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C0F1C4" w:themeColor="background1"/>
                <w:spacing w:val="6"/>
                <w:lang w:val="en-US"/>
              </w:rPr>
            </w:pPr>
            <w:r w:rsidRPr="00467C2C">
              <w:rPr>
                <w:rFonts w:ascii="Arial" w:hAnsi="Arial" w:cs="Arial"/>
                <w:b/>
                <w:bCs/>
                <w:color w:val="C0F1C4" w:themeColor="background1"/>
                <w:spacing w:val="6"/>
                <w:sz w:val="56"/>
                <w:lang w:val="en-US"/>
              </w:rPr>
              <w:t>ITU Operational Bulletin</w:t>
            </w:r>
            <w:r w:rsidR="00F81773" w:rsidRPr="00467C2C">
              <w:rPr>
                <w:rFonts w:ascii="Arial" w:hAnsi="Arial" w:cs="Arial"/>
                <w:b/>
                <w:bCs/>
                <w:color w:val="C0F1C4" w:themeColor="background1"/>
                <w:spacing w:val="6"/>
                <w:sz w:val="56"/>
                <w:lang w:val="en-US"/>
              </w:rPr>
              <w:br/>
            </w:r>
            <w:r w:rsidR="00F81773" w:rsidRPr="00467C2C">
              <w:rPr>
                <w:b/>
                <w:bCs/>
                <w:color w:val="C0F1C4"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94ED8">
            <w:pPr>
              <w:framePr w:hSpace="181" w:wrap="around" w:vAnchor="text" w:hAnchor="margin" w:xAlign="center" w:y="1"/>
              <w:jc w:val="right"/>
              <w:rPr>
                <w:rFonts w:ascii="Arial" w:hAnsi="Arial" w:cs="Arial"/>
                <w:b/>
                <w:bCs/>
                <w:color w:val="C0F1C4" w:themeColor="background1"/>
                <w:sz w:val="28"/>
                <w:szCs w:val="28"/>
                <w:lang w:val="fr-FR"/>
              </w:rPr>
            </w:pPr>
            <w:r w:rsidRPr="00467C2C">
              <w:rPr>
                <w:rFonts w:ascii="Arial" w:hAnsi="Arial" w:cs="Arial"/>
                <w:color w:val="C0F1C4" w:themeColor="background1"/>
                <w:sz w:val="18"/>
                <w:lang w:val="fr-FR"/>
              </w:rPr>
              <w:t>N</w:t>
            </w:r>
            <w:r w:rsidR="00605BDD" w:rsidRPr="00467C2C">
              <w:rPr>
                <w:rFonts w:ascii="Arial" w:hAnsi="Arial" w:cs="Arial"/>
                <w:color w:val="C0F1C4" w:themeColor="background1"/>
                <w:sz w:val="18"/>
                <w:lang w:val="fr-FR"/>
              </w:rPr>
              <w:t>o.</w:t>
            </w:r>
            <w:r w:rsidRPr="00467C2C">
              <w:rPr>
                <w:rFonts w:ascii="Arial" w:hAnsi="Arial" w:cs="Arial"/>
                <w:b/>
                <w:bCs/>
                <w:color w:val="C0F1C4" w:themeColor="background1"/>
                <w:sz w:val="18"/>
                <w:lang w:val="fr-FR"/>
              </w:rPr>
              <w:t xml:space="preserve"> </w:t>
            </w:r>
            <w:r w:rsidRPr="00467C2C">
              <w:rPr>
                <w:rStyle w:val="Foot"/>
                <w:rFonts w:ascii="Arial" w:hAnsi="Arial" w:cs="Arial"/>
                <w:b/>
                <w:bCs/>
                <w:color w:val="C0F1C4" w:themeColor="background1"/>
                <w:sz w:val="28"/>
                <w:szCs w:val="28"/>
                <w:lang w:val="fr-FR"/>
              </w:rPr>
              <w:t>9</w:t>
            </w:r>
            <w:r w:rsidR="009A7708">
              <w:rPr>
                <w:rStyle w:val="Foot"/>
                <w:rFonts w:ascii="Arial" w:hAnsi="Arial" w:cs="Arial"/>
                <w:b/>
                <w:bCs/>
                <w:color w:val="C0F1C4" w:themeColor="background1"/>
                <w:sz w:val="28"/>
                <w:szCs w:val="28"/>
                <w:lang w:val="fr-FR"/>
              </w:rPr>
              <w:t>6</w:t>
            </w:r>
            <w:r w:rsidR="00494ED8">
              <w:rPr>
                <w:rStyle w:val="Foot"/>
                <w:rFonts w:ascii="Arial" w:hAnsi="Arial" w:cs="Arial"/>
                <w:b/>
                <w:bCs/>
                <w:color w:val="C0F1C4" w:themeColor="background1"/>
                <w:sz w:val="28"/>
                <w:szCs w:val="28"/>
                <w:lang w:val="fr-FR"/>
              </w:rPr>
              <w:t>1</w:t>
            </w:r>
          </w:p>
        </w:tc>
        <w:tc>
          <w:tcPr>
            <w:tcW w:w="1477" w:type="dxa"/>
            <w:tcBorders>
              <w:top w:val="nil"/>
              <w:bottom w:val="nil"/>
            </w:tcBorders>
            <w:shd w:val="clear" w:color="auto" w:fill="A6A6A6"/>
            <w:vAlign w:val="center"/>
          </w:tcPr>
          <w:p w:rsidR="008149B6" w:rsidRPr="00467C2C" w:rsidRDefault="00F81773" w:rsidP="00D911E5">
            <w:pPr>
              <w:framePr w:hSpace="181" w:wrap="around" w:vAnchor="text" w:hAnchor="margin" w:xAlign="center" w:y="1"/>
              <w:jc w:val="left"/>
              <w:rPr>
                <w:rFonts w:ascii="Arial" w:hAnsi="Arial" w:cs="Arial"/>
                <w:color w:val="C0F1C4" w:themeColor="background1"/>
                <w:lang w:val="fr-FR"/>
              </w:rPr>
            </w:pPr>
            <w:r w:rsidRPr="00467C2C">
              <w:rPr>
                <w:color w:val="C0F1C4" w:themeColor="background1"/>
                <w:lang w:val="fr-FR"/>
              </w:rPr>
              <w:t>1</w:t>
            </w:r>
            <w:r w:rsidR="004F061E" w:rsidRPr="00467C2C">
              <w:rPr>
                <w:color w:val="C0F1C4" w:themeColor="background1"/>
                <w:lang w:val="fr-FR"/>
              </w:rPr>
              <w:t xml:space="preserve"> V</w:t>
            </w:r>
            <w:r w:rsidR="00D911E5">
              <w:rPr>
                <w:color w:val="C0F1C4" w:themeColor="background1"/>
                <w:lang w:val="fr-FR"/>
              </w:rPr>
              <w:t>I</w:t>
            </w:r>
            <w:r w:rsidR="00746BE9" w:rsidRPr="00467C2C">
              <w:rPr>
                <w:color w:val="C0F1C4" w:themeColor="background1"/>
                <w:lang w:val="fr-FR"/>
              </w:rPr>
              <w:t>I</w:t>
            </w:r>
            <w:r w:rsidR="00FA5C39" w:rsidRPr="00467C2C">
              <w:rPr>
                <w:color w:val="C0F1C4" w:themeColor="background1"/>
                <w:lang w:val="fr-FR"/>
              </w:rPr>
              <w:t>I</w:t>
            </w:r>
            <w:r w:rsidRPr="00467C2C">
              <w:rPr>
                <w:color w:val="C0F1C4" w:themeColor="background1"/>
                <w:lang w:val="fr-FR"/>
              </w:rPr>
              <w:t xml:space="preserve"> </w:t>
            </w:r>
            <w:r w:rsidR="008149B6" w:rsidRPr="00467C2C">
              <w:rPr>
                <w:color w:val="C0F1C4" w:themeColor="background1"/>
                <w:lang w:val="fr-FR"/>
              </w:rPr>
              <w:t>20</w:t>
            </w:r>
            <w:r w:rsidR="00923508" w:rsidRPr="00467C2C">
              <w:rPr>
                <w:color w:val="C0F1C4" w:themeColor="background1"/>
                <w:lang w:val="fr-FR"/>
              </w:rPr>
              <w:t>10</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D911E5">
            <w:pPr>
              <w:framePr w:hSpace="181" w:wrap="around" w:vAnchor="text" w:hAnchor="margin" w:xAlign="center" w:y="1"/>
              <w:tabs>
                <w:tab w:val="clear" w:pos="5387"/>
                <w:tab w:val="clear" w:pos="5954"/>
                <w:tab w:val="right" w:pos="5515"/>
              </w:tabs>
              <w:jc w:val="left"/>
              <w:rPr>
                <w:color w:val="C0F1C4" w:themeColor="background1"/>
                <w:lang w:val="fr-FR"/>
              </w:rPr>
            </w:pPr>
            <w:r w:rsidRPr="00467C2C">
              <w:rPr>
                <w:color w:val="C0F1C4" w:themeColor="background1"/>
                <w:lang w:val="fr-FR"/>
              </w:rPr>
              <w:t>(</w:t>
            </w:r>
            <w:r w:rsidR="00605BDD" w:rsidRPr="00467C2C">
              <w:rPr>
                <w:color w:val="C0F1C4" w:themeColor="background1"/>
                <w:lang w:val="fr-FR"/>
              </w:rPr>
              <w:t xml:space="preserve">Information received by </w:t>
            </w:r>
            <w:r w:rsidR="00D911E5">
              <w:rPr>
                <w:color w:val="C0F1C4" w:themeColor="background1"/>
                <w:lang w:val="fr-FR"/>
              </w:rPr>
              <w:t>20</w:t>
            </w:r>
            <w:r w:rsidR="00715C00" w:rsidRPr="00467C2C">
              <w:rPr>
                <w:color w:val="C0F1C4" w:themeColor="background1"/>
                <w:lang w:val="fr-FR"/>
              </w:rPr>
              <w:t xml:space="preserve"> Ju</w:t>
            </w:r>
            <w:r w:rsidR="009A7708">
              <w:rPr>
                <w:color w:val="C0F1C4" w:themeColor="background1"/>
                <w:lang w:val="fr-FR"/>
              </w:rPr>
              <w:t>ly</w:t>
            </w:r>
            <w:r w:rsidRPr="00467C2C">
              <w:rPr>
                <w:color w:val="C0F1C4" w:themeColor="background1"/>
                <w:lang w:val="fr-FR"/>
              </w:rPr>
              <w:t xml:space="preserve"> 20</w:t>
            </w:r>
            <w:r w:rsidR="00923508" w:rsidRPr="00467C2C">
              <w:rPr>
                <w:color w:val="C0F1C4" w:themeColor="background1"/>
                <w:lang w:val="fr-FR"/>
              </w:rPr>
              <w:t>10</w:t>
            </w:r>
            <w:r w:rsidRPr="00467C2C">
              <w:rPr>
                <w:color w:val="C0F1C4" w:themeColor="background1"/>
                <w:lang w:val="fr-FR"/>
              </w:rPr>
              <w:t>)</w:t>
            </w:r>
            <w:r w:rsidR="00F81773" w:rsidRPr="00467C2C">
              <w:rPr>
                <w:color w:val="C0F1C4" w:themeColor="background1"/>
                <w:lang w:val="fr-FR"/>
              </w:rPr>
              <w:tab/>
            </w:r>
          </w:p>
        </w:tc>
      </w:tr>
      <w:tr w:rsidR="008149B6" w:rsidRPr="00360D0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7"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r w:rsidR="007D33FD" w:rsidRPr="001C4F41">
              <w:rPr>
                <w:rFonts w:eastAsia="SimSun" w:cs="Arial"/>
                <w:b/>
                <w:bCs/>
                <w:sz w:val="14"/>
                <w:szCs w:val="14"/>
                <w:u w:val="single"/>
                <w:lang w:val="en-US" w:eastAsia="zh-CN"/>
              </w:rPr>
              <w:t>tsbtson@itu.int</w:t>
            </w:r>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8"/>
          <w:pgSz w:w="11901" w:h="16840" w:code="9"/>
          <w:pgMar w:top="1134" w:right="1418" w:bottom="1701" w:left="1418" w:header="720" w:footer="720" w:gutter="0"/>
          <w:paperSrc w:first="15" w:other="15"/>
          <w:cols w:space="720"/>
          <w:titlePg/>
          <w:docGrid w:linePitch="360"/>
        </w:sectPr>
      </w:pPr>
    </w:p>
    <w:p w:rsidR="008149B6" w:rsidRPr="001C4F41" w:rsidRDefault="00605BDD" w:rsidP="00F323C0">
      <w:pPr>
        <w:pStyle w:val="Heading1"/>
        <w:spacing w:before="0"/>
        <w:ind w:left="142"/>
        <w:jc w:val="center"/>
        <w:rPr>
          <w:lang w:val="en-US"/>
        </w:rPr>
      </w:pPr>
      <w:bookmarkStart w:id="1" w:name="_Toc253407140"/>
      <w:bookmarkStart w:id="2" w:name="_Toc259783103"/>
      <w:bookmarkStart w:id="3" w:name="_Toc266181232"/>
      <w:r w:rsidRPr="001C4F41">
        <w:rPr>
          <w:lang w:val="en-US"/>
        </w:rPr>
        <w:lastRenderedPageBreak/>
        <w:t>Table of Contents</w:t>
      </w:r>
      <w:bookmarkEnd w:id="1"/>
      <w:bookmarkEnd w:id="2"/>
      <w:bookmarkEnd w:id="3"/>
    </w:p>
    <w:p w:rsidR="008149B6" w:rsidRPr="001C4F41" w:rsidRDefault="008149B6" w:rsidP="007F4C96">
      <w:pPr>
        <w:pStyle w:val="TOC0"/>
        <w:rPr>
          <w:lang w:val="en-US"/>
        </w:rPr>
      </w:pPr>
      <w:r w:rsidRPr="001C4F41">
        <w:rPr>
          <w:lang w:val="en-US"/>
        </w:rPr>
        <w:t>Page</w:t>
      </w:r>
    </w:p>
    <w:p w:rsidR="00E7014E" w:rsidRPr="001C4F41" w:rsidRDefault="00E7014E" w:rsidP="000C5F04">
      <w:pPr>
        <w:pStyle w:val="TOC1"/>
        <w:tabs>
          <w:tab w:val="clear" w:pos="567"/>
          <w:tab w:val="right" w:leader="dot" w:pos="8505"/>
          <w:tab w:val="right" w:pos="9072"/>
        </w:tabs>
        <w:spacing w:before="360"/>
        <w:rPr>
          <w:rFonts w:eastAsia="SimSun" w:cs="Arial"/>
          <w:sz w:val="22"/>
          <w:szCs w:val="22"/>
          <w:lang w:val="en-US" w:eastAsia="zh-CN"/>
        </w:rPr>
      </w:pPr>
      <w:r w:rsidRPr="001C4F41">
        <w:rPr>
          <w:rStyle w:val="Hyperlink"/>
          <w:b/>
          <w:bCs/>
          <w:color w:val="auto"/>
          <w:u w:val="none"/>
          <w:lang w:val="en-US"/>
        </w:rPr>
        <w:t>General  Information</w:t>
      </w:r>
    </w:p>
    <w:p w:rsidR="00EB3DEB" w:rsidRPr="001C4F41" w:rsidRDefault="00EB3DEB" w:rsidP="000C5F04">
      <w:pPr>
        <w:pStyle w:val="TOC1"/>
        <w:tabs>
          <w:tab w:val="clear" w:pos="567"/>
          <w:tab w:val="right" w:leader="dot" w:pos="8505"/>
          <w:tab w:val="right" w:pos="9072"/>
        </w:tabs>
        <w:rPr>
          <w:rStyle w:val="Hyperlink"/>
          <w:color w:val="auto"/>
          <w:u w:val="none"/>
          <w:lang w:val="en-US"/>
        </w:rPr>
      </w:pPr>
      <w:r w:rsidRPr="001C4F41">
        <w:rPr>
          <w:rStyle w:val="Hyperlink"/>
          <w:color w:val="auto"/>
          <w:u w:val="none"/>
          <w:lang w:val="en-US"/>
        </w:rPr>
        <w:t>Lists annexed to the ITU Operational Bulletin</w:t>
      </w:r>
      <w:r w:rsidR="00DB102E" w:rsidRPr="001C4F41">
        <w:rPr>
          <w:rStyle w:val="Hyperlink"/>
          <w:color w:val="auto"/>
          <w:u w:val="none"/>
          <w:lang w:val="en-US"/>
        </w:rPr>
        <w:t>:</w:t>
      </w:r>
      <w:r w:rsidR="00DB102E" w:rsidRPr="001C4F41">
        <w:rPr>
          <w:i/>
          <w:iCs/>
          <w:lang w:val="en-US"/>
        </w:rPr>
        <w:t xml:space="preserve"> Note from TSB</w:t>
      </w:r>
      <w:r w:rsidRPr="001C4F41">
        <w:rPr>
          <w:rStyle w:val="Hyperlink"/>
          <w:color w:val="auto"/>
          <w:u w:val="none"/>
          <w:lang w:val="en-US"/>
        </w:rPr>
        <w:tab/>
      </w:r>
      <w:r w:rsidR="00017CF9" w:rsidRPr="001C4F41">
        <w:rPr>
          <w:rStyle w:val="Hyperlink"/>
          <w:color w:val="auto"/>
          <w:u w:val="none"/>
          <w:lang w:val="en-US"/>
        </w:rPr>
        <w:tab/>
      </w:r>
      <w:r w:rsidR="00A57305">
        <w:rPr>
          <w:rStyle w:val="Hyperlink"/>
          <w:color w:val="auto"/>
          <w:u w:val="none"/>
          <w:lang w:val="en-US"/>
        </w:rPr>
        <w:t>3</w:t>
      </w:r>
    </w:p>
    <w:p w:rsidR="00EB617E" w:rsidRPr="000C5F04" w:rsidRDefault="00EB617E" w:rsidP="000C5F04">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Approval of ITU-T Recommendations</w:t>
      </w:r>
      <w:r w:rsidRPr="00C66198">
        <w:rPr>
          <w:webHidden/>
          <w:lang w:val="en-US"/>
        </w:rPr>
        <w:tab/>
      </w:r>
      <w:r w:rsidR="000C5F04" w:rsidRPr="00C66198">
        <w:rPr>
          <w:webHidden/>
          <w:lang w:val="en-US"/>
        </w:rPr>
        <w:tab/>
      </w:r>
      <w:r w:rsidR="00A57305" w:rsidRPr="00C66198">
        <w:rPr>
          <w:webHidden/>
          <w:lang w:val="en-US"/>
        </w:rPr>
        <w:t>4</w:t>
      </w:r>
    </w:p>
    <w:p w:rsidR="008142BF" w:rsidRPr="000C5F04" w:rsidRDefault="00627286" w:rsidP="00627286">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D360AD">
        <w:rPr>
          <w:lang w:val="en-US"/>
        </w:rPr>
        <w:t>Assignment of Signalling Area/Network Codes (SANC)</w:t>
      </w:r>
      <w:r>
        <w:rPr>
          <w:lang w:val="en-US"/>
        </w:rPr>
        <w:t xml:space="preserve"> </w:t>
      </w:r>
      <w:r w:rsidRPr="00D360AD">
        <w:rPr>
          <w:lang w:val="en-US"/>
        </w:rPr>
        <w:t>(ITU-T Recommendation Q.708 (03/99))</w:t>
      </w:r>
      <w:r w:rsidR="001B7899">
        <w:rPr>
          <w:lang w:val="en-US"/>
        </w:rPr>
        <w:t xml:space="preserve">: </w:t>
      </w:r>
      <w:r w:rsidR="001B7899" w:rsidRPr="001B7899">
        <w:rPr>
          <w:i/>
          <w:iCs/>
          <w:lang w:val="en-US"/>
        </w:rPr>
        <w:t>Nigeria</w:t>
      </w:r>
      <w:r w:rsidR="008142BF" w:rsidRPr="00C66198">
        <w:rPr>
          <w:webHidden/>
          <w:lang w:val="en-US"/>
        </w:rPr>
        <w:tab/>
      </w:r>
      <w:r w:rsidR="008142BF" w:rsidRPr="00C66198">
        <w:rPr>
          <w:webHidden/>
          <w:lang w:val="en-US"/>
        </w:rPr>
        <w:tab/>
      </w:r>
      <w:r w:rsidR="00A57305" w:rsidRPr="00C66198">
        <w:rPr>
          <w:webHidden/>
          <w:lang w:val="en-US"/>
        </w:rPr>
        <w:t>4</w:t>
      </w:r>
    </w:p>
    <w:p w:rsidR="00EB617E" w:rsidRPr="00631E22" w:rsidRDefault="00EB617E" w:rsidP="00FC3900">
      <w:pPr>
        <w:pStyle w:val="TOC1"/>
        <w:tabs>
          <w:tab w:val="clear" w:pos="567"/>
          <w:tab w:val="right" w:leader="dot" w:pos="8505"/>
          <w:tab w:val="right" w:pos="9072"/>
        </w:tabs>
        <w:rPr>
          <w:rFonts w:asciiTheme="minorHAnsi" w:eastAsiaTheme="minorEastAsia" w:hAnsiTheme="minorHAnsi" w:cstheme="minorBidi"/>
          <w:sz w:val="22"/>
          <w:szCs w:val="22"/>
          <w:lang w:eastAsia="zh-CN"/>
        </w:rPr>
      </w:pPr>
      <w:r w:rsidRPr="00631E22">
        <w:rPr>
          <w:rStyle w:val="Hyperlink"/>
          <w:color w:val="auto"/>
          <w:u w:val="none"/>
        </w:rPr>
        <w:t>Telephone Service</w:t>
      </w:r>
      <w:r w:rsidR="00FC3900" w:rsidRPr="00631E22">
        <w:rPr>
          <w:webHidden/>
        </w:rPr>
        <w:t>:</w:t>
      </w:r>
    </w:p>
    <w:p w:rsidR="00EB617E" w:rsidRPr="00631E22" w:rsidRDefault="006029F4" w:rsidP="006029F4">
      <w:pPr>
        <w:pStyle w:val="TOC2"/>
        <w:tabs>
          <w:tab w:val="right" w:leader="dot" w:pos="8505"/>
          <w:tab w:val="right" w:pos="9072"/>
        </w:tabs>
        <w:rPr>
          <w:rFonts w:asciiTheme="minorHAnsi" w:eastAsiaTheme="minorEastAsia" w:hAnsiTheme="minorHAnsi" w:cstheme="minorBidi"/>
          <w:noProof/>
          <w:sz w:val="22"/>
          <w:szCs w:val="22"/>
          <w:lang w:val="fr-FR" w:eastAsia="zh-CN"/>
        </w:rPr>
      </w:pPr>
      <w:r w:rsidRPr="00631E22">
        <w:rPr>
          <w:rStyle w:val="Hyperlink"/>
          <w:bCs/>
          <w:i/>
          <w:iCs/>
          <w:color w:val="auto"/>
          <w:u w:val="none"/>
          <w:lang w:val="fr-FR"/>
        </w:rPr>
        <w:t>Burkina Faso</w:t>
      </w:r>
      <w:r w:rsidR="00A74882" w:rsidRPr="00631E22">
        <w:rPr>
          <w:rStyle w:val="Hyperlink"/>
          <w:bCs/>
          <w:i/>
          <w:iCs/>
          <w:color w:val="auto"/>
          <w:u w:val="none"/>
          <w:lang w:val="fr-FR"/>
        </w:rPr>
        <w:t xml:space="preserve"> (</w:t>
      </w:r>
      <w:r w:rsidRPr="00631E22">
        <w:rPr>
          <w:i/>
          <w:iCs/>
          <w:lang w:val="fr-FR"/>
        </w:rPr>
        <w:t>Autorité Nationale de Régulation des Télécommunications (ARTEL), Ouagadougou</w:t>
      </w:r>
      <w:r w:rsidR="00A74882" w:rsidRPr="00631E22">
        <w:rPr>
          <w:rStyle w:val="Hyperlink"/>
          <w:i/>
          <w:iCs/>
          <w:color w:val="auto"/>
          <w:u w:val="none"/>
          <w:lang w:val="fr-FR"/>
        </w:rPr>
        <w:t>)</w:t>
      </w:r>
      <w:r w:rsidR="00EB617E" w:rsidRPr="00631E22">
        <w:rPr>
          <w:i/>
          <w:iCs/>
          <w:noProof/>
          <w:webHidden/>
          <w:lang w:val="fr-FR"/>
        </w:rPr>
        <w:tab/>
      </w:r>
      <w:r w:rsidR="000C5F04" w:rsidRPr="00631E22">
        <w:rPr>
          <w:i/>
          <w:iCs/>
          <w:webHidden/>
          <w:lang w:val="fr-FR"/>
        </w:rPr>
        <w:tab/>
      </w:r>
      <w:r w:rsidR="0000712A" w:rsidRPr="00631E22">
        <w:rPr>
          <w:webHidden/>
          <w:lang w:val="fr-FR"/>
        </w:rPr>
        <w:t>4</w:t>
      </w:r>
    </w:p>
    <w:p w:rsidR="006029F4" w:rsidRPr="006029F4" w:rsidRDefault="00EB617E" w:rsidP="006029F4">
      <w:pPr>
        <w:pStyle w:val="TOC2"/>
        <w:tabs>
          <w:tab w:val="right" w:leader="dot" w:pos="8505"/>
          <w:tab w:val="right" w:pos="9072"/>
        </w:tabs>
        <w:rPr>
          <w:i/>
          <w:iCs/>
          <w:webHidden/>
        </w:rPr>
      </w:pPr>
      <w:r w:rsidRPr="006029F4">
        <w:rPr>
          <w:rStyle w:val="Hyperlink"/>
          <w:bCs/>
          <w:i/>
          <w:iCs/>
          <w:color w:val="auto"/>
          <w:u w:val="none"/>
          <w:lang w:val="en-US"/>
        </w:rPr>
        <w:t>Denmark</w:t>
      </w:r>
      <w:r w:rsidR="00A74882" w:rsidRPr="006029F4">
        <w:rPr>
          <w:rStyle w:val="Hyperlink"/>
          <w:bCs/>
          <w:i/>
          <w:iCs/>
          <w:color w:val="auto"/>
          <w:u w:val="none"/>
          <w:lang w:val="en-US"/>
        </w:rPr>
        <w:t xml:space="preserve"> (</w:t>
      </w:r>
      <w:r w:rsidR="00A74882" w:rsidRPr="006029F4">
        <w:rPr>
          <w:rStyle w:val="Hyperlink"/>
          <w:i/>
          <w:iCs/>
          <w:color w:val="auto"/>
          <w:u w:val="none"/>
        </w:rPr>
        <w:t>National IT and Telecom Agency (NITA), Copenhagen)</w:t>
      </w:r>
      <w:r w:rsidRPr="006029F4">
        <w:rPr>
          <w:i/>
          <w:iCs/>
          <w:noProof/>
          <w:webHidden/>
        </w:rPr>
        <w:tab/>
      </w:r>
      <w:r w:rsidR="000C5F04" w:rsidRPr="006029F4">
        <w:rPr>
          <w:i/>
          <w:iCs/>
          <w:webHidden/>
        </w:rPr>
        <w:tab/>
      </w:r>
      <w:r w:rsidR="0000712A" w:rsidRPr="0000712A">
        <w:rPr>
          <w:webHidden/>
        </w:rPr>
        <w:t>5</w:t>
      </w:r>
    </w:p>
    <w:p w:rsidR="00EB617E" w:rsidRPr="009303C1" w:rsidRDefault="006029F4" w:rsidP="006029F4">
      <w:pPr>
        <w:pStyle w:val="TOC2"/>
        <w:tabs>
          <w:tab w:val="right" w:leader="dot" w:pos="8505"/>
          <w:tab w:val="right" w:pos="9072"/>
        </w:tabs>
        <w:rPr>
          <w:rFonts w:asciiTheme="minorHAnsi" w:eastAsiaTheme="minorEastAsia" w:hAnsiTheme="minorHAnsi" w:cstheme="minorBidi"/>
          <w:i/>
          <w:iCs/>
          <w:noProof/>
          <w:sz w:val="22"/>
          <w:szCs w:val="22"/>
          <w:lang w:val="fr-FR" w:eastAsia="zh-CN"/>
        </w:rPr>
      </w:pPr>
      <w:r w:rsidRPr="009303C1">
        <w:rPr>
          <w:rStyle w:val="Hyperlink"/>
          <w:i/>
          <w:iCs/>
          <w:color w:val="auto"/>
          <w:u w:val="none"/>
          <w:lang w:val="fr-FR"/>
        </w:rPr>
        <w:t xml:space="preserve">Mauritania </w:t>
      </w:r>
      <w:r w:rsidR="00A74882" w:rsidRPr="009303C1">
        <w:rPr>
          <w:rStyle w:val="Hyperlink"/>
          <w:i/>
          <w:iCs/>
          <w:color w:val="auto"/>
          <w:u w:val="none"/>
          <w:lang w:val="fr-FR"/>
        </w:rPr>
        <w:t>(</w:t>
      </w:r>
      <w:r w:rsidRPr="009303C1">
        <w:rPr>
          <w:i/>
          <w:iCs/>
          <w:lang w:val="fr-FR"/>
        </w:rPr>
        <w:t>Autorité de Régulation de la République Islamique de Mauritanie (ARE), Nouakchott</w:t>
      </w:r>
      <w:r w:rsidR="00A74882" w:rsidRPr="009303C1">
        <w:rPr>
          <w:rStyle w:val="Hyperlink"/>
          <w:i/>
          <w:iCs/>
          <w:color w:val="auto"/>
          <w:u w:val="none"/>
          <w:lang w:val="fr-FR"/>
        </w:rPr>
        <w:t>)</w:t>
      </w:r>
      <w:r w:rsidR="00EB617E" w:rsidRPr="009303C1">
        <w:rPr>
          <w:i/>
          <w:iCs/>
          <w:noProof/>
          <w:webHidden/>
          <w:lang w:val="fr-FR"/>
        </w:rPr>
        <w:tab/>
      </w:r>
      <w:r w:rsidR="000C5F04" w:rsidRPr="009303C1">
        <w:rPr>
          <w:i/>
          <w:iCs/>
          <w:webHidden/>
          <w:lang w:val="fr-FR"/>
        </w:rPr>
        <w:tab/>
      </w:r>
      <w:r w:rsidR="0000712A" w:rsidRPr="009303C1">
        <w:rPr>
          <w:webHidden/>
          <w:lang w:val="fr-FR"/>
        </w:rPr>
        <w:t>5</w:t>
      </w:r>
    </w:p>
    <w:p w:rsidR="00EB617E" w:rsidRPr="009303C1" w:rsidRDefault="006029F4" w:rsidP="006029F4">
      <w:pPr>
        <w:pStyle w:val="TOC2"/>
        <w:tabs>
          <w:tab w:val="right" w:leader="dot" w:pos="8505"/>
          <w:tab w:val="right" w:pos="9072"/>
        </w:tabs>
        <w:rPr>
          <w:rFonts w:asciiTheme="minorHAnsi" w:eastAsiaTheme="minorEastAsia" w:hAnsiTheme="minorHAnsi" w:cstheme="minorBidi"/>
          <w:i/>
          <w:iCs/>
          <w:noProof/>
          <w:sz w:val="22"/>
          <w:szCs w:val="22"/>
          <w:lang w:val="es-ES" w:eastAsia="zh-CN"/>
        </w:rPr>
      </w:pPr>
      <w:r w:rsidRPr="009303C1">
        <w:rPr>
          <w:rStyle w:val="Hyperlink"/>
          <w:i/>
          <w:iCs/>
          <w:color w:val="auto"/>
          <w:u w:val="none"/>
          <w:lang w:val="es-ES"/>
        </w:rPr>
        <w:t>Mauritius</w:t>
      </w:r>
      <w:r w:rsidR="00A74882" w:rsidRPr="009303C1">
        <w:rPr>
          <w:rStyle w:val="Hyperlink"/>
          <w:i/>
          <w:iCs/>
          <w:color w:val="auto"/>
          <w:u w:val="none"/>
          <w:lang w:val="es-ES"/>
        </w:rPr>
        <w:t xml:space="preserve"> (</w:t>
      </w:r>
      <w:r w:rsidRPr="009303C1">
        <w:rPr>
          <w:i/>
          <w:iCs/>
          <w:lang w:val="es-ES"/>
        </w:rPr>
        <w:t>Information and Communication Technologies Authority (ICT Authority), Port-Louis</w:t>
      </w:r>
      <w:r w:rsidR="00A74882" w:rsidRPr="009303C1">
        <w:rPr>
          <w:rStyle w:val="Hyperlink"/>
          <w:rFonts w:cs="Arial"/>
          <w:i/>
          <w:iCs/>
          <w:color w:val="auto"/>
          <w:u w:val="none"/>
          <w:lang w:val="es-ES"/>
        </w:rPr>
        <w:t>)</w:t>
      </w:r>
      <w:r w:rsidR="00EB617E" w:rsidRPr="009303C1">
        <w:rPr>
          <w:i/>
          <w:iCs/>
          <w:noProof/>
          <w:webHidden/>
          <w:lang w:val="es-ES"/>
        </w:rPr>
        <w:tab/>
      </w:r>
      <w:r w:rsidR="000C5F04" w:rsidRPr="009303C1">
        <w:rPr>
          <w:i/>
          <w:iCs/>
          <w:webHidden/>
          <w:lang w:val="es-ES"/>
        </w:rPr>
        <w:tab/>
      </w:r>
      <w:r w:rsidR="0000712A" w:rsidRPr="009303C1">
        <w:rPr>
          <w:webHidden/>
          <w:lang w:val="es-ES"/>
        </w:rPr>
        <w:t>13</w:t>
      </w:r>
    </w:p>
    <w:p w:rsidR="00EB617E" w:rsidRPr="009303C1" w:rsidRDefault="005A4686" w:rsidP="005A4686">
      <w:pPr>
        <w:pStyle w:val="TOC2"/>
        <w:tabs>
          <w:tab w:val="right" w:leader="dot" w:pos="8505"/>
          <w:tab w:val="right" w:pos="9072"/>
        </w:tabs>
        <w:rPr>
          <w:rFonts w:asciiTheme="minorHAnsi" w:eastAsiaTheme="minorEastAsia" w:hAnsiTheme="minorHAnsi" w:cstheme="minorBidi"/>
          <w:i/>
          <w:iCs/>
          <w:noProof/>
          <w:sz w:val="22"/>
          <w:szCs w:val="22"/>
          <w:lang w:val="es-ES" w:eastAsia="zh-CN"/>
        </w:rPr>
      </w:pPr>
      <w:r w:rsidRPr="009303C1">
        <w:rPr>
          <w:rStyle w:val="Hyperlink"/>
          <w:i/>
          <w:iCs/>
          <w:color w:val="auto"/>
          <w:u w:val="none"/>
          <w:lang w:val="es-ES"/>
        </w:rPr>
        <w:t>San Marino</w:t>
      </w:r>
      <w:r w:rsidR="00A74882" w:rsidRPr="009303C1">
        <w:rPr>
          <w:rStyle w:val="Hyperlink"/>
          <w:i/>
          <w:iCs/>
          <w:color w:val="auto"/>
          <w:u w:val="none"/>
          <w:lang w:val="es-ES"/>
        </w:rPr>
        <w:t xml:space="preserve"> (</w:t>
      </w:r>
      <w:r w:rsidRPr="009303C1">
        <w:rPr>
          <w:i/>
          <w:iCs/>
          <w:lang w:val="es-ES"/>
        </w:rPr>
        <w:t>Poste e Telecomunicazioni, San Marino</w:t>
      </w:r>
      <w:r w:rsidR="00A74882" w:rsidRPr="009303C1">
        <w:rPr>
          <w:rStyle w:val="Hyperlink"/>
          <w:rFonts w:cs="Arial"/>
          <w:i/>
          <w:iCs/>
          <w:color w:val="auto"/>
          <w:u w:val="none"/>
          <w:lang w:val="es-ES"/>
        </w:rPr>
        <w:t>)</w:t>
      </w:r>
      <w:r w:rsidR="00EB617E" w:rsidRPr="009303C1">
        <w:rPr>
          <w:i/>
          <w:iCs/>
          <w:noProof/>
          <w:webHidden/>
          <w:lang w:val="es-ES"/>
        </w:rPr>
        <w:tab/>
      </w:r>
      <w:r w:rsidR="000C5F04" w:rsidRPr="009303C1">
        <w:rPr>
          <w:i/>
          <w:iCs/>
          <w:webHidden/>
          <w:lang w:val="es-ES"/>
        </w:rPr>
        <w:tab/>
      </w:r>
      <w:r w:rsidR="0000712A" w:rsidRPr="009303C1">
        <w:rPr>
          <w:webHidden/>
          <w:lang w:val="es-ES"/>
        </w:rPr>
        <w:t>13</w:t>
      </w:r>
    </w:p>
    <w:p w:rsidR="00EB617E" w:rsidRPr="009303C1" w:rsidRDefault="00EB617E" w:rsidP="005A4686">
      <w:pPr>
        <w:pStyle w:val="TOC2"/>
        <w:tabs>
          <w:tab w:val="right" w:leader="dot" w:pos="8505"/>
          <w:tab w:val="right" w:pos="9072"/>
        </w:tabs>
        <w:rPr>
          <w:rFonts w:asciiTheme="minorHAnsi" w:eastAsiaTheme="minorEastAsia" w:hAnsiTheme="minorHAnsi" w:cstheme="minorBidi"/>
          <w:noProof/>
          <w:sz w:val="22"/>
          <w:szCs w:val="22"/>
          <w:lang w:val="es-ES" w:eastAsia="zh-CN"/>
        </w:rPr>
      </w:pPr>
      <w:r w:rsidRPr="009303C1">
        <w:rPr>
          <w:rStyle w:val="Hyperlink"/>
          <w:i/>
          <w:iCs/>
          <w:color w:val="auto"/>
          <w:u w:val="none"/>
          <w:lang w:val="es-ES"/>
        </w:rPr>
        <w:t>U</w:t>
      </w:r>
      <w:r w:rsidR="005A4686" w:rsidRPr="009303C1">
        <w:rPr>
          <w:rStyle w:val="Hyperlink"/>
          <w:i/>
          <w:iCs/>
          <w:color w:val="auto"/>
          <w:u w:val="none"/>
          <w:lang w:val="es-ES"/>
        </w:rPr>
        <w:t>ruguay</w:t>
      </w:r>
      <w:r w:rsidR="00A74882" w:rsidRPr="009303C1">
        <w:rPr>
          <w:rStyle w:val="Hyperlink"/>
          <w:i/>
          <w:iCs/>
          <w:color w:val="auto"/>
          <w:u w:val="none"/>
          <w:lang w:val="es-ES"/>
        </w:rPr>
        <w:t xml:space="preserve"> (</w:t>
      </w:r>
      <w:r w:rsidR="005A4686" w:rsidRPr="009303C1">
        <w:rPr>
          <w:i/>
          <w:iCs/>
          <w:lang w:val="es-ES"/>
        </w:rPr>
        <w:t>Unidad Reguladora de Servicios de Comunicaciones (URSEC)</w:t>
      </w:r>
      <w:r w:rsidR="005A4686" w:rsidRPr="009303C1">
        <w:rPr>
          <w:i/>
          <w:lang w:val="es-ES"/>
        </w:rPr>
        <w:t>, Montevideo</w:t>
      </w:r>
      <w:r w:rsidR="00A74882" w:rsidRPr="009303C1">
        <w:rPr>
          <w:rStyle w:val="Hyperlink"/>
          <w:i/>
          <w:color w:val="auto"/>
          <w:u w:val="none"/>
          <w:lang w:val="es-ES"/>
        </w:rPr>
        <w:t>)</w:t>
      </w:r>
      <w:r w:rsidRPr="009303C1">
        <w:rPr>
          <w:noProof/>
          <w:webHidden/>
          <w:lang w:val="es-ES"/>
        </w:rPr>
        <w:tab/>
      </w:r>
      <w:r w:rsidR="000C5F04" w:rsidRPr="009303C1">
        <w:rPr>
          <w:webHidden/>
          <w:lang w:val="es-ES"/>
        </w:rPr>
        <w:tab/>
      </w:r>
      <w:r w:rsidR="0000712A" w:rsidRPr="009303C1">
        <w:rPr>
          <w:webHidden/>
          <w:lang w:val="es-ES"/>
        </w:rPr>
        <w:t>16</w:t>
      </w:r>
    </w:p>
    <w:p w:rsidR="00FC3900" w:rsidRPr="001C4F41" w:rsidRDefault="00FC3900" w:rsidP="00433183">
      <w:pPr>
        <w:pStyle w:val="TOC1"/>
        <w:tabs>
          <w:tab w:val="clear" w:pos="567"/>
          <w:tab w:val="right" w:leader="dot" w:pos="8505"/>
          <w:tab w:val="right" w:pos="9072"/>
        </w:tabs>
        <w:rPr>
          <w:lang w:val="en-US"/>
        </w:rPr>
      </w:pPr>
      <w:r w:rsidRPr="001C4F41">
        <w:rPr>
          <w:lang w:val="en-US"/>
        </w:rPr>
        <w:t xml:space="preserve">Service Restrictions: </w:t>
      </w:r>
      <w:r w:rsidRPr="001C4F41">
        <w:rPr>
          <w:i/>
          <w:iCs/>
          <w:lang w:val="en-US"/>
        </w:rPr>
        <w:t>Note from TSB</w:t>
      </w:r>
      <w:r w:rsidRPr="001C4F41">
        <w:rPr>
          <w:webHidden/>
          <w:lang w:val="en-US"/>
        </w:rPr>
        <w:tab/>
      </w:r>
      <w:r w:rsidRPr="001C4F41">
        <w:rPr>
          <w:webHidden/>
          <w:lang w:val="en-US"/>
        </w:rPr>
        <w:tab/>
      </w:r>
      <w:r w:rsidR="0000712A">
        <w:rPr>
          <w:webHidden/>
          <w:lang w:val="en-US"/>
        </w:rPr>
        <w:t>25</w:t>
      </w:r>
    </w:p>
    <w:p w:rsidR="00FC3900" w:rsidRPr="001C4F41" w:rsidRDefault="00FC3900" w:rsidP="00FC3900">
      <w:pPr>
        <w:pStyle w:val="TOC1"/>
        <w:tabs>
          <w:tab w:val="clear" w:pos="567"/>
          <w:tab w:val="right" w:leader="dot" w:pos="8505"/>
          <w:tab w:val="right" w:pos="9072"/>
        </w:tabs>
        <w:rPr>
          <w:lang w:val="en-US"/>
        </w:rPr>
      </w:pPr>
      <w:r w:rsidRPr="001C4F41">
        <w:rPr>
          <w:lang w:val="en-US"/>
        </w:rPr>
        <w:t>Call-Back and alternative calling procedures (Res. 21 Rev. PP-2002):</w:t>
      </w:r>
      <w:r w:rsidRPr="001C4F41">
        <w:rPr>
          <w:i/>
          <w:iCs/>
          <w:lang w:val="en-US"/>
        </w:rPr>
        <w:t xml:space="preserve"> Note from TSB</w:t>
      </w:r>
      <w:r w:rsidRPr="001C4F41">
        <w:rPr>
          <w:webHidden/>
          <w:lang w:val="en-US"/>
        </w:rPr>
        <w:tab/>
      </w:r>
      <w:r w:rsidRPr="001C4F41">
        <w:rPr>
          <w:webHidden/>
          <w:lang w:val="en-US"/>
        </w:rPr>
        <w:tab/>
      </w:r>
      <w:r w:rsidR="0000712A">
        <w:rPr>
          <w:webHidden/>
          <w:lang w:val="en-US"/>
        </w:rPr>
        <w:t>26</w:t>
      </w:r>
    </w:p>
    <w:p w:rsidR="009E0CD5" w:rsidRDefault="009E0CD5" w:rsidP="009E0CD5">
      <w:pPr>
        <w:rPr>
          <w:rStyle w:val="Hyperlink"/>
          <w:b/>
          <w:bCs/>
          <w:color w:val="auto"/>
          <w:u w:val="none"/>
          <w:lang w:val="en-US"/>
        </w:rPr>
      </w:pPr>
    </w:p>
    <w:p w:rsidR="00FC3900" w:rsidRPr="001C4F41" w:rsidRDefault="00FC3900" w:rsidP="00FC3900">
      <w:pPr>
        <w:pStyle w:val="TOC1"/>
        <w:keepNext/>
        <w:tabs>
          <w:tab w:val="clear" w:pos="567"/>
          <w:tab w:val="right" w:leader="dot" w:pos="8505"/>
          <w:tab w:val="right" w:pos="9072"/>
        </w:tabs>
        <w:rPr>
          <w:rFonts w:eastAsia="SimSun" w:cs="Arial"/>
          <w:b/>
          <w:bCs/>
          <w:sz w:val="22"/>
          <w:szCs w:val="22"/>
          <w:lang w:val="en-US" w:eastAsia="zh-CN"/>
        </w:rPr>
      </w:pPr>
      <w:r w:rsidRPr="001C4F41">
        <w:rPr>
          <w:rStyle w:val="Hyperlink"/>
          <w:b/>
          <w:bCs/>
          <w:color w:val="auto"/>
          <w:u w:val="none"/>
          <w:lang w:val="en-US"/>
        </w:rPr>
        <w:t>Amendments to service publications</w:t>
      </w:r>
    </w:p>
    <w:p w:rsidR="0000712A" w:rsidRPr="000C5F04" w:rsidRDefault="0000712A" w:rsidP="0000712A">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List of Issuer Identifier Numbers for</w:t>
      </w:r>
      <w:r>
        <w:rPr>
          <w:rStyle w:val="Hyperlink"/>
          <w:color w:val="auto"/>
          <w:u w:val="none"/>
          <w:lang w:val="en-US"/>
        </w:rPr>
        <w:t xml:space="preserve"> </w:t>
      </w:r>
      <w:r w:rsidRPr="000C5F04">
        <w:rPr>
          <w:rStyle w:val="Hyperlink"/>
          <w:color w:val="auto"/>
          <w:u w:val="none"/>
          <w:lang w:val="en-US"/>
        </w:rPr>
        <w:t>the International Telecommunication Charge Card</w:t>
      </w:r>
      <w:r w:rsidRPr="00C66198">
        <w:rPr>
          <w:webHidden/>
          <w:lang w:val="en-US"/>
        </w:rPr>
        <w:tab/>
      </w:r>
      <w:r w:rsidRPr="00C66198">
        <w:rPr>
          <w:webHidden/>
          <w:lang w:val="en-US"/>
        </w:rPr>
        <w:tab/>
      </w:r>
      <w:r>
        <w:rPr>
          <w:webHidden/>
          <w:lang w:val="en-US"/>
        </w:rPr>
        <w:t>27</w:t>
      </w:r>
    </w:p>
    <w:p w:rsidR="00EB617E" w:rsidRDefault="00EB617E" w:rsidP="00FC728C">
      <w:pPr>
        <w:pStyle w:val="TOC1"/>
        <w:tabs>
          <w:tab w:val="clear" w:pos="567"/>
          <w:tab w:val="right" w:leader="dot" w:pos="8505"/>
          <w:tab w:val="right" w:pos="9072"/>
        </w:tabs>
        <w:ind w:left="0" w:firstLine="0"/>
        <w:rPr>
          <w:webHidden/>
          <w:lang w:val="en-US"/>
        </w:rPr>
      </w:pPr>
      <w:r w:rsidRPr="000C5F04">
        <w:rPr>
          <w:rStyle w:val="Hyperlink"/>
          <w:color w:val="auto"/>
          <w:u w:val="none"/>
          <w:lang w:val="en-US"/>
        </w:rPr>
        <w:t>Mobile Network Code (MNC) for the international identification plan for public networks</w:t>
      </w:r>
      <w:r w:rsidR="00FC728C">
        <w:rPr>
          <w:rStyle w:val="Hyperlink"/>
          <w:color w:val="auto"/>
          <w:u w:val="none"/>
          <w:lang w:val="en-US"/>
        </w:rPr>
        <w:t xml:space="preserve"> </w:t>
      </w:r>
      <w:r w:rsidR="00FC728C">
        <w:rPr>
          <w:rStyle w:val="Hyperlink"/>
          <w:color w:val="auto"/>
          <w:u w:val="none"/>
          <w:lang w:val="en-US"/>
        </w:rPr>
        <w:br/>
      </w:r>
      <w:r w:rsidRPr="000C5F04">
        <w:rPr>
          <w:rStyle w:val="Hyperlink"/>
          <w:color w:val="auto"/>
          <w:u w:val="none"/>
          <w:lang w:val="en-US"/>
        </w:rPr>
        <w:t>and subscriptions</w:t>
      </w:r>
      <w:r w:rsidRPr="00C66198">
        <w:rPr>
          <w:webHidden/>
          <w:lang w:val="en-US"/>
        </w:rPr>
        <w:tab/>
      </w:r>
      <w:r w:rsidR="000C5F04" w:rsidRPr="00C66198">
        <w:rPr>
          <w:webHidden/>
          <w:lang w:val="en-US"/>
        </w:rPr>
        <w:tab/>
      </w:r>
      <w:r w:rsidR="0000712A">
        <w:rPr>
          <w:webHidden/>
          <w:lang w:val="en-US"/>
        </w:rPr>
        <w:t>27</w:t>
      </w:r>
    </w:p>
    <w:p w:rsidR="00433183" w:rsidRDefault="00433183" w:rsidP="00433183">
      <w:pPr>
        <w:pStyle w:val="TOC1"/>
        <w:tabs>
          <w:tab w:val="clear" w:pos="567"/>
          <w:tab w:val="right" w:leader="dot" w:pos="8505"/>
          <w:tab w:val="right" w:pos="9072"/>
        </w:tabs>
        <w:rPr>
          <w:lang w:val="en-US"/>
        </w:rPr>
      </w:pPr>
      <w:r w:rsidRPr="00061171">
        <w:rPr>
          <w:lang w:val="en-US"/>
        </w:rPr>
        <w:t xml:space="preserve">List of </w:t>
      </w:r>
      <w:r w:rsidRPr="009303C1">
        <w:rPr>
          <w:rStyle w:val="Hyperlink"/>
          <w:color w:val="auto"/>
          <w:u w:val="none"/>
          <w:lang w:val="en-US"/>
        </w:rPr>
        <w:t>Signalling</w:t>
      </w:r>
      <w:r w:rsidRPr="00061171">
        <w:rPr>
          <w:lang w:val="en-US"/>
        </w:rPr>
        <w:t xml:space="preserve"> Area/Network Codes (SANC)</w:t>
      </w:r>
      <w:r>
        <w:rPr>
          <w:lang w:val="en-US"/>
        </w:rPr>
        <w:tab/>
      </w:r>
      <w:r>
        <w:rPr>
          <w:lang w:val="en-US"/>
        </w:rPr>
        <w:tab/>
      </w:r>
      <w:r w:rsidR="0000712A">
        <w:rPr>
          <w:lang w:val="en-US"/>
        </w:rPr>
        <w:t>28</w:t>
      </w:r>
    </w:p>
    <w:p w:rsidR="009F4709" w:rsidRDefault="009F4709" w:rsidP="009F4709">
      <w:pPr>
        <w:pStyle w:val="TOC1"/>
        <w:tabs>
          <w:tab w:val="clear" w:pos="567"/>
          <w:tab w:val="right" w:leader="dot" w:pos="8505"/>
          <w:tab w:val="right" w:pos="9072"/>
        </w:tabs>
        <w:rPr>
          <w:lang w:val="en-US"/>
        </w:rPr>
      </w:pPr>
      <w:r w:rsidRPr="001560C8">
        <w:rPr>
          <w:lang w:val="en-US"/>
        </w:rPr>
        <w:t>List of International Signalling Point Codes (ISPC)</w:t>
      </w:r>
      <w:r>
        <w:rPr>
          <w:lang w:val="en-US"/>
        </w:rPr>
        <w:tab/>
      </w:r>
      <w:r>
        <w:rPr>
          <w:lang w:val="en-US"/>
        </w:rPr>
        <w:tab/>
      </w:r>
      <w:r w:rsidR="0000712A">
        <w:rPr>
          <w:lang w:val="en-US"/>
        </w:rPr>
        <w:t>28</w:t>
      </w:r>
    </w:p>
    <w:p w:rsidR="009F4709" w:rsidRPr="009F4709" w:rsidRDefault="009F4709" w:rsidP="009F4709">
      <w:pPr>
        <w:pStyle w:val="TOC1"/>
        <w:tabs>
          <w:tab w:val="clear" w:pos="567"/>
          <w:tab w:val="right" w:leader="dot" w:pos="8505"/>
          <w:tab w:val="right" w:pos="9072"/>
        </w:tabs>
        <w:rPr>
          <w:rFonts w:eastAsiaTheme="minorEastAsia"/>
          <w:lang w:val="en-US"/>
        </w:rPr>
      </w:pPr>
      <w:r w:rsidRPr="00BF1C88">
        <w:rPr>
          <w:lang w:val="en-US"/>
        </w:rPr>
        <w:t>List of Names of Administration Management Domains (ADMD)</w:t>
      </w:r>
      <w:r>
        <w:rPr>
          <w:lang w:val="en-US"/>
        </w:rPr>
        <w:tab/>
      </w:r>
      <w:r>
        <w:rPr>
          <w:lang w:val="en-US"/>
        </w:rPr>
        <w:tab/>
      </w:r>
      <w:r w:rsidR="0000712A">
        <w:rPr>
          <w:lang w:val="en-US"/>
        </w:rPr>
        <w:t>31</w:t>
      </w:r>
    </w:p>
    <w:p w:rsidR="00EB617E" w:rsidRPr="00FC3900" w:rsidRDefault="00EB617E" w:rsidP="00FC3900">
      <w:pPr>
        <w:pStyle w:val="TOC1"/>
        <w:tabs>
          <w:tab w:val="clear" w:pos="567"/>
          <w:tab w:val="right" w:leader="dot" w:pos="8505"/>
          <w:tab w:val="right" w:pos="9072"/>
        </w:tabs>
        <w:rPr>
          <w:rFonts w:asciiTheme="minorHAnsi" w:eastAsiaTheme="minorEastAsia" w:hAnsiTheme="minorHAnsi" w:cstheme="minorBidi"/>
          <w:bCs/>
          <w:sz w:val="22"/>
          <w:szCs w:val="22"/>
          <w:lang w:val="en-US" w:eastAsia="zh-CN"/>
        </w:rPr>
      </w:pPr>
      <w:r w:rsidRPr="00C66198">
        <w:rPr>
          <w:rStyle w:val="Hyperlink"/>
          <w:bCs/>
          <w:color w:val="auto"/>
          <w:u w:val="none"/>
          <w:lang w:val="en-US"/>
        </w:rPr>
        <w:t>B</w:t>
      </w:r>
      <w:r w:rsidR="00FC3900" w:rsidRPr="00C66198">
        <w:rPr>
          <w:rStyle w:val="Hyperlink"/>
          <w:bCs/>
          <w:color w:val="auto"/>
          <w:u w:val="none"/>
          <w:lang w:val="en-US"/>
        </w:rPr>
        <w:t>ureaufax table</w:t>
      </w:r>
      <w:r w:rsidRPr="00C66198">
        <w:rPr>
          <w:bCs/>
          <w:webHidden/>
          <w:lang w:val="en-US"/>
        </w:rPr>
        <w:tab/>
      </w:r>
      <w:r w:rsidR="000C5F04" w:rsidRPr="00C66198">
        <w:rPr>
          <w:bCs/>
          <w:webHidden/>
          <w:lang w:val="en-US"/>
        </w:rPr>
        <w:tab/>
      </w:r>
      <w:r w:rsidR="0000712A">
        <w:rPr>
          <w:bCs/>
          <w:webHidden/>
          <w:lang w:val="en-US"/>
        </w:rPr>
        <w:t>32</w:t>
      </w:r>
    </w:p>
    <w:p w:rsidR="00EB617E" w:rsidRPr="000C5F04" w:rsidRDefault="00EB617E" w:rsidP="004C3CFC">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National Numbering Plan</w:t>
      </w:r>
      <w:r w:rsidRPr="00C66198">
        <w:rPr>
          <w:webHidden/>
          <w:lang w:val="en-US"/>
        </w:rPr>
        <w:tab/>
      </w:r>
      <w:r w:rsidR="000C5F04" w:rsidRPr="00C66198">
        <w:rPr>
          <w:webHidden/>
          <w:lang w:val="en-US"/>
        </w:rPr>
        <w:tab/>
      </w:r>
      <w:r w:rsidR="0000712A">
        <w:rPr>
          <w:webHidden/>
          <w:lang w:val="en-US"/>
        </w:rPr>
        <w:t>34</w:t>
      </w:r>
    </w:p>
    <w:p w:rsidR="00FF1AB2" w:rsidRDefault="00FF1AB2" w:rsidP="008472BC">
      <w:pPr>
        <w:rPr>
          <w:webHidden/>
          <w:lang w:val="en-US"/>
        </w:rPr>
      </w:pPr>
    </w:p>
    <w:p w:rsidR="0050640E" w:rsidRDefault="0050640E" w:rsidP="008472BC">
      <w:pPr>
        <w:rPr>
          <w:webHidden/>
          <w:lang w:val="en-US"/>
        </w:rPr>
      </w:pPr>
    </w:p>
    <w:p w:rsidR="00FF1AB2" w:rsidRDefault="00FF1AB2"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Default="0067107A" w:rsidP="008472BC">
      <w:pPr>
        <w:rPr>
          <w:webHidden/>
          <w:lang w:val="en-US"/>
        </w:rPr>
      </w:pPr>
    </w:p>
    <w:p w:rsidR="0067107A" w:rsidRPr="001C4F41" w:rsidRDefault="0067107A" w:rsidP="008472BC">
      <w:pPr>
        <w:rPr>
          <w:webHidden/>
          <w:lang w:val="en-US"/>
        </w:rPr>
      </w:pPr>
    </w:p>
    <w:p w:rsidR="001A05C5" w:rsidRPr="001C4F41" w:rsidRDefault="001A05C5" w:rsidP="00F8177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1C4F41" w:rsidTr="002D4CF6">
        <w:tc>
          <w:tcPr>
            <w:tcW w:w="2988" w:type="dxa"/>
            <w:gridSpan w:val="2"/>
          </w:tcPr>
          <w:p w:rsidR="00F81773" w:rsidRPr="001C4F41" w:rsidRDefault="00605BDD" w:rsidP="002D4CF6">
            <w:pPr>
              <w:pStyle w:val="Tablehead0"/>
              <w:framePr w:hSpace="181" w:wrap="around" w:vAnchor="text" w:hAnchor="margin" w:xAlign="center" w:y="1"/>
              <w:rPr>
                <w:lang w:val="en-US"/>
              </w:rPr>
            </w:pPr>
            <w:r w:rsidRPr="001C4F41">
              <w:rPr>
                <w:lang w:val="en-US"/>
              </w:rPr>
              <w:t>Dates of publication of the next Operational Bulletins</w:t>
            </w:r>
          </w:p>
        </w:tc>
        <w:tc>
          <w:tcPr>
            <w:tcW w:w="2520" w:type="dxa"/>
          </w:tcPr>
          <w:p w:rsidR="00F81773" w:rsidRPr="001C4F41" w:rsidRDefault="00605BDD" w:rsidP="002D4CF6">
            <w:pPr>
              <w:pStyle w:val="Tablehead0"/>
              <w:framePr w:hSpace="181" w:wrap="around" w:vAnchor="text" w:hAnchor="margin" w:xAlign="center" w:y="1"/>
              <w:rPr>
                <w:lang w:val="en-US"/>
              </w:rPr>
            </w:pPr>
            <w:r w:rsidRPr="001C4F41">
              <w:rPr>
                <w:lang w:val="en-US"/>
              </w:rPr>
              <w:t>Including information</w:t>
            </w:r>
            <w:r w:rsidRPr="001C4F41">
              <w:rPr>
                <w:lang w:val="en-US"/>
              </w:rPr>
              <w:br/>
              <w:t>received by</w:t>
            </w:r>
            <w:r w:rsidR="00F81773" w:rsidRPr="001C4F41">
              <w:rPr>
                <w:lang w:val="en-US"/>
              </w:rPr>
              <w:t>:</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962</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13.VIII.2010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03.VIII.2010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963</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1.IX.2010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20.VIII.2010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964</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15.IX.2010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03.IX.2010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965</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21.IX.2010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966</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05.X.2010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967</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20.X.2010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968</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03.XI.2010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969</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19.XI.2010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970</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03.XII.2010</w:t>
            </w:r>
          </w:p>
        </w:tc>
      </w:tr>
    </w:tbl>
    <w:p w:rsidR="00F81773" w:rsidRPr="001C4F41" w:rsidRDefault="00F81773" w:rsidP="000B4765">
      <w:pPr>
        <w:pStyle w:val="Heading1"/>
        <w:jc w:val="center"/>
        <w:rPr>
          <w:lang w:val="en-US"/>
        </w:rPr>
      </w:pPr>
    </w:p>
    <w:p w:rsidR="00E10D9E" w:rsidRPr="001C4F41" w:rsidRDefault="008149B6" w:rsidP="00911AE9">
      <w:pPr>
        <w:pStyle w:val="Heading1"/>
        <w:jc w:val="center"/>
        <w:rPr>
          <w:lang w:val="en-US"/>
        </w:rPr>
      </w:pPr>
      <w:r w:rsidRPr="001C4F41">
        <w:rPr>
          <w:lang w:val="en-US"/>
        </w:rPr>
        <w:br w:type="page"/>
      </w:r>
      <w:bookmarkStart w:id="4" w:name="_Toc253407141"/>
      <w:bookmarkStart w:id="5" w:name="_Toc259783104"/>
      <w:bookmarkStart w:id="6" w:name="_Toc266181233"/>
      <w:r w:rsidR="00911AE9" w:rsidRPr="001C4F41">
        <w:rPr>
          <w:lang w:val="en-US"/>
        </w:rPr>
        <w:lastRenderedPageBreak/>
        <w:t>GENERAL  INFORMATION</w:t>
      </w:r>
      <w:bookmarkEnd w:id="4"/>
      <w:bookmarkEnd w:id="5"/>
      <w:bookmarkEnd w:id="6"/>
    </w:p>
    <w:p w:rsidR="00E10D9E" w:rsidRPr="001C4F41" w:rsidRDefault="00911AE9" w:rsidP="00296B9F">
      <w:pPr>
        <w:pStyle w:val="Heading20"/>
        <w:rPr>
          <w:lang w:val="en-US"/>
        </w:rPr>
      </w:pPr>
      <w:bookmarkStart w:id="7" w:name="_Toc253407142"/>
      <w:bookmarkStart w:id="8" w:name="_Toc259783105"/>
      <w:bookmarkStart w:id="9" w:name="_Toc262631768"/>
      <w:bookmarkStart w:id="10" w:name="_Toc265056484"/>
      <w:bookmarkStart w:id="11" w:name="_Toc266181234"/>
      <w:r w:rsidRPr="001C4F41">
        <w:rPr>
          <w:lang w:val="en-US"/>
        </w:rPr>
        <w:t>Lists annexed to the ITU Operational Bulletin</w:t>
      </w:r>
      <w:bookmarkEnd w:id="7"/>
      <w:bookmarkEnd w:id="8"/>
      <w:bookmarkEnd w:id="9"/>
      <w:bookmarkEnd w:id="10"/>
      <w:bookmarkEnd w:id="11"/>
    </w:p>
    <w:p w:rsidR="000A7FF6" w:rsidRPr="001C4F41" w:rsidRDefault="000A7FF6" w:rsidP="000A7FF6">
      <w:pPr>
        <w:spacing w:before="200"/>
        <w:rPr>
          <w:b/>
          <w:bCs/>
        </w:rPr>
      </w:pPr>
      <w:bookmarkStart w:id="12" w:name="_Toc105302119"/>
      <w:bookmarkStart w:id="13" w:name="_Toc106504837"/>
      <w:bookmarkStart w:id="14" w:name="_Toc107798484"/>
      <w:bookmarkStart w:id="15" w:name="_Toc109028728"/>
      <w:bookmarkStart w:id="16" w:name="_Toc109631795"/>
      <w:bookmarkStart w:id="17" w:name="_Toc109631890"/>
      <w:bookmarkStart w:id="18" w:name="_Toc110233107"/>
      <w:bookmarkStart w:id="19" w:name="_Toc110233322"/>
      <w:bookmarkStart w:id="20" w:name="_Toc111607471"/>
      <w:bookmarkStart w:id="21" w:name="_Toc113250000"/>
      <w:bookmarkStart w:id="22" w:name="_Toc114285869"/>
      <w:bookmarkStart w:id="23" w:name="_Toc116117066"/>
      <w:bookmarkStart w:id="24" w:name="_Toc117389514"/>
      <w:bookmarkStart w:id="25" w:name="_Toc119749612"/>
      <w:bookmarkStart w:id="26" w:name="_Toc121281070"/>
      <w:bookmarkStart w:id="27" w:name="_Toc122238432"/>
      <w:bookmarkStart w:id="28" w:name="_Toc122940721"/>
      <w:bookmarkStart w:id="29" w:name="_Toc126481926"/>
      <w:bookmarkStart w:id="30" w:name="_Toc127606592"/>
      <w:bookmarkStart w:id="31" w:name="_Toc128886943"/>
      <w:bookmarkStart w:id="32" w:name="_Toc131917082"/>
      <w:bookmarkStart w:id="33" w:name="_Toc131917356"/>
      <w:bookmarkStart w:id="34" w:name="_Toc135453245"/>
      <w:bookmarkStart w:id="35" w:name="_Toc136762578"/>
      <w:bookmarkStart w:id="36" w:name="_Toc138153363"/>
      <w:bookmarkStart w:id="37" w:name="_Toc139444662"/>
      <w:bookmarkStart w:id="38" w:name="_Toc140656512"/>
      <w:bookmarkStart w:id="39" w:name="_Toc141774304"/>
      <w:bookmarkStart w:id="40" w:name="_Toc143331177"/>
      <w:bookmarkStart w:id="41" w:name="_Toc144780335"/>
      <w:bookmarkStart w:id="42" w:name="_Toc146011631"/>
      <w:bookmarkStart w:id="43" w:name="_Toc147313830"/>
      <w:bookmarkStart w:id="44" w:name="_Toc148518933"/>
      <w:bookmarkStart w:id="45" w:name="_Toc148519277"/>
      <w:bookmarkStart w:id="46" w:name="_Toc150078542"/>
      <w:bookmarkStart w:id="47" w:name="_Toc151281224"/>
      <w:bookmarkStart w:id="48" w:name="_Toc152663483"/>
      <w:bookmarkStart w:id="49" w:name="_Toc153877708"/>
      <w:bookmarkStart w:id="50" w:name="_Toc156378795"/>
      <w:bookmarkStart w:id="51" w:name="_Toc158019338"/>
      <w:bookmarkStart w:id="52" w:name="_Toc159212689"/>
      <w:bookmarkStart w:id="53" w:name="_Toc160456136"/>
      <w:bookmarkStart w:id="54" w:name="_Toc161638205"/>
      <w:bookmarkStart w:id="55" w:name="_Toc162942676"/>
      <w:bookmarkStart w:id="56" w:name="_Toc164586120"/>
      <w:bookmarkStart w:id="57" w:name="_Toc165690490"/>
      <w:bookmarkStart w:id="58" w:name="_Toc166647544"/>
      <w:bookmarkStart w:id="59" w:name="_Toc168388002"/>
      <w:bookmarkStart w:id="60" w:name="_Toc169584443"/>
      <w:bookmarkStart w:id="61" w:name="_Toc170815249"/>
      <w:bookmarkStart w:id="62" w:name="_Toc171936761"/>
      <w:bookmarkStart w:id="63" w:name="_Toc173647010"/>
      <w:bookmarkStart w:id="64" w:name="_Toc174436269"/>
      <w:bookmarkStart w:id="65" w:name="_Toc176340203"/>
      <w:bookmarkStart w:id="66" w:name="_Toc177526404"/>
      <w:bookmarkStart w:id="67" w:name="_Toc178733525"/>
      <w:bookmarkStart w:id="68" w:name="_Toc181591757"/>
      <w:bookmarkStart w:id="69" w:name="_Toc182996109"/>
      <w:bookmarkStart w:id="70" w:name="_Toc184099119"/>
      <w:bookmarkStart w:id="71" w:name="_Toc187491733"/>
      <w:bookmarkStart w:id="72" w:name="_Toc188073917"/>
      <w:bookmarkStart w:id="73" w:name="_Toc191803606"/>
      <w:bookmarkStart w:id="74" w:name="_Toc192925234"/>
      <w:bookmarkStart w:id="75" w:name="_Toc193013099"/>
      <w:bookmarkStart w:id="76" w:name="_Toc196019478"/>
      <w:bookmarkStart w:id="77" w:name="_Toc197223434"/>
      <w:bookmarkStart w:id="78" w:name="_Toc198519367"/>
      <w:bookmarkStart w:id="79" w:name="_Toc200872012"/>
      <w:bookmarkStart w:id="80" w:name="_Toc202750807"/>
      <w:bookmarkStart w:id="81" w:name="_Toc202750917"/>
      <w:bookmarkStart w:id="82" w:name="_Toc202751280"/>
      <w:bookmarkStart w:id="83" w:name="_Toc203553649"/>
      <w:bookmarkStart w:id="84" w:name="_Toc204666529"/>
      <w:bookmarkStart w:id="85" w:name="_Toc205106594"/>
      <w:bookmarkStart w:id="86" w:name="_Toc206389934"/>
      <w:bookmarkStart w:id="87" w:name="_Toc208205449"/>
      <w:bookmarkStart w:id="88" w:name="_Toc211848177"/>
      <w:bookmarkStart w:id="89" w:name="_Toc212964587"/>
      <w:bookmarkStart w:id="90" w:name="_Toc214162711"/>
      <w:bookmarkStart w:id="91" w:name="_Toc215907199"/>
      <w:bookmarkStart w:id="92" w:name="_Toc219001148"/>
      <w:bookmarkStart w:id="93" w:name="_Toc219610057"/>
      <w:bookmarkStart w:id="94" w:name="_Toc222028812"/>
      <w:bookmarkStart w:id="95" w:name="_Toc223252037"/>
      <w:bookmarkStart w:id="96" w:name="_Toc224533682"/>
      <w:bookmarkStart w:id="97" w:name="_Toc226791560"/>
      <w:bookmarkStart w:id="98" w:name="_Toc228766354"/>
      <w:bookmarkStart w:id="99" w:name="_Toc229971353"/>
      <w:bookmarkStart w:id="100" w:name="_Toc232323931"/>
      <w:bookmarkStart w:id="101" w:name="_Toc233609592"/>
      <w:bookmarkStart w:id="102" w:name="_Toc235352384"/>
      <w:bookmarkStart w:id="103" w:name="_Toc236573557"/>
      <w:bookmarkStart w:id="104" w:name="_Toc240790085"/>
      <w:bookmarkStart w:id="105" w:name="_Toc242001425"/>
      <w:bookmarkStart w:id="106" w:name="_Toc243300311"/>
      <w:bookmarkStart w:id="107" w:name="_Toc244506936"/>
      <w:bookmarkStart w:id="108" w:name="_Toc248829258"/>
      <w:r w:rsidRPr="001C4F41">
        <w:rPr>
          <w:b/>
          <w:bCs/>
        </w:rPr>
        <w:t xml:space="preserve">Note from </w:t>
      </w:r>
      <w:r w:rsidRPr="001C4F41">
        <w:rPr>
          <w:b/>
          <w:bCs/>
          <w:lang w:val="en-US"/>
        </w:rPr>
        <w:t>TSB</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0A7FF6" w:rsidRPr="001C4F41" w:rsidRDefault="000A7FF6" w:rsidP="000A7FF6">
      <w:pPr>
        <w:spacing w:before="0"/>
        <w:ind w:left="567" w:hanging="567"/>
      </w:pPr>
      <w:r w:rsidRPr="001C4F41">
        <w:t>A.</w:t>
      </w:r>
      <w:r w:rsidRPr="001C4F41">
        <w:tab/>
        <w:t xml:space="preserve">The </w:t>
      </w:r>
      <w:r w:rsidRPr="001C4F41">
        <w:rPr>
          <w:lang w:val="en-US"/>
        </w:rPr>
        <w:t>following</w:t>
      </w:r>
      <w:r w:rsidRPr="001C4F41">
        <w:t xml:space="preserve"> Lists have been published by TSB or BR as Annexes to the ITU Operational Bulletin (OB):</w:t>
      </w:r>
    </w:p>
    <w:p w:rsidR="000A7FF6" w:rsidRPr="001C4F41" w:rsidRDefault="000A7FF6" w:rsidP="000A7FF6">
      <w:pPr>
        <w:spacing w:before="0"/>
        <w:ind w:left="567" w:hanging="567"/>
        <w:rPr>
          <w:sz w:val="8"/>
          <w:szCs w:val="8"/>
        </w:rPr>
      </w:pPr>
    </w:p>
    <w:p w:rsidR="00380CB1" w:rsidRPr="001C4F41" w:rsidRDefault="00380CB1" w:rsidP="00380CB1">
      <w:pPr>
        <w:spacing w:before="0"/>
        <w:ind w:left="567" w:hanging="567"/>
        <w:rPr>
          <w:lang w:val="en-US"/>
        </w:rPr>
      </w:pPr>
      <w:bookmarkStart w:id="109" w:name="_Toc253407143"/>
      <w:r w:rsidRPr="001C4F41">
        <w:rPr>
          <w:lang w:val="en-US"/>
        </w:rPr>
        <w:t>OB No.</w:t>
      </w:r>
    </w:p>
    <w:p w:rsidR="00187628" w:rsidRPr="001C4F41" w:rsidRDefault="00E73DE5" w:rsidP="004F6360">
      <w:pPr>
        <w:spacing w:before="0"/>
        <w:ind w:left="567" w:hanging="567"/>
        <w:rPr>
          <w:lang w:val="en-US"/>
        </w:rPr>
      </w:pPr>
      <w:r w:rsidRPr="001C4F41">
        <w:rPr>
          <w:lang w:val="en-US"/>
        </w:rPr>
        <w:t>9</w:t>
      </w:r>
      <w:r w:rsidR="004F6360" w:rsidRPr="001C4F41">
        <w:rPr>
          <w:lang w:val="en-US"/>
        </w:rPr>
        <w:t>58</w:t>
      </w:r>
      <w:r w:rsidRPr="001C4F41">
        <w:rPr>
          <w:lang w:val="en-US"/>
        </w:rPr>
        <w:tab/>
      </w:r>
      <w:r w:rsidR="00187628" w:rsidRPr="001C4F41">
        <w:rPr>
          <w:lang w:val="en-US"/>
        </w:rPr>
        <w:t>Mobile Network Code (MNC) for the international identification plan for public networks and subscriptions (According to ITU-T Recommendation E.212 (05/2008)) (Position on 15 June 2010)</w:t>
      </w:r>
    </w:p>
    <w:p w:rsidR="00F12D02" w:rsidRPr="001C4F41" w:rsidRDefault="00F12D02" w:rsidP="00380CB1">
      <w:pPr>
        <w:spacing w:before="0"/>
        <w:ind w:left="567" w:hanging="567"/>
        <w:rPr>
          <w:lang w:val="en-US"/>
        </w:rPr>
      </w:pPr>
      <w:r w:rsidRPr="001C4F41">
        <w:rPr>
          <w:lang w:val="en-US"/>
        </w:rPr>
        <w:t>956</w:t>
      </w:r>
      <w:r w:rsidRPr="001C4F41">
        <w:rPr>
          <w:lang w:val="en-US"/>
        </w:rPr>
        <w:tab/>
      </w:r>
      <w:r w:rsidR="003A2DC3" w:rsidRPr="001C4F41">
        <w:rPr>
          <w:lang w:val="en-US"/>
        </w:rPr>
        <w:t>List of international signalling point codes (ISPC) (According to ITU-T Recommendation Q.708 (03/99)) (Position on 15 May 2010)</w:t>
      </w:r>
    </w:p>
    <w:p w:rsidR="00AA10CB" w:rsidRPr="001C4F41" w:rsidRDefault="00AA10CB" w:rsidP="00AA10CB">
      <w:pPr>
        <w:spacing w:before="0"/>
        <w:ind w:left="567" w:hanging="567"/>
        <w:rPr>
          <w:lang w:val="en-US"/>
        </w:rPr>
      </w:pPr>
      <w:r w:rsidRPr="001C4F41">
        <w:rPr>
          <w:lang w:val="en-US"/>
        </w:rPr>
        <w:t>955</w:t>
      </w:r>
      <w:r w:rsidRPr="001C4F41">
        <w:rPr>
          <w:lang w:val="en-US"/>
        </w:rPr>
        <w:tab/>
        <w:t>Various tones used in national networks (According to ITU-T Recommendation E.180 (03/98)) (Position on 1 May 2010)</w:t>
      </w:r>
    </w:p>
    <w:p w:rsidR="00D803A1" w:rsidRPr="001C4F41" w:rsidRDefault="00D803A1" w:rsidP="001D14B9">
      <w:pPr>
        <w:spacing w:before="0"/>
        <w:ind w:left="567" w:hanging="567"/>
        <w:rPr>
          <w:lang w:val="en-US"/>
        </w:rPr>
      </w:pPr>
      <w:r w:rsidRPr="001C4F41">
        <w:rPr>
          <w:lang w:val="en-US"/>
        </w:rPr>
        <w:t>954</w:t>
      </w:r>
      <w:r w:rsidRPr="001C4F41">
        <w:rPr>
          <w:lang w:val="en-US"/>
        </w:rPr>
        <w:tab/>
        <w:t>Legal time 2010</w:t>
      </w:r>
    </w:p>
    <w:p w:rsidR="001D14B9" w:rsidRPr="001C4F41" w:rsidRDefault="00F245C1" w:rsidP="001D14B9">
      <w:pPr>
        <w:spacing w:before="0"/>
        <w:ind w:left="567" w:hanging="567"/>
        <w:rPr>
          <w:lang w:val="en-US"/>
        </w:rPr>
      </w:pPr>
      <w:r w:rsidRPr="001C4F41">
        <w:rPr>
          <w:lang w:val="en-US"/>
        </w:rPr>
        <w:t>953</w:t>
      </w:r>
      <w:r w:rsidRPr="001C4F41">
        <w:rPr>
          <w:lang w:val="en-US"/>
        </w:rPr>
        <w:tab/>
      </w:r>
      <w:r w:rsidR="001D14B9" w:rsidRPr="001C4F41">
        <w:rPr>
          <w:lang w:val="en-US"/>
        </w:rPr>
        <w:t xml:space="preserve">List of mobile country or geographical area codes </w:t>
      </w:r>
      <w:r w:rsidR="00B96E8C" w:rsidRPr="001C4F41">
        <w:rPr>
          <w:lang w:val="en-US"/>
        </w:rPr>
        <w:t>(Complement to ITU</w:t>
      </w:r>
      <w:r w:rsidR="00B96E8C" w:rsidRPr="001C4F41">
        <w:rPr>
          <w:lang w:val="en-US"/>
        </w:rPr>
        <w:noBreakHyphen/>
        <w:t xml:space="preserve">T Recommendation E.212 (05/2008)) </w:t>
      </w:r>
      <w:r w:rsidR="001D14B9" w:rsidRPr="001C4F41">
        <w:rPr>
          <w:lang w:val="en-US"/>
        </w:rPr>
        <w:t>(Position on 1 April 2010).</w:t>
      </w:r>
    </w:p>
    <w:p w:rsidR="00047EAE" w:rsidRPr="001C4F41" w:rsidRDefault="00047EAE" w:rsidP="00380CB1">
      <w:pPr>
        <w:spacing w:before="0"/>
        <w:ind w:left="567" w:hanging="567"/>
        <w:rPr>
          <w:lang w:val="en-US"/>
        </w:rPr>
      </w:pPr>
      <w:r w:rsidRPr="001C4F41">
        <w:rPr>
          <w:lang w:val="en-US"/>
        </w:rPr>
        <w:t>952</w:t>
      </w:r>
      <w:r w:rsidRPr="001C4F41">
        <w:rPr>
          <w:lang w:val="en-US"/>
        </w:rPr>
        <w:tab/>
        <w:t>List of the national authorities designated to assign ITU-T Recommendation T.35 terminal provider codes</w:t>
      </w:r>
      <w:r w:rsidR="006A7FAA" w:rsidRPr="001C4F41">
        <w:rPr>
          <w:lang w:val="en-US"/>
        </w:rPr>
        <w:t xml:space="preserve"> (Position on 15 March 2010)</w:t>
      </w:r>
    </w:p>
    <w:p w:rsidR="00380CB1" w:rsidRPr="001C4F41" w:rsidRDefault="00380CB1" w:rsidP="00380CB1">
      <w:pPr>
        <w:spacing w:before="0"/>
        <w:ind w:left="567" w:hanging="567"/>
        <w:rPr>
          <w:lang w:val="en-US"/>
        </w:rPr>
      </w:pPr>
      <w:r w:rsidRPr="001C4F41">
        <w:rPr>
          <w:lang w:val="en-US"/>
        </w:rPr>
        <w:t>951</w:t>
      </w:r>
      <w:r w:rsidRPr="001C4F41">
        <w:rPr>
          <w:lang w:val="en-US"/>
        </w:rPr>
        <w:tab/>
        <w:t>Dialling Procedures (International prefix, national (trunk) prefix and national (significant) number) (In accordance with ITU-T Recommendation E.164 (02/2005)) (Position on 1 March 2010)</w:t>
      </w:r>
    </w:p>
    <w:p w:rsidR="00380CB1" w:rsidRPr="001C4F41" w:rsidRDefault="00380CB1" w:rsidP="00380CB1">
      <w:pPr>
        <w:spacing w:before="0"/>
        <w:ind w:left="567" w:hanging="567"/>
        <w:rPr>
          <w:lang w:val="en-US"/>
        </w:rPr>
      </w:pPr>
      <w:r w:rsidRPr="001C4F41">
        <w:rPr>
          <w:lang w:val="en-US"/>
        </w:rPr>
        <w:t>940</w:t>
      </w:r>
      <w:r w:rsidRPr="001C4F41">
        <w:rPr>
          <w:lang w:val="en-US"/>
        </w:rPr>
        <w:tab/>
        <w:t>List of Signalling Area/Network Codes (SANC) (Complement to ITU-T Recommen</w:t>
      </w:r>
      <w:r w:rsidRPr="001C4F41">
        <w:rPr>
          <w:lang w:val="en-US"/>
        </w:rPr>
        <w:softHyphen/>
        <w:t>dation Q.708 (03/99)) (Position on 15 September 2009)</w:t>
      </w:r>
    </w:p>
    <w:p w:rsidR="00380CB1" w:rsidRPr="001C4F41" w:rsidRDefault="00380CB1" w:rsidP="00380CB1">
      <w:pPr>
        <w:spacing w:before="0"/>
        <w:ind w:left="567" w:hanging="567"/>
        <w:rPr>
          <w:lang w:val="en-US"/>
        </w:rPr>
      </w:pPr>
      <w:r w:rsidRPr="001C4F41">
        <w:rPr>
          <w:lang w:val="en-US"/>
        </w:rPr>
        <w:t>937</w:t>
      </w:r>
      <w:r w:rsidRPr="001C4F41">
        <w:rPr>
          <w:lang w:val="en-US"/>
        </w:rPr>
        <w:tab/>
        <w:t>Access codes/numbers for mobile networks (According to ITU-T Recommendation E.164 (02/2005)) (Position on 1 August 2009)</w:t>
      </w:r>
    </w:p>
    <w:p w:rsidR="00380CB1" w:rsidRPr="001C4F41" w:rsidRDefault="00380CB1" w:rsidP="00380CB1">
      <w:pPr>
        <w:spacing w:before="0"/>
        <w:ind w:left="567" w:hanging="567"/>
        <w:rPr>
          <w:lang w:val="en-US"/>
        </w:rPr>
      </w:pPr>
      <w:r w:rsidRPr="001C4F41">
        <w:rPr>
          <w:lang w:val="en-US"/>
        </w:rPr>
        <w:t>930</w:t>
      </w:r>
      <w:r w:rsidRPr="001C4F41">
        <w:rPr>
          <w:lang w:val="en-US"/>
        </w:rPr>
        <w:tab/>
        <w:t>List of ITU-T Recommendation E.164 assigned country codes (Complement to ITU</w:t>
      </w:r>
      <w:r w:rsidRPr="001C4F41">
        <w:rPr>
          <w:lang w:val="en-US"/>
        </w:rPr>
        <w:noBreakHyphen/>
        <w:t>T Recommendation E.164 (02/2005)) (Position on 15 April 2009)</w:t>
      </w:r>
    </w:p>
    <w:p w:rsidR="00380CB1" w:rsidRPr="001C4F41" w:rsidRDefault="00380CB1" w:rsidP="00380CB1">
      <w:pPr>
        <w:spacing w:before="0"/>
        <w:ind w:left="567" w:hanging="567"/>
        <w:rPr>
          <w:lang w:val="en-US"/>
        </w:rPr>
      </w:pPr>
      <w:r w:rsidRPr="001C4F41">
        <w:rPr>
          <w:lang w:val="en-US"/>
        </w:rPr>
        <w:t>919</w:t>
      </w:r>
      <w:r w:rsidRPr="001C4F41">
        <w:rPr>
          <w:lang w:val="en-US"/>
        </w:rPr>
        <w:tab/>
        <w:t>List of Issuer Identifier Numbers for the International Telecommunication Charge Card (In accordance with ITU-T Recommendation E.118 (05/2006)) (Position on 1 November 2008)</w:t>
      </w:r>
    </w:p>
    <w:p w:rsidR="00380CB1" w:rsidRPr="001C4F41" w:rsidRDefault="00380CB1" w:rsidP="00380CB1">
      <w:pPr>
        <w:spacing w:before="0"/>
        <w:ind w:left="567" w:hanging="567"/>
        <w:rPr>
          <w:lang w:val="en-US"/>
        </w:rPr>
      </w:pPr>
      <w:r w:rsidRPr="001C4F41">
        <w:rPr>
          <w:lang w:val="en-US"/>
        </w:rPr>
        <w:t>899</w:t>
      </w:r>
      <w:r w:rsidRPr="001C4F41">
        <w:rPr>
          <w:lang w:val="en-US"/>
        </w:rPr>
        <w:tab/>
        <w:t>List of terrestrial trunk radio mobile country codes (Complement to ITU-T Recommen</w:t>
      </w:r>
      <w:r w:rsidRPr="001C4F41">
        <w:rPr>
          <w:lang w:val="en-US"/>
        </w:rPr>
        <w:softHyphen/>
        <w:t>dation E.218 (05/2004)) (Position on 1 January 2008)</w:t>
      </w:r>
    </w:p>
    <w:p w:rsidR="00380CB1" w:rsidRPr="001C4F41" w:rsidRDefault="00380CB1" w:rsidP="007915C2">
      <w:pPr>
        <w:spacing w:before="0"/>
        <w:ind w:left="567" w:hanging="567"/>
        <w:rPr>
          <w:lang w:val="en-US"/>
        </w:rPr>
      </w:pPr>
      <w:r w:rsidRPr="001C4F41">
        <w:rPr>
          <w:lang w:val="en-US"/>
        </w:rPr>
        <w:t>883</w:t>
      </w:r>
      <w:r w:rsidRPr="001C4F41">
        <w:rPr>
          <w:lang w:val="en-US"/>
        </w:rPr>
        <w:tab/>
        <w:t>Status of Radiocommunications between Amateur Stations of Different Countries (In accordance with optional provision No.</w:t>
      </w:r>
      <w:r w:rsidR="007915C2" w:rsidRPr="001C4F41">
        <w:rPr>
          <w:lang w:val="en-US"/>
        </w:rPr>
        <w:t> </w:t>
      </w:r>
      <w:r w:rsidRPr="001C4F41">
        <w:rPr>
          <w:lang w:val="en-US"/>
        </w:rPr>
        <w:t>25.1 of the Radio Regulations) and Form of Call Signs assigned by each Administration to its Amateur and Experimental Stations (Position on 1 May 2007)</w:t>
      </w:r>
    </w:p>
    <w:p w:rsidR="00380CB1" w:rsidRPr="001C4F41" w:rsidRDefault="00380CB1" w:rsidP="00380CB1">
      <w:pPr>
        <w:spacing w:before="0"/>
        <w:ind w:left="567" w:hanging="567"/>
        <w:rPr>
          <w:lang w:val="en-US"/>
        </w:rPr>
      </w:pPr>
      <w:r w:rsidRPr="001C4F41">
        <w:rPr>
          <w:lang w:val="en-US"/>
        </w:rPr>
        <w:t>880</w:t>
      </w:r>
      <w:r w:rsidRPr="001C4F41">
        <w:rPr>
          <w:lang w:val="en-US"/>
        </w:rPr>
        <w:tab/>
        <w:t>List of Names of Administration Management Domains (ADMD) (In accordance with ITU</w:t>
      </w:r>
      <w:r w:rsidRPr="001C4F41">
        <w:rPr>
          <w:lang w:val="en-US"/>
        </w:rPr>
        <w:noBreakHyphen/>
        <w:t>T F.400 and X.400 series Recommendations) (Position on 15 March 2007)</w:t>
      </w:r>
    </w:p>
    <w:p w:rsidR="00380CB1" w:rsidRPr="001C4F41" w:rsidRDefault="00380CB1" w:rsidP="00380CB1">
      <w:pPr>
        <w:spacing w:before="0"/>
        <w:ind w:left="567" w:hanging="567"/>
        <w:rPr>
          <w:lang w:val="en-US"/>
        </w:rPr>
      </w:pPr>
      <w:r w:rsidRPr="001C4F41">
        <w:rPr>
          <w:lang w:val="en-US"/>
        </w:rPr>
        <w:t>879</w:t>
      </w:r>
      <w:r w:rsidRPr="001C4F41">
        <w:rPr>
          <w:lang w:val="en-US"/>
        </w:rPr>
        <w:tab/>
        <w:t>List of Telegram Destination Indicators (In accordance with ITU-T Recommen</w:t>
      </w:r>
      <w:r w:rsidRPr="001C4F41">
        <w:rPr>
          <w:lang w:val="en-US"/>
        </w:rPr>
        <w:softHyphen/>
        <w:t>dation F.32 (10/1995)) (Position on 1 March 2007)</w:t>
      </w:r>
    </w:p>
    <w:p w:rsidR="00380CB1" w:rsidRPr="001C4F41" w:rsidRDefault="00380CB1" w:rsidP="00DE5457">
      <w:pPr>
        <w:spacing w:before="0"/>
        <w:ind w:left="567" w:hanging="567"/>
        <w:rPr>
          <w:lang w:val="en-US"/>
        </w:rPr>
      </w:pPr>
      <w:r w:rsidRPr="001C4F41">
        <w:rPr>
          <w:lang w:val="en-US"/>
        </w:rPr>
        <w:t>878</w:t>
      </w:r>
      <w:r w:rsidRPr="001C4F41">
        <w:rPr>
          <w:lang w:val="en-US"/>
        </w:rPr>
        <w:tab/>
        <w:t>List of Telex Destination Codes (TDC) and Telex Network Identification Codes (TNIC)</w:t>
      </w:r>
      <w:r w:rsidR="00DB3522">
        <w:rPr>
          <w:lang w:val="en-US"/>
        </w:rPr>
        <w:t xml:space="preserve"> </w:t>
      </w:r>
      <w:r w:rsidRPr="001C4F41">
        <w:rPr>
          <w:lang w:val="en-US"/>
        </w:rPr>
        <w:t> (Complement to ITU-T Recommendations F.69</w:t>
      </w:r>
      <w:r w:rsidR="00007730" w:rsidRPr="001C4F41">
        <w:rPr>
          <w:lang w:val="en-US"/>
        </w:rPr>
        <w:t xml:space="preserve"> (06/1994)</w:t>
      </w:r>
      <w:r w:rsidRPr="001C4F41">
        <w:rPr>
          <w:lang w:val="en-US"/>
        </w:rPr>
        <w:t xml:space="preserve"> and F.68</w:t>
      </w:r>
      <w:r w:rsidR="00007730" w:rsidRPr="001C4F41">
        <w:rPr>
          <w:lang w:val="en-US"/>
        </w:rPr>
        <w:t xml:space="preserve"> (11/19</w:t>
      </w:r>
      <w:r w:rsidR="00DE5457" w:rsidRPr="001C4F41">
        <w:rPr>
          <w:lang w:val="en-US"/>
        </w:rPr>
        <w:t>88</w:t>
      </w:r>
      <w:r w:rsidR="00007730" w:rsidRPr="001C4F41">
        <w:rPr>
          <w:lang w:val="en-US"/>
        </w:rPr>
        <w:t>)</w:t>
      </w:r>
      <w:r w:rsidRPr="001C4F41">
        <w:rPr>
          <w:lang w:val="en-US"/>
        </w:rPr>
        <w:t>) (Position on 15 February 2007)</w:t>
      </w:r>
    </w:p>
    <w:p w:rsidR="00380CB1" w:rsidRPr="001C4F41" w:rsidRDefault="00380CB1" w:rsidP="00380CB1">
      <w:pPr>
        <w:spacing w:before="0"/>
        <w:ind w:left="567" w:hanging="567"/>
        <w:rPr>
          <w:lang w:val="en-US"/>
        </w:rPr>
      </w:pPr>
      <w:r w:rsidRPr="001C4F41">
        <w:rPr>
          <w:lang w:val="en-US"/>
        </w:rPr>
        <w:t>877</w:t>
      </w:r>
      <w:r w:rsidRPr="001C4F41">
        <w:rPr>
          <w:lang w:val="en-US"/>
        </w:rPr>
        <w:tab/>
        <w:t>List of Country or Geographical Area Codes for non-standard facilities in telematic services (Complement to ITU-T Recommendation T.35 (02/2000)) (Position on 1 February 2007)</w:t>
      </w:r>
    </w:p>
    <w:p w:rsidR="00380CB1" w:rsidRPr="001C4F41" w:rsidRDefault="00380CB1" w:rsidP="00380CB1">
      <w:pPr>
        <w:spacing w:before="0"/>
        <w:ind w:left="567" w:hanging="567"/>
        <w:rPr>
          <w:lang w:val="en-US"/>
        </w:rPr>
      </w:pPr>
      <w:r w:rsidRPr="001C4F41">
        <w:rPr>
          <w:lang w:val="en-US"/>
        </w:rPr>
        <w:t>876</w:t>
      </w:r>
      <w:r w:rsidRPr="001C4F41">
        <w:rPr>
          <w:lang w:val="en-US"/>
        </w:rPr>
        <w:tab/>
        <w:t>List of Data Network Identification Codes (DNIC) (According to ITU-T Recommen</w:t>
      </w:r>
      <w:r w:rsidRPr="001C4F41">
        <w:rPr>
          <w:lang w:val="en-US"/>
        </w:rPr>
        <w:softHyphen/>
        <w:t>dation X.121 (10/2000)) (Position on 15 January 2007)</w:t>
      </w:r>
    </w:p>
    <w:p w:rsidR="00380CB1" w:rsidRPr="001C4F41" w:rsidRDefault="00380CB1" w:rsidP="00380CB1">
      <w:pPr>
        <w:spacing w:before="0"/>
        <w:ind w:left="567" w:hanging="567"/>
        <w:rPr>
          <w:lang w:val="en-US"/>
        </w:rPr>
      </w:pPr>
      <w:r w:rsidRPr="001C4F41">
        <w:rPr>
          <w:lang w:val="en-US"/>
        </w:rPr>
        <w:t>875</w:t>
      </w:r>
      <w:r w:rsidRPr="001C4F41">
        <w:rPr>
          <w:lang w:val="en-US"/>
        </w:rPr>
        <w:tab/>
        <w:t>List of Data Country or Geographical Area Codes (Complement to ITU</w:t>
      </w:r>
      <w:r w:rsidRPr="001C4F41">
        <w:rPr>
          <w:lang w:val="en-US"/>
        </w:rPr>
        <w:noBreakHyphen/>
        <w:t>T Recommen</w:t>
      </w:r>
      <w:r w:rsidRPr="001C4F41">
        <w:rPr>
          <w:lang w:val="en-US"/>
        </w:rPr>
        <w:softHyphen/>
        <w:t>dation X.121 (10/2000)) (Position on 1 January 2007)</w:t>
      </w:r>
    </w:p>
    <w:p w:rsidR="00380CB1" w:rsidRPr="001C4F41" w:rsidRDefault="00380CB1" w:rsidP="00380CB1">
      <w:pPr>
        <w:spacing w:before="0"/>
        <w:ind w:left="567" w:hanging="567"/>
        <w:rPr>
          <w:lang w:val="en-US"/>
        </w:rPr>
      </w:pPr>
      <w:r w:rsidRPr="001C4F41">
        <w:rPr>
          <w:lang w:val="en-US"/>
        </w:rPr>
        <w:t>669</w:t>
      </w:r>
      <w:r w:rsidRPr="001C4F41">
        <w:rPr>
          <w:lang w:val="en-US"/>
        </w:rPr>
        <w:tab/>
        <w:t>Five-letter Code Groups for the use of the International Public Telegram Service (According to ITU-T Recommendation F.1 (03/1998))</w:t>
      </w:r>
    </w:p>
    <w:p w:rsidR="00380CB1" w:rsidRPr="001C4F41" w:rsidRDefault="00380CB1" w:rsidP="00380CB1">
      <w:pPr>
        <w:spacing w:before="0"/>
        <w:ind w:left="567" w:hanging="567"/>
        <w:rPr>
          <w:lang w:val="en-US"/>
        </w:rPr>
      </w:pPr>
      <w:r w:rsidRPr="001C4F41">
        <w:rPr>
          <w:lang w:val="en-US"/>
        </w:rPr>
        <w:t>B.</w:t>
      </w:r>
      <w:r w:rsidRPr="001C4F41">
        <w:rPr>
          <w:lang w:val="en-US"/>
        </w:rPr>
        <w:tab/>
        <w:t>The following Lists are available online from the ITU-T website:</w:t>
      </w:r>
    </w:p>
    <w:p w:rsidR="00380CB1" w:rsidRPr="001C4F41" w:rsidRDefault="00380CB1" w:rsidP="00DB6C24">
      <w:pPr>
        <w:tabs>
          <w:tab w:val="clear" w:pos="5387"/>
          <w:tab w:val="clear" w:pos="5954"/>
          <w:tab w:val="left" w:pos="3780"/>
          <w:tab w:val="left" w:pos="4872"/>
        </w:tabs>
        <w:spacing w:before="20" w:after="20"/>
        <w:jc w:val="left"/>
        <w:rPr>
          <w:sz w:val="18"/>
          <w:szCs w:val="18"/>
          <w:lang w:val="fr-CH"/>
        </w:rPr>
      </w:pPr>
      <w:r w:rsidRPr="001C4F41">
        <w:rPr>
          <w:sz w:val="18"/>
          <w:szCs w:val="18"/>
          <w:lang w:val="fr-CH"/>
        </w:rPr>
        <w:t>List of ITU Carrier Codes (ITU-T Rec. M.1400 (07/2006))</w:t>
      </w:r>
      <w:r w:rsidRPr="001C4F41">
        <w:rPr>
          <w:sz w:val="18"/>
          <w:szCs w:val="18"/>
          <w:lang w:val="fr-CH"/>
        </w:rPr>
        <w:tab/>
      </w:r>
      <w:hyperlink r:id="rId9" w:history="1">
        <w:r w:rsidRPr="001C4F41">
          <w:rPr>
            <w:sz w:val="18"/>
            <w:szCs w:val="18"/>
            <w:lang w:val="fr-CH"/>
          </w:rPr>
          <w:t>www.itu.int/ITU-T/inr/icc/index.html</w:t>
        </w:r>
      </w:hyperlink>
    </w:p>
    <w:p w:rsidR="00380CB1" w:rsidRPr="001C4F41" w:rsidRDefault="00380CB1" w:rsidP="00DB6C24">
      <w:pPr>
        <w:tabs>
          <w:tab w:val="clear" w:pos="5387"/>
          <w:tab w:val="left" w:pos="4872"/>
        </w:tabs>
        <w:spacing w:before="20" w:after="20"/>
        <w:jc w:val="left"/>
        <w:rPr>
          <w:sz w:val="18"/>
          <w:szCs w:val="18"/>
          <w:lang w:val="fr-FR"/>
        </w:rPr>
      </w:pPr>
      <w:r w:rsidRPr="001C4F41">
        <w:rPr>
          <w:sz w:val="18"/>
          <w:szCs w:val="18"/>
          <w:lang w:val="fr-CH"/>
        </w:rPr>
        <w:t>Bureaufax Table (ITU-T Rec. F.170)</w:t>
      </w:r>
      <w:r w:rsidRPr="001C4F41">
        <w:rPr>
          <w:sz w:val="18"/>
          <w:szCs w:val="18"/>
          <w:lang w:val="fr-CH"/>
        </w:rPr>
        <w:tab/>
      </w:r>
      <w:hyperlink r:id="rId10" w:history="1">
        <w:r w:rsidRPr="001C4F41">
          <w:rPr>
            <w:sz w:val="18"/>
            <w:szCs w:val="18"/>
            <w:lang w:val="fr-CH"/>
          </w:rPr>
          <w:t>www.itu.int/ITU-T/inr/bureaufax/index.html</w:t>
        </w:r>
      </w:hyperlink>
    </w:p>
    <w:p w:rsidR="00380CB1" w:rsidRPr="001C4F41" w:rsidRDefault="00380CB1" w:rsidP="00DB6C24">
      <w:pPr>
        <w:tabs>
          <w:tab w:val="clear" w:pos="5387"/>
          <w:tab w:val="left" w:pos="4872"/>
        </w:tabs>
        <w:spacing w:before="20" w:after="20"/>
        <w:jc w:val="left"/>
        <w:rPr>
          <w:sz w:val="18"/>
          <w:szCs w:val="18"/>
        </w:rPr>
      </w:pPr>
      <w:r w:rsidRPr="001C4F41">
        <w:rPr>
          <w:sz w:val="18"/>
          <w:szCs w:val="18"/>
          <w:lang w:val="en-US"/>
        </w:rPr>
        <w:t>List of recognized operating agencies (ROAs)</w:t>
      </w:r>
      <w:r w:rsidRPr="001C4F41">
        <w:rPr>
          <w:sz w:val="18"/>
          <w:szCs w:val="18"/>
          <w:lang w:val="en-US"/>
        </w:rPr>
        <w:tab/>
      </w:r>
      <w:hyperlink r:id="rId11" w:history="1">
        <w:r w:rsidRPr="001C4F41">
          <w:rPr>
            <w:sz w:val="18"/>
            <w:szCs w:val="18"/>
            <w:lang w:val="en-US"/>
          </w:rPr>
          <w:t>www.itu.int/ITU-T/inr/roa/index.html</w:t>
        </w:r>
      </w:hyperlink>
    </w:p>
    <w:p w:rsidR="00380CB1" w:rsidRPr="001C4F41" w:rsidRDefault="00380CB1" w:rsidP="00380CB1">
      <w:pPr>
        <w:rPr>
          <w:lang w:val="en-US"/>
        </w:rPr>
      </w:pPr>
      <w:r w:rsidRPr="001C4F41">
        <w:rPr>
          <w:lang w:val="en-US"/>
        </w:rPr>
        <w:br w:type="page"/>
      </w:r>
    </w:p>
    <w:p w:rsidR="004E7EEA" w:rsidRPr="007D4075" w:rsidRDefault="004E7EEA" w:rsidP="004E7EEA">
      <w:pPr>
        <w:pStyle w:val="Heading20"/>
        <w:rPr>
          <w:lang w:val="en-US"/>
        </w:rPr>
      </w:pPr>
      <w:bookmarkStart w:id="110" w:name="_Toc266181235"/>
      <w:bookmarkEnd w:id="109"/>
      <w:r w:rsidRPr="007D4075">
        <w:rPr>
          <w:lang w:val="en-US"/>
        </w:rPr>
        <w:lastRenderedPageBreak/>
        <w:t>Approval of ITU-T Recommendations</w:t>
      </w:r>
      <w:bookmarkEnd w:id="110"/>
    </w:p>
    <w:p w:rsidR="00687300" w:rsidRPr="002D0644" w:rsidRDefault="00687300" w:rsidP="00687300">
      <w:pPr>
        <w:pStyle w:val="Normalaftertitle"/>
        <w:rPr>
          <w:lang w:val="en-US"/>
        </w:rPr>
      </w:pPr>
      <w:r w:rsidRPr="002D0644">
        <w:rPr>
          <w:lang w:val="en-US"/>
        </w:rPr>
        <w:t>By AAP-40, it was announced that the following ITU-T Recommendations were approved, in accordance with the procedures outlined in Recommendation ITU-T A.8:</w:t>
      </w:r>
    </w:p>
    <w:p w:rsidR="00687300" w:rsidRDefault="00687300" w:rsidP="00687300">
      <w:pPr>
        <w:ind w:left="567" w:hanging="567"/>
        <w:rPr>
          <w:lang w:val="en-US"/>
        </w:rPr>
      </w:pPr>
      <w:r w:rsidRPr="002D0644">
        <w:rPr>
          <w:lang w:val="en-US"/>
        </w:rPr>
        <w:t xml:space="preserve">– </w:t>
      </w:r>
      <w:r w:rsidRPr="002D0644">
        <w:rPr>
          <w:lang w:val="en-US"/>
        </w:rPr>
        <w:tab/>
        <w:t>Recommendation ITU-T J.340 (29/06/2010): Reference algorithm for computing peak signal to noise ratio (PSNR) of a processed video sequence with constant spatial shifts and a constant delay</w:t>
      </w:r>
    </w:p>
    <w:p w:rsidR="002D0644" w:rsidRDefault="002D0644" w:rsidP="002D0644">
      <w:pPr>
        <w:rPr>
          <w:lang w:val="en-US"/>
        </w:rPr>
      </w:pPr>
    </w:p>
    <w:p w:rsidR="000B4624" w:rsidRPr="009303C1" w:rsidRDefault="000B4624" w:rsidP="002D0644">
      <w:pPr>
        <w:rPr>
          <w:lang w:val="en-US"/>
        </w:rPr>
      </w:pPr>
    </w:p>
    <w:p w:rsidR="002D0644" w:rsidRPr="00D360AD" w:rsidRDefault="002D0644" w:rsidP="002D0644">
      <w:pPr>
        <w:pStyle w:val="Heading20"/>
        <w:spacing w:before="0"/>
        <w:rPr>
          <w:lang w:val="en-US"/>
        </w:rPr>
      </w:pPr>
      <w:r w:rsidRPr="00D360AD">
        <w:rPr>
          <w:lang w:val="en-US"/>
        </w:rPr>
        <w:t>Assignment of Signalling Area/Network Codes (SANC)</w:t>
      </w:r>
      <w:r>
        <w:rPr>
          <w:lang w:val="en-US"/>
        </w:rPr>
        <w:br/>
      </w:r>
      <w:r w:rsidRPr="00D360AD">
        <w:rPr>
          <w:lang w:val="en-US"/>
        </w:rPr>
        <w:t>(ITU-T Recommendation Q.708 (03/99))</w:t>
      </w:r>
    </w:p>
    <w:p w:rsidR="002D0644" w:rsidRPr="002D0644" w:rsidRDefault="002D0644" w:rsidP="002D0644">
      <w:r w:rsidRPr="002D0644">
        <w:rPr>
          <w:b/>
        </w:rPr>
        <w:t>Note from TSB</w:t>
      </w:r>
    </w:p>
    <w:p w:rsidR="002D0644" w:rsidRPr="002D0644" w:rsidRDefault="002D0644" w:rsidP="002D0644">
      <w:pPr>
        <w:rPr>
          <w:rFonts w:cs="Arial"/>
        </w:rPr>
      </w:pPr>
      <w:r w:rsidRPr="002D0644">
        <w:rPr>
          <w:rFonts w:cs="Arial"/>
        </w:rPr>
        <w:t>At the request of the Administration of Nigeria, the Director of</w:t>
      </w:r>
      <w:r w:rsidR="00DB3522">
        <w:rPr>
          <w:rFonts w:cs="Arial"/>
        </w:rPr>
        <w:t xml:space="preserve"> </w:t>
      </w:r>
      <w:r w:rsidRPr="002D0644">
        <w:rPr>
          <w:rFonts w:cs="Arial"/>
        </w:rPr>
        <w:t>TSB has assigned the following signalling area/network code (SANC) for use in the international part of the signalling system No. 7 network of this country/geographical area, in accordance with ITU-T Recommendation Q.708 (03/99):</w:t>
      </w:r>
    </w:p>
    <w:p w:rsidR="002D0644" w:rsidRPr="002D0644" w:rsidRDefault="002D0644" w:rsidP="002D0644">
      <w:pPr>
        <w:rPr>
          <w:rFonts w:cs="Arial"/>
        </w:rPr>
      </w:pPr>
    </w:p>
    <w:tbl>
      <w:tblPr>
        <w:tblW w:w="7296" w:type="dxa"/>
        <w:jc w:val="center"/>
        <w:tblInd w:w="-164" w:type="dxa"/>
        <w:tblLayout w:type="fixed"/>
        <w:tblLook w:val="0000"/>
      </w:tblPr>
      <w:tblGrid>
        <w:gridCol w:w="12"/>
        <w:gridCol w:w="5142"/>
        <w:gridCol w:w="9"/>
        <w:gridCol w:w="2126"/>
        <w:gridCol w:w="7"/>
      </w:tblGrid>
      <w:tr w:rsidR="002D0644" w:rsidRPr="002D0644" w:rsidTr="002D0644">
        <w:trPr>
          <w:gridAfter w:val="1"/>
          <w:wAfter w:w="7" w:type="dxa"/>
          <w:jc w:val="center"/>
        </w:trPr>
        <w:tc>
          <w:tcPr>
            <w:tcW w:w="5163" w:type="dxa"/>
            <w:gridSpan w:val="3"/>
          </w:tcPr>
          <w:p w:rsidR="002D0644" w:rsidRPr="002D0644" w:rsidRDefault="002D0644" w:rsidP="00F2170C">
            <w:pPr>
              <w:rPr>
                <w:rFonts w:cs="Arial"/>
              </w:rPr>
            </w:pPr>
            <w:r w:rsidRPr="002D0644">
              <w:rPr>
                <w:rFonts w:cs="Arial"/>
                <w:i/>
              </w:rPr>
              <w:t>Country/geographical area or signalling network</w:t>
            </w:r>
          </w:p>
        </w:tc>
        <w:tc>
          <w:tcPr>
            <w:tcW w:w="2126" w:type="dxa"/>
          </w:tcPr>
          <w:p w:rsidR="002D0644" w:rsidRPr="002D0644" w:rsidRDefault="002D0644" w:rsidP="00F2170C">
            <w:pPr>
              <w:spacing w:after="120"/>
              <w:jc w:val="center"/>
              <w:rPr>
                <w:rFonts w:cs="Arial"/>
              </w:rPr>
            </w:pPr>
            <w:r w:rsidRPr="002D0644">
              <w:rPr>
                <w:rFonts w:cs="Arial"/>
                <w:i/>
              </w:rPr>
              <w:t>SANC</w:t>
            </w:r>
          </w:p>
        </w:tc>
      </w:tr>
      <w:tr w:rsidR="002D0644" w:rsidRPr="002E2322" w:rsidTr="002D0644">
        <w:trPr>
          <w:gridBefore w:val="1"/>
          <w:wBefore w:w="12" w:type="dxa"/>
          <w:jc w:val="center"/>
        </w:trPr>
        <w:tc>
          <w:tcPr>
            <w:tcW w:w="5142" w:type="dxa"/>
          </w:tcPr>
          <w:p w:rsidR="002D0644" w:rsidRPr="002D0644" w:rsidRDefault="002D0644" w:rsidP="00F2170C">
            <w:pPr>
              <w:rPr>
                <w:rFonts w:cs="Arial"/>
              </w:rPr>
            </w:pPr>
            <w:r w:rsidRPr="002D0644">
              <w:rPr>
                <w:szCs w:val="22"/>
              </w:rPr>
              <w:t>Nigeria (Federal Republic of)</w:t>
            </w:r>
          </w:p>
        </w:tc>
        <w:tc>
          <w:tcPr>
            <w:tcW w:w="2142" w:type="dxa"/>
            <w:gridSpan w:val="3"/>
          </w:tcPr>
          <w:p w:rsidR="002D0644" w:rsidRPr="002E2322" w:rsidRDefault="002D0644" w:rsidP="00F2170C">
            <w:pPr>
              <w:tabs>
                <w:tab w:val="left" w:pos="645"/>
                <w:tab w:val="left" w:pos="675"/>
                <w:tab w:val="center" w:pos="955"/>
              </w:tabs>
              <w:jc w:val="center"/>
              <w:rPr>
                <w:rFonts w:cs="Arial"/>
              </w:rPr>
            </w:pPr>
            <w:r w:rsidRPr="002D0644">
              <w:rPr>
                <w:szCs w:val="22"/>
              </w:rPr>
              <w:t>6-135</w:t>
            </w:r>
          </w:p>
        </w:tc>
      </w:tr>
    </w:tbl>
    <w:p w:rsidR="002D0644" w:rsidRDefault="002D0644" w:rsidP="002D0644"/>
    <w:p w:rsidR="002D0644" w:rsidRPr="009E0CD5" w:rsidRDefault="002D0644" w:rsidP="002D0644">
      <w:pPr>
        <w:rPr>
          <w:rFonts w:asciiTheme="minorHAnsi" w:hAnsiTheme="minorHAnsi"/>
          <w:sz w:val="16"/>
          <w:szCs w:val="16"/>
        </w:rPr>
      </w:pPr>
      <w:r w:rsidRPr="009E0CD5">
        <w:rPr>
          <w:rFonts w:asciiTheme="minorHAnsi" w:hAnsiTheme="minorHAnsi"/>
          <w:sz w:val="16"/>
          <w:szCs w:val="16"/>
        </w:rPr>
        <w:t>_________________</w:t>
      </w:r>
    </w:p>
    <w:p w:rsidR="002D0644" w:rsidRPr="009E0CD5" w:rsidRDefault="002D0644" w:rsidP="002D0644">
      <w:pPr>
        <w:tabs>
          <w:tab w:val="left" w:pos="851"/>
        </w:tabs>
        <w:spacing w:before="0"/>
        <w:rPr>
          <w:rFonts w:asciiTheme="minorHAnsi" w:hAnsiTheme="minorHAnsi"/>
          <w:sz w:val="16"/>
          <w:szCs w:val="16"/>
        </w:rPr>
      </w:pPr>
      <w:r w:rsidRPr="009E0CD5">
        <w:rPr>
          <w:rFonts w:asciiTheme="minorHAnsi" w:hAnsiTheme="minorHAnsi"/>
          <w:sz w:val="16"/>
          <w:szCs w:val="16"/>
        </w:rPr>
        <w:t>SANC:</w:t>
      </w:r>
      <w:r w:rsidRPr="009E0CD5">
        <w:rPr>
          <w:rFonts w:asciiTheme="minorHAnsi" w:hAnsiTheme="minorHAnsi"/>
          <w:sz w:val="16"/>
          <w:szCs w:val="16"/>
        </w:rPr>
        <w:tab/>
        <w:t>Signalling Area/Network</w:t>
      </w:r>
      <w:r w:rsidR="00FC728C">
        <w:rPr>
          <w:rFonts w:asciiTheme="minorHAnsi" w:hAnsiTheme="minorHAnsi"/>
          <w:sz w:val="16"/>
          <w:szCs w:val="16"/>
        </w:rPr>
        <w:t xml:space="preserve"> Code</w:t>
      </w:r>
    </w:p>
    <w:p w:rsidR="002D0644" w:rsidRPr="009303C1" w:rsidRDefault="002D0644" w:rsidP="002D0644">
      <w:pPr>
        <w:tabs>
          <w:tab w:val="left" w:pos="851"/>
        </w:tabs>
        <w:spacing w:before="0"/>
        <w:rPr>
          <w:rFonts w:asciiTheme="minorHAnsi" w:hAnsiTheme="minorHAnsi"/>
          <w:sz w:val="16"/>
          <w:szCs w:val="16"/>
        </w:rPr>
      </w:pPr>
      <w:r w:rsidRPr="009E0CD5">
        <w:rPr>
          <w:rFonts w:asciiTheme="minorHAnsi" w:hAnsiTheme="minorHAnsi"/>
          <w:sz w:val="16"/>
          <w:szCs w:val="16"/>
        </w:rPr>
        <w:tab/>
        <w:t>C</w:t>
      </w:r>
      <w:r w:rsidRPr="009303C1">
        <w:rPr>
          <w:rFonts w:asciiTheme="minorHAnsi" w:hAnsiTheme="minorHAnsi"/>
          <w:sz w:val="16"/>
          <w:szCs w:val="16"/>
        </w:rPr>
        <w:t xml:space="preserve">ode de zone/réseau sémaphore </w:t>
      </w:r>
    </w:p>
    <w:p w:rsidR="002D0644" w:rsidRPr="009303C1" w:rsidRDefault="002D0644" w:rsidP="002D0644">
      <w:pPr>
        <w:tabs>
          <w:tab w:val="left" w:pos="851"/>
        </w:tabs>
        <w:spacing w:before="0"/>
        <w:rPr>
          <w:rFonts w:asciiTheme="minorHAnsi" w:hAnsiTheme="minorHAnsi"/>
          <w:sz w:val="16"/>
          <w:szCs w:val="16"/>
        </w:rPr>
      </w:pPr>
      <w:r w:rsidRPr="009303C1">
        <w:rPr>
          <w:rFonts w:asciiTheme="minorHAnsi" w:hAnsiTheme="minorHAnsi"/>
          <w:sz w:val="16"/>
          <w:szCs w:val="16"/>
        </w:rPr>
        <w:tab/>
        <w:t xml:space="preserve">Código de zona/red de señalización </w:t>
      </w:r>
    </w:p>
    <w:p w:rsidR="002D0644" w:rsidRDefault="002D0644" w:rsidP="00687300">
      <w:pPr>
        <w:ind w:left="567" w:hanging="567"/>
        <w:rPr>
          <w:lang w:val="en-US"/>
        </w:rPr>
      </w:pPr>
    </w:p>
    <w:p w:rsidR="000B4624" w:rsidRDefault="000B4624" w:rsidP="00687300">
      <w:pPr>
        <w:ind w:left="567" w:hanging="567"/>
        <w:rPr>
          <w:lang w:val="en-US"/>
        </w:rPr>
      </w:pPr>
    </w:p>
    <w:p w:rsidR="00620A51" w:rsidRPr="004D7A09" w:rsidRDefault="00620A51" w:rsidP="00620A51">
      <w:pPr>
        <w:pStyle w:val="Heading20"/>
        <w:rPr>
          <w:lang w:val="en-GB"/>
        </w:rPr>
      </w:pPr>
      <w:bookmarkStart w:id="111" w:name="_Toc253407144"/>
      <w:bookmarkStart w:id="112" w:name="_Toc266181236"/>
      <w:r w:rsidRPr="004D7A09">
        <w:rPr>
          <w:lang w:val="en-GB"/>
        </w:rPr>
        <w:t>Telephone Service</w:t>
      </w:r>
      <w:bookmarkEnd w:id="111"/>
      <w:bookmarkEnd w:id="112"/>
    </w:p>
    <w:p w:rsidR="00620A51" w:rsidRPr="004D7A09" w:rsidRDefault="00620A51" w:rsidP="00620A51">
      <w:pPr>
        <w:jc w:val="center"/>
      </w:pPr>
      <w:r w:rsidRPr="004D7A09">
        <w:t>Web:</w:t>
      </w:r>
      <w:r w:rsidRPr="004C1268">
        <w:rPr>
          <w:rStyle w:val="Hyperlink"/>
          <w:color w:val="auto"/>
          <w:u w:val="none"/>
        </w:rPr>
        <w:t xml:space="preserve"> </w:t>
      </w:r>
      <w:hyperlink r:id="rId12" w:history="1">
        <w:r w:rsidRPr="004C1268">
          <w:rPr>
            <w:rStyle w:val="Hyperlink"/>
            <w:color w:val="auto"/>
            <w:u w:val="none"/>
          </w:rPr>
          <w:t>http://www.itu.int/ITU-T/inr/nnp/</w:t>
        </w:r>
      </w:hyperlink>
    </w:p>
    <w:p w:rsidR="002E12C1" w:rsidRPr="002E12C1" w:rsidRDefault="002E12C1" w:rsidP="002E12C1">
      <w:pPr>
        <w:rPr>
          <w:b/>
          <w:bCs/>
        </w:rPr>
      </w:pPr>
      <w:r w:rsidRPr="002E12C1">
        <w:rPr>
          <w:b/>
          <w:bCs/>
        </w:rPr>
        <w:t>Burkina Faso (country code +226)</w:t>
      </w:r>
      <w:r w:rsidR="00DB3522">
        <w:rPr>
          <w:b/>
          <w:bCs/>
        </w:rPr>
        <w:t xml:space="preserve">  </w:t>
      </w:r>
    </w:p>
    <w:p w:rsidR="002E12C1" w:rsidRPr="00D90B47" w:rsidRDefault="002E12C1" w:rsidP="002E12C1">
      <w:pPr>
        <w:spacing w:before="0"/>
      </w:pPr>
      <w:r w:rsidRPr="00D90B47">
        <w:t>Communication of 17.VI.2010:</w:t>
      </w:r>
    </w:p>
    <w:p w:rsidR="002E12C1" w:rsidRPr="00D90B47" w:rsidRDefault="002E12C1" w:rsidP="002E12C1">
      <w:r w:rsidRPr="00D90B47">
        <w:t xml:space="preserve">The </w:t>
      </w:r>
      <w:r w:rsidRPr="00D90B47">
        <w:rPr>
          <w:i/>
        </w:rPr>
        <w:t xml:space="preserve">Autorité Nationale de Régulation des Télécommunications (ARTEL), </w:t>
      </w:r>
      <w:r w:rsidRPr="00D90B47">
        <w:t>Ouagadougou, announces assignment of the following new number series:</w:t>
      </w:r>
    </w:p>
    <w:p w:rsidR="002E12C1" w:rsidRPr="00D90B47" w:rsidRDefault="002E12C1" w:rsidP="00ED555C">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7"/>
        <w:gridCol w:w="1755"/>
        <w:gridCol w:w="2705"/>
        <w:gridCol w:w="2285"/>
      </w:tblGrid>
      <w:tr w:rsidR="002E12C1" w:rsidRPr="00D90B47" w:rsidTr="002E12C1">
        <w:trPr>
          <w:jc w:val="center"/>
        </w:trPr>
        <w:tc>
          <w:tcPr>
            <w:tcW w:w="2475" w:type="dxa"/>
          </w:tcPr>
          <w:p w:rsidR="002E12C1" w:rsidRPr="00D90B47" w:rsidRDefault="002E12C1" w:rsidP="002E12C1">
            <w:pPr>
              <w:pStyle w:val="Tablehead0"/>
            </w:pPr>
            <w:r w:rsidRPr="00D90B47">
              <w:t>Operator</w:t>
            </w:r>
          </w:p>
        </w:tc>
        <w:tc>
          <w:tcPr>
            <w:tcW w:w="1863" w:type="dxa"/>
          </w:tcPr>
          <w:p w:rsidR="002E12C1" w:rsidRPr="00D90B47" w:rsidRDefault="002E12C1" w:rsidP="002E12C1">
            <w:pPr>
              <w:pStyle w:val="Tablehead0"/>
            </w:pPr>
            <w:r w:rsidRPr="00D90B47">
              <w:t>Service</w:t>
            </w:r>
          </w:p>
        </w:tc>
        <w:tc>
          <w:tcPr>
            <w:tcW w:w="2880" w:type="dxa"/>
          </w:tcPr>
          <w:p w:rsidR="002E12C1" w:rsidRPr="00D90B47" w:rsidRDefault="002E12C1" w:rsidP="002E12C1">
            <w:pPr>
              <w:pStyle w:val="Tablehead0"/>
            </w:pPr>
            <w:r w:rsidRPr="00D90B47">
              <w:t>Number series</w:t>
            </w:r>
          </w:p>
        </w:tc>
        <w:tc>
          <w:tcPr>
            <w:tcW w:w="2430" w:type="dxa"/>
          </w:tcPr>
          <w:p w:rsidR="002E12C1" w:rsidRPr="00D90B47" w:rsidRDefault="002E12C1" w:rsidP="002E12C1">
            <w:pPr>
              <w:pStyle w:val="Tablehead0"/>
            </w:pPr>
            <w:r w:rsidRPr="00D90B47">
              <w:t>Date</w:t>
            </w:r>
          </w:p>
        </w:tc>
      </w:tr>
      <w:tr w:rsidR="002E12C1" w:rsidRPr="00D90B47" w:rsidTr="002E12C1">
        <w:trPr>
          <w:trHeight w:val="264"/>
          <w:jc w:val="center"/>
        </w:trPr>
        <w:tc>
          <w:tcPr>
            <w:tcW w:w="2475" w:type="dxa"/>
          </w:tcPr>
          <w:p w:rsidR="002E12C1" w:rsidRPr="00ED555C" w:rsidRDefault="002E12C1" w:rsidP="002E12C1">
            <w:pPr>
              <w:pStyle w:val="Tabletext0"/>
              <w:rPr>
                <w:lang w:val="es-ES"/>
              </w:rPr>
            </w:pPr>
            <w:r w:rsidRPr="00ED555C">
              <w:rPr>
                <w:lang w:val="es-ES"/>
              </w:rPr>
              <w:t>Celtel Burkina Faso S.A.</w:t>
            </w:r>
          </w:p>
        </w:tc>
        <w:tc>
          <w:tcPr>
            <w:tcW w:w="1863" w:type="dxa"/>
          </w:tcPr>
          <w:p w:rsidR="002E12C1" w:rsidRPr="00D90B47" w:rsidRDefault="002E12C1" w:rsidP="001F4704">
            <w:pPr>
              <w:pStyle w:val="Tabletext0"/>
              <w:jc w:val="center"/>
            </w:pPr>
            <w:r w:rsidRPr="00D90B47">
              <w:t>mobile</w:t>
            </w:r>
          </w:p>
        </w:tc>
        <w:tc>
          <w:tcPr>
            <w:tcW w:w="2880" w:type="dxa"/>
          </w:tcPr>
          <w:p w:rsidR="002E12C1" w:rsidRPr="00D90B47" w:rsidRDefault="002E12C1" w:rsidP="001F4704">
            <w:pPr>
              <w:pStyle w:val="Tabletext0"/>
              <w:jc w:val="center"/>
            </w:pPr>
            <w:r w:rsidRPr="00D90B47">
              <w:t>74 30 XXXX</w:t>
            </w:r>
            <w:r w:rsidR="00433CAE">
              <w:t xml:space="preserve"> – </w:t>
            </w:r>
            <w:r w:rsidRPr="00D90B47">
              <w:t>74 39 XXXX</w:t>
            </w:r>
          </w:p>
        </w:tc>
        <w:tc>
          <w:tcPr>
            <w:tcW w:w="2430" w:type="dxa"/>
          </w:tcPr>
          <w:p w:rsidR="002E12C1" w:rsidRPr="00D90B47" w:rsidRDefault="002E12C1" w:rsidP="001F4704">
            <w:pPr>
              <w:pStyle w:val="Tabletext0"/>
              <w:jc w:val="center"/>
            </w:pPr>
            <w:r w:rsidRPr="00D90B47">
              <w:t>17.VI.2010</w:t>
            </w:r>
          </w:p>
        </w:tc>
      </w:tr>
      <w:tr w:rsidR="002E12C1" w:rsidRPr="00D90B47" w:rsidTr="002E12C1">
        <w:trPr>
          <w:trHeight w:val="264"/>
          <w:jc w:val="center"/>
        </w:trPr>
        <w:tc>
          <w:tcPr>
            <w:tcW w:w="2475" w:type="dxa"/>
          </w:tcPr>
          <w:p w:rsidR="002E12C1" w:rsidRPr="00D90B47" w:rsidRDefault="002E12C1" w:rsidP="002E12C1">
            <w:pPr>
              <w:pStyle w:val="Tabletext0"/>
            </w:pPr>
            <w:r w:rsidRPr="00D90B47">
              <w:t>Telmob SA</w:t>
            </w:r>
          </w:p>
        </w:tc>
        <w:tc>
          <w:tcPr>
            <w:tcW w:w="1863" w:type="dxa"/>
          </w:tcPr>
          <w:p w:rsidR="002E12C1" w:rsidRPr="00D90B47" w:rsidRDefault="002E12C1" w:rsidP="001F4704">
            <w:pPr>
              <w:pStyle w:val="Tabletext0"/>
              <w:jc w:val="center"/>
            </w:pPr>
            <w:r w:rsidRPr="00D90B47">
              <w:t>mobile</w:t>
            </w:r>
          </w:p>
        </w:tc>
        <w:tc>
          <w:tcPr>
            <w:tcW w:w="2880" w:type="dxa"/>
          </w:tcPr>
          <w:p w:rsidR="002E12C1" w:rsidRPr="00D90B47" w:rsidRDefault="002E12C1" w:rsidP="001F4704">
            <w:pPr>
              <w:pStyle w:val="Tabletext0"/>
              <w:jc w:val="center"/>
            </w:pPr>
            <w:r w:rsidRPr="00D90B47">
              <w:t>72 82 XXXX – 72 99 XXXX</w:t>
            </w:r>
          </w:p>
        </w:tc>
        <w:tc>
          <w:tcPr>
            <w:tcW w:w="2430" w:type="dxa"/>
          </w:tcPr>
          <w:p w:rsidR="002E12C1" w:rsidRPr="00D90B47" w:rsidRDefault="002E12C1" w:rsidP="001F4704">
            <w:pPr>
              <w:pStyle w:val="Tabletext0"/>
              <w:jc w:val="center"/>
            </w:pPr>
            <w:r w:rsidRPr="00D90B47">
              <w:t>17.VI.2010</w:t>
            </w:r>
          </w:p>
        </w:tc>
      </w:tr>
    </w:tbl>
    <w:p w:rsidR="002E12C1" w:rsidRPr="00ED555C" w:rsidRDefault="002E12C1" w:rsidP="00ED555C">
      <w:pPr>
        <w:rPr>
          <w:lang w:val="fr-FR"/>
        </w:rPr>
      </w:pPr>
      <w:r w:rsidRPr="00ED555C">
        <w:rPr>
          <w:lang w:val="fr-FR"/>
        </w:rPr>
        <w:t>Contact:</w:t>
      </w:r>
    </w:p>
    <w:p w:rsidR="002E12C1" w:rsidRPr="002E12C1" w:rsidRDefault="002E12C1" w:rsidP="00ED555C">
      <w:pPr>
        <w:ind w:left="567" w:hanging="567"/>
        <w:jc w:val="left"/>
        <w:rPr>
          <w:rFonts w:asciiTheme="minorHAnsi" w:hAnsiTheme="minorHAnsi"/>
        </w:rPr>
      </w:pPr>
      <w:r w:rsidRPr="00ED555C">
        <w:rPr>
          <w:rFonts w:ascii="Arial" w:hAnsi="Arial"/>
          <w:lang w:val="fr-FR"/>
        </w:rPr>
        <w:tab/>
      </w:r>
      <w:r w:rsidRPr="00ED555C">
        <w:rPr>
          <w:rFonts w:asciiTheme="minorHAnsi" w:hAnsiTheme="minorHAnsi"/>
          <w:lang w:val="fr-FR"/>
        </w:rPr>
        <w:t>Ministère des Postes et Télécommunications</w:t>
      </w:r>
      <w:r w:rsidRPr="00ED555C">
        <w:rPr>
          <w:rFonts w:asciiTheme="minorHAnsi" w:hAnsiTheme="minorHAnsi"/>
          <w:lang w:val="fr-FR"/>
        </w:rPr>
        <w:br/>
        <w:t>Autorité Nationale de Régulation des Télécommunications (ARTEL)</w:t>
      </w:r>
      <w:r w:rsidRPr="00ED555C">
        <w:rPr>
          <w:rFonts w:asciiTheme="minorHAnsi" w:hAnsiTheme="minorHAnsi"/>
          <w:lang w:val="fr-FR"/>
        </w:rPr>
        <w:br/>
        <w:t xml:space="preserve">01 B.P. </w:t>
      </w:r>
      <w:r w:rsidRPr="00ED555C">
        <w:rPr>
          <w:rFonts w:asciiTheme="minorHAnsi" w:hAnsiTheme="minorHAnsi"/>
          <w:lang w:val="fr-FR"/>
        </w:rPr>
        <w:br/>
      </w:r>
      <w:r w:rsidRPr="002E12C1">
        <w:rPr>
          <w:rFonts w:asciiTheme="minorHAnsi" w:hAnsiTheme="minorHAnsi"/>
        </w:rPr>
        <w:t>6437 OUAGADOUGOU 01</w:t>
      </w:r>
      <w:r w:rsidRPr="002E12C1">
        <w:rPr>
          <w:rFonts w:asciiTheme="minorHAnsi" w:hAnsiTheme="minorHAnsi"/>
        </w:rPr>
        <w:br/>
        <w:t>Burkina Faso</w:t>
      </w:r>
      <w:r w:rsidRPr="002E12C1">
        <w:rPr>
          <w:rFonts w:asciiTheme="minorHAnsi" w:hAnsiTheme="minorHAnsi"/>
        </w:rPr>
        <w:br/>
        <w:t>Tel:</w:t>
      </w:r>
      <w:r w:rsidR="00DB3522">
        <w:rPr>
          <w:rFonts w:asciiTheme="minorHAnsi" w:hAnsiTheme="minorHAnsi"/>
        </w:rPr>
        <w:t xml:space="preserve"> </w:t>
      </w:r>
      <w:r w:rsidRPr="002E12C1">
        <w:rPr>
          <w:rFonts w:asciiTheme="minorHAnsi" w:hAnsiTheme="minorHAnsi"/>
        </w:rPr>
        <w:tab/>
        <w:t>+226 50 33 4198</w:t>
      </w:r>
      <w:r w:rsidRPr="002E12C1">
        <w:rPr>
          <w:rFonts w:asciiTheme="minorHAnsi" w:hAnsiTheme="minorHAnsi"/>
        </w:rPr>
        <w:br/>
        <w:t xml:space="preserve">Fax: </w:t>
      </w:r>
      <w:r w:rsidRPr="002E12C1">
        <w:rPr>
          <w:rFonts w:asciiTheme="minorHAnsi" w:hAnsiTheme="minorHAnsi"/>
        </w:rPr>
        <w:tab/>
        <w:t>+226 50 33 5039</w:t>
      </w:r>
      <w:r w:rsidRPr="002E12C1">
        <w:rPr>
          <w:rFonts w:asciiTheme="minorHAnsi" w:hAnsiTheme="minorHAnsi"/>
        </w:rPr>
        <w:br/>
        <w:t>E-mail:</w:t>
      </w:r>
      <w:r>
        <w:rPr>
          <w:rFonts w:asciiTheme="minorHAnsi" w:hAnsiTheme="minorHAnsi"/>
        </w:rPr>
        <w:tab/>
      </w:r>
      <w:r w:rsidRPr="002E12C1">
        <w:rPr>
          <w:rFonts w:asciiTheme="minorHAnsi" w:hAnsiTheme="minorHAnsi"/>
        </w:rPr>
        <w:t>secretariat@artel.bf</w:t>
      </w:r>
    </w:p>
    <w:p w:rsidR="003E33E6" w:rsidRDefault="003E33E6">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2E12C1" w:rsidRPr="002E12C1" w:rsidRDefault="002E12C1" w:rsidP="002E12C1">
      <w:pPr>
        <w:rPr>
          <w:b/>
          <w:bCs/>
        </w:rPr>
      </w:pPr>
      <w:r w:rsidRPr="002E12C1">
        <w:rPr>
          <w:b/>
          <w:bCs/>
        </w:rPr>
        <w:lastRenderedPageBreak/>
        <w:t>Denmark (country code +45)</w:t>
      </w:r>
      <w:r w:rsidR="00DB3522">
        <w:rPr>
          <w:b/>
          <w:bCs/>
        </w:rPr>
        <w:t xml:space="preserve"> </w:t>
      </w:r>
      <w:r w:rsidRPr="002E12C1">
        <w:rPr>
          <w:b/>
          <w:bCs/>
        </w:rPr>
        <w:t xml:space="preserve"> </w:t>
      </w:r>
    </w:p>
    <w:p w:rsidR="002E12C1" w:rsidRPr="00D90B47" w:rsidRDefault="002E12C1" w:rsidP="002E12C1">
      <w:pPr>
        <w:spacing w:before="0"/>
      </w:pPr>
      <w:r w:rsidRPr="00D90B47">
        <w:t>Communication of 29.VI.2010:</w:t>
      </w:r>
    </w:p>
    <w:p w:rsidR="002E12C1" w:rsidRPr="00D90B47" w:rsidRDefault="002E12C1" w:rsidP="002E12C1">
      <w:r w:rsidRPr="00D90B47">
        <w:t xml:space="preserve">The </w:t>
      </w:r>
      <w:r w:rsidRPr="00D90B47">
        <w:rPr>
          <w:i/>
        </w:rPr>
        <w:t>National IT and Telecom Agency (NITA)</w:t>
      </w:r>
      <w:r w:rsidRPr="00D90B47">
        <w:t>, Copenhagen, announces the following changes to the Danish telephone numbering plan:</w:t>
      </w:r>
    </w:p>
    <w:p w:rsidR="002E12C1" w:rsidRDefault="00083973" w:rsidP="002E12C1">
      <w:pPr>
        <w:rPr>
          <w:bCs/>
          <w:i/>
        </w:rPr>
      </w:pPr>
      <w:r>
        <w:rPr>
          <w:bCs/>
          <w:i/>
        </w:rPr>
        <w:t>•</w:t>
      </w:r>
      <w:r>
        <w:rPr>
          <w:bCs/>
          <w:i/>
        </w:rPr>
        <w:tab/>
      </w:r>
      <w:r w:rsidR="002E12C1" w:rsidRPr="00D90B47">
        <w:rPr>
          <w:bCs/>
          <w:i/>
        </w:rPr>
        <w:t>Withdrawal – fixed communication service:</w:t>
      </w:r>
    </w:p>
    <w:p w:rsidR="003E33E6" w:rsidRPr="00D90B47" w:rsidRDefault="003E33E6" w:rsidP="002E12C1">
      <w:pPr>
        <w:rPr>
          <w:bCs/>
          <w: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95"/>
        <w:gridCol w:w="4154"/>
        <w:gridCol w:w="2223"/>
      </w:tblGrid>
      <w:tr w:rsidR="002E12C1" w:rsidRPr="00D90B47" w:rsidTr="00ED555C">
        <w:trPr>
          <w:jc w:val="center"/>
        </w:trPr>
        <w:tc>
          <w:tcPr>
            <w:tcW w:w="2695"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Provider</w:t>
            </w:r>
          </w:p>
        </w:tc>
        <w:tc>
          <w:tcPr>
            <w:tcW w:w="4154"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Number</w:t>
            </w:r>
          </w:p>
        </w:tc>
        <w:tc>
          <w:tcPr>
            <w:tcW w:w="2223"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Date of withdrawal</w:t>
            </w:r>
          </w:p>
        </w:tc>
      </w:tr>
      <w:tr w:rsidR="002E12C1" w:rsidRPr="00D90B47" w:rsidTr="00ED555C">
        <w:trPr>
          <w:jc w:val="center"/>
        </w:trPr>
        <w:tc>
          <w:tcPr>
            <w:tcW w:w="2695"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pPr>
            <w:r w:rsidRPr="00D90B47">
              <w:t>Telia A/S</w:t>
            </w:r>
          </w:p>
        </w:tc>
        <w:tc>
          <w:tcPr>
            <w:tcW w:w="4154"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jc w:val="center"/>
            </w:pPr>
            <w:r w:rsidRPr="00D90B47">
              <w:t>8250XXXX</w:t>
            </w:r>
          </w:p>
        </w:tc>
        <w:tc>
          <w:tcPr>
            <w:tcW w:w="2223"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jc w:val="center"/>
            </w:pPr>
            <w:r w:rsidRPr="00D90B47">
              <w:t>23.VI.2010</w:t>
            </w:r>
          </w:p>
        </w:tc>
      </w:tr>
    </w:tbl>
    <w:p w:rsidR="002E12C1" w:rsidRPr="00D90B47" w:rsidRDefault="002E12C1" w:rsidP="001F4704"/>
    <w:p w:rsidR="002E12C1" w:rsidRDefault="00083973" w:rsidP="001F4704">
      <w:pPr>
        <w:rPr>
          <w:bCs/>
          <w:i/>
        </w:rPr>
      </w:pPr>
      <w:r>
        <w:rPr>
          <w:bCs/>
          <w:i/>
        </w:rPr>
        <w:t>•</w:t>
      </w:r>
      <w:r>
        <w:rPr>
          <w:bCs/>
          <w:i/>
        </w:rPr>
        <w:tab/>
      </w:r>
      <w:r w:rsidR="002E12C1" w:rsidRPr="00D90B47">
        <w:rPr>
          <w:bCs/>
          <w:i/>
        </w:rPr>
        <w:t>Assignment –</w:t>
      </w:r>
      <w:r w:rsidR="00ED555C">
        <w:rPr>
          <w:bCs/>
          <w:i/>
        </w:rPr>
        <w:t xml:space="preserve"> </w:t>
      </w:r>
      <w:r w:rsidR="002E12C1" w:rsidRPr="00D90B47">
        <w:rPr>
          <w:bCs/>
          <w:i/>
        </w:rPr>
        <w:t>fixed communication service:</w:t>
      </w:r>
    </w:p>
    <w:p w:rsidR="003E33E6" w:rsidRDefault="003E33E6" w:rsidP="001F4704">
      <w:pPr>
        <w:rPr>
          <w:bCs/>
          <w: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95"/>
        <w:gridCol w:w="4154"/>
        <w:gridCol w:w="2223"/>
      </w:tblGrid>
      <w:tr w:rsidR="002E12C1" w:rsidRPr="00D90B47" w:rsidTr="00ED555C">
        <w:trPr>
          <w:trHeight w:val="273"/>
          <w:jc w:val="center"/>
        </w:trPr>
        <w:tc>
          <w:tcPr>
            <w:tcW w:w="2695"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Provider</w:t>
            </w:r>
          </w:p>
        </w:tc>
        <w:tc>
          <w:tcPr>
            <w:tcW w:w="4154"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Number</w:t>
            </w:r>
          </w:p>
        </w:tc>
        <w:tc>
          <w:tcPr>
            <w:tcW w:w="2223"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Date of assignment</w:t>
            </w:r>
          </w:p>
        </w:tc>
      </w:tr>
      <w:tr w:rsidR="002E12C1" w:rsidRPr="00D90B47" w:rsidTr="00ED555C">
        <w:trPr>
          <w:jc w:val="center"/>
        </w:trPr>
        <w:tc>
          <w:tcPr>
            <w:tcW w:w="2695"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pPr>
            <w:r w:rsidRPr="00D90B47">
              <w:t>Bolignet-Aarhus F.M.B.A.</w:t>
            </w:r>
          </w:p>
        </w:tc>
        <w:tc>
          <w:tcPr>
            <w:tcW w:w="4154"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jc w:val="center"/>
            </w:pPr>
            <w:r w:rsidRPr="00D90B47">
              <w:t>8250XXXX</w:t>
            </w:r>
          </w:p>
        </w:tc>
        <w:tc>
          <w:tcPr>
            <w:tcW w:w="2223"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jc w:val="center"/>
            </w:pPr>
            <w:r w:rsidRPr="00D90B47">
              <w:t>23.VI.2010</w:t>
            </w:r>
          </w:p>
        </w:tc>
      </w:tr>
    </w:tbl>
    <w:p w:rsidR="002E12C1" w:rsidRPr="00D90B47" w:rsidRDefault="002E12C1" w:rsidP="001F4704"/>
    <w:p w:rsidR="002E12C1" w:rsidRDefault="00083973" w:rsidP="001F4704">
      <w:pPr>
        <w:rPr>
          <w:bCs/>
          <w:i/>
        </w:rPr>
      </w:pPr>
      <w:r>
        <w:rPr>
          <w:bCs/>
          <w:i/>
        </w:rPr>
        <w:t>•</w:t>
      </w:r>
      <w:r>
        <w:rPr>
          <w:bCs/>
          <w:i/>
        </w:rPr>
        <w:tab/>
      </w:r>
      <w:r w:rsidR="002E12C1" w:rsidRPr="00D90B47">
        <w:rPr>
          <w:bCs/>
          <w:i/>
        </w:rPr>
        <w:t>Assignment –Helpline for victims of crime:</w:t>
      </w:r>
    </w:p>
    <w:p w:rsidR="003E33E6" w:rsidRDefault="003E33E6" w:rsidP="001F4704">
      <w:pPr>
        <w:rPr>
          <w:bCs/>
          <w: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523"/>
        <w:gridCol w:w="4340"/>
        <w:gridCol w:w="2209"/>
      </w:tblGrid>
      <w:tr w:rsidR="002E12C1" w:rsidRPr="00D90B47" w:rsidTr="006E31F7">
        <w:trPr>
          <w:trHeight w:val="273"/>
          <w:jc w:val="center"/>
        </w:trPr>
        <w:tc>
          <w:tcPr>
            <w:tcW w:w="2523"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Provider</w:t>
            </w:r>
          </w:p>
        </w:tc>
        <w:tc>
          <w:tcPr>
            <w:tcW w:w="4340"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Number</w:t>
            </w:r>
          </w:p>
        </w:tc>
        <w:tc>
          <w:tcPr>
            <w:tcW w:w="2209"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head0"/>
            </w:pPr>
            <w:r w:rsidRPr="00D90B47">
              <w:t>Date of assignment</w:t>
            </w:r>
          </w:p>
        </w:tc>
      </w:tr>
      <w:tr w:rsidR="002E12C1" w:rsidRPr="00D90B47" w:rsidTr="006E31F7">
        <w:trPr>
          <w:jc w:val="center"/>
        </w:trPr>
        <w:tc>
          <w:tcPr>
            <w:tcW w:w="2523"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pPr>
            <w:r w:rsidRPr="00D90B47">
              <w:t>Telenor A/S</w:t>
            </w:r>
          </w:p>
        </w:tc>
        <w:tc>
          <w:tcPr>
            <w:tcW w:w="4340"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jc w:val="center"/>
            </w:pPr>
            <w:r w:rsidRPr="00D90B47">
              <w:t>116 006</w:t>
            </w:r>
          </w:p>
        </w:tc>
        <w:tc>
          <w:tcPr>
            <w:tcW w:w="2209" w:type="dxa"/>
            <w:tcBorders>
              <w:top w:val="single" w:sz="6" w:space="0" w:color="auto"/>
              <w:left w:val="single" w:sz="6" w:space="0" w:color="auto"/>
              <w:bottom w:val="single" w:sz="6" w:space="0" w:color="auto"/>
              <w:right w:val="single" w:sz="6" w:space="0" w:color="auto"/>
            </w:tcBorders>
          </w:tcPr>
          <w:p w:rsidR="002E12C1" w:rsidRPr="00D90B47" w:rsidRDefault="002E12C1" w:rsidP="001F4704">
            <w:pPr>
              <w:pStyle w:val="Tabletext0"/>
              <w:jc w:val="center"/>
            </w:pPr>
            <w:r w:rsidRPr="00D90B47">
              <w:t>18.VI.2010</w:t>
            </w:r>
          </w:p>
        </w:tc>
      </w:tr>
    </w:tbl>
    <w:p w:rsidR="002E12C1" w:rsidRPr="00D90B47" w:rsidRDefault="001F4704" w:rsidP="002E12C1">
      <w:r>
        <w:t>Contact:</w:t>
      </w:r>
    </w:p>
    <w:p w:rsidR="002E12C1" w:rsidRPr="00D90B47" w:rsidRDefault="001F4704" w:rsidP="001F4704">
      <w:pPr>
        <w:ind w:left="567" w:hanging="567"/>
        <w:jc w:val="left"/>
      </w:pPr>
      <w:r>
        <w:tab/>
      </w:r>
      <w:r w:rsidR="002E12C1" w:rsidRPr="00D90B47">
        <w:t>IT- and Mobile Division</w:t>
      </w:r>
      <w:r>
        <w:br/>
      </w:r>
      <w:r w:rsidR="002E12C1" w:rsidRPr="00D90B47">
        <w:t>National IT and Telecom Agency Denmark (NITA)</w:t>
      </w:r>
      <w:r>
        <w:br/>
      </w:r>
      <w:r w:rsidR="002E12C1" w:rsidRPr="00D90B47">
        <w:t>Holsteinsgade 63</w:t>
      </w:r>
      <w:r>
        <w:br/>
      </w:r>
      <w:r w:rsidR="002E12C1" w:rsidRPr="00D90B47">
        <w:t>DK-2100 Copenhagen</w:t>
      </w:r>
      <w:r>
        <w:br/>
      </w:r>
      <w:r w:rsidR="002E12C1" w:rsidRPr="00D90B47">
        <w:t>Denmark</w:t>
      </w:r>
      <w:r>
        <w:br/>
      </w:r>
      <w:r w:rsidR="002E12C1" w:rsidRPr="00D90B47">
        <w:t xml:space="preserve">Tel: </w:t>
      </w:r>
      <w:r w:rsidR="002E12C1" w:rsidRPr="00D90B47">
        <w:tab/>
        <w:t>+45 3545 0000</w:t>
      </w:r>
      <w:r w:rsidR="00DB3522">
        <w:t xml:space="preserve"> </w:t>
      </w:r>
      <w:r>
        <w:br/>
      </w:r>
      <w:r w:rsidR="002E12C1" w:rsidRPr="00D90B47">
        <w:t xml:space="preserve">Fax: </w:t>
      </w:r>
      <w:r w:rsidR="002E12C1" w:rsidRPr="00D90B47">
        <w:tab/>
        <w:t xml:space="preserve">+45 3545 0010 </w:t>
      </w:r>
      <w:r>
        <w:br/>
      </w:r>
      <w:r w:rsidR="002E12C1" w:rsidRPr="00D90B47">
        <w:t>E-mail:</w:t>
      </w:r>
      <w:r w:rsidR="002E12C1" w:rsidRPr="00D90B47">
        <w:tab/>
      </w:r>
      <w:hyperlink r:id="rId13" w:history="1">
        <w:r w:rsidR="002E12C1" w:rsidRPr="00D90B47">
          <w:t>ltst@itst.dk</w:t>
        </w:r>
      </w:hyperlink>
    </w:p>
    <w:p w:rsidR="002E12C1" w:rsidRDefault="002E12C1" w:rsidP="002E12C1"/>
    <w:p w:rsidR="003E33E6" w:rsidRDefault="003E33E6" w:rsidP="002E12C1"/>
    <w:p w:rsidR="003E33E6" w:rsidRPr="00D90B47" w:rsidRDefault="003E33E6" w:rsidP="002E12C1"/>
    <w:p w:rsidR="002E12C1" w:rsidRPr="001F4704" w:rsidRDefault="002E12C1" w:rsidP="001F4704">
      <w:pPr>
        <w:rPr>
          <w:b/>
          <w:bCs/>
        </w:rPr>
      </w:pPr>
      <w:r w:rsidRPr="001F4704">
        <w:rPr>
          <w:b/>
          <w:bCs/>
        </w:rPr>
        <w:t>Mauritania (country code +222)</w:t>
      </w:r>
      <w:r w:rsidR="00DB3522">
        <w:rPr>
          <w:b/>
          <w:bCs/>
        </w:rPr>
        <w:t xml:space="preserve"> </w:t>
      </w:r>
      <w:r w:rsidRPr="001F4704">
        <w:rPr>
          <w:b/>
          <w:bCs/>
        </w:rPr>
        <w:t xml:space="preserve"> </w:t>
      </w:r>
    </w:p>
    <w:p w:rsidR="002E12C1" w:rsidRPr="00D90B47" w:rsidRDefault="002E12C1" w:rsidP="001F4704">
      <w:pPr>
        <w:spacing w:before="0"/>
      </w:pPr>
      <w:r w:rsidRPr="00D90B47">
        <w:t>Communication of 30.VI.2010:</w:t>
      </w:r>
    </w:p>
    <w:p w:rsidR="002E12C1" w:rsidRPr="00D90B47" w:rsidRDefault="002E12C1" w:rsidP="00ED555C">
      <w:r w:rsidRPr="00D90B47">
        <w:t xml:space="preserve">The </w:t>
      </w:r>
      <w:r w:rsidRPr="00D90B47">
        <w:rPr>
          <w:i/>
        </w:rPr>
        <w:t>Autorité de Régulation de la République Islamique de Mauritanie (ARE)</w:t>
      </w:r>
      <w:r w:rsidRPr="00D90B47">
        <w:t xml:space="preserve">, </w:t>
      </w:r>
      <w:r>
        <w:t xml:space="preserve">Nouakchott, </w:t>
      </w:r>
      <w:r w:rsidRPr="00D90B47">
        <w:t xml:space="preserve">announces the introduction of a new eight-digit numbering plan in Mauritania (country code +222) with effect from </w:t>
      </w:r>
      <w:r w:rsidR="00ED555C">
        <w:rPr>
          <w:bCs/>
        </w:rPr>
        <w:t>1 </w:t>
      </w:r>
      <w:r w:rsidRPr="00D90B47">
        <w:rPr>
          <w:bCs/>
        </w:rPr>
        <w:t>January</w:t>
      </w:r>
      <w:r w:rsidR="00ED555C">
        <w:rPr>
          <w:bCs/>
        </w:rPr>
        <w:t> </w:t>
      </w:r>
      <w:r w:rsidRPr="00D90B47">
        <w:rPr>
          <w:bCs/>
        </w:rPr>
        <w:t>2011</w:t>
      </w:r>
      <w:r w:rsidRPr="00D90B47">
        <w:t>.</w:t>
      </w:r>
    </w:p>
    <w:p w:rsidR="002E12C1" w:rsidRPr="00D90B47" w:rsidRDefault="002E12C1" w:rsidP="002E12C1">
      <w:pPr>
        <w:rPr>
          <w:bCs/>
        </w:rPr>
      </w:pPr>
      <w:r w:rsidRPr="00D90B47">
        <w:t>This increase to eight (8) digits is in order to give operators greater flexibility in the management of their numbering resources while at the same time facilitating tariff visibility and the use of telephone networks by users.</w:t>
      </w:r>
      <w:r w:rsidRPr="00D90B47">
        <w:rPr>
          <w:bCs/>
        </w:rPr>
        <w:t xml:space="preserve"> </w:t>
      </w:r>
    </w:p>
    <w:p w:rsidR="002E12C1" w:rsidRPr="00D90B47" w:rsidRDefault="002E12C1" w:rsidP="002E12C1">
      <w:pPr>
        <w:rPr>
          <w:bCs/>
        </w:rPr>
      </w:pPr>
      <w:r w:rsidRPr="00D90B47">
        <w:rPr>
          <w:bCs/>
        </w:rPr>
        <w:t xml:space="preserve">The new National Numbering Plan is a closed eight-digit plan in the form </w:t>
      </w:r>
      <w:r w:rsidR="005640F1">
        <w:rPr>
          <w:bCs/>
        </w:rPr>
        <w:t>"</w:t>
      </w:r>
      <w:r w:rsidRPr="00D90B47">
        <w:t>AB PQ MC DU</w:t>
      </w:r>
      <w:r w:rsidR="005640F1">
        <w:rPr>
          <w:bCs/>
        </w:rPr>
        <w:t>"</w:t>
      </w:r>
      <w:r w:rsidRPr="00D90B47">
        <w:rPr>
          <w:bCs/>
        </w:rPr>
        <w:t>, where each letter corresponds to a digit.</w:t>
      </w:r>
    </w:p>
    <w:p w:rsidR="002E12C1" w:rsidRPr="00D90B47" w:rsidRDefault="002E12C1" w:rsidP="002E12C1">
      <w:pPr>
        <w:rPr>
          <w:bCs/>
        </w:rPr>
      </w:pPr>
      <w:r w:rsidRPr="00D90B47">
        <w:rPr>
          <w:bCs/>
        </w:rPr>
        <w:t xml:space="preserve">In the new plan, the prefixes </w:t>
      </w:r>
      <w:r w:rsidR="005640F1">
        <w:rPr>
          <w:bCs/>
        </w:rPr>
        <w:t>"</w:t>
      </w:r>
      <w:r w:rsidRPr="00D90B47">
        <w:t xml:space="preserve">A </w:t>
      </w:r>
      <w:r w:rsidRPr="00D90B47">
        <w:rPr>
          <w:bCs/>
        </w:rPr>
        <w:t>and</w:t>
      </w:r>
      <w:r w:rsidRPr="00D90B47">
        <w:t xml:space="preserve"> B</w:t>
      </w:r>
      <w:r w:rsidR="005640F1">
        <w:rPr>
          <w:bCs/>
        </w:rPr>
        <w:t>"</w:t>
      </w:r>
      <w:r w:rsidRPr="00D90B47">
        <w:rPr>
          <w:bCs/>
        </w:rPr>
        <w:t xml:space="preserve"> are assigned such that each operator and each type of service has contiguous blocks. </w:t>
      </w:r>
    </w:p>
    <w:p w:rsidR="003E33E6" w:rsidRDefault="003E33E6">
      <w:pPr>
        <w:tabs>
          <w:tab w:val="clear" w:pos="567"/>
          <w:tab w:val="clear" w:pos="1276"/>
          <w:tab w:val="clear" w:pos="1843"/>
          <w:tab w:val="clear" w:pos="5387"/>
          <w:tab w:val="clear" w:pos="5954"/>
        </w:tabs>
        <w:overflowPunct/>
        <w:autoSpaceDE/>
        <w:autoSpaceDN/>
        <w:adjustRightInd/>
        <w:spacing w:before="0"/>
        <w:jc w:val="left"/>
        <w:textAlignment w:val="auto"/>
        <w:rPr>
          <w:bCs/>
        </w:rPr>
      </w:pPr>
      <w:r>
        <w:rPr>
          <w:bCs/>
        </w:rPr>
        <w:br w:type="page"/>
      </w:r>
    </w:p>
    <w:p w:rsidR="002E12C1" w:rsidRPr="00DB664B" w:rsidRDefault="002E12C1" w:rsidP="00975D23">
      <w:pPr>
        <w:rPr>
          <w:bCs/>
        </w:rPr>
      </w:pPr>
      <w:r w:rsidRPr="00DB664B">
        <w:rPr>
          <w:bCs/>
        </w:rPr>
        <w:lastRenderedPageBreak/>
        <w:t xml:space="preserve">1 </w:t>
      </w:r>
      <w:r w:rsidRPr="00DB664B">
        <w:rPr>
          <w:bCs/>
        </w:rPr>
        <w:tab/>
        <w:t xml:space="preserve">Structure of the new plan </w:t>
      </w:r>
    </w:p>
    <w:p w:rsidR="002E12C1" w:rsidRPr="00D90B47" w:rsidRDefault="002E12C1" w:rsidP="002E12C1">
      <w:pPr>
        <w:rPr>
          <w:bCs/>
          <w:u w:val="single"/>
        </w:rPr>
      </w:pPr>
    </w:p>
    <w:p w:rsidR="00F2170C" w:rsidRDefault="00F2170C" w:rsidP="002E12C1">
      <w:pPr>
        <w:rPr>
          <w:bCs/>
        </w:rPr>
      </w:pPr>
    </w:p>
    <w:tbl>
      <w:tblPr>
        <w:tblStyle w:val="TableGrid"/>
        <w:tblW w:w="9072" w:type="dxa"/>
        <w:jc w:val="center"/>
        <w:tblLook w:val="04A0"/>
      </w:tblPr>
      <w:tblGrid>
        <w:gridCol w:w="390"/>
        <w:gridCol w:w="2201"/>
        <w:gridCol w:w="1247"/>
        <w:gridCol w:w="3870"/>
        <w:gridCol w:w="1364"/>
      </w:tblGrid>
      <w:tr w:rsidR="00F2170C" w:rsidTr="00945023">
        <w:trPr>
          <w:jc w:val="center"/>
        </w:trPr>
        <w:tc>
          <w:tcPr>
            <w:tcW w:w="392" w:type="dxa"/>
            <w:vAlign w:val="center"/>
          </w:tcPr>
          <w:p w:rsidR="00F2170C" w:rsidRPr="00ED555C" w:rsidRDefault="00F2170C" w:rsidP="00F2170C">
            <w:pPr>
              <w:pStyle w:val="Tablehead0"/>
            </w:pPr>
            <w:r w:rsidRPr="00ED555C">
              <w:t>A</w:t>
            </w:r>
          </w:p>
        </w:tc>
        <w:tc>
          <w:tcPr>
            <w:tcW w:w="2268" w:type="dxa"/>
            <w:vAlign w:val="center"/>
          </w:tcPr>
          <w:p w:rsidR="00F2170C" w:rsidRPr="00ED555C" w:rsidRDefault="00F2170C" w:rsidP="00F2170C">
            <w:pPr>
              <w:pStyle w:val="Tablehead0"/>
            </w:pPr>
            <w:r w:rsidRPr="00ED555C">
              <w:t>B</w:t>
            </w:r>
          </w:p>
        </w:tc>
        <w:tc>
          <w:tcPr>
            <w:tcW w:w="1276" w:type="dxa"/>
            <w:vAlign w:val="center"/>
          </w:tcPr>
          <w:p w:rsidR="00F2170C" w:rsidRPr="00ED555C" w:rsidRDefault="00F2170C" w:rsidP="00F2170C">
            <w:pPr>
              <w:pStyle w:val="Tablehead0"/>
            </w:pPr>
            <w:r w:rsidRPr="00ED555C">
              <w:t>PQ MC DU</w:t>
            </w:r>
          </w:p>
        </w:tc>
        <w:tc>
          <w:tcPr>
            <w:tcW w:w="3969" w:type="dxa"/>
            <w:vAlign w:val="center"/>
          </w:tcPr>
          <w:p w:rsidR="00F2170C" w:rsidRPr="00ED555C" w:rsidRDefault="00F2170C" w:rsidP="00F2170C">
            <w:pPr>
              <w:pStyle w:val="Tablehead0"/>
            </w:pPr>
            <w:r w:rsidRPr="00ED555C">
              <w:t>Type of service</w:t>
            </w:r>
          </w:p>
        </w:tc>
        <w:tc>
          <w:tcPr>
            <w:tcW w:w="1376" w:type="dxa"/>
          </w:tcPr>
          <w:p w:rsidR="00F2170C" w:rsidRDefault="00F2170C" w:rsidP="00501955">
            <w:pPr>
              <w:jc w:val="center"/>
              <w:rPr>
                <w:bCs/>
              </w:rPr>
            </w:pPr>
          </w:p>
        </w:tc>
      </w:tr>
      <w:tr w:rsidR="00945023" w:rsidTr="00945023">
        <w:trPr>
          <w:jc w:val="center"/>
        </w:trPr>
        <w:tc>
          <w:tcPr>
            <w:tcW w:w="392" w:type="dxa"/>
            <w:vAlign w:val="center"/>
          </w:tcPr>
          <w:p w:rsidR="00945023" w:rsidRPr="00ED555C" w:rsidRDefault="00945023" w:rsidP="00F2170C">
            <w:pPr>
              <w:pStyle w:val="Tabletext0"/>
            </w:pPr>
            <w:r w:rsidRPr="00D90B47">
              <w:t>0</w:t>
            </w:r>
          </w:p>
        </w:tc>
        <w:tc>
          <w:tcPr>
            <w:tcW w:w="2268" w:type="dxa"/>
            <w:vAlign w:val="center"/>
          </w:tcPr>
          <w:p w:rsidR="00945023" w:rsidRPr="00ED555C" w:rsidRDefault="00945023" w:rsidP="00501955">
            <w:pPr>
              <w:pStyle w:val="Tabletext0"/>
              <w:jc w:val="center"/>
            </w:pPr>
            <w:r w:rsidRPr="00D90B47">
              <w:t>0</w:t>
            </w:r>
          </w:p>
        </w:tc>
        <w:tc>
          <w:tcPr>
            <w:tcW w:w="1276" w:type="dxa"/>
            <w:vAlign w:val="center"/>
          </w:tcPr>
          <w:p w:rsidR="00945023" w:rsidRPr="00ED555C" w:rsidRDefault="009E0CD5" w:rsidP="00501955">
            <w:pPr>
              <w:pStyle w:val="Tabletext0"/>
              <w:jc w:val="center"/>
            </w:pPr>
            <w:r>
              <w:t>–</w:t>
            </w:r>
          </w:p>
        </w:tc>
        <w:tc>
          <w:tcPr>
            <w:tcW w:w="3969" w:type="dxa"/>
            <w:vAlign w:val="center"/>
          </w:tcPr>
          <w:p w:rsidR="00945023" w:rsidRPr="00ED555C" w:rsidRDefault="00945023" w:rsidP="00F2170C">
            <w:pPr>
              <w:pStyle w:val="Tabletext0"/>
            </w:pPr>
            <w:r w:rsidRPr="00ED555C">
              <w:t xml:space="preserve">Access to international </w:t>
            </w:r>
          </w:p>
        </w:tc>
        <w:tc>
          <w:tcPr>
            <w:tcW w:w="1376" w:type="dxa"/>
            <w:vMerge w:val="restart"/>
            <w:vAlign w:val="center"/>
          </w:tcPr>
          <w:p w:rsidR="00945023" w:rsidRPr="00ED555C" w:rsidRDefault="00945023" w:rsidP="00501955">
            <w:pPr>
              <w:pStyle w:val="Tabletext0"/>
              <w:jc w:val="center"/>
            </w:pPr>
            <w:r w:rsidRPr="00D90B47">
              <w:t>Remain unchanged</w:t>
            </w:r>
          </w:p>
        </w:tc>
      </w:tr>
      <w:tr w:rsidR="00945023" w:rsidTr="00945023">
        <w:trPr>
          <w:jc w:val="center"/>
        </w:trPr>
        <w:tc>
          <w:tcPr>
            <w:tcW w:w="392" w:type="dxa"/>
            <w:vAlign w:val="center"/>
          </w:tcPr>
          <w:p w:rsidR="00945023" w:rsidRPr="00ED555C" w:rsidRDefault="00945023" w:rsidP="00F2170C">
            <w:pPr>
              <w:pStyle w:val="Tabletext0"/>
            </w:pPr>
            <w:r w:rsidRPr="00D90B47">
              <w:t>0</w:t>
            </w:r>
          </w:p>
        </w:tc>
        <w:tc>
          <w:tcPr>
            <w:tcW w:w="2268" w:type="dxa"/>
            <w:vAlign w:val="center"/>
          </w:tcPr>
          <w:p w:rsidR="00945023" w:rsidRPr="00ED555C" w:rsidRDefault="00945023" w:rsidP="00501955">
            <w:pPr>
              <w:pStyle w:val="Tabletext0"/>
              <w:jc w:val="center"/>
            </w:pPr>
            <w:r w:rsidRPr="00D90B47">
              <w:t>1, 2, 3, 4, 5, 6, 7, 8 et 9</w:t>
            </w:r>
          </w:p>
        </w:tc>
        <w:tc>
          <w:tcPr>
            <w:tcW w:w="1276" w:type="dxa"/>
            <w:vAlign w:val="center"/>
          </w:tcPr>
          <w:p w:rsidR="00945023" w:rsidRPr="00ED555C" w:rsidRDefault="009E0CD5" w:rsidP="00501955">
            <w:pPr>
              <w:pStyle w:val="Tabletext0"/>
              <w:jc w:val="center"/>
            </w:pPr>
            <w:r>
              <w:t>–</w:t>
            </w:r>
          </w:p>
        </w:tc>
        <w:tc>
          <w:tcPr>
            <w:tcW w:w="3969" w:type="dxa"/>
            <w:vAlign w:val="center"/>
          </w:tcPr>
          <w:p w:rsidR="00945023" w:rsidRPr="00ED555C" w:rsidRDefault="00945023" w:rsidP="00F2170C">
            <w:pPr>
              <w:pStyle w:val="Tabletext0"/>
            </w:pPr>
            <w:r w:rsidRPr="00ED555C">
              <w:t>Reserved</w:t>
            </w:r>
          </w:p>
        </w:tc>
        <w:tc>
          <w:tcPr>
            <w:tcW w:w="1376" w:type="dxa"/>
            <w:vMerge/>
            <w:vAlign w:val="center"/>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F2170C">
            <w:pPr>
              <w:pStyle w:val="Tabletext0"/>
            </w:pPr>
            <w:r w:rsidRPr="00D90B47">
              <w:t>1</w:t>
            </w:r>
          </w:p>
        </w:tc>
        <w:tc>
          <w:tcPr>
            <w:tcW w:w="2268" w:type="dxa"/>
            <w:vAlign w:val="center"/>
          </w:tcPr>
          <w:p w:rsidR="00945023" w:rsidRPr="00ED555C" w:rsidRDefault="00945023" w:rsidP="00501955">
            <w:pPr>
              <w:pStyle w:val="Tabletext0"/>
              <w:jc w:val="center"/>
            </w:pPr>
            <w:r w:rsidRPr="00D90B47">
              <w:t>5, 7 et 8</w:t>
            </w:r>
          </w:p>
        </w:tc>
        <w:tc>
          <w:tcPr>
            <w:tcW w:w="1276" w:type="dxa"/>
            <w:vAlign w:val="center"/>
          </w:tcPr>
          <w:p w:rsidR="00945023" w:rsidRPr="00ED555C" w:rsidRDefault="009E0CD5" w:rsidP="00501955">
            <w:pPr>
              <w:pStyle w:val="Tabletext0"/>
              <w:jc w:val="center"/>
            </w:pPr>
            <w:r>
              <w:t>–</w:t>
            </w:r>
          </w:p>
        </w:tc>
        <w:tc>
          <w:tcPr>
            <w:tcW w:w="3969" w:type="dxa"/>
            <w:vAlign w:val="center"/>
          </w:tcPr>
          <w:p w:rsidR="00945023" w:rsidRPr="00ED555C" w:rsidRDefault="00945023" w:rsidP="00F2170C">
            <w:pPr>
              <w:pStyle w:val="Tabletext0"/>
            </w:pPr>
            <w:r w:rsidRPr="00ED555C">
              <w:t xml:space="preserve">Public services </w:t>
            </w:r>
          </w:p>
        </w:tc>
        <w:tc>
          <w:tcPr>
            <w:tcW w:w="1376" w:type="dxa"/>
            <w:vMerge/>
            <w:vAlign w:val="center"/>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F2170C">
            <w:pPr>
              <w:pStyle w:val="Tabletext0"/>
            </w:pPr>
            <w:r w:rsidRPr="00D90B47">
              <w:t>1</w:t>
            </w:r>
          </w:p>
        </w:tc>
        <w:tc>
          <w:tcPr>
            <w:tcW w:w="2268" w:type="dxa"/>
            <w:vAlign w:val="center"/>
          </w:tcPr>
          <w:p w:rsidR="00945023" w:rsidRPr="00ED555C" w:rsidRDefault="00945023" w:rsidP="00501955">
            <w:pPr>
              <w:pStyle w:val="Tabletext0"/>
              <w:jc w:val="center"/>
            </w:pPr>
            <w:r w:rsidRPr="00D90B47">
              <w:t>X</w:t>
            </w:r>
          </w:p>
        </w:tc>
        <w:tc>
          <w:tcPr>
            <w:tcW w:w="1276" w:type="dxa"/>
            <w:vAlign w:val="center"/>
          </w:tcPr>
          <w:p w:rsidR="00945023" w:rsidRPr="00ED555C" w:rsidRDefault="00945023" w:rsidP="00501955">
            <w:pPr>
              <w:pStyle w:val="Tabletext0"/>
              <w:jc w:val="center"/>
            </w:pPr>
            <w:r w:rsidRPr="00D90B47">
              <w:t>Y</w:t>
            </w:r>
          </w:p>
        </w:tc>
        <w:tc>
          <w:tcPr>
            <w:tcW w:w="3969" w:type="dxa"/>
            <w:vAlign w:val="center"/>
          </w:tcPr>
          <w:p w:rsidR="00945023" w:rsidRPr="00ED555C" w:rsidRDefault="00945023" w:rsidP="00F2170C">
            <w:pPr>
              <w:pStyle w:val="Tabletext0"/>
            </w:pPr>
            <w:r w:rsidRPr="00ED555C">
              <w:t>User assistance services</w:t>
            </w:r>
          </w:p>
        </w:tc>
        <w:tc>
          <w:tcPr>
            <w:tcW w:w="1376" w:type="dxa"/>
            <w:vMerge/>
            <w:vAlign w:val="center"/>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F2170C">
            <w:pPr>
              <w:pStyle w:val="Tabletext0"/>
            </w:pPr>
            <w:r w:rsidRPr="00D90B47">
              <w:t>1</w:t>
            </w:r>
          </w:p>
        </w:tc>
        <w:tc>
          <w:tcPr>
            <w:tcW w:w="2268" w:type="dxa"/>
            <w:vAlign w:val="center"/>
          </w:tcPr>
          <w:p w:rsidR="00945023" w:rsidRPr="00ED555C" w:rsidRDefault="00945023" w:rsidP="00501955">
            <w:pPr>
              <w:pStyle w:val="Tabletext0"/>
              <w:jc w:val="center"/>
            </w:pPr>
            <w:r w:rsidRPr="00D90B47">
              <w:t>X</w:t>
            </w:r>
          </w:p>
        </w:tc>
        <w:tc>
          <w:tcPr>
            <w:tcW w:w="1276" w:type="dxa"/>
            <w:vAlign w:val="center"/>
          </w:tcPr>
          <w:p w:rsidR="00945023" w:rsidRPr="00ED555C" w:rsidRDefault="00945023" w:rsidP="00501955">
            <w:pPr>
              <w:pStyle w:val="Tabletext0"/>
              <w:jc w:val="center"/>
            </w:pPr>
            <w:r w:rsidRPr="00D90B47">
              <w:t>YZ</w:t>
            </w:r>
          </w:p>
        </w:tc>
        <w:tc>
          <w:tcPr>
            <w:tcW w:w="3969" w:type="dxa"/>
            <w:vAlign w:val="center"/>
          </w:tcPr>
          <w:p w:rsidR="00945023" w:rsidRPr="00ED555C" w:rsidRDefault="00945023" w:rsidP="00F2170C">
            <w:pPr>
              <w:pStyle w:val="Tabletext0"/>
            </w:pPr>
            <w:r w:rsidRPr="00ED555C">
              <w:t>Value-added services</w:t>
            </w:r>
          </w:p>
        </w:tc>
        <w:tc>
          <w:tcPr>
            <w:tcW w:w="1376" w:type="dxa"/>
            <w:vMerge/>
            <w:vAlign w:val="center"/>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F2170C">
            <w:pPr>
              <w:pStyle w:val="Tabletext0"/>
            </w:pPr>
            <w:r w:rsidRPr="00D90B47">
              <w:t>2</w:t>
            </w:r>
          </w:p>
        </w:tc>
        <w:tc>
          <w:tcPr>
            <w:tcW w:w="2268" w:type="dxa"/>
            <w:vAlign w:val="center"/>
          </w:tcPr>
          <w:p w:rsidR="00945023" w:rsidRPr="00ED555C" w:rsidRDefault="00945023" w:rsidP="00501955">
            <w:pPr>
              <w:pStyle w:val="Tabletext0"/>
              <w:jc w:val="center"/>
            </w:pPr>
            <w:r w:rsidRPr="00D90B47">
              <w:t>0, 1, 2, 3, 4, 6, 7, 8 et 9</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F2170C">
            <w:pPr>
              <w:pStyle w:val="Tabletext0"/>
            </w:pPr>
            <w:r w:rsidRPr="00ED555C">
              <w:t xml:space="preserve">Mobile telephony services </w:t>
            </w:r>
          </w:p>
        </w:tc>
        <w:tc>
          <w:tcPr>
            <w:tcW w:w="1376" w:type="dxa"/>
            <w:vMerge w:val="restart"/>
            <w:vAlign w:val="center"/>
          </w:tcPr>
          <w:p w:rsidR="00945023" w:rsidRPr="00ED555C" w:rsidRDefault="00945023" w:rsidP="00501955">
            <w:pPr>
              <w:pStyle w:val="Tabletext0"/>
              <w:jc w:val="center"/>
            </w:pPr>
            <w:r w:rsidRPr="00D90B47">
              <w:t>Operator: Chinguitel</w:t>
            </w:r>
          </w:p>
        </w:tc>
      </w:tr>
      <w:tr w:rsidR="00945023" w:rsidTr="00945023">
        <w:trPr>
          <w:jc w:val="center"/>
        </w:trPr>
        <w:tc>
          <w:tcPr>
            <w:tcW w:w="392" w:type="dxa"/>
            <w:vAlign w:val="center"/>
          </w:tcPr>
          <w:p w:rsidR="00945023" w:rsidRPr="00ED555C" w:rsidRDefault="00945023" w:rsidP="00F2170C">
            <w:pPr>
              <w:pStyle w:val="Tabletext0"/>
            </w:pPr>
            <w:r w:rsidRPr="00D90B47">
              <w:t>2</w:t>
            </w:r>
          </w:p>
        </w:tc>
        <w:tc>
          <w:tcPr>
            <w:tcW w:w="2268" w:type="dxa"/>
            <w:vAlign w:val="center"/>
          </w:tcPr>
          <w:p w:rsidR="00945023" w:rsidRPr="00ED555C" w:rsidRDefault="00945023" w:rsidP="00501955">
            <w:pPr>
              <w:pStyle w:val="Tabletext0"/>
              <w:jc w:val="center"/>
            </w:pPr>
            <w:r w:rsidRPr="00D90B47">
              <w:t>5</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F2170C">
            <w:pPr>
              <w:pStyle w:val="Tabletext0"/>
            </w:pPr>
            <w:r w:rsidRPr="00ED555C">
              <w:t xml:space="preserve">Fixed telephony services </w:t>
            </w:r>
          </w:p>
        </w:tc>
        <w:tc>
          <w:tcPr>
            <w:tcW w:w="1376" w:type="dxa"/>
            <w:vMerge/>
            <w:vAlign w:val="center"/>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195D71">
            <w:pPr>
              <w:pStyle w:val="Tabletext0"/>
            </w:pPr>
            <w:r w:rsidRPr="00D90B47">
              <w:t>3</w:t>
            </w:r>
          </w:p>
        </w:tc>
        <w:tc>
          <w:tcPr>
            <w:tcW w:w="2268" w:type="dxa"/>
            <w:vAlign w:val="center"/>
          </w:tcPr>
          <w:p w:rsidR="00945023" w:rsidRPr="00ED555C" w:rsidRDefault="00945023" w:rsidP="00501955">
            <w:pPr>
              <w:pStyle w:val="Tabletext0"/>
              <w:jc w:val="center"/>
            </w:pPr>
            <w:r w:rsidRPr="00D90B47">
              <w:t>0, 1, 2, 3, 4, 6, 7, 8 et 9</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 xml:space="preserve">Mobile telephony services </w:t>
            </w:r>
          </w:p>
        </w:tc>
        <w:tc>
          <w:tcPr>
            <w:tcW w:w="1376" w:type="dxa"/>
            <w:vMerge w:val="restart"/>
            <w:vAlign w:val="center"/>
          </w:tcPr>
          <w:p w:rsidR="00945023" w:rsidRPr="00ED555C" w:rsidRDefault="00945023" w:rsidP="00501955">
            <w:pPr>
              <w:pStyle w:val="Tabletext0"/>
              <w:jc w:val="center"/>
            </w:pPr>
            <w:r w:rsidRPr="00D90B47">
              <w:t>Operator: Mattel</w:t>
            </w:r>
          </w:p>
        </w:tc>
      </w:tr>
      <w:tr w:rsidR="00945023" w:rsidTr="00945023">
        <w:trPr>
          <w:jc w:val="center"/>
        </w:trPr>
        <w:tc>
          <w:tcPr>
            <w:tcW w:w="392" w:type="dxa"/>
            <w:vAlign w:val="center"/>
          </w:tcPr>
          <w:p w:rsidR="00945023" w:rsidRPr="00ED555C" w:rsidRDefault="00945023" w:rsidP="00195D71">
            <w:pPr>
              <w:pStyle w:val="Tabletext0"/>
            </w:pPr>
            <w:r w:rsidRPr="00D90B47">
              <w:t>3</w:t>
            </w:r>
          </w:p>
        </w:tc>
        <w:tc>
          <w:tcPr>
            <w:tcW w:w="2268" w:type="dxa"/>
            <w:vAlign w:val="center"/>
          </w:tcPr>
          <w:p w:rsidR="00945023" w:rsidRPr="00ED555C" w:rsidRDefault="00945023" w:rsidP="00501955">
            <w:pPr>
              <w:pStyle w:val="Tabletext0"/>
              <w:jc w:val="center"/>
            </w:pPr>
            <w:r w:rsidRPr="00D90B47">
              <w:t>5</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 xml:space="preserve">Fixed telephony services </w:t>
            </w:r>
          </w:p>
        </w:tc>
        <w:tc>
          <w:tcPr>
            <w:tcW w:w="1376" w:type="dxa"/>
            <w:vMerge/>
            <w:vAlign w:val="center"/>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195D71">
            <w:pPr>
              <w:pStyle w:val="Tabletext0"/>
            </w:pPr>
            <w:r w:rsidRPr="00D90B47">
              <w:t>4</w:t>
            </w:r>
          </w:p>
        </w:tc>
        <w:tc>
          <w:tcPr>
            <w:tcW w:w="2268" w:type="dxa"/>
            <w:vAlign w:val="center"/>
          </w:tcPr>
          <w:p w:rsidR="00945023" w:rsidRPr="00ED555C" w:rsidRDefault="00945023" w:rsidP="00501955">
            <w:pPr>
              <w:pStyle w:val="Tabletext0"/>
              <w:jc w:val="center"/>
            </w:pPr>
            <w:r w:rsidRPr="00D90B47">
              <w:t>0, 1, 2, 3, 4, 6, 7, 8 et 9</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 xml:space="preserve">Mobile telephony services </w:t>
            </w:r>
          </w:p>
        </w:tc>
        <w:tc>
          <w:tcPr>
            <w:tcW w:w="1376" w:type="dxa"/>
            <w:vMerge w:val="restart"/>
            <w:vAlign w:val="center"/>
          </w:tcPr>
          <w:p w:rsidR="00945023" w:rsidRPr="00ED555C" w:rsidRDefault="00945023" w:rsidP="00501955">
            <w:pPr>
              <w:pStyle w:val="Tabletext0"/>
              <w:jc w:val="center"/>
            </w:pPr>
            <w:r w:rsidRPr="00D90B47">
              <w:t>Operator: Mauritel</w:t>
            </w:r>
          </w:p>
        </w:tc>
      </w:tr>
      <w:tr w:rsidR="00945023" w:rsidTr="00945023">
        <w:trPr>
          <w:jc w:val="center"/>
        </w:trPr>
        <w:tc>
          <w:tcPr>
            <w:tcW w:w="392" w:type="dxa"/>
            <w:vAlign w:val="center"/>
          </w:tcPr>
          <w:p w:rsidR="00945023" w:rsidRPr="00ED555C" w:rsidRDefault="00945023" w:rsidP="00195D71">
            <w:pPr>
              <w:pStyle w:val="Tabletext0"/>
            </w:pPr>
            <w:r w:rsidRPr="00D90B47">
              <w:t>4</w:t>
            </w:r>
          </w:p>
        </w:tc>
        <w:tc>
          <w:tcPr>
            <w:tcW w:w="2268" w:type="dxa"/>
            <w:vAlign w:val="center"/>
          </w:tcPr>
          <w:p w:rsidR="00945023" w:rsidRPr="00ED555C" w:rsidRDefault="00945023" w:rsidP="00501955">
            <w:pPr>
              <w:pStyle w:val="Tabletext0"/>
              <w:jc w:val="center"/>
            </w:pPr>
            <w:r w:rsidRPr="00D90B47">
              <w:t>5</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 xml:space="preserve">Fixed telephony services </w:t>
            </w:r>
          </w:p>
        </w:tc>
        <w:tc>
          <w:tcPr>
            <w:tcW w:w="1376" w:type="dxa"/>
            <w:vMerge/>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195D71">
            <w:pPr>
              <w:pStyle w:val="Tabletext0"/>
            </w:pPr>
            <w:r w:rsidRPr="00D90B47">
              <w:t>5</w:t>
            </w:r>
          </w:p>
        </w:tc>
        <w:tc>
          <w:tcPr>
            <w:tcW w:w="2268" w:type="dxa"/>
            <w:vAlign w:val="center"/>
          </w:tcPr>
          <w:p w:rsidR="00945023" w:rsidRPr="00ED555C" w:rsidRDefault="00945023" w:rsidP="00501955">
            <w:pPr>
              <w:pStyle w:val="Tabletext0"/>
              <w:jc w:val="center"/>
            </w:pPr>
            <w:r w:rsidRPr="00D90B47">
              <w:t>X</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Blocked</w:t>
            </w:r>
          </w:p>
        </w:tc>
        <w:tc>
          <w:tcPr>
            <w:tcW w:w="1376" w:type="dxa"/>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195D71">
            <w:pPr>
              <w:pStyle w:val="Tabletext0"/>
            </w:pPr>
            <w:r w:rsidRPr="00D90B47">
              <w:t>6</w:t>
            </w:r>
          </w:p>
        </w:tc>
        <w:tc>
          <w:tcPr>
            <w:tcW w:w="2268" w:type="dxa"/>
            <w:vAlign w:val="center"/>
          </w:tcPr>
          <w:p w:rsidR="00945023" w:rsidRPr="00ED555C" w:rsidRDefault="00945023" w:rsidP="00501955">
            <w:pPr>
              <w:pStyle w:val="Tabletext0"/>
              <w:jc w:val="center"/>
            </w:pPr>
            <w:r w:rsidRPr="00D90B47">
              <w:t>X</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Blocked</w:t>
            </w:r>
          </w:p>
        </w:tc>
        <w:tc>
          <w:tcPr>
            <w:tcW w:w="1376" w:type="dxa"/>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195D71">
            <w:pPr>
              <w:pStyle w:val="Tabletext0"/>
            </w:pPr>
            <w:r w:rsidRPr="00D90B47">
              <w:t>7</w:t>
            </w:r>
          </w:p>
        </w:tc>
        <w:tc>
          <w:tcPr>
            <w:tcW w:w="2268" w:type="dxa"/>
            <w:vAlign w:val="center"/>
          </w:tcPr>
          <w:p w:rsidR="00945023" w:rsidRPr="00ED555C" w:rsidRDefault="00945023" w:rsidP="00501955">
            <w:pPr>
              <w:pStyle w:val="Tabletext0"/>
              <w:jc w:val="center"/>
            </w:pPr>
            <w:r w:rsidRPr="00D90B47">
              <w:t>X</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Blocked</w:t>
            </w:r>
          </w:p>
        </w:tc>
        <w:tc>
          <w:tcPr>
            <w:tcW w:w="1376" w:type="dxa"/>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195D71">
            <w:pPr>
              <w:pStyle w:val="Tabletext0"/>
            </w:pPr>
            <w:r w:rsidRPr="00D90B47">
              <w:t>8</w:t>
            </w:r>
          </w:p>
        </w:tc>
        <w:tc>
          <w:tcPr>
            <w:tcW w:w="2268" w:type="dxa"/>
            <w:vAlign w:val="center"/>
          </w:tcPr>
          <w:p w:rsidR="00945023" w:rsidRPr="00ED555C" w:rsidRDefault="00945023" w:rsidP="00501955">
            <w:pPr>
              <w:pStyle w:val="Tabletext0"/>
              <w:jc w:val="center"/>
            </w:pPr>
            <w:r w:rsidRPr="00D90B47">
              <w:t>X</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Special services</w:t>
            </w:r>
          </w:p>
        </w:tc>
        <w:tc>
          <w:tcPr>
            <w:tcW w:w="1376" w:type="dxa"/>
          </w:tcPr>
          <w:p w:rsidR="00945023" w:rsidRDefault="00945023" w:rsidP="00501955">
            <w:pPr>
              <w:jc w:val="center"/>
              <w:rPr>
                <w:bCs/>
              </w:rPr>
            </w:pPr>
          </w:p>
        </w:tc>
      </w:tr>
      <w:tr w:rsidR="00945023" w:rsidTr="00945023">
        <w:trPr>
          <w:jc w:val="center"/>
        </w:trPr>
        <w:tc>
          <w:tcPr>
            <w:tcW w:w="392" w:type="dxa"/>
            <w:vAlign w:val="center"/>
          </w:tcPr>
          <w:p w:rsidR="00945023" w:rsidRPr="00ED555C" w:rsidRDefault="00945023" w:rsidP="00195D71">
            <w:pPr>
              <w:pStyle w:val="Tabletext0"/>
            </w:pPr>
            <w:r w:rsidRPr="00D90B47">
              <w:t>9</w:t>
            </w:r>
          </w:p>
        </w:tc>
        <w:tc>
          <w:tcPr>
            <w:tcW w:w="2268" w:type="dxa"/>
            <w:vAlign w:val="center"/>
          </w:tcPr>
          <w:p w:rsidR="00945023" w:rsidRPr="00ED555C" w:rsidRDefault="00945023" w:rsidP="00501955">
            <w:pPr>
              <w:pStyle w:val="Tabletext0"/>
              <w:jc w:val="center"/>
            </w:pPr>
            <w:r w:rsidRPr="00D90B47">
              <w:t>X</w:t>
            </w:r>
          </w:p>
        </w:tc>
        <w:tc>
          <w:tcPr>
            <w:tcW w:w="1276" w:type="dxa"/>
            <w:vAlign w:val="center"/>
          </w:tcPr>
          <w:p w:rsidR="00945023" w:rsidRPr="00ED555C" w:rsidRDefault="00945023" w:rsidP="00501955">
            <w:pPr>
              <w:pStyle w:val="Tabletext0"/>
              <w:jc w:val="center"/>
            </w:pPr>
            <w:r w:rsidRPr="00D90B47">
              <w:t>XX XX XX</w:t>
            </w:r>
          </w:p>
        </w:tc>
        <w:tc>
          <w:tcPr>
            <w:tcW w:w="3969" w:type="dxa"/>
            <w:vAlign w:val="center"/>
          </w:tcPr>
          <w:p w:rsidR="00945023" w:rsidRPr="00ED555C" w:rsidRDefault="00945023" w:rsidP="00195D71">
            <w:pPr>
              <w:pStyle w:val="Tabletext0"/>
            </w:pPr>
            <w:r w:rsidRPr="00ED555C">
              <w:t>Blocked</w:t>
            </w:r>
          </w:p>
        </w:tc>
        <w:tc>
          <w:tcPr>
            <w:tcW w:w="1376" w:type="dxa"/>
          </w:tcPr>
          <w:p w:rsidR="00945023" w:rsidRDefault="00945023" w:rsidP="00501955">
            <w:pPr>
              <w:jc w:val="center"/>
              <w:rPr>
                <w:bCs/>
              </w:rPr>
            </w:pPr>
          </w:p>
        </w:tc>
      </w:tr>
    </w:tbl>
    <w:p w:rsidR="002E12C1" w:rsidRPr="00D90B47" w:rsidRDefault="002E12C1" w:rsidP="00FC728C">
      <w:pPr>
        <w:rPr>
          <w:bCs/>
          <w:u w:val="single"/>
        </w:rPr>
      </w:pPr>
      <w:r w:rsidRPr="00D90B47">
        <w:rPr>
          <w:bCs/>
        </w:rPr>
        <w:t xml:space="preserve">X, Y </w:t>
      </w:r>
      <w:r w:rsidR="00FC728C">
        <w:rPr>
          <w:bCs/>
        </w:rPr>
        <w:t>and Z = 0, 1, 2, 3, 4, 5, 6, 7, 8 and</w:t>
      </w:r>
      <w:r w:rsidRPr="00D90B47">
        <w:rPr>
          <w:bCs/>
        </w:rPr>
        <w:t xml:space="preserve"> 9</w:t>
      </w:r>
    </w:p>
    <w:p w:rsidR="003E33E6" w:rsidRDefault="003E33E6" w:rsidP="002E12C1">
      <w:pPr>
        <w:rPr>
          <w:bCs/>
        </w:rPr>
      </w:pPr>
    </w:p>
    <w:p w:rsidR="002E12C1" w:rsidRDefault="005213D7" w:rsidP="002E12C1">
      <w:pPr>
        <w:rPr>
          <w:bCs/>
        </w:rPr>
      </w:pPr>
      <w:r w:rsidRPr="00DB664B">
        <w:rPr>
          <w:bCs/>
        </w:rPr>
        <w:t>2</w:t>
      </w:r>
      <w:r w:rsidRPr="00DB664B">
        <w:rPr>
          <w:bCs/>
        </w:rPr>
        <w:tab/>
        <w:t>Assignment of prefixes</w:t>
      </w:r>
    </w:p>
    <w:p w:rsidR="003E33E6" w:rsidRPr="00DB664B" w:rsidRDefault="003E33E6" w:rsidP="002E12C1">
      <w:pPr>
        <w:rPr>
          <w:bCs/>
        </w:rPr>
      </w:pPr>
    </w:p>
    <w:p w:rsidR="002E12C1" w:rsidRPr="002717D9" w:rsidRDefault="002717D9" w:rsidP="003717D9">
      <w:pPr>
        <w:ind w:left="567" w:hanging="567"/>
      </w:pPr>
      <w:r>
        <w:t>–</w:t>
      </w:r>
      <w:r w:rsidR="002E12C1" w:rsidRPr="002717D9">
        <w:tab/>
        <w:t>(A = 4)</w:t>
      </w:r>
      <w:r w:rsidR="00DB3522" w:rsidRPr="002717D9">
        <w:t xml:space="preserve"> </w:t>
      </w:r>
      <w:r w:rsidR="002E12C1" w:rsidRPr="002717D9">
        <w:t xml:space="preserve">Operator – Mauritel: To call Mauritel subscribers, key in the digit </w:t>
      </w:r>
      <w:r w:rsidR="005640F1">
        <w:t>"</w:t>
      </w:r>
      <w:r w:rsidR="002E12C1" w:rsidRPr="002717D9">
        <w:t>4</w:t>
      </w:r>
      <w:r w:rsidR="005640F1">
        <w:t>"</w:t>
      </w:r>
      <w:r w:rsidR="002E12C1" w:rsidRPr="002717D9">
        <w:t xml:space="preserve"> followed by the current seven digits, as follows:</w:t>
      </w:r>
    </w:p>
    <w:p w:rsidR="002E12C1" w:rsidRPr="002717D9" w:rsidRDefault="002717D9" w:rsidP="002717D9">
      <w:pPr>
        <w:ind w:left="1276" w:hanging="1276"/>
      </w:pPr>
      <w:r>
        <w:tab/>
      </w:r>
      <w:r w:rsidR="002E12C1" w:rsidRPr="002717D9">
        <w:t>•</w:t>
      </w:r>
      <w:r w:rsidR="002E12C1" w:rsidRPr="002717D9">
        <w:tab/>
        <w:t xml:space="preserve">(B= 0,1, 2, 3, 4, 6, 7, 8, 9) Mobile telephony service subscribers: To call mobile telephony users, key in </w:t>
      </w:r>
      <w:r w:rsidR="005640F1">
        <w:t>"</w:t>
      </w:r>
      <w:r w:rsidR="002E12C1" w:rsidRPr="002717D9">
        <w:t>4</w:t>
      </w:r>
      <w:r w:rsidR="005640F1">
        <w:t>"</w:t>
      </w:r>
      <w:r w:rsidR="002E12C1" w:rsidRPr="002717D9">
        <w:t xml:space="preserve"> followed by the current seven digits (see table below)</w:t>
      </w:r>
    </w:p>
    <w:p w:rsidR="002E12C1" w:rsidRPr="003717D9" w:rsidRDefault="002717D9" w:rsidP="002717D9">
      <w:pPr>
        <w:ind w:left="1276" w:hanging="1276"/>
      </w:pPr>
      <w:r>
        <w:tab/>
      </w:r>
      <w:r w:rsidR="002E12C1" w:rsidRPr="002717D9">
        <w:t>•</w:t>
      </w:r>
      <w:r w:rsidR="002E12C1" w:rsidRPr="002717D9">
        <w:tab/>
        <w:t xml:space="preserve">(B=5) Fixed telephony service subscribers: To call fixed telephony users, key in </w:t>
      </w:r>
      <w:r w:rsidR="005640F1">
        <w:t>"</w:t>
      </w:r>
      <w:r w:rsidR="002E12C1" w:rsidRPr="002717D9">
        <w:t>45</w:t>
      </w:r>
      <w:r w:rsidR="005640F1">
        <w:t>"</w:t>
      </w:r>
      <w:r w:rsidR="002E12C1" w:rsidRPr="002717D9">
        <w:t xml:space="preserve"> followed by the</w:t>
      </w:r>
      <w:r w:rsidR="002E12C1" w:rsidRPr="003717D9">
        <w:t xml:space="preserve"> current six digits (see table below)</w:t>
      </w:r>
    </w:p>
    <w:p w:rsidR="00ED555C" w:rsidRDefault="00ED555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Pr="00D90B47" w:rsidRDefault="002E12C1" w:rsidP="002E12C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2E12C1" w:rsidRPr="00D90B47" w:rsidTr="003717D9">
        <w:trPr>
          <w:cantSplit/>
          <w:trHeight w:val="57"/>
          <w:tblHeader/>
          <w:jc w:val="center"/>
        </w:trPr>
        <w:tc>
          <w:tcPr>
            <w:tcW w:w="1663" w:type="dxa"/>
            <w:tcBorders>
              <w:bottom w:val="single" w:sz="4" w:space="0" w:color="auto"/>
            </w:tcBorders>
            <w:shd w:val="clear" w:color="auto" w:fill="auto"/>
            <w:vAlign w:val="center"/>
          </w:tcPr>
          <w:p w:rsidR="002E12C1" w:rsidRPr="003717D9" w:rsidRDefault="002E12C1" w:rsidP="003717D9">
            <w:pPr>
              <w:pStyle w:val="Tablehead0"/>
            </w:pPr>
            <w:r w:rsidRPr="003717D9">
              <w:t>Operator</w:t>
            </w:r>
          </w:p>
        </w:tc>
        <w:tc>
          <w:tcPr>
            <w:tcW w:w="2216" w:type="dxa"/>
            <w:tcBorders>
              <w:bottom w:val="single" w:sz="4" w:space="0" w:color="auto"/>
            </w:tcBorders>
            <w:shd w:val="clear" w:color="auto" w:fill="auto"/>
            <w:vAlign w:val="center"/>
          </w:tcPr>
          <w:p w:rsidR="002E12C1" w:rsidRPr="003717D9" w:rsidRDefault="002E12C1" w:rsidP="003717D9">
            <w:pPr>
              <w:pStyle w:val="Tablehead0"/>
            </w:pPr>
            <w:r w:rsidRPr="003717D9">
              <w:t>Service</w:t>
            </w:r>
          </w:p>
        </w:tc>
        <w:tc>
          <w:tcPr>
            <w:tcW w:w="1662" w:type="dxa"/>
            <w:tcBorders>
              <w:bottom w:val="single" w:sz="4" w:space="0" w:color="auto"/>
            </w:tcBorders>
            <w:shd w:val="clear" w:color="auto" w:fill="auto"/>
            <w:vAlign w:val="center"/>
          </w:tcPr>
          <w:p w:rsidR="002E12C1" w:rsidRPr="003717D9" w:rsidRDefault="002E12C1" w:rsidP="003717D9">
            <w:pPr>
              <w:pStyle w:val="Tablehead0"/>
            </w:pPr>
            <w:r w:rsidRPr="003717D9">
              <w:t>Current number</w:t>
            </w:r>
          </w:p>
        </w:tc>
        <w:tc>
          <w:tcPr>
            <w:tcW w:w="3531" w:type="dxa"/>
            <w:tcBorders>
              <w:bottom w:val="single" w:sz="4" w:space="0" w:color="auto"/>
            </w:tcBorders>
            <w:shd w:val="clear" w:color="auto" w:fill="auto"/>
            <w:vAlign w:val="center"/>
          </w:tcPr>
          <w:p w:rsidR="002E12C1" w:rsidRPr="003717D9" w:rsidRDefault="002E12C1" w:rsidP="003717D9">
            <w:pPr>
              <w:pStyle w:val="Tablehead0"/>
            </w:pPr>
            <w:r w:rsidRPr="003717D9">
              <w:t>Number as from 1 January 2011</w:t>
            </w:r>
          </w:p>
        </w:tc>
      </w:tr>
      <w:tr w:rsidR="002E12C1" w:rsidRPr="00D90B47" w:rsidTr="003717D9">
        <w:trPr>
          <w:cantSplit/>
          <w:trHeight w:val="57"/>
          <w:tblHeader/>
          <w:jc w:val="center"/>
        </w:trPr>
        <w:tc>
          <w:tcPr>
            <w:tcW w:w="1663" w:type="dxa"/>
            <w:vMerge w:val="restart"/>
            <w:shd w:val="clear" w:color="auto" w:fill="auto"/>
            <w:vAlign w:val="center"/>
          </w:tcPr>
          <w:p w:rsidR="002E12C1" w:rsidRPr="003717D9" w:rsidRDefault="002E12C1" w:rsidP="003717D9">
            <w:pPr>
              <w:pStyle w:val="Tabletext0"/>
            </w:pPr>
            <w:r w:rsidRPr="003717D9">
              <w:t>Mauritel</w:t>
            </w:r>
          </w:p>
        </w:tc>
        <w:tc>
          <w:tcPr>
            <w:tcW w:w="2216" w:type="dxa"/>
            <w:vMerge w:val="restart"/>
            <w:shd w:val="clear" w:color="auto" w:fill="auto"/>
            <w:vAlign w:val="center"/>
          </w:tcPr>
          <w:p w:rsidR="002E12C1" w:rsidRPr="003717D9" w:rsidRDefault="002E12C1" w:rsidP="003717D9">
            <w:pPr>
              <w:pStyle w:val="Tabletext0"/>
            </w:pPr>
            <w:r w:rsidRPr="003717D9">
              <w:t>Fixed telephony service</w:t>
            </w:r>
          </w:p>
        </w:tc>
        <w:tc>
          <w:tcPr>
            <w:tcW w:w="1662" w:type="dxa"/>
            <w:shd w:val="clear" w:color="auto" w:fill="auto"/>
          </w:tcPr>
          <w:p w:rsidR="002E12C1" w:rsidRPr="003717D9" w:rsidRDefault="002E12C1" w:rsidP="003717D9">
            <w:pPr>
              <w:pStyle w:val="Tabletext0"/>
              <w:jc w:val="center"/>
              <w:rPr>
                <w:lang w:val="es-ES"/>
              </w:rPr>
            </w:pPr>
            <w:r w:rsidRPr="003717D9">
              <w:rPr>
                <w:lang w:val="es-ES"/>
              </w:rPr>
              <w:t>5 1X XX XX</w:t>
            </w:r>
          </w:p>
        </w:tc>
        <w:tc>
          <w:tcPr>
            <w:tcW w:w="3531" w:type="dxa"/>
            <w:shd w:val="clear" w:color="auto" w:fill="auto"/>
          </w:tcPr>
          <w:p w:rsidR="002E12C1" w:rsidRPr="003717D9" w:rsidRDefault="002E12C1" w:rsidP="003717D9">
            <w:pPr>
              <w:pStyle w:val="Tabletext0"/>
              <w:jc w:val="center"/>
              <w:rPr>
                <w:lang w:val="es-ES"/>
              </w:rPr>
            </w:pPr>
            <w:r w:rsidRPr="003717D9">
              <w:rPr>
                <w:lang w:val="es-ES"/>
              </w:rPr>
              <w:t>45 1X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vAlign w:val="center"/>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rPr>
                <w:lang w:val="es-ES"/>
              </w:rPr>
            </w:pPr>
            <w:r w:rsidRPr="003717D9">
              <w:rPr>
                <w:lang w:val="es-ES"/>
              </w:rPr>
              <w:t>5 2X XX XX</w:t>
            </w:r>
          </w:p>
        </w:tc>
        <w:tc>
          <w:tcPr>
            <w:tcW w:w="3531" w:type="dxa"/>
            <w:shd w:val="clear" w:color="auto" w:fill="auto"/>
          </w:tcPr>
          <w:p w:rsidR="002E12C1" w:rsidRPr="003717D9" w:rsidRDefault="002E12C1" w:rsidP="003717D9">
            <w:pPr>
              <w:pStyle w:val="Tabletext0"/>
              <w:jc w:val="center"/>
              <w:rPr>
                <w:lang w:val="es-ES"/>
              </w:rPr>
            </w:pPr>
            <w:r w:rsidRPr="003717D9">
              <w:rPr>
                <w:lang w:val="es-ES"/>
              </w:rPr>
              <w:t>45 2X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vAlign w:val="center"/>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rPr>
                <w:lang w:val="es-ES"/>
              </w:rPr>
            </w:pPr>
            <w:r w:rsidRPr="003717D9">
              <w:rPr>
                <w:lang w:val="es-ES"/>
              </w:rPr>
              <w:t>5 3X XX XX</w:t>
            </w:r>
          </w:p>
        </w:tc>
        <w:tc>
          <w:tcPr>
            <w:tcW w:w="3531" w:type="dxa"/>
            <w:shd w:val="clear" w:color="auto" w:fill="auto"/>
          </w:tcPr>
          <w:p w:rsidR="002E12C1" w:rsidRPr="003717D9" w:rsidRDefault="002E12C1" w:rsidP="003717D9">
            <w:pPr>
              <w:pStyle w:val="Tabletext0"/>
              <w:jc w:val="center"/>
              <w:rPr>
                <w:lang w:val="es-ES"/>
              </w:rPr>
            </w:pPr>
            <w:r w:rsidRPr="003717D9">
              <w:rPr>
                <w:lang w:val="es-ES"/>
              </w:rPr>
              <w:t>45 3X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vAlign w:val="center"/>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rPr>
                <w:lang w:val="es-ES"/>
              </w:rPr>
            </w:pPr>
            <w:r w:rsidRPr="003717D9">
              <w:rPr>
                <w:lang w:val="es-ES"/>
              </w:rPr>
              <w:t>5 4X XX XX</w:t>
            </w:r>
          </w:p>
        </w:tc>
        <w:tc>
          <w:tcPr>
            <w:tcW w:w="3531" w:type="dxa"/>
            <w:shd w:val="clear" w:color="auto" w:fill="auto"/>
          </w:tcPr>
          <w:p w:rsidR="002E12C1" w:rsidRPr="003717D9" w:rsidRDefault="002E12C1" w:rsidP="003717D9">
            <w:pPr>
              <w:pStyle w:val="Tabletext0"/>
              <w:jc w:val="center"/>
              <w:rPr>
                <w:lang w:val="es-ES"/>
              </w:rPr>
            </w:pPr>
            <w:r w:rsidRPr="003717D9">
              <w:rPr>
                <w:lang w:val="es-ES"/>
              </w:rPr>
              <w:t>45 4X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vAlign w:val="center"/>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rPr>
                <w:lang w:val="es-ES"/>
              </w:rPr>
            </w:pPr>
            <w:r w:rsidRPr="003717D9">
              <w:rPr>
                <w:lang w:val="es-ES"/>
              </w:rPr>
              <w:t>5 5X XX XX</w:t>
            </w:r>
          </w:p>
        </w:tc>
        <w:tc>
          <w:tcPr>
            <w:tcW w:w="3531" w:type="dxa"/>
            <w:shd w:val="clear" w:color="auto" w:fill="auto"/>
          </w:tcPr>
          <w:p w:rsidR="002E12C1" w:rsidRPr="003717D9" w:rsidRDefault="002E12C1" w:rsidP="003717D9">
            <w:pPr>
              <w:pStyle w:val="Tabletext0"/>
              <w:jc w:val="center"/>
              <w:rPr>
                <w:lang w:val="es-ES"/>
              </w:rPr>
            </w:pPr>
            <w:r w:rsidRPr="003717D9">
              <w:rPr>
                <w:lang w:val="es-ES"/>
              </w:rPr>
              <w:t>45 5X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vAlign w:val="center"/>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rPr>
                <w:lang w:val="es-ES"/>
              </w:rPr>
            </w:pPr>
            <w:r w:rsidRPr="003717D9">
              <w:rPr>
                <w:lang w:val="es-ES"/>
              </w:rPr>
              <w:t>5 6X XX XX</w:t>
            </w:r>
          </w:p>
        </w:tc>
        <w:tc>
          <w:tcPr>
            <w:tcW w:w="3531" w:type="dxa"/>
            <w:shd w:val="clear" w:color="auto" w:fill="auto"/>
          </w:tcPr>
          <w:p w:rsidR="002E12C1" w:rsidRPr="003717D9" w:rsidRDefault="002E12C1" w:rsidP="003717D9">
            <w:pPr>
              <w:pStyle w:val="Tabletext0"/>
              <w:jc w:val="center"/>
              <w:rPr>
                <w:lang w:val="es-ES"/>
              </w:rPr>
            </w:pPr>
            <w:r w:rsidRPr="003717D9">
              <w:rPr>
                <w:lang w:val="es-ES"/>
              </w:rPr>
              <w:t>45 6X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tcBorders>
              <w:bottom w:val="single" w:sz="4" w:space="0" w:color="auto"/>
            </w:tcBorders>
            <w:shd w:val="clear" w:color="auto" w:fill="auto"/>
            <w:vAlign w:val="center"/>
          </w:tcPr>
          <w:p w:rsidR="002E12C1" w:rsidRPr="003717D9" w:rsidRDefault="002E12C1" w:rsidP="003717D9">
            <w:pPr>
              <w:pStyle w:val="Tabletext0"/>
            </w:pPr>
          </w:p>
        </w:tc>
        <w:tc>
          <w:tcPr>
            <w:tcW w:w="1662" w:type="dxa"/>
            <w:tcBorders>
              <w:bottom w:val="single" w:sz="4" w:space="0" w:color="auto"/>
            </w:tcBorders>
            <w:shd w:val="clear" w:color="auto" w:fill="auto"/>
          </w:tcPr>
          <w:p w:rsidR="002E12C1" w:rsidRPr="003717D9" w:rsidRDefault="002E12C1" w:rsidP="003717D9">
            <w:pPr>
              <w:pStyle w:val="Tabletext0"/>
              <w:jc w:val="center"/>
              <w:rPr>
                <w:lang w:val="es-ES"/>
              </w:rPr>
            </w:pPr>
            <w:r w:rsidRPr="003717D9">
              <w:rPr>
                <w:lang w:val="es-ES"/>
              </w:rPr>
              <w:t>5 7X XX XX</w:t>
            </w:r>
          </w:p>
        </w:tc>
        <w:tc>
          <w:tcPr>
            <w:tcW w:w="3531" w:type="dxa"/>
            <w:tcBorders>
              <w:bottom w:val="single" w:sz="4" w:space="0" w:color="auto"/>
            </w:tcBorders>
            <w:shd w:val="clear" w:color="auto" w:fill="auto"/>
          </w:tcPr>
          <w:p w:rsidR="002E12C1" w:rsidRPr="003717D9" w:rsidRDefault="002E12C1" w:rsidP="003717D9">
            <w:pPr>
              <w:pStyle w:val="Tabletext0"/>
              <w:jc w:val="center"/>
              <w:rPr>
                <w:lang w:val="es-ES"/>
              </w:rPr>
            </w:pPr>
            <w:r w:rsidRPr="003717D9">
              <w:rPr>
                <w:lang w:val="es-ES"/>
              </w:rPr>
              <w:t>45 7X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val="restart"/>
            <w:shd w:val="clear" w:color="auto" w:fill="auto"/>
            <w:vAlign w:val="center"/>
          </w:tcPr>
          <w:p w:rsidR="002E12C1" w:rsidRPr="003717D9" w:rsidRDefault="002E12C1" w:rsidP="003717D9">
            <w:pPr>
              <w:pStyle w:val="Tabletext0"/>
            </w:pPr>
            <w:r w:rsidRPr="003717D9">
              <w:t>Mobile telephony service</w:t>
            </w:r>
          </w:p>
        </w:tc>
        <w:tc>
          <w:tcPr>
            <w:tcW w:w="1662" w:type="dxa"/>
            <w:shd w:val="clear" w:color="auto" w:fill="auto"/>
          </w:tcPr>
          <w:p w:rsidR="002E12C1" w:rsidRPr="003717D9" w:rsidRDefault="002E12C1" w:rsidP="003717D9">
            <w:pPr>
              <w:pStyle w:val="Tabletext0"/>
              <w:jc w:val="center"/>
            </w:pPr>
            <w:r w:rsidRPr="003717D9">
              <w:t>4 XX XX XX</w:t>
            </w:r>
          </w:p>
        </w:tc>
        <w:tc>
          <w:tcPr>
            <w:tcW w:w="3531" w:type="dxa"/>
            <w:shd w:val="clear" w:color="auto" w:fill="auto"/>
          </w:tcPr>
          <w:p w:rsidR="002E12C1" w:rsidRPr="003717D9" w:rsidRDefault="002E12C1" w:rsidP="003717D9">
            <w:pPr>
              <w:pStyle w:val="Tabletext0"/>
              <w:jc w:val="center"/>
            </w:pPr>
            <w:r w:rsidRPr="003717D9">
              <w:t>44 XX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6 0X XX XX</w:t>
            </w:r>
          </w:p>
        </w:tc>
        <w:tc>
          <w:tcPr>
            <w:tcW w:w="3531" w:type="dxa"/>
            <w:shd w:val="clear" w:color="auto" w:fill="auto"/>
          </w:tcPr>
          <w:p w:rsidR="002E12C1" w:rsidRPr="003717D9" w:rsidRDefault="002E12C1" w:rsidP="003717D9">
            <w:pPr>
              <w:pStyle w:val="Tabletext0"/>
              <w:jc w:val="center"/>
            </w:pPr>
            <w:r w:rsidRPr="003717D9">
              <w:t>46 0X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6 4X XX XX</w:t>
            </w:r>
          </w:p>
        </w:tc>
        <w:tc>
          <w:tcPr>
            <w:tcW w:w="3531" w:type="dxa"/>
            <w:shd w:val="clear" w:color="auto" w:fill="auto"/>
          </w:tcPr>
          <w:p w:rsidR="002E12C1" w:rsidRPr="003717D9" w:rsidRDefault="002E12C1" w:rsidP="003717D9">
            <w:pPr>
              <w:pStyle w:val="Tabletext0"/>
              <w:jc w:val="center"/>
            </w:pPr>
            <w:r w:rsidRPr="003717D9">
              <w:t>46 4X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6 5X XX XX</w:t>
            </w:r>
          </w:p>
        </w:tc>
        <w:tc>
          <w:tcPr>
            <w:tcW w:w="3531" w:type="dxa"/>
            <w:shd w:val="clear" w:color="auto" w:fill="auto"/>
          </w:tcPr>
          <w:p w:rsidR="002E12C1" w:rsidRPr="003717D9" w:rsidRDefault="002E12C1" w:rsidP="003717D9">
            <w:pPr>
              <w:pStyle w:val="Tabletext0"/>
              <w:jc w:val="center"/>
            </w:pPr>
            <w:r w:rsidRPr="003717D9">
              <w:t>46 5X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6 7X XX XX</w:t>
            </w:r>
          </w:p>
        </w:tc>
        <w:tc>
          <w:tcPr>
            <w:tcW w:w="3531" w:type="dxa"/>
            <w:shd w:val="clear" w:color="auto" w:fill="auto"/>
          </w:tcPr>
          <w:p w:rsidR="002E12C1" w:rsidRPr="003717D9" w:rsidRDefault="002E12C1" w:rsidP="003717D9">
            <w:pPr>
              <w:pStyle w:val="Tabletext0"/>
              <w:jc w:val="center"/>
            </w:pPr>
            <w:r w:rsidRPr="003717D9">
              <w:t>46 7X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6 8X XX XX</w:t>
            </w:r>
          </w:p>
        </w:tc>
        <w:tc>
          <w:tcPr>
            <w:tcW w:w="3531" w:type="dxa"/>
            <w:shd w:val="clear" w:color="auto" w:fill="auto"/>
          </w:tcPr>
          <w:p w:rsidR="002E12C1" w:rsidRPr="003717D9" w:rsidRDefault="002E12C1" w:rsidP="003717D9">
            <w:pPr>
              <w:pStyle w:val="Tabletext0"/>
              <w:jc w:val="center"/>
            </w:pPr>
            <w:r w:rsidRPr="003717D9">
              <w:t>46 8X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6 9X XX XX</w:t>
            </w:r>
          </w:p>
        </w:tc>
        <w:tc>
          <w:tcPr>
            <w:tcW w:w="3531" w:type="dxa"/>
            <w:shd w:val="clear" w:color="auto" w:fill="auto"/>
          </w:tcPr>
          <w:p w:rsidR="002E12C1" w:rsidRPr="003717D9" w:rsidRDefault="002E12C1" w:rsidP="003717D9">
            <w:pPr>
              <w:pStyle w:val="Tabletext0"/>
              <w:jc w:val="center"/>
            </w:pPr>
            <w:r w:rsidRPr="003717D9">
              <w:t>46 9X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7 4X XX XX</w:t>
            </w:r>
          </w:p>
        </w:tc>
        <w:tc>
          <w:tcPr>
            <w:tcW w:w="3531" w:type="dxa"/>
            <w:shd w:val="clear" w:color="auto" w:fill="auto"/>
          </w:tcPr>
          <w:p w:rsidR="002E12C1" w:rsidRPr="003717D9" w:rsidRDefault="002E12C1" w:rsidP="003717D9">
            <w:pPr>
              <w:pStyle w:val="Tabletext0"/>
              <w:jc w:val="center"/>
            </w:pPr>
            <w:r w:rsidRPr="003717D9">
              <w:t>47 4X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7 5X XX XX</w:t>
            </w:r>
          </w:p>
        </w:tc>
        <w:tc>
          <w:tcPr>
            <w:tcW w:w="3531" w:type="dxa"/>
            <w:shd w:val="clear" w:color="auto" w:fill="auto"/>
          </w:tcPr>
          <w:p w:rsidR="002E12C1" w:rsidRPr="003717D9" w:rsidRDefault="002E12C1" w:rsidP="003717D9">
            <w:pPr>
              <w:pStyle w:val="Tabletext0"/>
              <w:jc w:val="center"/>
            </w:pPr>
            <w:r w:rsidRPr="003717D9">
              <w:t>47 5X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7 6X XX XX</w:t>
            </w:r>
          </w:p>
        </w:tc>
        <w:tc>
          <w:tcPr>
            <w:tcW w:w="3531" w:type="dxa"/>
            <w:shd w:val="clear" w:color="auto" w:fill="auto"/>
          </w:tcPr>
          <w:p w:rsidR="002E12C1" w:rsidRPr="003717D9" w:rsidRDefault="002E12C1" w:rsidP="003717D9">
            <w:pPr>
              <w:pStyle w:val="Tabletext0"/>
              <w:jc w:val="center"/>
            </w:pPr>
            <w:r w:rsidRPr="003717D9">
              <w:t>47 6X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7 7X XX XX</w:t>
            </w:r>
          </w:p>
        </w:tc>
        <w:tc>
          <w:tcPr>
            <w:tcW w:w="3531" w:type="dxa"/>
            <w:shd w:val="clear" w:color="auto" w:fill="auto"/>
          </w:tcPr>
          <w:p w:rsidR="002E12C1" w:rsidRPr="003717D9" w:rsidRDefault="002E12C1" w:rsidP="003717D9">
            <w:pPr>
              <w:pStyle w:val="Tabletext0"/>
              <w:jc w:val="center"/>
            </w:pPr>
            <w:r w:rsidRPr="003717D9">
              <w:t>47 7X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shd w:val="clear" w:color="auto" w:fill="auto"/>
          </w:tcPr>
          <w:p w:rsidR="002E12C1" w:rsidRPr="003717D9" w:rsidRDefault="002E12C1" w:rsidP="003717D9">
            <w:pPr>
              <w:pStyle w:val="Tabletext0"/>
              <w:jc w:val="center"/>
            </w:pPr>
            <w:r w:rsidRPr="003717D9">
              <w:t>7 8X XX XX</w:t>
            </w:r>
          </w:p>
        </w:tc>
        <w:tc>
          <w:tcPr>
            <w:tcW w:w="3531" w:type="dxa"/>
            <w:shd w:val="clear" w:color="auto" w:fill="auto"/>
          </w:tcPr>
          <w:p w:rsidR="002E12C1" w:rsidRPr="003717D9" w:rsidRDefault="002E12C1" w:rsidP="003717D9">
            <w:pPr>
              <w:pStyle w:val="Tabletext0"/>
              <w:jc w:val="center"/>
            </w:pPr>
            <w:r w:rsidRPr="003717D9">
              <w:t>47 8X XX XX</w:t>
            </w:r>
          </w:p>
        </w:tc>
      </w:tr>
      <w:tr w:rsidR="002E12C1" w:rsidRPr="00D90B47" w:rsidTr="003717D9">
        <w:trPr>
          <w:cantSplit/>
          <w:trHeight w:val="57"/>
          <w:tblHeader/>
          <w:jc w:val="center"/>
        </w:trPr>
        <w:tc>
          <w:tcPr>
            <w:tcW w:w="1663" w:type="dxa"/>
            <w:vMerge/>
            <w:shd w:val="clear" w:color="auto" w:fill="auto"/>
          </w:tcPr>
          <w:p w:rsidR="002E12C1" w:rsidRPr="003717D9" w:rsidRDefault="002E12C1" w:rsidP="003717D9">
            <w:pPr>
              <w:pStyle w:val="Tabletext0"/>
            </w:pPr>
          </w:p>
        </w:tc>
        <w:tc>
          <w:tcPr>
            <w:tcW w:w="2216" w:type="dxa"/>
            <w:vMerge/>
            <w:shd w:val="clear" w:color="auto" w:fill="auto"/>
          </w:tcPr>
          <w:p w:rsidR="002E12C1" w:rsidRPr="003717D9" w:rsidRDefault="002E12C1" w:rsidP="003717D9">
            <w:pPr>
              <w:pStyle w:val="Tabletext0"/>
            </w:pPr>
          </w:p>
        </w:tc>
        <w:tc>
          <w:tcPr>
            <w:tcW w:w="1662" w:type="dxa"/>
            <w:tcBorders>
              <w:bottom w:val="single" w:sz="4" w:space="0" w:color="auto"/>
            </w:tcBorders>
            <w:shd w:val="clear" w:color="auto" w:fill="auto"/>
          </w:tcPr>
          <w:p w:rsidR="002E12C1" w:rsidRPr="003717D9" w:rsidRDefault="002E12C1" w:rsidP="003717D9">
            <w:pPr>
              <w:pStyle w:val="Tabletext0"/>
              <w:jc w:val="center"/>
            </w:pPr>
            <w:r w:rsidRPr="003717D9">
              <w:t>7 9X XX XX</w:t>
            </w:r>
          </w:p>
        </w:tc>
        <w:tc>
          <w:tcPr>
            <w:tcW w:w="3531" w:type="dxa"/>
            <w:tcBorders>
              <w:bottom w:val="single" w:sz="4" w:space="0" w:color="auto"/>
            </w:tcBorders>
            <w:shd w:val="clear" w:color="auto" w:fill="auto"/>
          </w:tcPr>
          <w:p w:rsidR="002E12C1" w:rsidRPr="003717D9" w:rsidRDefault="002E12C1" w:rsidP="003717D9">
            <w:pPr>
              <w:pStyle w:val="Tabletext0"/>
              <w:jc w:val="center"/>
            </w:pPr>
            <w:r w:rsidRPr="003717D9">
              <w:t>47 9X XX XX</w:t>
            </w:r>
          </w:p>
        </w:tc>
      </w:tr>
    </w:tbl>
    <w:p w:rsidR="002E12C1" w:rsidRPr="000A6408" w:rsidRDefault="002E12C1" w:rsidP="003E2BE5">
      <w:r w:rsidRPr="000A6408">
        <w:t>X = 0, 1, 2, 3, 4, 5,</w:t>
      </w:r>
      <w:r w:rsidR="00DB3522">
        <w:t xml:space="preserve"> </w:t>
      </w:r>
      <w:r w:rsidR="00FC728C">
        <w:t>6, 7, 8, 9</w:t>
      </w:r>
    </w:p>
    <w:p w:rsidR="002E12C1" w:rsidRPr="000A6408" w:rsidRDefault="002717D9" w:rsidP="00FC728C">
      <w:pPr>
        <w:ind w:left="567" w:hanging="567"/>
      </w:pPr>
      <w:r>
        <w:t>–</w:t>
      </w:r>
      <w:r w:rsidR="002E12C1" w:rsidRPr="000A6408">
        <w:tab/>
      </w:r>
      <w:r w:rsidR="002E12C1" w:rsidRPr="002717D9">
        <w:t xml:space="preserve">(A=2) Operator Chinguitel: </w:t>
      </w:r>
      <w:r w:rsidR="002E12C1" w:rsidRPr="000A6408">
        <w:t xml:space="preserve">To call Chinguitel subscribers, key in the digit </w:t>
      </w:r>
      <w:r w:rsidR="005640F1">
        <w:t>"</w:t>
      </w:r>
      <w:r w:rsidR="002E12C1" w:rsidRPr="000A6408">
        <w:t>2</w:t>
      </w:r>
      <w:r w:rsidR="005640F1">
        <w:t>"</w:t>
      </w:r>
      <w:r w:rsidR="002E12C1" w:rsidRPr="000A6408">
        <w:t xml:space="preserve"> followed by the current seven digits: </w:t>
      </w:r>
    </w:p>
    <w:p w:rsidR="002E12C1" w:rsidRPr="000A6408" w:rsidRDefault="002717D9" w:rsidP="002717D9">
      <w:pPr>
        <w:ind w:left="1276" w:hanging="1276"/>
      </w:pPr>
      <w:r>
        <w:tab/>
      </w:r>
      <w:r w:rsidR="002E12C1" w:rsidRPr="000A6408">
        <w:t>•</w:t>
      </w:r>
      <w:r w:rsidR="002E12C1" w:rsidRPr="000A6408">
        <w:tab/>
        <w:t xml:space="preserve">(B=1, 2, 3, 4, 6, 7, 8, 9) Mobile telephony service subscribers: To call mobile telephony users, key in </w:t>
      </w:r>
      <w:r w:rsidR="005640F1">
        <w:t>"</w:t>
      </w:r>
      <w:r w:rsidR="002E12C1" w:rsidRPr="000A6408">
        <w:t>2</w:t>
      </w:r>
      <w:r w:rsidR="005640F1">
        <w:t>"</w:t>
      </w:r>
      <w:r w:rsidR="002E12C1" w:rsidRPr="000A6408">
        <w:t xml:space="preserve"> followed by the current seven digits (see table below)</w:t>
      </w:r>
    </w:p>
    <w:p w:rsidR="002E12C1" w:rsidRPr="000A6408" w:rsidRDefault="002717D9" w:rsidP="002717D9">
      <w:pPr>
        <w:ind w:left="1276" w:hanging="1276"/>
      </w:pPr>
      <w:r>
        <w:tab/>
      </w:r>
      <w:r w:rsidR="002E12C1" w:rsidRPr="000A6408">
        <w:t>•</w:t>
      </w:r>
      <w:r w:rsidR="002E12C1" w:rsidRPr="000A6408">
        <w:tab/>
        <w:t xml:space="preserve">(B=5) Fixed telephony service subscribers: To call fixed telephony users, key in </w:t>
      </w:r>
      <w:r w:rsidR="005640F1">
        <w:t>"</w:t>
      </w:r>
      <w:r w:rsidR="002E12C1" w:rsidRPr="000A6408">
        <w:t>25</w:t>
      </w:r>
      <w:r w:rsidR="005640F1">
        <w:t>"</w:t>
      </w:r>
      <w:r w:rsidR="002E12C1" w:rsidRPr="000A6408">
        <w:t xml:space="preserve"> followed by the current six digits (see table below)</w:t>
      </w:r>
    </w:p>
    <w:p w:rsidR="002E12C1" w:rsidRPr="00D90B47" w:rsidRDefault="002E12C1" w:rsidP="002E12C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2E12C1" w:rsidRPr="00D90B47" w:rsidTr="000A6408">
        <w:trPr>
          <w:cantSplit/>
          <w:tblHeader/>
          <w:jc w:val="center"/>
        </w:trPr>
        <w:tc>
          <w:tcPr>
            <w:tcW w:w="1620" w:type="dxa"/>
            <w:tcBorders>
              <w:bottom w:val="single" w:sz="4" w:space="0" w:color="auto"/>
            </w:tcBorders>
            <w:shd w:val="clear" w:color="auto" w:fill="auto"/>
            <w:vAlign w:val="center"/>
          </w:tcPr>
          <w:p w:rsidR="002E12C1" w:rsidRPr="00D90B47" w:rsidRDefault="002E12C1" w:rsidP="003E2BE5">
            <w:pPr>
              <w:pStyle w:val="Tablehead0"/>
            </w:pPr>
            <w:r w:rsidRPr="00D90B47">
              <w:t>Operator</w:t>
            </w:r>
          </w:p>
        </w:tc>
        <w:tc>
          <w:tcPr>
            <w:tcW w:w="2160" w:type="dxa"/>
            <w:tcBorders>
              <w:bottom w:val="single" w:sz="4" w:space="0" w:color="auto"/>
            </w:tcBorders>
            <w:shd w:val="clear" w:color="auto" w:fill="auto"/>
            <w:vAlign w:val="center"/>
          </w:tcPr>
          <w:p w:rsidR="002E12C1" w:rsidRPr="00D90B47" w:rsidRDefault="002E12C1" w:rsidP="003E2BE5">
            <w:pPr>
              <w:pStyle w:val="Tablehead0"/>
            </w:pPr>
            <w:r w:rsidRPr="00D90B47">
              <w:t>Service</w:t>
            </w:r>
          </w:p>
        </w:tc>
        <w:tc>
          <w:tcPr>
            <w:tcW w:w="1620" w:type="dxa"/>
            <w:tcBorders>
              <w:bottom w:val="single" w:sz="4" w:space="0" w:color="auto"/>
            </w:tcBorders>
            <w:shd w:val="clear" w:color="auto" w:fill="auto"/>
            <w:vAlign w:val="center"/>
          </w:tcPr>
          <w:p w:rsidR="002E12C1" w:rsidRPr="00D90B47" w:rsidRDefault="002E12C1" w:rsidP="003E2BE5">
            <w:pPr>
              <w:pStyle w:val="Tablehead0"/>
            </w:pPr>
            <w:r w:rsidRPr="00D90B47">
              <w:t>Current number</w:t>
            </w:r>
          </w:p>
        </w:tc>
        <w:tc>
          <w:tcPr>
            <w:tcW w:w="3441" w:type="dxa"/>
            <w:tcBorders>
              <w:bottom w:val="single" w:sz="4" w:space="0" w:color="auto"/>
            </w:tcBorders>
            <w:shd w:val="clear" w:color="auto" w:fill="auto"/>
            <w:vAlign w:val="center"/>
          </w:tcPr>
          <w:p w:rsidR="002E12C1" w:rsidRPr="00D90B47" w:rsidRDefault="002E12C1" w:rsidP="003E2BE5">
            <w:pPr>
              <w:pStyle w:val="Tablehead0"/>
            </w:pPr>
            <w:r w:rsidRPr="00D90B47">
              <w:t>Number as from 1 January 2011</w:t>
            </w:r>
          </w:p>
        </w:tc>
      </w:tr>
      <w:tr w:rsidR="002E12C1" w:rsidRPr="00D90B47" w:rsidTr="000A6408">
        <w:trPr>
          <w:cantSplit/>
          <w:trHeight w:val="57"/>
          <w:tblHeader/>
          <w:jc w:val="center"/>
        </w:trPr>
        <w:tc>
          <w:tcPr>
            <w:tcW w:w="1620" w:type="dxa"/>
            <w:vMerge w:val="restart"/>
            <w:shd w:val="clear" w:color="auto" w:fill="auto"/>
            <w:vAlign w:val="center"/>
          </w:tcPr>
          <w:p w:rsidR="002E12C1" w:rsidRPr="00D90B47" w:rsidRDefault="002E12C1" w:rsidP="003E2BE5">
            <w:pPr>
              <w:pStyle w:val="Tabletext0"/>
            </w:pPr>
            <w:r w:rsidRPr="003E2BE5">
              <w:t>Chinguitel</w:t>
            </w:r>
          </w:p>
        </w:tc>
        <w:tc>
          <w:tcPr>
            <w:tcW w:w="2160" w:type="dxa"/>
            <w:vMerge w:val="restart"/>
            <w:shd w:val="clear" w:color="auto" w:fill="auto"/>
            <w:vAlign w:val="center"/>
          </w:tcPr>
          <w:p w:rsidR="002E12C1" w:rsidRPr="00D90B47" w:rsidRDefault="002E12C1" w:rsidP="003E2BE5">
            <w:pPr>
              <w:pStyle w:val="Tabletext0"/>
            </w:pPr>
            <w:r w:rsidRPr="00D90B47">
              <w:t>Fixed telephony service</w:t>
            </w:r>
          </w:p>
        </w:tc>
        <w:tc>
          <w:tcPr>
            <w:tcW w:w="1620" w:type="dxa"/>
            <w:shd w:val="clear" w:color="auto" w:fill="auto"/>
          </w:tcPr>
          <w:p w:rsidR="002E12C1" w:rsidRPr="00110853" w:rsidRDefault="002E12C1" w:rsidP="003E2BE5">
            <w:pPr>
              <w:pStyle w:val="Tabletext0"/>
              <w:jc w:val="center"/>
            </w:pPr>
            <w:r w:rsidRPr="00110853">
              <w:t>5 0X XX XX</w:t>
            </w:r>
          </w:p>
        </w:tc>
        <w:tc>
          <w:tcPr>
            <w:tcW w:w="3441" w:type="dxa"/>
            <w:shd w:val="clear" w:color="auto" w:fill="auto"/>
          </w:tcPr>
          <w:p w:rsidR="002E12C1" w:rsidRPr="00110853" w:rsidRDefault="002E12C1" w:rsidP="003E2BE5">
            <w:pPr>
              <w:pStyle w:val="Tabletext0"/>
              <w:jc w:val="center"/>
            </w:pPr>
            <w:r w:rsidRPr="00110853">
              <w:t>25 0X XX XX</w:t>
            </w:r>
          </w:p>
        </w:tc>
      </w:tr>
      <w:tr w:rsidR="002E12C1" w:rsidRPr="00D90B47" w:rsidTr="000A6408">
        <w:trPr>
          <w:cantSplit/>
          <w:trHeight w:val="57"/>
          <w:tblHeader/>
          <w:jc w:val="center"/>
        </w:trPr>
        <w:tc>
          <w:tcPr>
            <w:tcW w:w="1620" w:type="dxa"/>
            <w:vMerge/>
            <w:shd w:val="clear" w:color="auto" w:fill="auto"/>
          </w:tcPr>
          <w:p w:rsidR="002E12C1" w:rsidRPr="00D90B47" w:rsidRDefault="002E12C1" w:rsidP="003E2BE5">
            <w:pPr>
              <w:pStyle w:val="Tabletext0"/>
              <w:rPr>
                <w:rFonts w:ascii="Arial" w:hAnsi="Arial"/>
              </w:rPr>
            </w:pPr>
          </w:p>
        </w:tc>
        <w:tc>
          <w:tcPr>
            <w:tcW w:w="2160" w:type="dxa"/>
            <w:vMerge/>
            <w:tcBorders>
              <w:bottom w:val="single" w:sz="4" w:space="0" w:color="auto"/>
            </w:tcBorders>
            <w:shd w:val="clear" w:color="auto" w:fill="auto"/>
          </w:tcPr>
          <w:p w:rsidR="002E12C1" w:rsidRPr="00D90B47" w:rsidRDefault="002E12C1" w:rsidP="003E2BE5">
            <w:pPr>
              <w:pStyle w:val="Tabletext0"/>
              <w:rPr>
                <w:rFonts w:ascii="Arial" w:hAnsi="Arial"/>
              </w:rPr>
            </w:pPr>
          </w:p>
        </w:tc>
        <w:tc>
          <w:tcPr>
            <w:tcW w:w="1620" w:type="dxa"/>
            <w:tcBorders>
              <w:bottom w:val="single" w:sz="4" w:space="0" w:color="auto"/>
            </w:tcBorders>
            <w:shd w:val="clear" w:color="auto" w:fill="auto"/>
          </w:tcPr>
          <w:p w:rsidR="002E12C1" w:rsidRPr="00110853" w:rsidRDefault="002E12C1" w:rsidP="003E2BE5">
            <w:pPr>
              <w:pStyle w:val="Tabletext0"/>
              <w:jc w:val="center"/>
            </w:pPr>
            <w:r w:rsidRPr="00110853">
              <w:t>5 8X XX XX</w:t>
            </w:r>
          </w:p>
        </w:tc>
        <w:tc>
          <w:tcPr>
            <w:tcW w:w="3441" w:type="dxa"/>
            <w:tcBorders>
              <w:bottom w:val="single" w:sz="4" w:space="0" w:color="auto"/>
            </w:tcBorders>
            <w:shd w:val="clear" w:color="auto" w:fill="auto"/>
          </w:tcPr>
          <w:p w:rsidR="002E12C1" w:rsidRPr="00110853" w:rsidRDefault="002E12C1" w:rsidP="003E2BE5">
            <w:pPr>
              <w:pStyle w:val="Tabletext0"/>
              <w:jc w:val="center"/>
            </w:pPr>
            <w:r w:rsidRPr="00110853">
              <w:t>25 8X XX XX</w:t>
            </w:r>
          </w:p>
        </w:tc>
      </w:tr>
      <w:tr w:rsidR="002E12C1" w:rsidRPr="00D90B47" w:rsidTr="000A6408">
        <w:trPr>
          <w:cantSplit/>
          <w:trHeight w:val="57"/>
          <w:tblHeader/>
          <w:jc w:val="center"/>
        </w:trPr>
        <w:tc>
          <w:tcPr>
            <w:tcW w:w="1620" w:type="dxa"/>
            <w:vMerge/>
            <w:shd w:val="clear" w:color="auto" w:fill="auto"/>
          </w:tcPr>
          <w:p w:rsidR="002E12C1" w:rsidRPr="00D90B47" w:rsidRDefault="002E12C1" w:rsidP="003E2BE5">
            <w:pPr>
              <w:pStyle w:val="Tabletext0"/>
            </w:pPr>
          </w:p>
        </w:tc>
        <w:tc>
          <w:tcPr>
            <w:tcW w:w="2160" w:type="dxa"/>
            <w:vMerge w:val="restart"/>
            <w:shd w:val="clear" w:color="auto" w:fill="auto"/>
            <w:vAlign w:val="center"/>
          </w:tcPr>
          <w:p w:rsidR="002E12C1" w:rsidRPr="00D90B47" w:rsidRDefault="002E12C1" w:rsidP="003E2BE5">
            <w:pPr>
              <w:pStyle w:val="Tabletext0"/>
            </w:pPr>
            <w:r w:rsidRPr="00D90B47">
              <w:t>Mobile telephony service</w:t>
            </w:r>
          </w:p>
        </w:tc>
        <w:tc>
          <w:tcPr>
            <w:tcW w:w="1620" w:type="dxa"/>
            <w:shd w:val="clear" w:color="auto" w:fill="auto"/>
          </w:tcPr>
          <w:p w:rsidR="002E12C1" w:rsidRPr="00D90B47" w:rsidRDefault="002E12C1" w:rsidP="003E2BE5">
            <w:pPr>
              <w:pStyle w:val="Tabletext0"/>
              <w:jc w:val="center"/>
            </w:pPr>
            <w:r w:rsidRPr="00D90B47">
              <w:t>7 0X XX XX</w:t>
            </w:r>
          </w:p>
        </w:tc>
        <w:tc>
          <w:tcPr>
            <w:tcW w:w="3441" w:type="dxa"/>
            <w:shd w:val="clear" w:color="auto" w:fill="auto"/>
          </w:tcPr>
          <w:p w:rsidR="002E12C1" w:rsidRPr="00D90B47" w:rsidRDefault="002E12C1" w:rsidP="003E2BE5">
            <w:pPr>
              <w:pStyle w:val="Tabletext0"/>
              <w:jc w:val="center"/>
            </w:pPr>
            <w:r w:rsidRPr="00D90B47">
              <w:t>27 0X XX XX</w:t>
            </w:r>
          </w:p>
        </w:tc>
      </w:tr>
      <w:tr w:rsidR="002E12C1" w:rsidRPr="00D90B47" w:rsidTr="000A6408">
        <w:trPr>
          <w:cantSplit/>
          <w:trHeight w:val="57"/>
          <w:tblHeader/>
          <w:jc w:val="center"/>
        </w:trPr>
        <w:tc>
          <w:tcPr>
            <w:tcW w:w="1620" w:type="dxa"/>
            <w:vMerge/>
            <w:shd w:val="clear" w:color="auto" w:fill="auto"/>
          </w:tcPr>
          <w:p w:rsidR="002E12C1" w:rsidRPr="00D90B47" w:rsidRDefault="002E12C1" w:rsidP="003E2BE5">
            <w:pPr>
              <w:pStyle w:val="Tabletext0"/>
            </w:pPr>
          </w:p>
        </w:tc>
        <w:tc>
          <w:tcPr>
            <w:tcW w:w="2160" w:type="dxa"/>
            <w:vMerge/>
            <w:shd w:val="clear" w:color="auto" w:fill="auto"/>
          </w:tcPr>
          <w:p w:rsidR="002E12C1" w:rsidRPr="00D90B47" w:rsidRDefault="002E12C1" w:rsidP="003E2BE5">
            <w:pPr>
              <w:pStyle w:val="Tabletext0"/>
            </w:pPr>
          </w:p>
        </w:tc>
        <w:tc>
          <w:tcPr>
            <w:tcW w:w="1620" w:type="dxa"/>
            <w:shd w:val="clear" w:color="auto" w:fill="auto"/>
          </w:tcPr>
          <w:p w:rsidR="002E12C1" w:rsidRPr="00D90B47" w:rsidRDefault="002E12C1" w:rsidP="003E2BE5">
            <w:pPr>
              <w:pStyle w:val="Tabletext0"/>
              <w:jc w:val="center"/>
            </w:pPr>
            <w:r w:rsidRPr="00D90B47">
              <w:t>2 XX XX XX</w:t>
            </w:r>
          </w:p>
        </w:tc>
        <w:tc>
          <w:tcPr>
            <w:tcW w:w="3441" w:type="dxa"/>
            <w:shd w:val="clear" w:color="auto" w:fill="auto"/>
          </w:tcPr>
          <w:p w:rsidR="002E12C1" w:rsidRPr="00D90B47" w:rsidRDefault="002E12C1" w:rsidP="003E2BE5">
            <w:pPr>
              <w:pStyle w:val="Tabletext0"/>
              <w:jc w:val="center"/>
            </w:pPr>
            <w:r w:rsidRPr="00D90B47">
              <w:t>22 XX XX XX</w:t>
            </w:r>
          </w:p>
        </w:tc>
      </w:tr>
    </w:tbl>
    <w:p w:rsidR="002E12C1" w:rsidRPr="00D90B47" w:rsidRDefault="002E12C1" w:rsidP="003E2BE5">
      <w:r w:rsidRPr="00D90B47">
        <w:t>X</w:t>
      </w:r>
      <w:r w:rsidR="00FC728C">
        <w:t xml:space="preserve"> = 0, 1, 2, 3, 4, 5, 6, 7, 8, 9</w:t>
      </w:r>
    </w:p>
    <w:p w:rsidR="002E12C1" w:rsidRPr="002717D9" w:rsidRDefault="002717D9" w:rsidP="00FC728C">
      <w:pPr>
        <w:ind w:left="567" w:hanging="567"/>
      </w:pPr>
      <w:r>
        <w:t>–</w:t>
      </w:r>
      <w:r w:rsidR="002E12C1" w:rsidRPr="002717D9">
        <w:tab/>
      </w:r>
      <w:r w:rsidR="00FC728C">
        <w:t xml:space="preserve">(A = 3) Operator </w:t>
      </w:r>
      <w:r w:rsidR="002E12C1" w:rsidRPr="002717D9">
        <w:t xml:space="preserve">Mattel: To call Mattel subscribers, key in the digit </w:t>
      </w:r>
      <w:r w:rsidR="005640F1">
        <w:t>"</w:t>
      </w:r>
      <w:r w:rsidR="002E12C1" w:rsidRPr="002717D9">
        <w:t>3</w:t>
      </w:r>
      <w:r w:rsidR="005640F1">
        <w:t>"</w:t>
      </w:r>
      <w:r w:rsidR="002E12C1" w:rsidRPr="002717D9">
        <w:t xml:space="preserve"> followed by the current seven digits, as follows:</w:t>
      </w:r>
    </w:p>
    <w:p w:rsidR="002E12C1" w:rsidRPr="002717D9" w:rsidRDefault="002717D9" w:rsidP="002717D9">
      <w:pPr>
        <w:ind w:left="1276" w:hanging="1276"/>
      </w:pPr>
      <w:r>
        <w:tab/>
      </w:r>
      <w:r w:rsidR="002E12C1" w:rsidRPr="002717D9">
        <w:t>•</w:t>
      </w:r>
      <w:r w:rsidR="002E12C1" w:rsidRPr="002717D9">
        <w:tab/>
        <w:t xml:space="preserve">(B=1, 2, 3, 4, 6, 7, 8, 9) Mobile telephony service subscribers: To call mobile telephony users, key in </w:t>
      </w:r>
      <w:r w:rsidR="005640F1">
        <w:t>"</w:t>
      </w:r>
      <w:r w:rsidR="002E12C1" w:rsidRPr="002717D9">
        <w:t>3</w:t>
      </w:r>
      <w:r w:rsidR="005640F1">
        <w:t>"</w:t>
      </w:r>
      <w:r w:rsidR="002E12C1" w:rsidRPr="002717D9">
        <w:t xml:space="preserve"> followed by the current seven digits (see table below)</w:t>
      </w:r>
    </w:p>
    <w:p w:rsidR="002E12C1" w:rsidRPr="003E2BE5" w:rsidRDefault="002717D9" w:rsidP="002717D9">
      <w:pPr>
        <w:ind w:left="1276" w:hanging="1276"/>
      </w:pPr>
      <w:r>
        <w:tab/>
      </w:r>
      <w:r w:rsidR="002E12C1" w:rsidRPr="002717D9">
        <w:t>•</w:t>
      </w:r>
      <w:r w:rsidR="002E12C1" w:rsidRPr="002717D9">
        <w:tab/>
        <w:t xml:space="preserve">(B=5) Fixed telephony service subscribers: To call fixed telephony users, key in </w:t>
      </w:r>
      <w:r w:rsidR="005640F1">
        <w:t>"</w:t>
      </w:r>
      <w:r w:rsidR="002E12C1" w:rsidRPr="002717D9">
        <w:t>35</w:t>
      </w:r>
      <w:r w:rsidR="005640F1">
        <w:t>"</w:t>
      </w:r>
      <w:r w:rsidR="002E12C1" w:rsidRPr="002717D9">
        <w:t xml:space="preserve"> followed by the </w:t>
      </w:r>
      <w:r w:rsidR="002E12C1" w:rsidRPr="003E2BE5">
        <w:t>current six digits (see table below)</w:t>
      </w:r>
    </w:p>
    <w:p w:rsidR="002E12C1" w:rsidRPr="00D90B47" w:rsidRDefault="002E12C1" w:rsidP="002E12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160"/>
        <w:gridCol w:w="1620"/>
        <w:gridCol w:w="3441"/>
      </w:tblGrid>
      <w:tr w:rsidR="002E12C1" w:rsidRPr="00D90B47" w:rsidTr="000A6408">
        <w:trPr>
          <w:cantSplit/>
          <w:tblHeader/>
          <w:jc w:val="center"/>
        </w:trPr>
        <w:tc>
          <w:tcPr>
            <w:tcW w:w="1620" w:type="dxa"/>
            <w:tcBorders>
              <w:bottom w:val="single" w:sz="4" w:space="0" w:color="auto"/>
            </w:tcBorders>
            <w:shd w:val="clear" w:color="auto" w:fill="auto"/>
            <w:vAlign w:val="center"/>
          </w:tcPr>
          <w:p w:rsidR="002E12C1" w:rsidRPr="00D90B47" w:rsidRDefault="002E12C1" w:rsidP="003E2BE5">
            <w:pPr>
              <w:pStyle w:val="Tablehead0"/>
            </w:pPr>
            <w:r w:rsidRPr="00D90B47">
              <w:lastRenderedPageBreak/>
              <w:t>Operator</w:t>
            </w:r>
          </w:p>
        </w:tc>
        <w:tc>
          <w:tcPr>
            <w:tcW w:w="2160" w:type="dxa"/>
            <w:tcBorders>
              <w:bottom w:val="single" w:sz="4" w:space="0" w:color="auto"/>
            </w:tcBorders>
            <w:shd w:val="clear" w:color="auto" w:fill="auto"/>
            <w:vAlign w:val="center"/>
          </w:tcPr>
          <w:p w:rsidR="002E12C1" w:rsidRPr="00D90B47" w:rsidRDefault="002E12C1" w:rsidP="003E2BE5">
            <w:pPr>
              <w:pStyle w:val="Tablehead0"/>
            </w:pPr>
            <w:r w:rsidRPr="00D90B47">
              <w:t>Service</w:t>
            </w:r>
          </w:p>
        </w:tc>
        <w:tc>
          <w:tcPr>
            <w:tcW w:w="1620" w:type="dxa"/>
            <w:tcBorders>
              <w:bottom w:val="single" w:sz="4" w:space="0" w:color="auto"/>
            </w:tcBorders>
            <w:shd w:val="clear" w:color="auto" w:fill="auto"/>
            <w:vAlign w:val="center"/>
          </w:tcPr>
          <w:p w:rsidR="002E12C1" w:rsidRPr="00D90B47" w:rsidRDefault="002E12C1" w:rsidP="003E2BE5">
            <w:pPr>
              <w:pStyle w:val="Tablehead0"/>
            </w:pPr>
            <w:r w:rsidRPr="00D90B47">
              <w:t>Current number</w:t>
            </w:r>
          </w:p>
        </w:tc>
        <w:tc>
          <w:tcPr>
            <w:tcW w:w="3441" w:type="dxa"/>
            <w:tcBorders>
              <w:bottom w:val="single" w:sz="4" w:space="0" w:color="auto"/>
            </w:tcBorders>
            <w:shd w:val="clear" w:color="auto" w:fill="auto"/>
            <w:vAlign w:val="center"/>
          </w:tcPr>
          <w:p w:rsidR="002E12C1" w:rsidRPr="00D90B47" w:rsidRDefault="002E12C1" w:rsidP="003E2BE5">
            <w:pPr>
              <w:pStyle w:val="Tablehead0"/>
            </w:pPr>
            <w:r w:rsidRPr="00D90B47">
              <w:t>Number as from 1 January 2011</w:t>
            </w:r>
          </w:p>
        </w:tc>
      </w:tr>
      <w:tr w:rsidR="002E12C1" w:rsidRPr="00D90B47" w:rsidTr="00975D23">
        <w:trPr>
          <w:cantSplit/>
          <w:tblHeader/>
          <w:jc w:val="center"/>
        </w:trPr>
        <w:tc>
          <w:tcPr>
            <w:tcW w:w="1620" w:type="dxa"/>
            <w:vMerge w:val="restart"/>
            <w:shd w:val="clear" w:color="auto" w:fill="auto"/>
            <w:vAlign w:val="center"/>
          </w:tcPr>
          <w:p w:rsidR="002E12C1" w:rsidRPr="00D90B47" w:rsidRDefault="002E12C1" w:rsidP="003E2BE5">
            <w:pPr>
              <w:pStyle w:val="Tabletext0"/>
            </w:pPr>
            <w:r w:rsidRPr="00D90B47">
              <w:t>Mattel</w:t>
            </w:r>
          </w:p>
        </w:tc>
        <w:tc>
          <w:tcPr>
            <w:tcW w:w="2160" w:type="dxa"/>
            <w:tcBorders>
              <w:bottom w:val="single" w:sz="4" w:space="0" w:color="auto"/>
            </w:tcBorders>
            <w:shd w:val="clear" w:color="auto" w:fill="auto"/>
            <w:vAlign w:val="center"/>
          </w:tcPr>
          <w:p w:rsidR="002E12C1" w:rsidRPr="00D90B47" w:rsidRDefault="002E12C1" w:rsidP="003E2BE5">
            <w:pPr>
              <w:pStyle w:val="Tabletext0"/>
            </w:pPr>
            <w:r w:rsidRPr="00D90B47">
              <w:t>Fixed telephony service</w:t>
            </w:r>
          </w:p>
        </w:tc>
        <w:tc>
          <w:tcPr>
            <w:tcW w:w="1620" w:type="dxa"/>
            <w:tcBorders>
              <w:bottom w:val="single" w:sz="4" w:space="0" w:color="auto"/>
            </w:tcBorders>
            <w:shd w:val="clear" w:color="auto" w:fill="auto"/>
          </w:tcPr>
          <w:p w:rsidR="002E12C1" w:rsidRPr="00D90B47" w:rsidRDefault="00110853" w:rsidP="003E2BE5">
            <w:pPr>
              <w:pStyle w:val="Tabletext0"/>
              <w:jc w:val="center"/>
            </w:pPr>
            <w:r>
              <w:t>–</w:t>
            </w:r>
          </w:p>
        </w:tc>
        <w:tc>
          <w:tcPr>
            <w:tcW w:w="3441" w:type="dxa"/>
            <w:tcBorders>
              <w:bottom w:val="single" w:sz="4" w:space="0" w:color="auto"/>
            </w:tcBorders>
            <w:shd w:val="clear" w:color="auto" w:fill="auto"/>
          </w:tcPr>
          <w:p w:rsidR="002E12C1" w:rsidRPr="00D90B47" w:rsidRDefault="002E12C1" w:rsidP="003E2BE5">
            <w:pPr>
              <w:pStyle w:val="Tabletext0"/>
              <w:jc w:val="center"/>
            </w:pPr>
            <w:r w:rsidRPr="00D90B47">
              <w:t>35 XX XX XX</w:t>
            </w:r>
          </w:p>
        </w:tc>
      </w:tr>
      <w:tr w:rsidR="002E12C1" w:rsidRPr="00D90B47" w:rsidTr="00975D23">
        <w:trPr>
          <w:cantSplit/>
          <w:tblHeader/>
          <w:jc w:val="center"/>
        </w:trPr>
        <w:tc>
          <w:tcPr>
            <w:tcW w:w="1620" w:type="dxa"/>
            <w:vMerge/>
            <w:shd w:val="clear" w:color="auto" w:fill="auto"/>
          </w:tcPr>
          <w:p w:rsidR="002E12C1" w:rsidRPr="00D90B47" w:rsidRDefault="002E12C1" w:rsidP="003E2BE5">
            <w:pPr>
              <w:pStyle w:val="Tabletext0"/>
            </w:pPr>
          </w:p>
        </w:tc>
        <w:tc>
          <w:tcPr>
            <w:tcW w:w="2160" w:type="dxa"/>
            <w:vMerge w:val="restart"/>
            <w:shd w:val="clear" w:color="auto" w:fill="auto"/>
            <w:vAlign w:val="center"/>
          </w:tcPr>
          <w:p w:rsidR="002E12C1" w:rsidRPr="00D90B47" w:rsidRDefault="002E12C1" w:rsidP="003E2BE5">
            <w:pPr>
              <w:pStyle w:val="Tabletext0"/>
            </w:pPr>
            <w:r w:rsidRPr="00D90B47">
              <w:t>Mobile telephony service</w:t>
            </w:r>
          </w:p>
        </w:tc>
        <w:tc>
          <w:tcPr>
            <w:tcW w:w="1620" w:type="dxa"/>
            <w:shd w:val="clear" w:color="auto" w:fill="auto"/>
          </w:tcPr>
          <w:p w:rsidR="002E12C1" w:rsidRPr="00D90B47" w:rsidRDefault="002E12C1" w:rsidP="003E2BE5">
            <w:pPr>
              <w:pStyle w:val="Tabletext0"/>
              <w:jc w:val="center"/>
            </w:pPr>
            <w:r w:rsidRPr="00D90B47">
              <w:t>3 XX XX XX</w:t>
            </w:r>
          </w:p>
        </w:tc>
        <w:tc>
          <w:tcPr>
            <w:tcW w:w="3441" w:type="dxa"/>
            <w:shd w:val="clear" w:color="auto" w:fill="auto"/>
          </w:tcPr>
          <w:p w:rsidR="002E12C1" w:rsidRPr="00D90B47" w:rsidRDefault="002E12C1" w:rsidP="003E2BE5">
            <w:pPr>
              <w:pStyle w:val="Tabletext0"/>
              <w:jc w:val="center"/>
            </w:pPr>
            <w:r w:rsidRPr="00D90B47">
              <w:t>33 XX XX XX</w:t>
            </w:r>
          </w:p>
        </w:tc>
      </w:tr>
      <w:tr w:rsidR="002E12C1" w:rsidRPr="00D90B47" w:rsidTr="00975D23">
        <w:trPr>
          <w:cantSplit/>
          <w:tblHeader/>
          <w:jc w:val="center"/>
        </w:trPr>
        <w:tc>
          <w:tcPr>
            <w:tcW w:w="1620" w:type="dxa"/>
            <w:vMerge/>
            <w:shd w:val="clear" w:color="auto" w:fill="auto"/>
          </w:tcPr>
          <w:p w:rsidR="002E12C1" w:rsidRPr="00D90B47" w:rsidRDefault="002E12C1" w:rsidP="003E2BE5">
            <w:pPr>
              <w:pStyle w:val="Tabletext0"/>
            </w:pPr>
          </w:p>
        </w:tc>
        <w:tc>
          <w:tcPr>
            <w:tcW w:w="2160" w:type="dxa"/>
            <w:vMerge/>
            <w:shd w:val="clear" w:color="auto" w:fill="auto"/>
          </w:tcPr>
          <w:p w:rsidR="002E12C1" w:rsidRPr="00D90B47" w:rsidRDefault="002E12C1" w:rsidP="003E2BE5">
            <w:pPr>
              <w:pStyle w:val="Tabletext0"/>
            </w:pPr>
          </w:p>
        </w:tc>
        <w:tc>
          <w:tcPr>
            <w:tcW w:w="1620" w:type="dxa"/>
            <w:shd w:val="clear" w:color="auto" w:fill="auto"/>
          </w:tcPr>
          <w:p w:rsidR="002E12C1" w:rsidRPr="00D90B47" w:rsidRDefault="002E12C1" w:rsidP="003E2BE5">
            <w:pPr>
              <w:pStyle w:val="Tabletext0"/>
              <w:jc w:val="center"/>
            </w:pPr>
            <w:r w:rsidRPr="00D90B47">
              <w:t>6 1X XX XX</w:t>
            </w:r>
          </w:p>
        </w:tc>
        <w:tc>
          <w:tcPr>
            <w:tcW w:w="3441" w:type="dxa"/>
            <w:shd w:val="clear" w:color="auto" w:fill="auto"/>
          </w:tcPr>
          <w:p w:rsidR="002E12C1" w:rsidRPr="00D90B47" w:rsidRDefault="002E12C1" w:rsidP="003E2BE5">
            <w:pPr>
              <w:pStyle w:val="Tabletext0"/>
              <w:jc w:val="center"/>
            </w:pPr>
            <w:r w:rsidRPr="00D90B47">
              <w:t>36 1X XX XX</w:t>
            </w:r>
          </w:p>
        </w:tc>
      </w:tr>
      <w:tr w:rsidR="002E12C1" w:rsidRPr="00D90B47" w:rsidTr="00975D23">
        <w:trPr>
          <w:cantSplit/>
          <w:tblHeader/>
          <w:jc w:val="center"/>
        </w:trPr>
        <w:tc>
          <w:tcPr>
            <w:tcW w:w="1620" w:type="dxa"/>
            <w:vMerge/>
            <w:shd w:val="clear" w:color="auto" w:fill="auto"/>
          </w:tcPr>
          <w:p w:rsidR="002E12C1" w:rsidRPr="00D90B47" w:rsidRDefault="002E12C1" w:rsidP="003E2BE5">
            <w:pPr>
              <w:pStyle w:val="Tabletext0"/>
            </w:pPr>
          </w:p>
        </w:tc>
        <w:tc>
          <w:tcPr>
            <w:tcW w:w="2160" w:type="dxa"/>
            <w:vMerge/>
            <w:shd w:val="clear" w:color="auto" w:fill="auto"/>
          </w:tcPr>
          <w:p w:rsidR="002E12C1" w:rsidRPr="00D90B47" w:rsidRDefault="002E12C1" w:rsidP="003E2BE5">
            <w:pPr>
              <w:pStyle w:val="Tabletext0"/>
            </w:pPr>
          </w:p>
        </w:tc>
        <w:tc>
          <w:tcPr>
            <w:tcW w:w="1620" w:type="dxa"/>
            <w:shd w:val="clear" w:color="auto" w:fill="auto"/>
          </w:tcPr>
          <w:p w:rsidR="002E12C1" w:rsidRPr="00D90B47" w:rsidRDefault="002E12C1" w:rsidP="003E2BE5">
            <w:pPr>
              <w:pStyle w:val="Tabletext0"/>
              <w:jc w:val="center"/>
            </w:pPr>
            <w:r w:rsidRPr="00D90B47">
              <w:t>6 2X XX XX</w:t>
            </w:r>
          </w:p>
        </w:tc>
        <w:tc>
          <w:tcPr>
            <w:tcW w:w="3441" w:type="dxa"/>
            <w:shd w:val="clear" w:color="auto" w:fill="auto"/>
          </w:tcPr>
          <w:p w:rsidR="002E12C1" w:rsidRPr="00D90B47" w:rsidRDefault="002E12C1" w:rsidP="003E2BE5">
            <w:pPr>
              <w:pStyle w:val="Tabletext0"/>
              <w:jc w:val="center"/>
            </w:pPr>
            <w:r w:rsidRPr="00D90B47">
              <w:t>36 2X XX XX</w:t>
            </w:r>
          </w:p>
        </w:tc>
      </w:tr>
      <w:tr w:rsidR="002E12C1" w:rsidRPr="00D90B47" w:rsidTr="00975D23">
        <w:trPr>
          <w:cantSplit/>
          <w:tblHeader/>
          <w:jc w:val="center"/>
        </w:trPr>
        <w:tc>
          <w:tcPr>
            <w:tcW w:w="1620" w:type="dxa"/>
            <w:vMerge/>
            <w:shd w:val="clear" w:color="auto" w:fill="auto"/>
          </w:tcPr>
          <w:p w:rsidR="002E12C1" w:rsidRPr="00D90B47" w:rsidRDefault="002E12C1" w:rsidP="003E2BE5">
            <w:pPr>
              <w:pStyle w:val="Tabletext0"/>
            </w:pPr>
          </w:p>
        </w:tc>
        <w:tc>
          <w:tcPr>
            <w:tcW w:w="2160" w:type="dxa"/>
            <w:vMerge/>
            <w:shd w:val="clear" w:color="auto" w:fill="auto"/>
          </w:tcPr>
          <w:p w:rsidR="002E12C1" w:rsidRPr="00D90B47" w:rsidRDefault="002E12C1" w:rsidP="003E2BE5">
            <w:pPr>
              <w:pStyle w:val="Tabletext0"/>
            </w:pPr>
          </w:p>
        </w:tc>
        <w:tc>
          <w:tcPr>
            <w:tcW w:w="1620" w:type="dxa"/>
            <w:shd w:val="clear" w:color="auto" w:fill="auto"/>
          </w:tcPr>
          <w:p w:rsidR="002E12C1" w:rsidRPr="00D90B47" w:rsidRDefault="002E12C1" w:rsidP="003E2BE5">
            <w:pPr>
              <w:pStyle w:val="Tabletext0"/>
              <w:jc w:val="center"/>
            </w:pPr>
            <w:r w:rsidRPr="00D90B47">
              <w:t>6 3X XX XX</w:t>
            </w:r>
          </w:p>
        </w:tc>
        <w:tc>
          <w:tcPr>
            <w:tcW w:w="3441" w:type="dxa"/>
            <w:shd w:val="clear" w:color="auto" w:fill="auto"/>
          </w:tcPr>
          <w:p w:rsidR="002E12C1" w:rsidRPr="00D90B47" w:rsidRDefault="002E12C1" w:rsidP="003E2BE5">
            <w:pPr>
              <w:pStyle w:val="Tabletext0"/>
              <w:jc w:val="center"/>
            </w:pPr>
            <w:r w:rsidRPr="00D90B47">
              <w:t>36 3X XX XX</w:t>
            </w:r>
          </w:p>
        </w:tc>
      </w:tr>
      <w:tr w:rsidR="002E12C1" w:rsidRPr="00D90B47" w:rsidTr="00975D23">
        <w:trPr>
          <w:cantSplit/>
          <w:tblHeader/>
          <w:jc w:val="center"/>
        </w:trPr>
        <w:tc>
          <w:tcPr>
            <w:tcW w:w="1620" w:type="dxa"/>
            <w:vMerge/>
            <w:shd w:val="clear" w:color="auto" w:fill="auto"/>
          </w:tcPr>
          <w:p w:rsidR="002E12C1" w:rsidRPr="00D90B47" w:rsidRDefault="002E12C1" w:rsidP="003E2BE5">
            <w:pPr>
              <w:pStyle w:val="Tabletext0"/>
            </w:pPr>
          </w:p>
        </w:tc>
        <w:tc>
          <w:tcPr>
            <w:tcW w:w="2160" w:type="dxa"/>
            <w:vMerge/>
            <w:shd w:val="clear" w:color="auto" w:fill="auto"/>
          </w:tcPr>
          <w:p w:rsidR="002E12C1" w:rsidRPr="00D90B47" w:rsidRDefault="002E12C1" w:rsidP="003E2BE5">
            <w:pPr>
              <w:pStyle w:val="Tabletext0"/>
            </w:pPr>
          </w:p>
        </w:tc>
        <w:tc>
          <w:tcPr>
            <w:tcW w:w="1620" w:type="dxa"/>
            <w:shd w:val="clear" w:color="auto" w:fill="auto"/>
          </w:tcPr>
          <w:p w:rsidR="002E12C1" w:rsidRPr="00D90B47" w:rsidRDefault="002E12C1" w:rsidP="003E2BE5">
            <w:pPr>
              <w:pStyle w:val="Tabletext0"/>
              <w:jc w:val="center"/>
            </w:pPr>
            <w:r w:rsidRPr="00D90B47">
              <w:t>6 6X XX XX</w:t>
            </w:r>
          </w:p>
        </w:tc>
        <w:tc>
          <w:tcPr>
            <w:tcW w:w="3441" w:type="dxa"/>
            <w:shd w:val="clear" w:color="auto" w:fill="auto"/>
          </w:tcPr>
          <w:p w:rsidR="002E12C1" w:rsidRPr="00D90B47" w:rsidRDefault="002E12C1" w:rsidP="003E2BE5">
            <w:pPr>
              <w:pStyle w:val="Tabletext0"/>
              <w:jc w:val="center"/>
            </w:pPr>
            <w:r w:rsidRPr="00D90B47">
              <w:t>36 6X XX XX</w:t>
            </w:r>
          </w:p>
        </w:tc>
      </w:tr>
      <w:tr w:rsidR="002E12C1" w:rsidRPr="00D90B47" w:rsidTr="00975D23">
        <w:trPr>
          <w:cantSplit/>
          <w:tblHeader/>
          <w:jc w:val="center"/>
        </w:trPr>
        <w:tc>
          <w:tcPr>
            <w:tcW w:w="1620" w:type="dxa"/>
            <w:vMerge/>
            <w:shd w:val="clear" w:color="auto" w:fill="auto"/>
          </w:tcPr>
          <w:p w:rsidR="002E12C1" w:rsidRPr="00D90B47" w:rsidRDefault="002E12C1" w:rsidP="003E2BE5">
            <w:pPr>
              <w:pStyle w:val="Tabletext0"/>
            </w:pPr>
          </w:p>
        </w:tc>
        <w:tc>
          <w:tcPr>
            <w:tcW w:w="2160" w:type="dxa"/>
            <w:vMerge/>
            <w:shd w:val="clear" w:color="auto" w:fill="auto"/>
          </w:tcPr>
          <w:p w:rsidR="002E12C1" w:rsidRPr="00D90B47" w:rsidRDefault="002E12C1" w:rsidP="003E2BE5">
            <w:pPr>
              <w:pStyle w:val="Tabletext0"/>
            </w:pPr>
          </w:p>
        </w:tc>
        <w:tc>
          <w:tcPr>
            <w:tcW w:w="1620" w:type="dxa"/>
            <w:shd w:val="clear" w:color="auto" w:fill="auto"/>
          </w:tcPr>
          <w:p w:rsidR="002E12C1" w:rsidRPr="00D90B47" w:rsidRDefault="002E12C1" w:rsidP="003E2BE5">
            <w:pPr>
              <w:pStyle w:val="Tabletext0"/>
              <w:jc w:val="center"/>
            </w:pPr>
            <w:r w:rsidRPr="00D90B47">
              <w:t>7 1X XX XX</w:t>
            </w:r>
          </w:p>
        </w:tc>
        <w:tc>
          <w:tcPr>
            <w:tcW w:w="3441" w:type="dxa"/>
            <w:shd w:val="clear" w:color="auto" w:fill="auto"/>
          </w:tcPr>
          <w:p w:rsidR="002E12C1" w:rsidRPr="00D90B47" w:rsidRDefault="002E12C1" w:rsidP="003E2BE5">
            <w:pPr>
              <w:pStyle w:val="Tabletext0"/>
              <w:jc w:val="center"/>
            </w:pPr>
            <w:r w:rsidRPr="00D90B47">
              <w:t>37 1X XX XX</w:t>
            </w:r>
          </w:p>
        </w:tc>
      </w:tr>
      <w:tr w:rsidR="002E12C1" w:rsidRPr="00D90B47" w:rsidTr="00975D23">
        <w:trPr>
          <w:cantSplit/>
          <w:tblHeader/>
          <w:jc w:val="center"/>
        </w:trPr>
        <w:tc>
          <w:tcPr>
            <w:tcW w:w="1620" w:type="dxa"/>
            <w:vMerge/>
            <w:shd w:val="clear" w:color="auto" w:fill="auto"/>
          </w:tcPr>
          <w:p w:rsidR="002E12C1" w:rsidRPr="00D90B47" w:rsidRDefault="002E12C1" w:rsidP="003E2BE5">
            <w:pPr>
              <w:pStyle w:val="Tabletext0"/>
            </w:pPr>
          </w:p>
        </w:tc>
        <w:tc>
          <w:tcPr>
            <w:tcW w:w="2160" w:type="dxa"/>
            <w:vMerge/>
            <w:shd w:val="clear" w:color="auto" w:fill="auto"/>
          </w:tcPr>
          <w:p w:rsidR="002E12C1" w:rsidRPr="00D90B47" w:rsidRDefault="002E12C1" w:rsidP="003E2BE5">
            <w:pPr>
              <w:pStyle w:val="Tabletext0"/>
            </w:pPr>
          </w:p>
        </w:tc>
        <w:tc>
          <w:tcPr>
            <w:tcW w:w="1620" w:type="dxa"/>
            <w:shd w:val="clear" w:color="auto" w:fill="auto"/>
          </w:tcPr>
          <w:p w:rsidR="002E12C1" w:rsidRPr="00D90B47" w:rsidRDefault="002E12C1" w:rsidP="003E2BE5">
            <w:pPr>
              <w:pStyle w:val="Tabletext0"/>
              <w:jc w:val="center"/>
            </w:pPr>
            <w:r w:rsidRPr="00D90B47">
              <w:t>7 2X XX XX</w:t>
            </w:r>
          </w:p>
        </w:tc>
        <w:tc>
          <w:tcPr>
            <w:tcW w:w="3441" w:type="dxa"/>
            <w:shd w:val="clear" w:color="auto" w:fill="auto"/>
          </w:tcPr>
          <w:p w:rsidR="002E12C1" w:rsidRPr="00D90B47" w:rsidRDefault="002E12C1" w:rsidP="003E2BE5">
            <w:pPr>
              <w:pStyle w:val="Tabletext0"/>
              <w:jc w:val="center"/>
            </w:pPr>
            <w:r w:rsidRPr="00D90B47">
              <w:t>37 2X XX XX</w:t>
            </w:r>
          </w:p>
        </w:tc>
      </w:tr>
      <w:tr w:rsidR="002E12C1" w:rsidRPr="00D90B47" w:rsidTr="00975D23">
        <w:trPr>
          <w:cantSplit/>
          <w:tblHeader/>
          <w:jc w:val="center"/>
        </w:trPr>
        <w:tc>
          <w:tcPr>
            <w:tcW w:w="1620" w:type="dxa"/>
            <w:vMerge/>
            <w:shd w:val="clear" w:color="auto" w:fill="auto"/>
          </w:tcPr>
          <w:p w:rsidR="002E12C1" w:rsidRPr="00D90B47" w:rsidRDefault="002E12C1" w:rsidP="003E2BE5">
            <w:pPr>
              <w:pStyle w:val="Tabletext0"/>
            </w:pPr>
          </w:p>
        </w:tc>
        <w:tc>
          <w:tcPr>
            <w:tcW w:w="2160" w:type="dxa"/>
            <w:vMerge/>
            <w:shd w:val="clear" w:color="auto" w:fill="auto"/>
          </w:tcPr>
          <w:p w:rsidR="002E12C1" w:rsidRPr="00D90B47" w:rsidRDefault="002E12C1" w:rsidP="003E2BE5">
            <w:pPr>
              <w:pStyle w:val="Tabletext0"/>
            </w:pPr>
          </w:p>
        </w:tc>
        <w:tc>
          <w:tcPr>
            <w:tcW w:w="1620" w:type="dxa"/>
            <w:shd w:val="clear" w:color="auto" w:fill="auto"/>
          </w:tcPr>
          <w:p w:rsidR="002E12C1" w:rsidRPr="00D90B47" w:rsidRDefault="002E12C1" w:rsidP="003E2BE5">
            <w:pPr>
              <w:pStyle w:val="Tabletext0"/>
              <w:jc w:val="center"/>
            </w:pPr>
            <w:r w:rsidRPr="00D90B47">
              <w:t>7 3X XX XX</w:t>
            </w:r>
          </w:p>
        </w:tc>
        <w:tc>
          <w:tcPr>
            <w:tcW w:w="3441" w:type="dxa"/>
            <w:shd w:val="clear" w:color="auto" w:fill="auto"/>
          </w:tcPr>
          <w:p w:rsidR="002E12C1" w:rsidRPr="00D90B47" w:rsidRDefault="002E12C1" w:rsidP="003E2BE5">
            <w:pPr>
              <w:pStyle w:val="Tabletext0"/>
              <w:jc w:val="center"/>
            </w:pPr>
            <w:r w:rsidRPr="00D90B47">
              <w:t>37 3X XX XX</w:t>
            </w:r>
          </w:p>
        </w:tc>
      </w:tr>
    </w:tbl>
    <w:p w:rsidR="002E12C1" w:rsidRPr="00110853" w:rsidRDefault="002E12C1" w:rsidP="002E12C1">
      <w:pPr>
        <w:rPr>
          <w:bCs/>
        </w:rPr>
      </w:pPr>
      <w:r w:rsidRPr="00110853">
        <w:rPr>
          <w:bCs/>
        </w:rPr>
        <w:t>X</w:t>
      </w:r>
      <w:r w:rsidR="000953FD">
        <w:rPr>
          <w:bCs/>
        </w:rPr>
        <w:t xml:space="preserve"> = 0, 1, 2, 3, 4, 5, 6, 7, 8, 9</w:t>
      </w:r>
    </w:p>
    <w:p w:rsidR="003E33E6" w:rsidRDefault="003E33E6" w:rsidP="003E2BE5"/>
    <w:p w:rsidR="002E12C1" w:rsidRPr="003E2BE5" w:rsidRDefault="002E12C1" w:rsidP="003E2BE5">
      <w:r w:rsidRPr="003E2BE5">
        <w:t>•</w:t>
      </w:r>
      <w:r w:rsidRPr="003E2BE5">
        <w:tab/>
        <w:t xml:space="preserve">(A=8) Special services in the 800 series: </w:t>
      </w:r>
    </w:p>
    <w:p w:rsidR="003E33E6" w:rsidRDefault="003E33E6" w:rsidP="002E12C1"/>
    <w:p w:rsidR="002E12C1" w:rsidRPr="00D90B47" w:rsidRDefault="002E12C1" w:rsidP="005640F1">
      <w:r w:rsidRPr="00D90B47">
        <w:t>To call the numbers that are reserved for special service</w:t>
      </w:r>
      <w:r w:rsidR="001B7899">
        <w:t xml:space="preserve">s in the 800 series, key in </w:t>
      </w:r>
      <w:r w:rsidR="005640F1">
        <w:t>"</w:t>
      </w:r>
      <w:r w:rsidR="001B7899">
        <w:t>80</w:t>
      </w:r>
      <w:r w:rsidRPr="00D90B47">
        <w:t>0</w:t>
      </w:r>
      <w:r w:rsidR="005640F1">
        <w:t>"</w:t>
      </w:r>
      <w:r w:rsidRPr="00D90B47">
        <w:t xml:space="preserve"> followed by the five digits. These numbers cannot be called from outside the country (see table below).</w:t>
      </w:r>
    </w:p>
    <w:p w:rsidR="002E12C1" w:rsidRPr="00D90B47" w:rsidRDefault="002E12C1" w:rsidP="002E12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2160"/>
        <w:gridCol w:w="3441"/>
      </w:tblGrid>
      <w:tr w:rsidR="002E12C1" w:rsidRPr="00D90B47" w:rsidTr="000A6408">
        <w:trPr>
          <w:cantSplit/>
          <w:tblHeader/>
          <w:jc w:val="center"/>
        </w:trPr>
        <w:tc>
          <w:tcPr>
            <w:tcW w:w="3240" w:type="dxa"/>
            <w:shd w:val="clear" w:color="auto" w:fill="auto"/>
            <w:vAlign w:val="center"/>
          </w:tcPr>
          <w:p w:rsidR="002E12C1" w:rsidRPr="003E2BE5" w:rsidRDefault="002E12C1" w:rsidP="003E2BE5">
            <w:pPr>
              <w:pStyle w:val="Tablehead0"/>
            </w:pPr>
            <w:r w:rsidRPr="003E2BE5">
              <w:t>Special services</w:t>
            </w:r>
          </w:p>
        </w:tc>
        <w:tc>
          <w:tcPr>
            <w:tcW w:w="2160" w:type="dxa"/>
            <w:shd w:val="clear" w:color="auto" w:fill="auto"/>
            <w:vAlign w:val="center"/>
          </w:tcPr>
          <w:p w:rsidR="002E12C1" w:rsidRPr="003E2BE5" w:rsidRDefault="002E12C1" w:rsidP="003E2BE5">
            <w:pPr>
              <w:pStyle w:val="Tablehead0"/>
            </w:pPr>
            <w:r w:rsidRPr="003E2BE5">
              <w:t>Current number</w:t>
            </w:r>
          </w:p>
        </w:tc>
        <w:tc>
          <w:tcPr>
            <w:tcW w:w="3441" w:type="dxa"/>
            <w:shd w:val="clear" w:color="auto" w:fill="auto"/>
            <w:vAlign w:val="center"/>
          </w:tcPr>
          <w:p w:rsidR="002E12C1" w:rsidRPr="003E2BE5" w:rsidRDefault="002E12C1" w:rsidP="003E2BE5">
            <w:pPr>
              <w:pStyle w:val="Tablehead0"/>
            </w:pPr>
            <w:r w:rsidRPr="003E2BE5">
              <w:t>Number as from 1 January 2011</w:t>
            </w:r>
          </w:p>
        </w:tc>
      </w:tr>
      <w:tr w:rsidR="002E12C1" w:rsidRPr="00D90B47" w:rsidTr="00975D23">
        <w:trPr>
          <w:cantSplit/>
          <w:tblHeader/>
          <w:jc w:val="center"/>
        </w:trPr>
        <w:tc>
          <w:tcPr>
            <w:tcW w:w="3240" w:type="dxa"/>
          </w:tcPr>
          <w:p w:rsidR="002E12C1" w:rsidRPr="003E2BE5" w:rsidRDefault="002E12C1" w:rsidP="003E2BE5">
            <w:pPr>
              <w:pStyle w:val="Tabletext0"/>
            </w:pPr>
            <w:r w:rsidRPr="003E2BE5">
              <w:t>Numbers in the 800 series</w:t>
            </w:r>
          </w:p>
        </w:tc>
        <w:tc>
          <w:tcPr>
            <w:tcW w:w="2160" w:type="dxa"/>
          </w:tcPr>
          <w:p w:rsidR="002E12C1" w:rsidRPr="003E2BE5" w:rsidRDefault="001B7899" w:rsidP="003E2BE5">
            <w:pPr>
              <w:pStyle w:val="Tabletext0"/>
              <w:jc w:val="center"/>
            </w:pPr>
            <w:r>
              <w:t>8</w:t>
            </w:r>
            <w:r w:rsidR="002E12C1" w:rsidRPr="003E2BE5">
              <w:t>00 XX XX</w:t>
            </w:r>
          </w:p>
        </w:tc>
        <w:tc>
          <w:tcPr>
            <w:tcW w:w="3441" w:type="dxa"/>
          </w:tcPr>
          <w:p w:rsidR="002E12C1" w:rsidRPr="003E2BE5" w:rsidRDefault="001B7899" w:rsidP="003E2BE5">
            <w:pPr>
              <w:pStyle w:val="Tabletext0"/>
              <w:jc w:val="center"/>
            </w:pPr>
            <w:r>
              <w:t>80</w:t>
            </w:r>
            <w:r w:rsidR="002E12C1" w:rsidRPr="003E2BE5">
              <w:t>0X XX XX</w:t>
            </w:r>
          </w:p>
        </w:tc>
      </w:tr>
    </w:tbl>
    <w:p w:rsidR="002E12C1" w:rsidRPr="00AE44EF" w:rsidRDefault="002E12C1" w:rsidP="002E12C1">
      <w:pPr>
        <w:rPr>
          <w:bCs/>
        </w:rPr>
      </w:pPr>
      <w:r w:rsidRPr="00AE44EF">
        <w:rPr>
          <w:bCs/>
        </w:rPr>
        <w:t>X = 0, 1, 2, 3, 4, 5,</w:t>
      </w:r>
      <w:r w:rsidR="00DB3522">
        <w:rPr>
          <w:bCs/>
        </w:rPr>
        <w:t xml:space="preserve"> </w:t>
      </w:r>
      <w:r w:rsidR="000953FD">
        <w:rPr>
          <w:bCs/>
        </w:rPr>
        <w:t>6, 7, 8, 9</w:t>
      </w:r>
    </w:p>
    <w:p w:rsidR="003E33E6" w:rsidRDefault="003E33E6" w:rsidP="005213D7">
      <w:pPr>
        <w:rPr>
          <w:bCs/>
        </w:rPr>
      </w:pPr>
    </w:p>
    <w:p w:rsidR="002E12C1" w:rsidRPr="00AE44EF" w:rsidRDefault="002E12C1" w:rsidP="005213D7">
      <w:pPr>
        <w:rPr>
          <w:bCs/>
        </w:rPr>
      </w:pPr>
      <w:r w:rsidRPr="00AE44EF">
        <w:rPr>
          <w:bCs/>
        </w:rPr>
        <w:t>3</w:t>
      </w:r>
      <w:r w:rsidR="000953FD">
        <w:rPr>
          <w:bCs/>
        </w:rPr>
        <w:tab/>
        <w:t>Unchanged numbers</w:t>
      </w:r>
    </w:p>
    <w:p w:rsidR="003E33E6" w:rsidRDefault="003E33E6" w:rsidP="007F3265"/>
    <w:p w:rsidR="002E12C1" w:rsidRPr="00D90B47" w:rsidRDefault="002E12C1" w:rsidP="007F3265">
      <w:r w:rsidRPr="00D90B47">
        <w:t>It is to be noted that the aforementioned changes do not apply to special service and public service numbers such as:</w:t>
      </w:r>
    </w:p>
    <w:p w:rsidR="002E12C1" w:rsidRPr="004C61EC" w:rsidRDefault="002E12C1" w:rsidP="004C61EC">
      <w:r w:rsidRPr="004C61EC">
        <w:t>•</w:t>
      </w:r>
      <w:r w:rsidRPr="004C61EC">
        <w:tab/>
        <w:t>the international prefix for accessing the automatic international network, which remains as "00"</w:t>
      </w:r>
    </w:p>
    <w:p w:rsidR="002E12C1" w:rsidRPr="004C61EC" w:rsidRDefault="002E12C1" w:rsidP="004C61EC">
      <w:r w:rsidRPr="004C61EC">
        <w:t>•</w:t>
      </w:r>
      <w:r w:rsidRPr="004C61EC">
        <w:tab/>
        <w:t>two- and three-digit special numbers assigned to public services</w:t>
      </w:r>
    </w:p>
    <w:p w:rsidR="002E12C1" w:rsidRPr="004C61EC" w:rsidRDefault="002E12C1" w:rsidP="003050BE">
      <w:pPr>
        <w:ind w:left="567" w:hanging="567"/>
      </w:pPr>
      <w:r w:rsidRPr="004C61EC">
        <w:t>•</w:t>
      </w:r>
      <w:r w:rsidRPr="004C61EC">
        <w:tab/>
        <w:t>three-digit short numbers in the form 1XY already assigned to services associated with the internal operation of operators' networks</w:t>
      </w:r>
    </w:p>
    <w:p w:rsidR="002E12C1" w:rsidRPr="004C61EC" w:rsidRDefault="002E12C1" w:rsidP="004C61EC">
      <w:r w:rsidRPr="004C61EC">
        <w:t>•</w:t>
      </w:r>
      <w:r w:rsidRPr="004C61EC">
        <w:tab/>
        <w:t>four-digit short numbers in the form 1X YZ assigned to value-added services.</w:t>
      </w:r>
    </w:p>
    <w:p w:rsidR="004C61EC" w:rsidRDefault="004C61EC">
      <w:pPr>
        <w:tabs>
          <w:tab w:val="clear" w:pos="567"/>
          <w:tab w:val="clear" w:pos="1276"/>
          <w:tab w:val="clear" w:pos="1843"/>
          <w:tab w:val="clear" w:pos="5387"/>
          <w:tab w:val="clear" w:pos="5954"/>
        </w:tabs>
        <w:overflowPunct/>
        <w:autoSpaceDE/>
        <w:autoSpaceDN/>
        <w:adjustRightInd/>
        <w:spacing w:before="0"/>
        <w:jc w:val="left"/>
        <w:textAlignment w:val="auto"/>
      </w:pPr>
    </w:p>
    <w:p w:rsidR="003050BE" w:rsidRDefault="003050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Pr="00D90B47" w:rsidRDefault="002E12C1" w:rsidP="004C61EC">
      <w:pPr>
        <w:jc w:val="center"/>
      </w:pPr>
      <w:r w:rsidRPr="00D90B47">
        <w:lastRenderedPageBreak/>
        <w:t>Annex 1</w:t>
      </w:r>
      <w:r w:rsidRPr="00D90B47">
        <w:br/>
      </w:r>
      <w:r w:rsidRPr="00D90B47">
        <w:br/>
        <w:t xml:space="preserve">Modifications made to the E.164 numbering plan of the </w:t>
      </w:r>
      <w:r w:rsidRPr="00D90B47">
        <w:br/>
        <w:t>Islamic Republic of Mauritania (country code: +222)</w:t>
      </w:r>
    </w:p>
    <w:p w:rsidR="002E12C1" w:rsidRPr="00D90B47" w:rsidRDefault="002E12C1" w:rsidP="002E12C1">
      <w:pPr>
        <w:rPr>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2"/>
        <w:gridCol w:w="1455"/>
        <w:gridCol w:w="1346"/>
        <w:gridCol w:w="1919"/>
        <w:gridCol w:w="712"/>
        <w:gridCol w:w="634"/>
        <w:gridCol w:w="1144"/>
      </w:tblGrid>
      <w:tr w:rsidR="002E12C1" w:rsidRPr="00D90B47" w:rsidTr="00556CC5">
        <w:trPr>
          <w:cantSplit/>
          <w:tblHeader/>
          <w:jc w:val="center"/>
        </w:trPr>
        <w:tc>
          <w:tcPr>
            <w:tcW w:w="1966" w:type="dxa"/>
            <w:vMerge w:val="restart"/>
            <w:vAlign w:val="center"/>
          </w:tcPr>
          <w:p w:rsidR="002E12C1" w:rsidRPr="00E926B2" w:rsidRDefault="002E12C1" w:rsidP="00556CC5">
            <w:pPr>
              <w:pStyle w:val="Tablehead0"/>
              <w:rPr>
                <w:lang w:val="en-US"/>
              </w:rPr>
            </w:pPr>
            <w:r w:rsidRPr="00E926B2">
              <w:rPr>
                <w:lang w:val="en-US"/>
              </w:rPr>
              <w:t>Announced time and date of change (UTC)</w:t>
            </w:r>
          </w:p>
        </w:tc>
        <w:tc>
          <w:tcPr>
            <w:tcW w:w="2952" w:type="dxa"/>
            <w:gridSpan w:val="2"/>
            <w:vAlign w:val="center"/>
          </w:tcPr>
          <w:p w:rsidR="002E12C1" w:rsidRPr="00556CC5" w:rsidRDefault="002E12C1" w:rsidP="00556CC5">
            <w:pPr>
              <w:pStyle w:val="Tablehead0"/>
            </w:pPr>
            <w:r w:rsidRPr="00556CC5">
              <w:t>N(S)N</w:t>
            </w:r>
          </w:p>
        </w:tc>
        <w:tc>
          <w:tcPr>
            <w:tcW w:w="2027" w:type="dxa"/>
            <w:vMerge w:val="restart"/>
            <w:vAlign w:val="center"/>
          </w:tcPr>
          <w:p w:rsidR="002E12C1" w:rsidRPr="00556CC5" w:rsidRDefault="002E12C1" w:rsidP="00556CC5">
            <w:pPr>
              <w:pStyle w:val="Tablehead0"/>
            </w:pPr>
            <w:r w:rsidRPr="00556CC5">
              <w:t>Use of E.164</w:t>
            </w:r>
          </w:p>
          <w:p w:rsidR="002E12C1" w:rsidRPr="00556CC5" w:rsidRDefault="002E12C1" w:rsidP="00556CC5">
            <w:pPr>
              <w:pStyle w:val="Tablehead0"/>
            </w:pPr>
            <w:r w:rsidRPr="00556CC5">
              <w:t>number</w:t>
            </w:r>
          </w:p>
        </w:tc>
        <w:tc>
          <w:tcPr>
            <w:tcW w:w="1403" w:type="dxa"/>
            <w:gridSpan w:val="2"/>
            <w:vAlign w:val="center"/>
          </w:tcPr>
          <w:p w:rsidR="002E12C1" w:rsidRPr="00556CC5" w:rsidRDefault="002E12C1" w:rsidP="00556CC5">
            <w:pPr>
              <w:pStyle w:val="Tablehead0"/>
            </w:pPr>
            <w:r w:rsidRPr="00556CC5">
              <w:t>Operation in parallel</w:t>
            </w:r>
          </w:p>
        </w:tc>
        <w:tc>
          <w:tcPr>
            <w:tcW w:w="1202" w:type="dxa"/>
            <w:vMerge w:val="restart"/>
            <w:vAlign w:val="center"/>
          </w:tcPr>
          <w:p w:rsidR="002E12C1" w:rsidRPr="00556CC5" w:rsidRDefault="002E12C1" w:rsidP="00556CC5">
            <w:pPr>
              <w:pStyle w:val="Tablehead0"/>
            </w:pPr>
            <w:r w:rsidRPr="00556CC5">
              <w:t>Operator</w:t>
            </w:r>
          </w:p>
        </w:tc>
      </w:tr>
      <w:tr w:rsidR="002E12C1" w:rsidRPr="00D90B47" w:rsidTr="00556CC5">
        <w:trPr>
          <w:cantSplit/>
          <w:tblHeader/>
          <w:jc w:val="center"/>
        </w:trPr>
        <w:tc>
          <w:tcPr>
            <w:tcW w:w="1966" w:type="dxa"/>
            <w:vMerge/>
          </w:tcPr>
          <w:p w:rsidR="002E12C1" w:rsidRPr="00D90B47" w:rsidRDefault="002E12C1" w:rsidP="002E12C1">
            <w:pPr>
              <w:rPr>
                <w:bCs/>
              </w:rPr>
            </w:pPr>
          </w:p>
        </w:tc>
        <w:tc>
          <w:tcPr>
            <w:tcW w:w="1534" w:type="dxa"/>
            <w:vAlign w:val="center"/>
          </w:tcPr>
          <w:p w:rsidR="002E12C1" w:rsidRPr="00556CC5" w:rsidRDefault="002E12C1" w:rsidP="00556CC5">
            <w:pPr>
              <w:pStyle w:val="Tablehead0"/>
            </w:pPr>
            <w:r w:rsidRPr="00556CC5">
              <w:t>Old</w:t>
            </w:r>
            <w:r w:rsidR="00556CC5">
              <w:br/>
            </w:r>
            <w:r w:rsidRPr="00556CC5">
              <w:t>number</w:t>
            </w:r>
          </w:p>
        </w:tc>
        <w:tc>
          <w:tcPr>
            <w:tcW w:w="1418" w:type="dxa"/>
            <w:vAlign w:val="center"/>
          </w:tcPr>
          <w:p w:rsidR="002E12C1" w:rsidRPr="00556CC5" w:rsidRDefault="002E12C1" w:rsidP="00556CC5">
            <w:pPr>
              <w:pStyle w:val="Tablehead0"/>
            </w:pPr>
            <w:r w:rsidRPr="00556CC5">
              <w:t>New</w:t>
            </w:r>
            <w:r w:rsidR="00556CC5">
              <w:br/>
            </w:r>
            <w:r w:rsidRPr="00556CC5">
              <w:t>number</w:t>
            </w:r>
          </w:p>
        </w:tc>
        <w:tc>
          <w:tcPr>
            <w:tcW w:w="2027" w:type="dxa"/>
            <w:vMerge/>
          </w:tcPr>
          <w:p w:rsidR="002E12C1" w:rsidRPr="00D90B47" w:rsidRDefault="002E12C1" w:rsidP="002E12C1">
            <w:pPr>
              <w:rPr>
                <w:bCs/>
              </w:rPr>
            </w:pPr>
          </w:p>
        </w:tc>
        <w:tc>
          <w:tcPr>
            <w:tcW w:w="743" w:type="dxa"/>
            <w:vAlign w:val="center"/>
          </w:tcPr>
          <w:p w:rsidR="002E12C1" w:rsidRPr="00556CC5" w:rsidRDefault="002E12C1" w:rsidP="00556CC5">
            <w:pPr>
              <w:pStyle w:val="Tablehead0"/>
            </w:pPr>
            <w:r w:rsidRPr="00556CC5">
              <w:t>Start</w:t>
            </w:r>
          </w:p>
        </w:tc>
        <w:tc>
          <w:tcPr>
            <w:tcW w:w="660" w:type="dxa"/>
            <w:vAlign w:val="center"/>
          </w:tcPr>
          <w:p w:rsidR="002E12C1" w:rsidRPr="00556CC5" w:rsidRDefault="002E12C1" w:rsidP="00556CC5">
            <w:pPr>
              <w:pStyle w:val="Tablehead0"/>
            </w:pPr>
            <w:r w:rsidRPr="00556CC5">
              <w:t>End</w:t>
            </w:r>
          </w:p>
        </w:tc>
        <w:tc>
          <w:tcPr>
            <w:tcW w:w="1202" w:type="dxa"/>
            <w:vMerge/>
          </w:tcPr>
          <w:p w:rsidR="002E12C1" w:rsidRPr="00D90B47" w:rsidRDefault="002E12C1" w:rsidP="002E12C1">
            <w:pPr>
              <w:rPr>
                <w:bCs/>
              </w:rPr>
            </w:pP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2X XXXXX</w:t>
            </w:r>
          </w:p>
        </w:tc>
        <w:tc>
          <w:tcPr>
            <w:tcW w:w="1418" w:type="dxa"/>
            <w:vAlign w:val="center"/>
          </w:tcPr>
          <w:p w:rsidR="002E12C1" w:rsidRPr="00556CC5" w:rsidRDefault="002E12C1" w:rsidP="00D75CCA">
            <w:pPr>
              <w:pStyle w:val="Tabletext0"/>
              <w:jc w:val="center"/>
            </w:pPr>
            <w:r w:rsidRPr="00D90B47">
              <w:t>22 XX XXXX</w:t>
            </w:r>
          </w:p>
        </w:tc>
        <w:tc>
          <w:tcPr>
            <w:tcW w:w="2027" w:type="dxa"/>
            <w:vAlign w:val="center"/>
          </w:tcPr>
          <w:p w:rsidR="002E12C1" w:rsidRPr="00556CC5" w:rsidRDefault="002E12C1" w:rsidP="00556CC5">
            <w:pPr>
              <w:pStyle w:val="Tabletext0"/>
            </w:pPr>
            <w:r w:rsidRPr="00D90B47">
              <w:t xml:space="preserve">Numbers for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Chinguitel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70 XXXXX</w:t>
            </w:r>
          </w:p>
        </w:tc>
        <w:tc>
          <w:tcPr>
            <w:tcW w:w="1418" w:type="dxa"/>
            <w:vAlign w:val="center"/>
          </w:tcPr>
          <w:p w:rsidR="002E12C1" w:rsidRPr="00556CC5" w:rsidRDefault="002E12C1" w:rsidP="00D75CCA">
            <w:pPr>
              <w:pStyle w:val="Tabletext0"/>
              <w:jc w:val="center"/>
            </w:pPr>
            <w:r w:rsidRPr="00D90B47">
              <w:t>27 0X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Chinguitel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50 XXXXX</w:t>
            </w:r>
          </w:p>
        </w:tc>
        <w:tc>
          <w:tcPr>
            <w:tcW w:w="1418" w:type="dxa"/>
            <w:vAlign w:val="center"/>
          </w:tcPr>
          <w:p w:rsidR="002E12C1" w:rsidRPr="00556CC5" w:rsidRDefault="002E12C1" w:rsidP="00D75CCA">
            <w:pPr>
              <w:pStyle w:val="Tabletext0"/>
              <w:jc w:val="center"/>
            </w:pPr>
            <w:r w:rsidRPr="00D90B47">
              <w:t>25 0X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Chinguitel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58 XXXXX</w:t>
            </w:r>
          </w:p>
        </w:tc>
        <w:tc>
          <w:tcPr>
            <w:tcW w:w="1418" w:type="dxa"/>
            <w:vAlign w:val="center"/>
          </w:tcPr>
          <w:p w:rsidR="002E12C1" w:rsidRPr="00556CC5" w:rsidRDefault="002E12C1" w:rsidP="00D75CCA">
            <w:pPr>
              <w:pStyle w:val="Tabletext0"/>
              <w:jc w:val="center"/>
            </w:pPr>
            <w:r w:rsidRPr="00D90B47">
              <w:t>25 8X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Chinguitel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3X XXXXX</w:t>
            </w:r>
          </w:p>
        </w:tc>
        <w:tc>
          <w:tcPr>
            <w:tcW w:w="1418" w:type="dxa"/>
            <w:vAlign w:val="center"/>
          </w:tcPr>
          <w:p w:rsidR="002E12C1" w:rsidRPr="00556CC5" w:rsidRDefault="002E12C1" w:rsidP="00D75CCA">
            <w:pPr>
              <w:pStyle w:val="Tabletext0"/>
              <w:jc w:val="center"/>
            </w:pPr>
            <w:r w:rsidRPr="00D90B47">
              <w:t>33 XX XXXX</w:t>
            </w:r>
          </w:p>
        </w:tc>
        <w:tc>
          <w:tcPr>
            <w:tcW w:w="2027" w:type="dxa"/>
            <w:vAlign w:val="center"/>
          </w:tcPr>
          <w:p w:rsidR="002E12C1" w:rsidRPr="00556CC5" w:rsidRDefault="002E12C1" w:rsidP="00556CC5">
            <w:pPr>
              <w:pStyle w:val="Tabletext0"/>
            </w:pPr>
            <w:r w:rsidRPr="00D90B47">
              <w:t xml:space="preserve">Numbers for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59 XXXXX</w:t>
            </w:r>
          </w:p>
        </w:tc>
        <w:tc>
          <w:tcPr>
            <w:tcW w:w="1418" w:type="dxa"/>
            <w:vAlign w:val="center"/>
          </w:tcPr>
          <w:p w:rsidR="002E12C1" w:rsidRPr="00556CC5" w:rsidRDefault="002E12C1" w:rsidP="00D75CCA">
            <w:pPr>
              <w:pStyle w:val="Tabletext0"/>
              <w:jc w:val="center"/>
            </w:pPr>
            <w:r w:rsidRPr="00D90B47">
              <w:t>35 XX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61 XXXXX</w:t>
            </w:r>
          </w:p>
        </w:tc>
        <w:tc>
          <w:tcPr>
            <w:tcW w:w="1418" w:type="dxa"/>
            <w:vAlign w:val="center"/>
          </w:tcPr>
          <w:p w:rsidR="002E12C1" w:rsidRPr="00556CC5" w:rsidRDefault="002E12C1" w:rsidP="00D75CCA">
            <w:pPr>
              <w:pStyle w:val="Tabletext0"/>
              <w:jc w:val="center"/>
            </w:pPr>
            <w:r w:rsidRPr="00D90B47">
              <w:t>36 1X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62 XXXXX</w:t>
            </w:r>
          </w:p>
        </w:tc>
        <w:tc>
          <w:tcPr>
            <w:tcW w:w="1418" w:type="dxa"/>
            <w:vAlign w:val="center"/>
          </w:tcPr>
          <w:p w:rsidR="002E12C1" w:rsidRPr="00556CC5" w:rsidRDefault="002E12C1" w:rsidP="00D75CCA">
            <w:pPr>
              <w:pStyle w:val="Tabletext0"/>
              <w:jc w:val="center"/>
            </w:pPr>
            <w:r w:rsidRPr="00D90B47">
              <w:t>36 2X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63 XXXXX</w:t>
            </w:r>
          </w:p>
        </w:tc>
        <w:tc>
          <w:tcPr>
            <w:tcW w:w="1418" w:type="dxa"/>
            <w:vAlign w:val="center"/>
          </w:tcPr>
          <w:p w:rsidR="002E12C1" w:rsidRPr="00556CC5" w:rsidRDefault="002E12C1" w:rsidP="00D75CCA">
            <w:pPr>
              <w:pStyle w:val="Tabletext0"/>
              <w:jc w:val="center"/>
            </w:pPr>
            <w:r w:rsidRPr="00D90B47">
              <w:t>36 3X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66 XXXXX</w:t>
            </w:r>
          </w:p>
        </w:tc>
        <w:tc>
          <w:tcPr>
            <w:tcW w:w="1418" w:type="dxa"/>
            <w:vAlign w:val="center"/>
          </w:tcPr>
          <w:p w:rsidR="002E12C1" w:rsidRPr="00556CC5" w:rsidRDefault="002E12C1" w:rsidP="00D75CCA">
            <w:pPr>
              <w:pStyle w:val="Tabletext0"/>
              <w:jc w:val="center"/>
            </w:pPr>
            <w:r w:rsidRPr="00D90B47">
              <w:t>36 6X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71 XXXXX</w:t>
            </w:r>
          </w:p>
        </w:tc>
        <w:tc>
          <w:tcPr>
            <w:tcW w:w="1418" w:type="dxa"/>
            <w:vAlign w:val="center"/>
          </w:tcPr>
          <w:p w:rsidR="002E12C1" w:rsidRPr="00556CC5" w:rsidRDefault="002E12C1" w:rsidP="00D75CCA">
            <w:pPr>
              <w:pStyle w:val="Tabletext0"/>
              <w:jc w:val="center"/>
            </w:pPr>
            <w:r w:rsidRPr="00D90B47">
              <w:t>37 1X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72 XXXXX</w:t>
            </w:r>
          </w:p>
        </w:tc>
        <w:tc>
          <w:tcPr>
            <w:tcW w:w="1418" w:type="dxa"/>
            <w:vAlign w:val="center"/>
          </w:tcPr>
          <w:p w:rsidR="002E12C1" w:rsidRPr="00556CC5" w:rsidRDefault="002E12C1" w:rsidP="00D75CCA">
            <w:pPr>
              <w:pStyle w:val="Tabletext0"/>
              <w:jc w:val="center"/>
            </w:pPr>
            <w:r w:rsidRPr="00D90B47">
              <w:t>37 2X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73 XXXXX</w:t>
            </w:r>
          </w:p>
        </w:tc>
        <w:tc>
          <w:tcPr>
            <w:tcW w:w="1418" w:type="dxa"/>
            <w:vAlign w:val="center"/>
          </w:tcPr>
          <w:p w:rsidR="002E12C1" w:rsidRPr="00556CC5" w:rsidRDefault="002E12C1" w:rsidP="00D75CCA">
            <w:pPr>
              <w:pStyle w:val="Tabletext0"/>
              <w:jc w:val="center"/>
            </w:pPr>
            <w:r w:rsidRPr="00D90B47">
              <w:t>37 3X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Mattel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4X XXXXX</w:t>
            </w:r>
          </w:p>
        </w:tc>
        <w:tc>
          <w:tcPr>
            <w:tcW w:w="1418" w:type="dxa"/>
            <w:vAlign w:val="center"/>
          </w:tcPr>
          <w:p w:rsidR="002E12C1" w:rsidRPr="00556CC5" w:rsidRDefault="002E12C1" w:rsidP="00D75CCA">
            <w:pPr>
              <w:pStyle w:val="Tabletext0"/>
              <w:jc w:val="center"/>
            </w:pPr>
            <w:r w:rsidRPr="00D90B47">
              <w:t>44 XX XXXX</w:t>
            </w:r>
          </w:p>
        </w:tc>
        <w:tc>
          <w:tcPr>
            <w:tcW w:w="2027" w:type="dxa"/>
            <w:vAlign w:val="center"/>
          </w:tcPr>
          <w:p w:rsidR="002E12C1" w:rsidRPr="00556CC5" w:rsidRDefault="002E12C1" w:rsidP="00556CC5">
            <w:pPr>
              <w:pStyle w:val="Tabletext0"/>
            </w:pPr>
            <w:r w:rsidRPr="00D90B47">
              <w:t xml:space="preserve">Numbers for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60 XXXXX</w:t>
            </w:r>
          </w:p>
        </w:tc>
        <w:tc>
          <w:tcPr>
            <w:tcW w:w="1418" w:type="dxa"/>
            <w:vAlign w:val="center"/>
          </w:tcPr>
          <w:p w:rsidR="002E12C1" w:rsidRPr="00556CC5" w:rsidRDefault="002E12C1" w:rsidP="00D75CCA">
            <w:pPr>
              <w:pStyle w:val="Tabletext0"/>
              <w:jc w:val="center"/>
            </w:pPr>
            <w:r w:rsidRPr="00D90B47">
              <w:t>46 0X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64 XXXXX</w:t>
            </w:r>
          </w:p>
        </w:tc>
        <w:tc>
          <w:tcPr>
            <w:tcW w:w="1418" w:type="dxa"/>
            <w:vAlign w:val="center"/>
          </w:tcPr>
          <w:p w:rsidR="002E12C1" w:rsidRPr="00556CC5" w:rsidRDefault="002E12C1" w:rsidP="00D75CCA">
            <w:pPr>
              <w:pStyle w:val="Tabletext0"/>
              <w:jc w:val="center"/>
            </w:pPr>
            <w:r w:rsidRPr="00D90B47">
              <w:t>46 4X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65 XXXXX</w:t>
            </w:r>
          </w:p>
        </w:tc>
        <w:tc>
          <w:tcPr>
            <w:tcW w:w="1418" w:type="dxa"/>
            <w:vAlign w:val="center"/>
          </w:tcPr>
          <w:p w:rsidR="002E12C1" w:rsidRPr="00556CC5" w:rsidRDefault="002E12C1" w:rsidP="00D75CCA">
            <w:pPr>
              <w:pStyle w:val="Tabletext0"/>
              <w:jc w:val="center"/>
            </w:pPr>
            <w:r w:rsidRPr="00D90B47">
              <w:t>46 5X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67 XXXXX</w:t>
            </w:r>
          </w:p>
        </w:tc>
        <w:tc>
          <w:tcPr>
            <w:tcW w:w="1418" w:type="dxa"/>
            <w:vAlign w:val="center"/>
          </w:tcPr>
          <w:p w:rsidR="002E12C1" w:rsidRPr="00556CC5" w:rsidRDefault="002E12C1" w:rsidP="00D75CCA">
            <w:pPr>
              <w:pStyle w:val="Tabletext0"/>
              <w:jc w:val="center"/>
            </w:pPr>
            <w:r w:rsidRPr="00D90B47">
              <w:t>46 7X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68 XXXXX</w:t>
            </w:r>
          </w:p>
        </w:tc>
        <w:tc>
          <w:tcPr>
            <w:tcW w:w="1418" w:type="dxa"/>
            <w:vAlign w:val="center"/>
          </w:tcPr>
          <w:p w:rsidR="002E12C1" w:rsidRPr="00556CC5" w:rsidRDefault="002E12C1" w:rsidP="00D75CCA">
            <w:pPr>
              <w:pStyle w:val="Tabletext0"/>
              <w:jc w:val="center"/>
            </w:pPr>
            <w:r w:rsidRPr="00D90B47">
              <w:t>46 8X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3E33E6">
            <w:pPr>
              <w:pStyle w:val="Tabletext0"/>
              <w:keepNext/>
            </w:pPr>
            <w:r w:rsidRPr="00D90B47">
              <w:lastRenderedPageBreak/>
              <w:t>1.I.2011 – 00:00</w:t>
            </w:r>
          </w:p>
        </w:tc>
        <w:tc>
          <w:tcPr>
            <w:tcW w:w="1534" w:type="dxa"/>
            <w:vAlign w:val="center"/>
          </w:tcPr>
          <w:p w:rsidR="002E12C1" w:rsidRPr="00556CC5" w:rsidRDefault="002E12C1" w:rsidP="003E33E6">
            <w:pPr>
              <w:pStyle w:val="Tabletext0"/>
              <w:keepNext/>
              <w:jc w:val="center"/>
            </w:pPr>
            <w:r w:rsidRPr="00D90B47">
              <w:t>69 XXXXX</w:t>
            </w:r>
          </w:p>
        </w:tc>
        <w:tc>
          <w:tcPr>
            <w:tcW w:w="1418" w:type="dxa"/>
            <w:vAlign w:val="center"/>
          </w:tcPr>
          <w:p w:rsidR="002E12C1" w:rsidRPr="00556CC5" w:rsidRDefault="002E12C1" w:rsidP="003E33E6">
            <w:pPr>
              <w:pStyle w:val="Tabletext0"/>
              <w:keepNext/>
              <w:jc w:val="center"/>
            </w:pPr>
            <w:r w:rsidRPr="00D90B47">
              <w:t>46 9X XXXX</w:t>
            </w:r>
          </w:p>
        </w:tc>
        <w:tc>
          <w:tcPr>
            <w:tcW w:w="2027" w:type="dxa"/>
          </w:tcPr>
          <w:p w:rsidR="002E12C1" w:rsidRPr="00E926B2" w:rsidRDefault="002E12C1" w:rsidP="003E33E6">
            <w:pPr>
              <w:pStyle w:val="Tabletext0"/>
              <w:keepNext/>
              <w:rPr>
                <w:lang w:val="en-US"/>
              </w:rPr>
            </w:pPr>
            <w:r w:rsidRPr="00E926B2">
              <w:rPr>
                <w:lang w:val="en-US"/>
              </w:rPr>
              <w:t xml:space="preserve">Numbers for GSM mobile services </w:t>
            </w:r>
          </w:p>
        </w:tc>
        <w:tc>
          <w:tcPr>
            <w:tcW w:w="743" w:type="dxa"/>
            <w:vAlign w:val="center"/>
          </w:tcPr>
          <w:p w:rsidR="002E12C1" w:rsidRPr="00556CC5" w:rsidRDefault="002E12C1" w:rsidP="003E33E6">
            <w:pPr>
              <w:pStyle w:val="Tabletext0"/>
              <w:keepNext/>
              <w:jc w:val="center"/>
            </w:pPr>
            <w:r w:rsidRPr="00D90B47">
              <w:t>N/A</w:t>
            </w:r>
          </w:p>
        </w:tc>
        <w:tc>
          <w:tcPr>
            <w:tcW w:w="660" w:type="dxa"/>
            <w:vAlign w:val="center"/>
          </w:tcPr>
          <w:p w:rsidR="002E12C1" w:rsidRPr="00556CC5" w:rsidRDefault="002E12C1" w:rsidP="003E33E6">
            <w:pPr>
              <w:pStyle w:val="Tabletext0"/>
              <w:keepNext/>
              <w:jc w:val="center"/>
            </w:pPr>
            <w:r w:rsidRPr="00D90B47">
              <w:t>N/A</w:t>
            </w:r>
          </w:p>
        </w:tc>
        <w:tc>
          <w:tcPr>
            <w:tcW w:w="1202" w:type="dxa"/>
            <w:vAlign w:val="center"/>
          </w:tcPr>
          <w:p w:rsidR="002E12C1" w:rsidRPr="00556CC5" w:rsidRDefault="002E12C1" w:rsidP="003E33E6">
            <w:pPr>
              <w:pStyle w:val="Tabletext0"/>
              <w:keepNext/>
            </w:pPr>
            <w:r w:rsidRPr="00D90B47">
              <w:t>Mauritel</w:t>
            </w:r>
          </w:p>
        </w:tc>
      </w:tr>
      <w:tr w:rsidR="002E12C1" w:rsidRPr="00D90B47" w:rsidTr="00556CC5">
        <w:trPr>
          <w:cantSplit/>
          <w:jc w:val="center"/>
        </w:trPr>
        <w:tc>
          <w:tcPr>
            <w:tcW w:w="1966" w:type="dxa"/>
            <w:vAlign w:val="center"/>
          </w:tcPr>
          <w:p w:rsidR="002E12C1" w:rsidRPr="00556CC5" w:rsidRDefault="002E12C1" w:rsidP="003E33E6">
            <w:pPr>
              <w:pStyle w:val="Tabletext0"/>
              <w:keepNext/>
            </w:pPr>
            <w:r w:rsidRPr="00D90B47">
              <w:t>1.I.2011 – 00:00</w:t>
            </w:r>
          </w:p>
        </w:tc>
        <w:tc>
          <w:tcPr>
            <w:tcW w:w="1534" w:type="dxa"/>
            <w:vAlign w:val="center"/>
          </w:tcPr>
          <w:p w:rsidR="002E12C1" w:rsidRPr="00556CC5" w:rsidRDefault="002E12C1" w:rsidP="003E33E6">
            <w:pPr>
              <w:pStyle w:val="Tabletext0"/>
              <w:keepNext/>
              <w:jc w:val="center"/>
            </w:pPr>
            <w:r w:rsidRPr="00D90B47">
              <w:t>74 XXXXX</w:t>
            </w:r>
          </w:p>
        </w:tc>
        <w:tc>
          <w:tcPr>
            <w:tcW w:w="1418" w:type="dxa"/>
            <w:vAlign w:val="center"/>
          </w:tcPr>
          <w:p w:rsidR="002E12C1" w:rsidRPr="00556CC5" w:rsidRDefault="002E12C1" w:rsidP="003E33E6">
            <w:pPr>
              <w:pStyle w:val="Tabletext0"/>
              <w:keepNext/>
              <w:jc w:val="center"/>
            </w:pPr>
            <w:r w:rsidRPr="00D90B47">
              <w:t>47 4X XXXX</w:t>
            </w:r>
          </w:p>
        </w:tc>
        <w:tc>
          <w:tcPr>
            <w:tcW w:w="2027" w:type="dxa"/>
          </w:tcPr>
          <w:p w:rsidR="002E12C1" w:rsidRPr="00E926B2" w:rsidRDefault="002E12C1" w:rsidP="003E33E6">
            <w:pPr>
              <w:pStyle w:val="Tabletext0"/>
              <w:keepNext/>
              <w:rPr>
                <w:lang w:val="en-US"/>
              </w:rPr>
            </w:pPr>
            <w:r w:rsidRPr="00E926B2">
              <w:rPr>
                <w:lang w:val="en-US"/>
              </w:rPr>
              <w:t xml:space="preserve">Numbers for GSM mobile services </w:t>
            </w:r>
          </w:p>
        </w:tc>
        <w:tc>
          <w:tcPr>
            <w:tcW w:w="743" w:type="dxa"/>
            <w:vAlign w:val="center"/>
          </w:tcPr>
          <w:p w:rsidR="002E12C1" w:rsidRPr="00556CC5" w:rsidRDefault="002E12C1" w:rsidP="003E33E6">
            <w:pPr>
              <w:pStyle w:val="Tabletext0"/>
              <w:keepNext/>
              <w:jc w:val="center"/>
            </w:pPr>
            <w:r w:rsidRPr="00D90B47">
              <w:t>N/A</w:t>
            </w:r>
          </w:p>
        </w:tc>
        <w:tc>
          <w:tcPr>
            <w:tcW w:w="660" w:type="dxa"/>
            <w:vAlign w:val="center"/>
          </w:tcPr>
          <w:p w:rsidR="002E12C1" w:rsidRPr="00556CC5" w:rsidRDefault="002E12C1" w:rsidP="003E33E6">
            <w:pPr>
              <w:pStyle w:val="Tabletext0"/>
              <w:keepNext/>
              <w:jc w:val="center"/>
            </w:pPr>
            <w:r w:rsidRPr="00D90B47">
              <w:t>N/A</w:t>
            </w:r>
          </w:p>
        </w:tc>
        <w:tc>
          <w:tcPr>
            <w:tcW w:w="1202" w:type="dxa"/>
            <w:vAlign w:val="center"/>
          </w:tcPr>
          <w:p w:rsidR="002E12C1" w:rsidRPr="00556CC5" w:rsidRDefault="002E12C1" w:rsidP="003E33E6">
            <w:pPr>
              <w:pStyle w:val="Tabletext0"/>
              <w:keepNext/>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75 XXXXX</w:t>
            </w:r>
          </w:p>
        </w:tc>
        <w:tc>
          <w:tcPr>
            <w:tcW w:w="1418" w:type="dxa"/>
            <w:vAlign w:val="center"/>
          </w:tcPr>
          <w:p w:rsidR="002E12C1" w:rsidRPr="00556CC5" w:rsidRDefault="002E12C1" w:rsidP="00D75CCA">
            <w:pPr>
              <w:pStyle w:val="Tabletext0"/>
              <w:jc w:val="center"/>
            </w:pPr>
            <w:r w:rsidRPr="00D90B47">
              <w:t>47 5X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76 XXXXX</w:t>
            </w:r>
          </w:p>
        </w:tc>
        <w:tc>
          <w:tcPr>
            <w:tcW w:w="1418" w:type="dxa"/>
            <w:vAlign w:val="center"/>
          </w:tcPr>
          <w:p w:rsidR="002E12C1" w:rsidRPr="00556CC5" w:rsidRDefault="002E12C1" w:rsidP="00D75CCA">
            <w:pPr>
              <w:pStyle w:val="Tabletext0"/>
              <w:jc w:val="center"/>
            </w:pPr>
            <w:r w:rsidRPr="00D90B47">
              <w:t>47 6X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77 XXXXX</w:t>
            </w:r>
          </w:p>
        </w:tc>
        <w:tc>
          <w:tcPr>
            <w:tcW w:w="1418" w:type="dxa"/>
            <w:vAlign w:val="center"/>
          </w:tcPr>
          <w:p w:rsidR="002E12C1" w:rsidRPr="00556CC5" w:rsidRDefault="002E12C1" w:rsidP="00D75CCA">
            <w:pPr>
              <w:pStyle w:val="Tabletext0"/>
              <w:jc w:val="center"/>
            </w:pPr>
            <w:r w:rsidRPr="00D90B47">
              <w:t>47 7X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78 XXXXX</w:t>
            </w:r>
          </w:p>
        </w:tc>
        <w:tc>
          <w:tcPr>
            <w:tcW w:w="1418" w:type="dxa"/>
            <w:vAlign w:val="center"/>
          </w:tcPr>
          <w:p w:rsidR="002E12C1" w:rsidRPr="00556CC5" w:rsidRDefault="002E12C1" w:rsidP="00D75CCA">
            <w:pPr>
              <w:pStyle w:val="Tabletext0"/>
              <w:jc w:val="center"/>
            </w:pPr>
            <w:r w:rsidRPr="00D90B47">
              <w:t>47 8X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79 XXXXX</w:t>
            </w:r>
          </w:p>
        </w:tc>
        <w:tc>
          <w:tcPr>
            <w:tcW w:w="1418" w:type="dxa"/>
            <w:vAlign w:val="center"/>
          </w:tcPr>
          <w:p w:rsidR="002E12C1" w:rsidRPr="00556CC5" w:rsidRDefault="002E12C1" w:rsidP="00D75CCA">
            <w:pPr>
              <w:pStyle w:val="Tabletext0"/>
              <w:jc w:val="center"/>
            </w:pPr>
            <w:r w:rsidRPr="00D90B47">
              <w:t>47 9X XXXX</w:t>
            </w:r>
          </w:p>
        </w:tc>
        <w:tc>
          <w:tcPr>
            <w:tcW w:w="2027" w:type="dxa"/>
          </w:tcPr>
          <w:p w:rsidR="002E12C1" w:rsidRPr="00E926B2" w:rsidRDefault="002E12C1" w:rsidP="00556CC5">
            <w:pPr>
              <w:pStyle w:val="Tabletext0"/>
              <w:rPr>
                <w:lang w:val="en-US"/>
              </w:rPr>
            </w:pPr>
            <w:r w:rsidRPr="00E926B2">
              <w:rPr>
                <w:lang w:val="en-US"/>
              </w:rPr>
              <w:t xml:space="preserve">Numbers for GSM mobile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51 XXXXX</w:t>
            </w:r>
          </w:p>
        </w:tc>
        <w:tc>
          <w:tcPr>
            <w:tcW w:w="1418" w:type="dxa"/>
            <w:vAlign w:val="center"/>
          </w:tcPr>
          <w:p w:rsidR="002E12C1" w:rsidRPr="00556CC5" w:rsidRDefault="002E12C1" w:rsidP="00D75CCA">
            <w:pPr>
              <w:pStyle w:val="Tabletext0"/>
              <w:jc w:val="center"/>
            </w:pPr>
            <w:r w:rsidRPr="00D90B47">
              <w:t>45 1X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52 XXXXX</w:t>
            </w:r>
          </w:p>
        </w:tc>
        <w:tc>
          <w:tcPr>
            <w:tcW w:w="1418" w:type="dxa"/>
            <w:vAlign w:val="center"/>
          </w:tcPr>
          <w:p w:rsidR="002E12C1" w:rsidRPr="00556CC5" w:rsidRDefault="002E12C1" w:rsidP="00D75CCA">
            <w:pPr>
              <w:pStyle w:val="Tabletext0"/>
              <w:jc w:val="center"/>
            </w:pPr>
            <w:r w:rsidRPr="00D90B47">
              <w:t>45 2X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53 XXXXX</w:t>
            </w:r>
          </w:p>
        </w:tc>
        <w:tc>
          <w:tcPr>
            <w:tcW w:w="1418" w:type="dxa"/>
            <w:vAlign w:val="center"/>
          </w:tcPr>
          <w:p w:rsidR="002E12C1" w:rsidRPr="00556CC5" w:rsidRDefault="002E12C1" w:rsidP="00D75CCA">
            <w:pPr>
              <w:pStyle w:val="Tabletext0"/>
              <w:jc w:val="center"/>
            </w:pPr>
            <w:r w:rsidRPr="00D90B47">
              <w:t>45 3X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54 XXXXX</w:t>
            </w:r>
          </w:p>
        </w:tc>
        <w:tc>
          <w:tcPr>
            <w:tcW w:w="1418" w:type="dxa"/>
            <w:vAlign w:val="center"/>
          </w:tcPr>
          <w:p w:rsidR="002E12C1" w:rsidRPr="00556CC5" w:rsidRDefault="002E12C1" w:rsidP="00D75CCA">
            <w:pPr>
              <w:pStyle w:val="Tabletext0"/>
              <w:jc w:val="center"/>
            </w:pPr>
            <w:r w:rsidRPr="00D90B47">
              <w:t>45 4X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55 XXXXX</w:t>
            </w:r>
          </w:p>
        </w:tc>
        <w:tc>
          <w:tcPr>
            <w:tcW w:w="1418" w:type="dxa"/>
            <w:vAlign w:val="center"/>
          </w:tcPr>
          <w:p w:rsidR="002E12C1" w:rsidRPr="00556CC5" w:rsidRDefault="002E12C1" w:rsidP="00D75CCA">
            <w:pPr>
              <w:pStyle w:val="Tabletext0"/>
              <w:jc w:val="center"/>
            </w:pPr>
            <w:r w:rsidRPr="00D90B47">
              <w:t>45 5X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56 XXXXX</w:t>
            </w:r>
          </w:p>
        </w:tc>
        <w:tc>
          <w:tcPr>
            <w:tcW w:w="1418" w:type="dxa"/>
            <w:vAlign w:val="center"/>
          </w:tcPr>
          <w:p w:rsidR="002E12C1" w:rsidRPr="00556CC5" w:rsidRDefault="002E12C1" w:rsidP="00D75CCA">
            <w:pPr>
              <w:pStyle w:val="Tabletext0"/>
              <w:jc w:val="center"/>
            </w:pPr>
            <w:r w:rsidRPr="00D90B47">
              <w:t>45 6X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57 XXXXX</w:t>
            </w:r>
          </w:p>
        </w:tc>
        <w:tc>
          <w:tcPr>
            <w:tcW w:w="1418" w:type="dxa"/>
            <w:vAlign w:val="center"/>
          </w:tcPr>
          <w:p w:rsidR="002E12C1" w:rsidRPr="00556CC5" w:rsidRDefault="002E12C1" w:rsidP="00D75CCA">
            <w:pPr>
              <w:pStyle w:val="Tabletext0"/>
              <w:jc w:val="center"/>
            </w:pPr>
            <w:r w:rsidRPr="00D90B47">
              <w:t>45 7X XXXX</w:t>
            </w:r>
          </w:p>
        </w:tc>
        <w:tc>
          <w:tcPr>
            <w:tcW w:w="2027" w:type="dxa"/>
          </w:tcPr>
          <w:p w:rsidR="002E12C1" w:rsidRPr="00556CC5" w:rsidRDefault="002E12C1" w:rsidP="00556CC5">
            <w:pPr>
              <w:pStyle w:val="Tabletext0"/>
            </w:pPr>
            <w:r w:rsidRPr="00556CC5">
              <w:t xml:space="preserve">Numbers for fixed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r w:rsidR="002E12C1" w:rsidRPr="00D90B47" w:rsidTr="00556CC5">
        <w:trPr>
          <w:cantSplit/>
          <w:jc w:val="center"/>
        </w:trPr>
        <w:tc>
          <w:tcPr>
            <w:tcW w:w="1966" w:type="dxa"/>
            <w:vAlign w:val="center"/>
          </w:tcPr>
          <w:p w:rsidR="002E12C1" w:rsidRPr="00556CC5" w:rsidRDefault="002E12C1" w:rsidP="00556CC5">
            <w:pPr>
              <w:pStyle w:val="Tabletext0"/>
            </w:pPr>
            <w:r w:rsidRPr="00D90B47">
              <w:t>1.I.2011 – 00:00</w:t>
            </w:r>
          </w:p>
        </w:tc>
        <w:tc>
          <w:tcPr>
            <w:tcW w:w="1534" w:type="dxa"/>
            <w:vAlign w:val="center"/>
          </w:tcPr>
          <w:p w:rsidR="002E12C1" w:rsidRPr="00556CC5" w:rsidRDefault="002E12C1" w:rsidP="00D75CCA">
            <w:pPr>
              <w:pStyle w:val="Tabletext0"/>
              <w:jc w:val="center"/>
            </w:pPr>
            <w:r w:rsidRPr="00D90B47">
              <w:t>80 0XXXX</w:t>
            </w:r>
          </w:p>
        </w:tc>
        <w:tc>
          <w:tcPr>
            <w:tcW w:w="1418" w:type="dxa"/>
            <w:vAlign w:val="center"/>
          </w:tcPr>
          <w:p w:rsidR="002E12C1" w:rsidRPr="00556CC5" w:rsidRDefault="002E12C1" w:rsidP="00D75CCA">
            <w:pPr>
              <w:pStyle w:val="Tabletext0"/>
              <w:jc w:val="center"/>
            </w:pPr>
            <w:r w:rsidRPr="00D90B47">
              <w:t>80 00 XXXX</w:t>
            </w:r>
          </w:p>
        </w:tc>
        <w:tc>
          <w:tcPr>
            <w:tcW w:w="2027" w:type="dxa"/>
          </w:tcPr>
          <w:p w:rsidR="002E12C1" w:rsidRPr="00556CC5" w:rsidRDefault="002E12C1" w:rsidP="00556CC5">
            <w:pPr>
              <w:pStyle w:val="Tabletext0"/>
            </w:pPr>
            <w:r w:rsidRPr="00556CC5">
              <w:t xml:space="preserve">Numbers for special services </w:t>
            </w:r>
          </w:p>
        </w:tc>
        <w:tc>
          <w:tcPr>
            <w:tcW w:w="743" w:type="dxa"/>
            <w:vAlign w:val="center"/>
          </w:tcPr>
          <w:p w:rsidR="002E12C1" w:rsidRPr="00556CC5" w:rsidRDefault="002E12C1" w:rsidP="00D75CCA">
            <w:pPr>
              <w:pStyle w:val="Tabletext0"/>
              <w:jc w:val="center"/>
            </w:pPr>
            <w:r w:rsidRPr="00D90B47">
              <w:t>N/A</w:t>
            </w:r>
          </w:p>
        </w:tc>
        <w:tc>
          <w:tcPr>
            <w:tcW w:w="660" w:type="dxa"/>
            <w:vAlign w:val="center"/>
          </w:tcPr>
          <w:p w:rsidR="002E12C1" w:rsidRPr="00556CC5" w:rsidRDefault="002E12C1" w:rsidP="00D75CCA">
            <w:pPr>
              <w:pStyle w:val="Tabletext0"/>
              <w:jc w:val="center"/>
            </w:pPr>
            <w:r w:rsidRPr="00D90B47">
              <w:t>N/A</w:t>
            </w:r>
          </w:p>
        </w:tc>
        <w:tc>
          <w:tcPr>
            <w:tcW w:w="1202" w:type="dxa"/>
            <w:vAlign w:val="center"/>
          </w:tcPr>
          <w:p w:rsidR="002E12C1" w:rsidRPr="00556CC5" w:rsidRDefault="002E12C1" w:rsidP="00556CC5">
            <w:pPr>
              <w:pStyle w:val="Tabletext0"/>
            </w:pPr>
            <w:r w:rsidRPr="00D90B47">
              <w:t>Mauritel</w:t>
            </w:r>
          </w:p>
        </w:tc>
      </w:tr>
    </w:tbl>
    <w:p w:rsidR="002E12C1" w:rsidRPr="00D90B47" w:rsidRDefault="002E12C1" w:rsidP="002E12C1">
      <w:pPr>
        <w:rPr>
          <w:bCs/>
        </w:rPr>
      </w:pPr>
    </w:p>
    <w:p w:rsidR="00FC33C0" w:rsidRDefault="00FC33C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Pr="00D90B47" w:rsidRDefault="002E12C1" w:rsidP="00FC33C0">
      <w:pPr>
        <w:jc w:val="center"/>
      </w:pPr>
      <w:r w:rsidRPr="00D90B47">
        <w:lastRenderedPageBreak/>
        <w:t>Annex 2</w:t>
      </w:r>
      <w:r w:rsidRPr="00D90B47">
        <w:br/>
      </w:r>
      <w:r w:rsidRPr="00D90B47">
        <w:br/>
        <w:t xml:space="preserve">Presentation of the E.164 numbering plan for the </w:t>
      </w:r>
      <w:r w:rsidR="00631E22">
        <w:br/>
      </w:r>
      <w:r w:rsidRPr="00D90B47">
        <w:t>Islamic Republic of Mauritania (country code: +222)</w:t>
      </w:r>
    </w:p>
    <w:p w:rsidR="000953FD" w:rsidRDefault="000953FD" w:rsidP="00FC33C0"/>
    <w:p w:rsidR="002E12C1" w:rsidRPr="00D90B47" w:rsidRDefault="002E12C1" w:rsidP="00FC33C0">
      <w:r w:rsidRPr="00D90B47">
        <w:t>–</w:t>
      </w:r>
      <w:r w:rsidRPr="00D90B47">
        <w:tab/>
        <w:t xml:space="preserve">General </w:t>
      </w:r>
    </w:p>
    <w:p w:rsidR="002E12C1" w:rsidRPr="00D90B47" w:rsidRDefault="002E12C1" w:rsidP="002E12C1">
      <w:r w:rsidRPr="00D90B47">
        <w:t>The minimum number length (not including the country code) is eight</w:t>
      </w:r>
      <w:r w:rsidR="00FC728C">
        <w:t xml:space="preserve"> (8)</w:t>
      </w:r>
      <w:r w:rsidRPr="00D90B47">
        <w:t xml:space="preserve"> digits</w:t>
      </w:r>
    </w:p>
    <w:p w:rsidR="002E12C1" w:rsidRPr="00D90B47" w:rsidRDefault="002E12C1" w:rsidP="007F3265">
      <w:pPr>
        <w:spacing w:before="0"/>
      </w:pPr>
      <w:r w:rsidRPr="00D90B47">
        <w:t xml:space="preserve">The maximum number length (not including the country code) is eight </w:t>
      </w:r>
      <w:r w:rsidR="00FC728C">
        <w:t xml:space="preserve">(8) </w:t>
      </w:r>
      <w:r w:rsidRPr="00D90B47">
        <w:t>digits</w:t>
      </w:r>
    </w:p>
    <w:p w:rsidR="002E12C1" w:rsidRPr="00D90B47" w:rsidRDefault="002E12C1" w:rsidP="00FC33C0">
      <w:r w:rsidRPr="00D90B47">
        <w:t>–</w:t>
      </w:r>
      <w:r w:rsidRPr="00D90B47">
        <w:tab/>
        <w:t>The numbering plan in detail</w:t>
      </w:r>
    </w:p>
    <w:p w:rsidR="002E12C1" w:rsidRPr="00D90B47" w:rsidRDefault="002E12C1" w:rsidP="002E12C1">
      <w:pPr>
        <w:rPr>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1260"/>
        <w:gridCol w:w="1349"/>
        <w:gridCol w:w="2309"/>
        <w:gridCol w:w="2030"/>
      </w:tblGrid>
      <w:tr w:rsidR="002E12C1" w:rsidRPr="00D90B47" w:rsidTr="00C96418">
        <w:trPr>
          <w:cantSplit/>
          <w:tblHeader/>
          <w:jc w:val="center"/>
        </w:trPr>
        <w:tc>
          <w:tcPr>
            <w:tcW w:w="2222" w:type="dxa"/>
            <w:vMerge w:val="restart"/>
            <w:vAlign w:val="center"/>
          </w:tcPr>
          <w:p w:rsidR="002E12C1" w:rsidRPr="00E926B2" w:rsidRDefault="002E12C1" w:rsidP="00A46CB2">
            <w:pPr>
              <w:pStyle w:val="Tablehead0"/>
              <w:rPr>
                <w:lang w:val="en-US"/>
              </w:rPr>
            </w:pPr>
            <w:r w:rsidRPr="00E926B2">
              <w:rPr>
                <w:lang w:val="en-US"/>
              </w:rPr>
              <w:t>Leading digits of</w:t>
            </w:r>
            <w:r w:rsidRPr="00E926B2">
              <w:rPr>
                <w:lang w:val="en-US"/>
              </w:rPr>
              <w:br/>
              <w:t>N(S)N (National</w:t>
            </w:r>
            <w:r w:rsidRPr="00E926B2">
              <w:rPr>
                <w:lang w:val="en-US"/>
              </w:rPr>
              <w:br/>
              <w:t>(Significant)</w:t>
            </w:r>
            <w:r w:rsidRPr="00E926B2">
              <w:rPr>
                <w:lang w:val="en-US"/>
              </w:rPr>
              <w:br/>
              <w:t>Number)</w:t>
            </w:r>
          </w:p>
        </w:tc>
        <w:tc>
          <w:tcPr>
            <w:tcW w:w="2678" w:type="dxa"/>
            <w:gridSpan w:val="2"/>
            <w:vAlign w:val="center"/>
          </w:tcPr>
          <w:p w:rsidR="002E12C1" w:rsidRPr="00E926B2" w:rsidRDefault="002E12C1" w:rsidP="00A46CB2">
            <w:pPr>
              <w:pStyle w:val="Tablehead0"/>
              <w:rPr>
                <w:lang w:val="en-US"/>
              </w:rPr>
            </w:pPr>
            <w:r w:rsidRPr="00E926B2">
              <w:rPr>
                <w:lang w:val="en-US"/>
              </w:rPr>
              <w:t>N(S)N number length</w:t>
            </w:r>
          </w:p>
        </w:tc>
        <w:tc>
          <w:tcPr>
            <w:tcW w:w="2438" w:type="dxa"/>
            <w:vMerge w:val="restart"/>
            <w:vAlign w:val="center"/>
          </w:tcPr>
          <w:p w:rsidR="002E12C1" w:rsidRPr="00D90B47" w:rsidRDefault="002E12C1" w:rsidP="00A46CB2">
            <w:pPr>
              <w:pStyle w:val="Tablehead0"/>
            </w:pPr>
            <w:r w:rsidRPr="00D90B47">
              <w:t>Use of E.164</w:t>
            </w:r>
            <w:r w:rsidRPr="00D90B47">
              <w:br/>
              <w:t>number</w:t>
            </w:r>
          </w:p>
        </w:tc>
        <w:tc>
          <w:tcPr>
            <w:tcW w:w="2120" w:type="dxa"/>
            <w:vMerge w:val="restart"/>
            <w:vAlign w:val="center"/>
          </w:tcPr>
          <w:p w:rsidR="002E12C1" w:rsidRPr="00D90B47" w:rsidRDefault="002E12C1" w:rsidP="00A46CB2">
            <w:pPr>
              <w:pStyle w:val="Tablehead0"/>
            </w:pPr>
            <w:r w:rsidRPr="00D90B47">
              <w:t>Additional</w:t>
            </w:r>
            <w:r w:rsidRPr="00D90B47">
              <w:br/>
              <w:t>information</w:t>
            </w:r>
          </w:p>
        </w:tc>
      </w:tr>
      <w:tr w:rsidR="002E12C1" w:rsidRPr="00D90B47" w:rsidTr="00C96418">
        <w:trPr>
          <w:cantSplit/>
          <w:tblHeader/>
          <w:jc w:val="center"/>
        </w:trPr>
        <w:tc>
          <w:tcPr>
            <w:tcW w:w="2222" w:type="dxa"/>
            <w:vMerge/>
          </w:tcPr>
          <w:p w:rsidR="002E12C1" w:rsidRPr="00D90B47" w:rsidRDefault="002E12C1" w:rsidP="00A46CB2">
            <w:pPr>
              <w:pStyle w:val="Tabletext0"/>
            </w:pPr>
          </w:p>
        </w:tc>
        <w:tc>
          <w:tcPr>
            <w:tcW w:w="1288" w:type="dxa"/>
            <w:vAlign w:val="center"/>
          </w:tcPr>
          <w:p w:rsidR="002E12C1" w:rsidRPr="00D90B47" w:rsidRDefault="002E12C1" w:rsidP="00A46CB2">
            <w:pPr>
              <w:pStyle w:val="Tablehead0"/>
            </w:pPr>
            <w:r w:rsidRPr="00D90B47">
              <w:t>Maximum</w:t>
            </w:r>
            <w:r w:rsidRPr="00D90B47">
              <w:br/>
              <w:t>length</w:t>
            </w:r>
          </w:p>
        </w:tc>
        <w:tc>
          <w:tcPr>
            <w:tcW w:w="1390" w:type="dxa"/>
            <w:vAlign w:val="center"/>
          </w:tcPr>
          <w:p w:rsidR="002E12C1" w:rsidRPr="00D90B47" w:rsidRDefault="002E12C1" w:rsidP="00A46CB2">
            <w:pPr>
              <w:pStyle w:val="Tablehead0"/>
            </w:pPr>
            <w:r w:rsidRPr="00D90B47">
              <w:t>Minimum</w:t>
            </w:r>
            <w:r w:rsidRPr="00D90B47">
              <w:br/>
              <w:t>length</w:t>
            </w:r>
          </w:p>
        </w:tc>
        <w:tc>
          <w:tcPr>
            <w:tcW w:w="2438" w:type="dxa"/>
            <w:vMerge/>
          </w:tcPr>
          <w:p w:rsidR="002E12C1" w:rsidRPr="00D90B47" w:rsidRDefault="002E12C1" w:rsidP="00A46CB2">
            <w:pPr>
              <w:pStyle w:val="Tabletext0"/>
            </w:pPr>
          </w:p>
        </w:tc>
        <w:tc>
          <w:tcPr>
            <w:tcW w:w="2120" w:type="dxa"/>
            <w:vMerge/>
          </w:tcPr>
          <w:p w:rsidR="002E12C1" w:rsidRPr="00D90B47" w:rsidRDefault="002E12C1" w:rsidP="00A46CB2">
            <w:pPr>
              <w:pStyle w:val="Tabletext0"/>
            </w:pPr>
          </w:p>
        </w:tc>
      </w:tr>
      <w:tr w:rsidR="002E12C1" w:rsidRPr="00D90B47" w:rsidTr="00C96418">
        <w:trPr>
          <w:cantSplit/>
          <w:trHeight w:val="397"/>
          <w:jc w:val="center"/>
        </w:trPr>
        <w:tc>
          <w:tcPr>
            <w:tcW w:w="2222" w:type="dxa"/>
            <w:vAlign w:val="center"/>
          </w:tcPr>
          <w:p w:rsidR="002E12C1" w:rsidRPr="00D90B47" w:rsidRDefault="002E12C1" w:rsidP="00A46CB2">
            <w:pPr>
              <w:pStyle w:val="Tabletext0"/>
            </w:pPr>
            <w:r w:rsidRPr="00D90B47">
              <w:t>22 XX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Chinguitel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27 0X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Chinguitel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25 0X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Chinguitel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25 8X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Chinguitel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33 XX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35 XX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36 1X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36 2X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36 3X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36 6X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37 1X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37 2X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37 3X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Mattel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44 XX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 xml:space="preserve">Mauritel </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46 0X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46 4X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46 5X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3E33E6">
            <w:pPr>
              <w:pStyle w:val="Tabletext0"/>
              <w:keepNext/>
            </w:pPr>
            <w:r w:rsidRPr="00D90B47">
              <w:lastRenderedPageBreak/>
              <w:t>46 7X XXXX</w:t>
            </w:r>
          </w:p>
        </w:tc>
        <w:tc>
          <w:tcPr>
            <w:tcW w:w="1288" w:type="dxa"/>
            <w:vAlign w:val="center"/>
          </w:tcPr>
          <w:p w:rsidR="002E12C1" w:rsidRPr="00D90B47" w:rsidRDefault="002E12C1" w:rsidP="003E33E6">
            <w:pPr>
              <w:pStyle w:val="Tabletext0"/>
              <w:keepNext/>
              <w:jc w:val="center"/>
            </w:pPr>
            <w:r w:rsidRPr="00D90B47">
              <w:t>8</w:t>
            </w:r>
          </w:p>
        </w:tc>
        <w:tc>
          <w:tcPr>
            <w:tcW w:w="1390" w:type="dxa"/>
            <w:vAlign w:val="center"/>
          </w:tcPr>
          <w:p w:rsidR="002E12C1" w:rsidRPr="00D90B47" w:rsidRDefault="002E12C1" w:rsidP="003E33E6">
            <w:pPr>
              <w:pStyle w:val="Tabletext0"/>
              <w:keepNext/>
              <w:jc w:val="center"/>
            </w:pPr>
            <w:r w:rsidRPr="00D90B47">
              <w:t>8</w:t>
            </w:r>
          </w:p>
        </w:tc>
        <w:tc>
          <w:tcPr>
            <w:tcW w:w="2438" w:type="dxa"/>
            <w:vAlign w:val="center"/>
          </w:tcPr>
          <w:p w:rsidR="002E12C1" w:rsidRPr="00E926B2" w:rsidRDefault="002E12C1" w:rsidP="003E33E6">
            <w:pPr>
              <w:pStyle w:val="Tabletext0"/>
              <w:keepNext/>
              <w:rPr>
                <w:lang w:val="en-US"/>
              </w:rPr>
            </w:pPr>
            <w:r w:rsidRPr="00E926B2">
              <w:rPr>
                <w:iCs/>
                <w:lang w:val="en-US"/>
              </w:rPr>
              <w:t xml:space="preserve">Numbers for mobile telephony services </w:t>
            </w:r>
          </w:p>
        </w:tc>
        <w:tc>
          <w:tcPr>
            <w:tcW w:w="2120" w:type="dxa"/>
            <w:vAlign w:val="center"/>
          </w:tcPr>
          <w:p w:rsidR="002E12C1" w:rsidRPr="00D90B47" w:rsidRDefault="002E12C1" w:rsidP="003E33E6">
            <w:pPr>
              <w:pStyle w:val="Tabletext0"/>
              <w:keepNext/>
            </w:pPr>
            <w:r w:rsidRPr="00D90B47">
              <w:t>Mauritel</w:t>
            </w:r>
          </w:p>
        </w:tc>
      </w:tr>
      <w:tr w:rsidR="002E12C1" w:rsidRPr="00D90B47" w:rsidTr="00C96418">
        <w:trPr>
          <w:cantSplit/>
          <w:jc w:val="center"/>
        </w:trPr>
        <w:tc>
          <w:tcPr>
            <w:tcW w:w="2222" w:type="dxa"/>
            <w:vAlign w:val="center"/>
          </w:tcPr>
          <w:p w:rsidR="002E12C1" w:rsidRPr="00D90B47" w:rsidRDefault="002E12C1" w:rsidP="003E33E6">
            <w:pPr>
              <w:pStyle w:val="Tabletext0"/>
              <w:keepNext/>
            </w:pPr>
            <w:r w:rsidRPr="00D90B47">
              <w:t>46 8X XXXX</w:t>
            </w:r>
          </w:p>
        </w:tc>
        <w:tc>
          <w:tcPr>
            <w:tcW w:w="1288" w:type="dxa"/>
            <w:vAlign w:val="center"/>
          </w:tcPr>
          <w:p w:rsidR="002E12C1" w:rsidRPr="00D90B47" w:rsidRDefault="002E12C1" w:rsidP="003E33E6">
            <w:pPr>
              <w:pStyle w:val="Tabletext0"/>
              <w:keepNext/>
              <w:jc w:val="center"/>
            </w:pPr>
            <w:r w:rsidRPr="00D90B47">
              <w:t>8</w:t>
            </w:r>
          </w:p>
        </w:tc>
        <w:tc>
          <w:tcPr>
            <w:tcW w:w="1390" w:type="dxa"/>
            <w:vAlign w:val="center"/>
          </w:tcPr>
          <w:p w:rsidR="002E12C1" w:rsidRPr="00D90B47" w:rsidRDefault="002E12C1" w:rsidP="003E33E6">
            <w:pPr>
              <w:pStyle w:val="Tabletext0"/>
              <w:keepNext/>
              <w:jc w:val="center"/>
            </w:pPr>
            <w:r w:rsidRPr="00D90B47">
              <w:t>8</w:t>
            </w:r>
          </w:p>
        </w:tc>
        <w:tc>
          <w:tcPr>
            <w:tcW w:w="2438" w:type="dxa"/>
            <w:vAlign w:val="center"/>
          </w:tcPr>
          <w:p w:rsidR="002E12C1" w:rsidRPr="00E926B2" w:rsidRDefault="002E12C1" w:rsidP="003E33E6">
            <w:pPr>
              <w:pStyle w:val="Tabletext0"/>
              <w:keepNext/>
              <w:rPr>
                <w:lang w:val="en-US"/>
              </w:rPr>
            </w:pPr>
            <w:r w:rsidRPr="00E926B2">
              <w:rPr>
                <w:iCs/>
                <w:lang w:val="en-US"/>
              </w:rPr>
              <w:t xml:space="preserve">Numbers for mobile telephony services </w:t>
            </w:r>
          </w:p>
        </w:tc>
        <w:tc>
          <w:tcPr>
            <w:tcW w:w="2120" w:type="dxa"/>
            <w:vAlign w:val="center"/>
          </w:tcPr>
          <w:p w:rsidR="002E12C1" w:rsidRPr="00D90B47" w:rsidRDefault="002E12C1" w:rsidP="003E33E6">
            <w:pPr>
              <w:pStyle w:val="Tabletext0"/>
              <w:keepNext/>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46 9X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47 4X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47 5X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47 6X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47 7X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47 8X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47 9X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 xml:space="preserve">Numbers for mobile telephony services </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45 1X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45 2X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45 3X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45 4X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45 5X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45 6X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45 7X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E926B2" w:rsidRDefault="002E12C1" w:rsidP="00A46CB2">
            <w:pPr>
              <w:pStyle w:val="Tabletext0"/>
              <w:rPr>
                <w:lang w:val="en-US"/>
              </w:rPr>
            </w:pPr>
            <w:r w:rsidRPr="00E926B2">
              <w:rPr>
                <w:iCs/>
                <w:lang w:val="en-US"/>
              </w:rPr>
              <w:t>Numbers for fixed telephony services</w:t>
            </w:r>
          </w:p>
        </w:tc>
        <w:tc>
          <w:tcPr>
            <w:tcW w:w="2120" w:type="dxa"/>
            <w:vAlign w:val="center"/>
          </w:tcPr>
          <w:p w:rsidR="002E12C1" w:rsidRPr="00D90B47" w:rsidRDefault="002E12C1" w:rsidP="00A46CB2">
            <w:pPr>
              <w:pStyle w:val="Tabletext0"/>
            </w:pPr>
            <w:r w:rsidRPr="00D90B47">
              <w:t>Mauritel</w:t>
            </w:r>
          </w:p>
        </w:tc>
      </w:tr>
      <w:tr w:rsidR="002E12C1" w:rsidRPr="00D90B47" w:rsidTr="00C96418">
        <w:trPr>
          <w:cantSplit/>
          <w:jc w:val="center"/>
        </w:trPr>
        <w:tc>
          <w:tcPr>
            <w:tcW w:w="2222" w:type="dxa"/>
            <w:vAlign w:val="center"/>
          </w:tcPr>
          <w:p w:rsidR="002E12C1" w:rsidRPr="00D90B47" w:rsidRDefault="002E12C1" w:rsidP="00A46CB2">
            <w:pPr>
              <w:pStyle w:val="Tabletext0"/>
            </w:pPr>
            <w:r w:rsidRPr="00D90B47">
              <w:t>80 00 XXXX</w:t>
            </w:r>
          </w:p>
        </w:tc>
        <w:tc>
          <w:tcPr>
            <w:tcW w:w="1288" w:type="dxa"/>
            <w:vAlign w:val="center"/>
          </w:tcPr>
          <w:p w:rsidR="002E12C1" w:rsidRPr="00D90B47" w:rsidRDefault="002E12C1" w:rsidP="00436E33">
            <w:pPr>
              <w:pStyle w:val="Tabletext0"/>
              <w:jc w:val="center"/>
            </w:pPr>
            <w:r w:rsidRPr="00D90B47">
              <w:t>8</w:t>
            </w:r>
          </w:p>
        </w:tc>
        <w:tc>
          <w:tcPr>
            <w:tcW w:w="1390" w:type="dxa"/>
            <w:vAlign w:val="center"/>
          </w:tcPr>
          <w:p w:rsidR="002E12C1" w:rsidRPr="00D90B47" w:rsidRDefault="002E12C1" w:rsidP="00436E33">
            <w:pPr>
              <w:pStyle w:val="Tabletext0"/>
              <w:jc w:val="center"/>
            </w:pPr>
            <w:r w:rsidRPr="00D90B47">
              <w:t>8</w:t>
            </w:r>
          </w:p>
        </w:tc>
        <w:tc>
          <w:tcPr>
            <w:tcW w:w="2438" w:type="dxa"/>
            <w:vAlign w:val="center"/>
          </w:tcPr>
          <w:p w:rsidR="002E12C1" w:rsidRPr="00D90B47" w:rsidRDefault="002E12C1" w:rsidP="00A46CB2">
            <w:pPr>
              <w:pStyle w:val="Tabletext0"/>
            </w:pPr>
            <w:r w:rsidRPr="00D90B47">
              <w:rPr>
                <w:iCs/>
              </w:rPr>
              <w:t>Numbers for special services</w:t>
            </w:r>
          </w:p>
        </w:tc>
        <w:tc>
          <w:tcPr>
            <w:tcW w:w="2120" w:type="dxa"/>
            <w:vAlign w:val="center"/>
          </w:tcPr>
          <w:p w:rsidR="002E12C1" w:rsidRPr="00D90B47" w:rsidRDefault="002E12C1" w:rsidP="00A46CB2">
            <w:pPr>
              <w:pStyle w:val="Tabletext0"/>
            </w:pPr>
          </w:p>
        </w:tc>
      </w:tr>
    </w:tbl>
    <w:p w:rsidR="003E33E6" w:rsidRDefault="003E33E6" w:rsidP="00C96418"/>
    <w:p w:rsidR="002E12C1" w:rsidRPr="00D90B47" w:rsidRDefault="002E12C1" w:rsidP="00C96418">
      <w:r w:rsidRPr="00D90B47">
        <w:t>Contact:</w:t>
      </w:r>
    </w:p>
    <w:p w:rsidR="002E12C1" w:rsidRPr="00D90B47" w:rsidRDefault="00E107DE" w:rsidP="00E107DE">
      <w:pPr>
        <w:tabs>
          <w:tab w:val="clear" w:pos="1843"/>
          <w:tab w:val="left" w:pos="851"/>
        </w:tabs>
        <w:ind w:left="567" w:hanging="567"/>
        <w:jc w:val="left"/>
      </w:pPr>
      <w:r>
        <w:tab/>
      </w:r>
      <w:r w:rsidR="002E12C1" w:rsidRPr="00D90B47">
        <w:t>Autorité de Régulation (ARE)</w:t>
      </w:r>
      <w:r w:rsidR="002E12C1" w:rsidRPr="00D90B47">
        <w:br/>
        <w:t xml:space="preserve">B.P. 4908 </w:t>
      </w:r>
      <w:r w:rsidR="002E12C1" w:rsidRPr="00D90B47">
        <w:br/>
        <w:t xml:space="preserve">NOUAKCHOTT </w:t>
      </w:r>
      <w:r w:rsidR="002E12C1" w:rsidRPr="00D90B47">
        <w:br/>
        <w:t>Mauritania</w:t>
      </w:r>
      <w:r w:rsidR="002E12C1" w:rsidRPr="00D90B47">
        <w:br/>
      </w:r>
      <w:r w:rsidR="002E12C1" w:rsidRPr="00ED555C">
        <w:t>Tel:</w:t>
      </w:r>
      <w:r w:rsidR="00436E33">
        <w:tab/>
      </w:r>
      <w:r w:rsidR="002E12C1" w:rsidRPr="00ED555C">
        <w:t>+222 529 1270 (As from 1.I.2011, Tel: +222 4529 1270)</w:t>
      </w:r>
      <w:r w:rsidR="002E12C1" w:rsidRPr="00ED555C">
        <w:br/>
        <w:t xml:space="preserve">Fax: </w:t>
      </w:r>
      <w:r w:rsidR="00C96418">
        <w:tab/>
      </w:r>
      <w:r w:rsidR="002E12C1" w:rsidRPr="00ED555C">
        <w:t>+222 529 1279 (As from 1.I.2011, Fax: +222 4529 1279)</w:t>
      </w:r>
      <w:r w:rsidR="002E12C1" w:rsidRPr="00ED555C">
        <w:br/>
      </w:r>
      <w:r w:rsidR="002E12C1" w:rsidRPr="00D90B47">
        <w:t xml:space="preserve">E-mail: </w:t>
      </w:r>
      <w:r w:rsidR="00C96418">
        <w:tab/>
      </w:r>
      <w:hyperlink r:id="rId14" w:history="1">
        <w:r w:rsidR="002E12C1" w:rsidRPr="00D90B47">
          <w:t>m.ahmed@are.mr</w:t>
        </w:r>
      </w:hyperlink>
      <w:r w:rsidR="002E12C1" w:rsidRPr="00D90B47">
        <w:br/>
      </w:r>
      <w:r w:rsidR="00C96418">
        <w:t>URL</w:t>
      </w:r>
      <w:r w:rsidR="002E12C1" w:rsidRPr="00D90B47">
        <w:t xml:space="preserve">: </w:t>
      </w:r>
      <w:r w:rsidR="00C96418">
        <w:tab/>
      </w:r>
      <w:hyperlink r:id="rId15" w:history="1">
        <w:r w:rsidR="002E12C1" w:rsidRPr="00D90B47">
          <w:t>www.are.mr</w:t>
        </w:r>
      </w:hyperlink>
      <w:r w:rsidR="002E12C1" w:rsidRPr="00D90B47">
        <w:t xml:space="preserve"> </w:t>
      </w:r>
    </w:p>
    <w:p w:rsidR="002E12C1" w:rsidRDefault="002E12C1" w:rsidP="002E12C1">
      <w:pPr>
        <w:rPr>
          <w:bCs/>
          <w:i/>
          <w:iCs/>
        </w:rPr>
      </w:pPr>
      <w:r w:rsidRPr="00D90B47">
        <w:br w:type="page"/>
      </w:r>
      <w:r>
        <w:rPr>
          <w:bCs/>
          <w:i/>
          <w:iCs/>
        </w:rPr>
        <w:lastRenderedPageBreak/>
        <w:t>Rectification</w:t>
      </w:r>
      <w:r w:rsidRPr="00D90B47">
        <w:rPr>
          <w:bCs/>
          <w:i/>
          <w:iCs/>
        </w:rPr>
        <w:t>*</w:t>
      </w:r>
    </w:p>
    <w:p w:rsidR="002E12C1" w:rsidRPr="009B32AE" w:rsidRDefault="002E12C1" w:rsidP="009B32AE">
      <w:pPr>
        <w:rPr>
          <w:b/>
          <w:bCs/>
        </w:rPr>
      </w:pPr>
      <w:r w:rsidRPr="009B32AE">
        <w:rPr>
          <w:b/>
          <w:bCs/>
        </w:rPr>
        <w:t>Mauritius (country code +230)</w:t>
      </w:r>
      <w:r w:rsidR="00DB3522">
        <w:rPr>
          <w:b/>
          <w:bCs/>
        </w:rPr>
        <w:t xml:space="preserve"> </w:t>
      </w:r>
    </w:p>
    <w:p w:rsidR="002E12C1" w:rsidRPr="00D90B47" w:rsidRDefault="002E12C1" w:rsidP="009B32AE">
      <w:pPr>
        <w:spacing w:before="0"/>
      </w:pPr>
      <w:r w:rsidRPr="00D90B47">
        <w:t>Communication of 7.VII.2010:</w:t>
      </w:r>
    </w:p>
    <w:p w:rsidR="002E12C1" w:rsidRPr="00D90B47" w:rsidRDefault="002E12C1" w:rsidP="009B32AE">
      <w:r w:rsidRPr="00D90B47">
        <w:t xml:space="preserve">The </w:t>
      </w:r>
      <w:r w:rsidRPr="00D90B47">
        <w:rPr>
          <w:i/>
        </w:rPr>
        <w:t>Information and Communication Technologies Authority (ICT Authority)</w:t>
      </w:r>
      <w:r w:rsidRPr="00D90B47">
        <w:t>, Port-Louis, announces that implementation of the new E.164 mobile numbering plan for the Republic of Mauritius foreseen for 1 August</w:t>
      </w:r>
      <w:r w:rsidR="009B32AE">
        <w:t> </w:t>
      </w:r>
      <w:r w:rsidRPr="00D90B47">
        <w:t>2010</w:t>
      </w:r>
      <w:r w:rsidR="00DB3522">
        <w:t xml:space="preserve"> </w:t>
      </w:r>
      <w:r w:rsidRPr="00D90B47">
        <w:t>has been postponed.</w:t>
      </w:r>
      <w:r w:rsidR="00DB3522">
        <w:t xml:space="preserve"> </w:t>
      </w:r>
    </w:p>
    <w:p w:rsidR="002E12C1" w:rsidRPr="00D90B47" w:rsidRDefault="002E12C1" w:rsidP="002E12C1">
      <w:r w:rsidRPr="00D90B47">
        <w:t>No implementation date has yet been earmarked.</w:t>
      </w:r>
      <w:r w:rsidR="00DB3522">
        <w:t xml:space="preserve"> </w:t>
      </w:r>
      <w:r w:rsidRPr="00D90B47">
        <w:t>The new date of implementation will be announced in ITU Operational Bulletin at a later date.</w:t>
      </w:r>
    </w:p>
    <w:p w:rsidR="002E12C1" w:rsidRPr="00D90B47" w:rsidRDefault="002E12C1" w:rsidP="002E12C1">
      <w:r w:rsidRPr="00D90B47">
        <w:t>Contact:</w:t>
      </w:r>
    </w:p>
    <w:p w:rsidR="002E12C1" w:rsidRPr="00D90B47" w:rsidRDefault="00E107DE" w:rsidP="00E107DE">
      <w:pPr>
        <w:ind w:left="567" w:hanging="567"/>
        <w:jc w:val="left"/>
      </w:pPr>
      <w:r>
        <w:tab/>
      </w:r>
      <w:r w:rsidR="002E12C1" w:rsidRPr="00D90B47">
        <w:t>Mr Jérôme Louis</w:t>
      </w:r>
      <w:r w:rsidR="002E12C1" w:rsidRPr="00D90B47">
        <w:br/>
        <w:t>Director of Engineering</w:t>
      </w:r>
      <w:r w:rsidR="002E12C1" w:rsidRPr="00D90B47">
        <w:br/>
        <w:t>Information and Communication Technologies Authority (ICT Authority)</w:t>
      </w:r>
      <w:r w:rsidR="002E12C1" w:rsidRPr="00D90B47">
        <w:br/>
      </w:r>
      <w:r w:rsidR="00553E1C">
        <w:t>6 Celicourt Antelme Street</w:t>
      </w:r>
      <w:r w:rsidR="00553E1C">
        <w:br/>
        <w:t>PORT-</w:t>
      </w:r>
      <w:r w:rsidR="002E12C1" w:rsidRPr="00D90B47">
        <w:t>LOUIS</w:t>
      </w:r>
      <w:r w:rsidR="002E12C1" w:rsidRPr="00D90B47">
        <w:br/>
        <w:t>Mauritius</w:t>
      </w:r>
      <w:r w:rsidR="002E12C1" w:rsidRPr="00D90B47">
        <w:br/>
        <w:t>Tel:</w:t>
      </w:r>
      <w:r w:rsidR="002E12C1" w:rsidRPr="00D90B47">
        <w:tab/>
        <w:t>+230 211 5333</w:t>
      </w:r>
      <w:r w:rsidR="002E12C1" w:rsidRPr="00D90B47">
        <w:br/>
        <w:t>Fax:</w:t>
      </w:r>
      <w:r w:rsidR="002E12C1" w:rsidRPr="00D90B47">
        <w:tab/>
        <w:t>+230 211 9444</w:t>
      </w:r>
      <w:r w:rsidR="002E12C1" w:rsidRPr="00D90B47">
        <w:br/>
        <w:t>E mail:</w:t>
      </w:r>
      <w:r w:rsidR="002E12C1" w:rsidRPr="00D90B47">
        <w:tab/>
      </w:r>
      <w:r w:rsidR="002E12C1" w:rsidRPr="001151D5">
        <w:t>jlouis@imail.icta.mu</w:t>
      </w:r>
      <w:r w:rsidR="002E12C1" w:rsidRPr="00D90B47">
        <w:br/>
      </w:r>
      <w:r w:rsidR="009B32AE">
        <w:t>URL:</w:t>
      </w:r>
      <w:r w:rsidR="009B32AE">
        <w:tab/>
      </w:r>
      <w:r w:rsidR="002E12C1" w:rsidRPr="001151D5">
        <w:t>www.icta.mu/documents/numbering2.pdf</w:t>
      </w:r>
    </w:p>
    <w:p w:rsidR="002E12C1" w:rsidRPr="00D90B47" w:rsidRDefault="002E12C1" w:rsidP="002E12C1"/>
    <w:p w:rsidR="002E12C1" w:rsidRPr="000953FD" w:rsidRDefault="002E12C1" w:rsidP="002E12C1">
      <w:pPr>
        <w:rPr>
          <w:sz w:val="16"/>
          <w:szCs w:val="16"/>
        </w:rPr>
      </w:pPr>
      <w:r w:rsidRPr="000953FD">
        <w:rPr>
          <w:sz w:val="16"/>
          <w:szCs w:val="16"/>
        </w:rPr>
        <w:t>______________________</w:t>
      </w:r>
    </w:p>
    <w:p w:rsidR="002E12C1" w:rsidRPr="003F52ED" w:rsidRDefault="002E12C1" w:rsidP="00FC728C">
      <w:pPr>
        <w:rPr>
          <w:sz w:val="16"/>
          <w:szCs w:val="16"/>
        </w:rPr>
      </w:pPr>
      <w:r w:rsidRPr="000953FD">
        <w:t>*</w:t>
      </w:r>
      <w:r w:rsidR="003F52ED">
        <w:t xml:space="preserve">  </w:t>
      </w:r>
      <w:r w:rsidRPr="003F52ED">
        <w:rPr>
          <w:sz w:val="16"/>
          <w:szCs w:val="16"/>
        </w:rPr>
        <w:t>See the communication published in ITU Operational Bulletin No</w:t>
      </w:r>
      <w:r w:rsidR="009748AD" w:rsidRPr="003F52ED">
        <w:rPr>
          <w:sz w:val="16"/>
          <w:szCs w:val="16"/>
        </w:rPr>
        <w:t>.</w:t>
      </w:r>
      <w:r w:rsidR="009303C1" w:rsidRPr="003F52ED">
        <w:rPr>
          <w:sz w:val="16"/>
          <w:szCs w:val="16"/>
        </w:rPr>
        <w:t xml:space="preserve"> 942 of 15.X.2009, page </w:t>
      </w:r>
      <w:r w:rsidR="003F52ED" w:rsidRPr="003F52ED">
        <w:rPr>
          <w:sz w:val="16"/>
          <w:szCs w:val="16"/>
        </w:rPr>
        <w:t>9</w:t>
      </w:r>
      <w:r w:rsidR="009303C1" w:rsidRPr="003F52ED">
        <w:rPr>
          <w:sz w:val="16"/>
          <w:szCs w:val="16"/>
        </w:rPr>
        <w:t>.</w:t>
      </w:r>
    </w:p>
    <w:p w:rsidR="009748AD" w:rsidRDefault="009748AD" w:rsidP="002E12C1"/>
    <w:p w:rsidR="002E12C1" w:rsidRPr="009748AD" w:rsidRDefault="002E12C1" w:rsidP="009748AD">
      <w:pPr>
        <w:rPr>
          <w:b/>
          <w:bCs/>
        </w:rPr>
      </w:pPr>
      <w:r w:rsidRPr="009748AD">
        <w:rPr>
          <w:b/>
          <w:bCs/>
        </w:rPr>
        <w:t>San Marino (country code +378)</w:t>
      </w:r>
    </w:p>
    <w:p w:rsidR="002E12C1" w:rsidRPr="00D90B47" w:rsidRDefault="002E12C1" w:rsidP="009748AD">
      <w:pPr>
        <w:spacing w:before="0"/>
      </w:pPr>
      <w:r w:rsidRPr="00D90B47">
        <w:t>Communication of 25.VI.2010:</w:t>
      </w:r>
    </w:p>
    <w:p w:rsidR="002E12C1" w:rsidRPr="00D90B47" w:rsidRDefault="002E12C1" w:rsidP="002E12C1">
      <w:r w:rsidRPr="00D90B47">
        <w:rPr>
          <w:i/>
        </w:rPr>
        <w:t>Poste e Telecomunicazioni</w:t>
      </w:r>
      <w:r w:rsidRPr="00D90B47">
        <w:t xml:space="preserve">, San Marino, announces the updated numbering plan for San Marino (country code: +378): </w:t>
      </w:r>
    </w:p>
    <w:p w:rsidR="002E12C1" w:rsidRPr="00D90B47" w:rsidRDefault="002E12C1" w:rsidP="002E12C1"/>
    <w:p w:rsidR="002E12C1" w:rsidRPr="00D90B47" w:rsidRDefault="000953FD" w:rsidP="00EC3176">
      <w:pPr>
        <w:jc w:val="center"/>
        <w:rPr>
          <w:bCs/>
          <w:i/>
          <w:iCs/>
        </w:rPr>
      </w:pPr>
      <w:r w:rsidRPr="00D90B47">
        <w:rPr>
          <w:bCs/>
          <w:i/>
          <w:iCs/>
        </w:rPr>
        <w:t>NUMBERING PLAN</w:t>
      </w:r>
    </w:p>
    <w:p w:rsidR="002E12C1" w:rsidRPr="00D90B47" w:rsidRDefault="002E12C1" w:rsidP="002E12C1"/>
    <w:tbl>
      <w:tblPr>
        <w:tblW w:w="9072" w:type="dxa"/>
        <w:jc w:val="center"/>
        <w:tblLayout w:type="fixed"/>
        <w:tblCellMar>
          <w:left w:w="70" w:type="dxa"/>
          <w:right w:w="70" w:type="dxa"/>
        </w:tblCellMar>
        <w:tblLook w:val="0000"/>
      </w:tblPr>
      <w:tblGrid>
        <w:gridCol w:w="1164"/>
        <w:gridCol w:w="2069"/>
        <w:gridCol w:w="2009"/>
        <w:gridCol w:w="2126"/>
        <w:gridCol w:w="1704"/>
      </w:tblGrid>
      <w:tr w:rsidR="002E12C1" w:rsidRPr="00D90B47" w:rsidTr="0006429E">
        <w:trPr>
          <w:jc w:val="center"/>
        </w:trPr>
        <w:tc>
          <w:tcPr>
            <w:tcW w:w="1195" w:type="dxa"/>
            <w:tcBorders>
              <w:top w:val="single" w:sz="4" w:space="0" w:color="000000"/>
              <w:left w:val="single" w:sz="4" w:space="0" w:color="000000"/>
              <w:bottom w:val="single" w:sz="4" w:space="0" w:color="000000"/>
            </w:tcBorders>
            <w:shd w:val="clear" w:color="auto" w:fill="auto"/>
          </w:tcPr>
          <w:p w:rsidR="002E12C1" w:rsidRPr="0006429E" w:rsidRDefault="002E12C1" w:rsidP="005B1533">
            <w:pPr>
              <w:pStyle w:val="Tablehead0"/>
              <w:rPr>
                <w:lang w:val="en-US"/>
              </w:rPr>
            </w:pPr>
            <w:r w:rsidRPr="0006429E">
              <w:rPr>
                <w:lang w:val="en-US"/>
              </w:rPr>
              <w:t>Country</w:t>
            </w:r>
            <w:r w:rsidR="0006429E" w:rsidRPr="0006429E">
              <w:rPr>
                <w:lang w:val="en-US"/>
              </w:rPr>
              <w:br/>
            </w:r>
            <w:r w:rsidRPr="0006429E">
              <w:rPr>
                <w:lang w:val="en-US"/>
              </w:rPr>
              <w:t>Code</w:t>
            </w:r>
          </w:p>
        </w:tc>
        <w:tc>
          <w:tcPr>
            <w:tcW w:w="2127" w:type="dxa"/>
            <w:tcBorders>
              <w:top w:val="single" w:sz="4" w:space="0" w:color="000000"/>
              <w:left w:val="single" w:sz="4" w:space="0" w:color="000000"/>
              <w:bottom w:val="single" w:sz="4" w:space="0" w:color="000000"/>
            </w:tcBorders>
            <w:shd w:val="clear" w:color="auto" w:fill="auto"/>
          </w:tcPr>
          <w:p w:rsidR="002E12C1" w:rsidRPr="0006429E" w:rsidRDefault="002E12C1" w:rsidP="0006429E">
            <w:pPr>
              <w:pStyle w:val="Tablehead0"/>
              <w:rPr>
                <w:lang w:val="en-US"/>
              </w:rPr>
            </w:pPr>
            <w:r w:rsidRPr="0006429E">
              <w:rPr>
                <w:lang w:val="en-US"/>
              </w:rPr>
              <w:t>First Valid</w:t>
            </w:r>
            <w:r w:rsidR="0006429E">
              <w:rPr>
                <w:lang w:val="en-US"/>
              </w:rPr>
              <w:br/>
            </w:r>
            <w:r w:rsidRPr="0006429E">
              <w:rPr>
                <w:lang w:val="en-US"/>
              </w:rPr>
              <w:t>Digit</w:t>
            </w:r>
          </w:p>
        </w:tc>
        <w:tc>
          <w:tcPr>
            <w:tcW w:w="2066" w:type="dxa"/>
            <w:tcBorders>
              <w:top w:val="single" w:sz="4" w:space="0" w:color="000000"/>
              <w:left w:val="single" w:sz="4" w:space="0" w:color="000000"/>
              <w:bottom w:val="single" w:sz="4" w:space="0" w:color="000000"/>
            </w:tcBorders>
            <w:shd w:val="clear" w:color="auto" w:fill="auto"/>
          </w:tcPr>
          <w:p w:rsidR="002E12C1" w:rsidRPr="0006429E" w:rsidRDefault="002E12C1" w:rsidP="0006429E">
            <w:pPr>
              <w:pStyle w:val="Tablehead0"/>
              <w:rPr>
                <w:lang w:val="en-US"/>
              </w:rPr>
            </w:pPr>
            <w:r w:rsidRPr="0006429E">
              <w:rPr>
                <w:lang w:val="en-US"/>
              </w:rPr>
              <w:t xml:space="preserve">Minimum Number </w:t>
            </w:r>
            <w:r w:rsidR="003F52ED">
              <w:rPr>
                <w:lang w:val="en-US"/>
              </w:rPr>
              <w:br/>
            </w:r>
            <w:r w:rsidR="003F52ED" w:rsidRPr="0006429E">
              <w:rPr>
                <w:lang w:val="en-US"/>
              </w:rPr>
              <w:t>of</w:t>
            </w:r>
            <w:r w:rsidRPr="0006429E">
              <w:rPr>
                <w:lang w:val="en-US"/>
              </w:rPr>
              <w:t xml:space="preserve"> Digits</w:t>
            </w:r>
          </w:p>
        </w:tc>
        <w:tc>
          <w:tcPr>
            <w:tcW w:w="2186" w:type="dxa"/>
            <w:tcBorders>
              <w:top w:val="single" w:sz="4" w:space="0" w:color="000000"/>
              <w:left w:val="single" w:sz="4" w:space="0" w:color="000000"/>
              <w:bottom w:val="single" w:sz="4" w:space="0" w:color="000000"/>
            </w:tcBorders>
            <w:shd w:val="clear" w:color="auto" w:fill="auto"/>
          </w:tcPr>
          <w:p w:rsidR="002E12C1" w:rsidRPr="0006429E" w:rsidRDefault="002E12C1" w:rsidP="003F52ED">
            <w:pPr>
              <w:pStyle w:val="Tablehead0"/>
              <w:rPr>
                <w:lang w:val="en-US"/>
              </w:rPr>
            </w:pPr>
            <w:r w:rsidRPr="0006429E">
              <w:rPr>
                <w:lang w:val="en-US"/>
              </w:rPr>
              <w:t>Maximum Number</w:t>
            </w:r>
            <w:r w:rsidR="00DB3522">
              <w:rPr>
                <w:lang w:val="en-US"/>
              </w:rPr>
              <w:t xml:space="preserve"> </w:t>
            </w:r>
            <w:r w:rsidR="0006429E">
              <w:rPr>
                <w:lang w:val="en-US"/>
              </w:rPr>
              <w:br/>
            </w:r>
            <w:r w:rsidR="003F52ED">
              <w:rPr>
                <w:lang w:val="en-US"/>
              </w:rPr>
              <w:t>o</w:t>
            </w:r>
            <w:r w:rsidRPr="0006429E">
              <w:rPr>
                <w:lang w:val="en-US"/>
              </w:rPr>
              <w:t>f Digits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2E12C1" w:rsidRPr="0006429E" w:rsidRDefault="002E12C1" w:rsidP="0006429E">
            <w:pPr>
              <w:pStyle w:val="Tablehead0"/>
              <w:rPr>
                <w:lang w:val="en-US"/>
              </w:rPr>
            </w:pPr>
            <w:r w:rsidRPr="0006429E">
              <w:rPr>
                <w:lang w:val="en-US"/>
              </w:rPr>
              <w:t xml:space="preserve">Telephone </w:t>
            </w:r>
            <w:r w:rsidR="0006429E">
              <w:rPr>
                <w:lang w:val="en-US"/>
              </w:rPr>
              <w:br/>
            </w:r>
            <w:r w:rsidR="003F52ED" w:rsidRPr="0006429E">
              <w:rPr>
                <w:lang w:val="en-US"/>
              </w:rPr>
              <w:t>S</w:t>
            </w:r>
            <w:r w:rsidRPr="0006429E">
              <w:rPr>
                <w:lang w:val="en-US"/>
              </w:rPr>
              <w:t>ervice</w:t>
            </w:r>
          </w:p>
        </w:tc>
      </w:tr>
      <w:tr w:rsidR="002E12C1" w:rsidRPr="00D90B47" w:rsidTr="0006429E">
        <w:trPr>
          <w:jc w:val="center"/>
        </w:trPr>
        <w:tc>
          <w:tcPr>
            <w:tcW w:w="1195" w:type="dxa"/>
            <w:tcBorders>
              <w:top w:val="single" w:sz="4" w:space="0" w:color="000000"/>
              <w:left w:val="single" w:sz="4" w:space="0" w:color="000000"/>
              <w:bottom w:val="single" w:sz="4" w:space="0" w:color="000000"/>
            </w:tcBorders>
            <w:shd w:val="clear" w:color="auto" w:fill="auto"/>
          </w:tcPr>
          <w:p w:rsidR="002E12C1" w:rsidRPr="0006429E" w:rsidRDefault="003F52ED" w:rsidP="00817ED0">
            <w:pPr>
              <w:pStyle w:val="Tabletext0"/>
              <w:jc w:val="center"/>
              <w:rPr>
                <w:lang w:val="en-US"/>
              </w:rPr>
            </w:pPr>
            <w:r>
              <w:rPr>
                <w:lang w:val="en-US"/>
              </w:rPr>
              <w:t>+</w:t>
            </w:r>
            <w:r w:rsidR="002E12C1" w:rsidRPr="0006429E">
              <w:rPr>
                <w:lang w:val="en-US"/>
              </w:rPr>
              <w:t>378</w:t>
            </w:r>
          </w:p>
        </w:tc>
        <w:tc>
          <w:tcPr>
            <w:tcW w:w="2127" w:type="dxa"/>
            <w:tcBorders>
              <w:top w:val="single" w:sz="4" w:space="0" w:color="000000"/>
              <w:left w:val="single" w:sz="4" w:space="0" w:color="000000"/>
              <w:bottom w:val="single" w:sz="4" w:space="0" w:color="000000"/>
            </w:tcBorders>
            <w:shd w:val="clear" w:color="auto" w:fill="auto"/>
          </w:tcPr>
          <w:p w:rsidR="002E12C1" w:rsidRPr="0006429E" w:rsidRDefault="002E12C1" w:rsidP="00817ED0">
            <w:pPr>
              <w:pStyle w:val="Tabletext0"/>
              <w:jc w:val="center"/>
              <w:rPr>
                <w:lang w:val="en-US"/>
              </w:rPr>
            </w:pPr>
            <w:r w:rsidRPr="0006429E">
              <w:rPr>
                <w:lang w:val="en-US"/>
              </w:rPr>
              <w:t>0,</w:t>
            </w:r>
            <w:r w:rsidR="009303C1">
              <w:rPr>
                <w:lang w:val="en-US"/>
              </w:rPr>
              <w:t xml:space="preserve"> </w:t>
            </w:r>
            <w:r w:rsidRPr="0006429E">
              <w:rPr>
                <w:lang w:val="en-US"/>
              </w:rPr>
              <w:t>8,</w:t>
            </w:r>
            <w:r w:rsidR="009303C1">
              <w:rPr>
                <w:lang w:val="en-US"/>
              </w:rPr>
              <w:t xml:space="preserve"> </w:t>
            </w:r>
            <w:r w:rsidRPr="0006429E">
              <w:rPr>
                <w:lang w:val="en-US"/>
              </w:rPr>
              <w:t>9</w:t>
            </w:r>
          </w:p>
        </w:tc>
        <w:tc>
          <w:tcPr>
            <w:tcW w:w="2066" w:type="dxa"/>
            <w:tcBorders>
              <w:top w:val="single" w:sz="4" w:space="0" w:color="000000"/>
              <w:left w:val="single" w:sz="4" w:space="0" w:color="000000"/>
              <w:bottom w:val="single" w:sz="4" w:space="0" w:color="000000"/>
            </w:tcBorders>
            <w:shd w:val="clear" w:color="auto" w:fill="auto"/>
          </w:tcPr>
          <w:p w:rsidR="002E12C1" w:rsidRPr="0006429E" w:rsidRDefault="002E12C1" w:rsidP="00817ED0">
            <w:pPr>
              <w:pStyle w:val="Tabletext0"/>
              <w:jc w:val="center"/>
              <w:rPr>
                <w:lang w:val="en-US"/>
              </w:rPr>
            </w:pPr>
            <w:r w:rsidRPr="0006429E">
              <w:rPr>
                <w:lang w:val="en-US"/>
              </w:rPr>
              <w:t>6 (*)</w:t>
            </w:r>
          </w:p>
        </w:tc>
        <w:tc>
          <w:tcPr>
            <w:tcW w:w="2186" w:type="dxa"/>
            <w:tcBorders>
              <w:top w:val="single" w:sz="4" w:space="0" w:color="000000"/>
              <w:left w:val="single" w:sz="4" w:space="0" w:color="000000"/>
              <w:bottom w:val="single" w:sz="4" w:space="0" w:color="000000"/>
            </w:tcBorders>
            <w:shd w:val="clear" w:color="auto" w:fill="auto"/>
          </w:tcPr>
          <w:p w:rsidR="002E12C1" w:rsidRPr="0006429E" w:rsidRDefault="002E12C1" w:rsidP="00817ED0">
            <w:pPr>
              <w:pStyle w:val="Tabletext0"/>
              <w:jc w:val="center"/>
              <w:rPr>
                <w:lang w:val="en-US"/>
              </w:rPr>
            </w:pPr>
            <w:r w:rsidRPr="0006429E">
              <w:rPr>
                <w:lang w:val="en-US"/>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2E12C1" w:rsidRPr="0006429E" w:rsidRDefault="002E12C1" w:rsidP="0006429E">
            <w:pPr>
              <w:pStyle w:val="Tabletext0"/>
            </w:pPr>
            <w:r w:rsidRPr="0006429E">
              <w:rPr>
                <w:lang w:val="en-US"/>
              </w:rPr>
              <w:t>Fixed telephon</w:t>
            </w:r>
            <w:r w:rsidRPr="0006429E">
              <w:t>y services</w:t>
            </w:r>
          </w:p>
        </w:tc>
      </w:tr>
      <w:tr w:rsidR="002E12C1" w:rsidRPr="00D90B47" w:rsidTr="0006429E">
        <w:trPr>
          <w:trHeight w:val="407"/>
          <w:jc w:val="center"/>
        </w:trPr>
        <w:tc>
          <w:tcPr>
            <w:tcW w:w="1195" w:type="dxa"/>
            <w:tcBorders>
              <w:top w:val="single" w:sz="4" w:space="0" w:color="000000"/>
              <w:left w:val="single" w:sz="4" w:space="0" w:color="000000"/>
              <w:bottom w:val="single" w:sz="4" w:space="0" w:color="000000"/>
            </w:tcBorders>
            <w:shd w:val="clear" w:color="auto" w:fill="auto"/>
          </w:tcPr>
          <w:p w:rsidR="002E12C1" w:rsidRPr="00D90B47" w:rsidRDefault="003F52ED" w:rsidP="00817ED0">
            <w:pPr>
              <w:pStyle w:val="Tabletext0"/>
              <w:jc w:val="center"/>
            </w:pPr>
            <w:r>
              <w:t>+</w:t>
            </w:r>
            <w:r w:rsidR="002E12C1" w:rsidRPr="00D90B47">
              <w:t>378</w:t>
            </w:r>
          </w:p>
        </w:tc>
        <w:tc>
          <w:tcPr>
            <w:tcW w:w="2127"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6</w:t>
            </w:r>
          </w:p>
        </w:tc>
        <w:tc>
          <w:tcPr>
            <w:tcW w:w="2066"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6 (*)</w:t>
            </w:r>
          </w:p>
        </w:tc>
        <w:tc>
          <w:tcPr>
            <w:tcW w:w="2186"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06429E">
            <w:pPr>
              <w:pStyle w:val="Tabletext0"/>
            </w:pPr>
            <w:r w:rsidRPr="00D90B47">
              <w:t>Mobile services</w:t>
            </w:r>
          </w:p>
        </w:tc>
      </w:tr>
      <w:tr w:rsidR="002E12C1" w:rsidRPr="00D90B47" w:rsidTr="0006429E">
        <w:trPr>
          <w:jc w:val="center"/>
        </w:trPr>
        <w:tc>
          <w:tcPr>
            <w:tcW w:w="1195" w:type="dxa"/>
            <w:tcBorders>
              <w:top w:val="single" w:sz="4" w:space="0" w:color="000000"/>
              <w:left w:val="single" w:sz="4" w:space="0" w:color="000000"/>
              <w:bottom w:val="single" w:sz="4" w:space="0" w:color="000000"/>
            </w:tcBorders>
            <w:shd w:val="clear" w:color="auto" w:fill="auto"/>
          </w:tcPr>
          <w:p w:rsidR="002E12C1" w:rsidRPr="00D90B47" w:rsidRDefault="003F52ED" w:rsidP="00817ED0">
            <w:pPr>
              <w:pStyle w:val="Tabletext0"/>
              <w:jc w:val="center"/>
            </w:pPr>
            <w:r>
              <w:t>+</w:t>
            </w:r>
            <w:r w:rsidR="002E12C1" w:rsidRPr="00D90B47">
              <w:t>378</w:t>
            </w:r>
          </w:p>
        </w:tc>
        <w:tc>
          <w:tcPr>
            <w:tcW w:w="2127"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5</w:t>
            </w:r>
          </w:p>
        </w:tc>
        <w:tc>
          <w:tcPr>
            <w:tcW w:w="2066"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6 (*)</w:t>
            </w:r>
          </w:p>
        </w:tc>
        <w:tc>
          <w:tcPr>
            <w:tcW w:w="2186"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06429E">
            <w:pPr>
              <w:pStyle w:val="Tabletext0"/>
            </w:pPr>
            <w:r w:rsidRPr="00D90B47">
              <w:t>IP telephony services</w:t>
            </w:r>
          </w:p>
        </w:tc>
      </w:tr>
      <w:tr w:rsidR="002E12C1" w:rsidRPr="00D90B47" w:rsidTr="0006429E">
        <w:trPr>
          <w:jc w:val="center"/>
        </w:trPr>
        <w:tc>
          <w:tcPr>
            <w:tcW w:w="1195" w:type="dxa"/>
            <w:tcBorders>
              <w:top w:val="single" w:sz="4" w:space="0" w:color="000000"/>
              <w:left w:val="single" w:sz="4" w:space="0" w:color="000000"/>
              <w:bottom w:val="single" w:sz="4" w:space="0" w:color="000000"/>
            </w:tcBorders>
            <w:shd w:val="clear" w:color="auto" w:fill="auto"/>
          </w:tcPr>
          <w:p w:rsidR="002E12C1" w:rsidRPr="00D90B47" w:rsidRDefault="003F52ED" w:rsidP="00817ED0">
            <w:pPr>
              <w:pStyle w:val="Tabletext0"/>
              <w:jc w:val="center"/>
            </w:pPr>
            <w:r>
              <w:t>+</w:t>
            </w:r>
            <w:r w:rsidR="002E12C1" w:rsidRPr="00D90B47">
              <w:t>378</w:t>
            </w:r>
          </w:p>
        </w:tc>
        <w:tc>
          <w:tcPr>
            <w:tcW w:w="2127"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7</w:t>
            </w:r>
          </w:p>
        </w:tc>
        <w:tc>
          <w:tcPr>
            <w:tcW w:w="2066"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6 (*)</w:t>
            </w:r>
          </w:p>
        </w:tc>
        <w:tc>
          <w:tcPr>
            <w:tcW w:w="2186"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jc w:val="center"/>
            </w:pPr>
            <w:r w:rsidRPr="00D90B47">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3F52ED">
            <w:pPr>
              <w:pStyle w:val="Tabletext0"/>
            </w:pPr>
            <w:r w:rsidRPr="00D90B47">
              <w:t xml:space="preserve">Premium numbers &amp; Video </w:t>
            </w:r>
            <w:r w:rsidR="003F52ED">
              <w:t>c</w:t>
            </w:r>
            <w:r w:rsidRPr="00D90B47">
              <w:t>all</w:t>
            </w:r>
          </w:p>
        </w:tc>
      </w:tr>
    </w:tbl>
    <w:p w:rsidR="002E12C1" w:rsidRPr="00D90B47" w:rsidRDefault="003F52ED" w:rsidP="002E12C1">
      <w:r>
        <w:t>Please note that at this date:</w:t>
      </w:r>
    </w:p>
    <w:p w:rsidR="002E12C1" w:rsidRPr="000953FD" w:rsidRDefault="002E12C1" w:rsidP="003F52ED">
      <w:r w:rsidRPr="000953FD">
        <w:t>(*) (Minimum and maximum number of digit</w:t>
      </w:r>
      <w:r w:rsidR="003F52ED">
        <w:t>s</w:t>
      </w:r>
      <w:r w:rsidRPr="000953FD">
        <w:t xml:space="preserve"> are counted without the country code)</w:t>
      </w:r>
    </w:p>
    <w:p w:rsidR="002E12C1" w:rsidRDefault="002E12C1" w:rsidP="002E12C1"/>
    <w:p w:rsidR="00817ED0" w:rsidRDefault="00817ED0" w:rsidP="002E12C1"/>
    <w:p w:rsidR="00817ED0" w:rsidRDefault="00817ED0" w:rsidP="002E12C1"/>
    <w:p w:rsidR="00817ED0" w:rsidRPr="00D90B47" w:rsidRDefault="00817ED0" w:rsidP="002E12C1"/>
    <w:p w:rsidR="000953FD" w:rsidRDefault="000953F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Pr="00D90B47" w:rsidRDefault="002E12C1" w:rsidP="002E12C1">
      <w:r w:rsidRPr="00D90B47">
        <w:lastRenderedPageBreak/>
        <w:t>The test numbers are:</w:t>
      </w:r>
    </w:p>
    <w:p w:rsidR="002E12C1" w:rsidRPr="00D90B47" w:rsidRDefault="002E12C1" w:rsidP="00D765BF">
      <w:pPr>
        <w:rPr>
          <w:rFonts w:eastAsia="SimSun"/>
        </w:rPr>
      </w:pPr>
    </w:p>
    <w:tbl>
      <w:tblPr>
        <w:tblW w:w="9254" w:type="dxa"/>
        <w:tblInd w:w="108" w:type="dxa"/>
        <w:tblLayout w:type="fixed"/>
        <w:tblLook w:val="0000"/>
      </w:tblPr>
      <w:tblGrid>
        <w:gridCol w:w="4088"/>
        <w:gridCol w:w="5166"/>
      </w:tblGrid>
      <w:tr w:rsidR="002E12C1" w:rsidRPr="00D90B47" w:rsidTr="005B1533">
        <w:trPr>
          <w:trHeight w:val="415"/>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12C1" w:rsidRPr="00E926B2" w:rsidRDefault="002E12C1" w:rsidP="00817ED0">
            <w:pPr>
              <w:pStyle w:val="Tablehead0"/>
              <w:rPr>
                <w:lang w:val="en-US"/>
              </w:rPr>
            </w:pPr>
            <w:r w:rsidRPr="00E926B2">
              <w:rPr>
                <w:lang w:val="en-US"/>
              </w:rPr>
              <w:t>Test Numbers for Fixed Telephony Service</w:t>
            </w:r>
          </w:p>
        </w:tc>
      </w:tr>
      <w:tr w:rsidR="002E12C1" w:rsidRPr="00D90B47" w:rsidTr="005B1533">
        <w:tc>
          <w:tcPr>
            <w:tcW w:w="4088"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pPr>
            <w:r w:rsidRPr="00D90B47">
              <w:t>+378 (0549) 886377</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3F52ED" w:rsidP="00817ED0">
            <w:pPr>
              <w:pStyle w:val="Tabletext0"/>
            </w:pPr>
            <w:r>
              <w:t>Fixed tone</w:t>
            </w:r>
          </w:p>
        </w:tc>
      </w:tr>
      <w:tr w:rsidR="002E12C1" w:rsidRPr="00360D00" w:rsidTr="005B1533">
        <w:tc>
          <w:tcPr>
            <w:tcW w:w="4088"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pPr>
            <w:r w:rsidRPr="00D90B47">
              <w:t>+378 (0549) 886228</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2E12C1" w:rsidRPr="00ED555C" w:rsidRDefault="002E12C1" w:rsidP="00817ED0">
            <w:pPr>
              <w:pStyle w:val="Tabletext0"/>
              <w:rPr>
                <w:lang w:val="es-ES"/>
              </w:rPr>
            </w:pPr>
            <w:r w:rsidRPr="00ED555C">
              <w:rPr>
                <w:lang w:val="es-ES"/>
              </w:rPr>
              <w:t>Mr Luigi Giardi, Telecom Italia San Marino S.p.A.</w:t>
            </w:r>
          </w:p>
        </w:tc>
      </w:tr>
      <w:tr w:rsidR="002E12C1" w:rsidRPr="00D90B47" w:rsidTr="005B1533">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12C1" w:rsidRPr="00E926B2" w:rsidRDefault="002E12C1" w:rsidP="00817ED0">
            <w:pPr>
              <w:pStyle w:val="Tablehead0"/>
              <w:rPr>
                <w:lang w:val="en-US"/>
              </w:rPr>
            </w:pPr>
            <w:r w:rsidRPr="00E926B2">
              <w:rPr>
                <w:lang w:val="en-US"/>
              </w:rPr>
              <w:t>Test Numbers for Mobile Telephony Service</w:t>
            </w:r>
          </w:p>
        </w:tc>
      </w:tr>
      <w:tr w:rsidR="002E12C1" w:rsidRPr="00D90B47" w:rsidTr="005B1533">
        <w:tc>
          <w:tcPr>
            <w:tcW w:w="4088"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pPr>
            <w:r w:rsidRPr="00D90B47">
              <w:t>+378 66 661212</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3F52ED" w:rsidP="002E21FB">
            <w:pPr>
              <w:pStyle w:val="Tabletext0"/>
            </w:pPr>
            <w:r w:rsidRPr="00D90B47">
              <w:t xml:space="preserve">Mobile </w:t>
            </w:r>
            <w:r w:rsidR="002E21FB">
              <w:t>t</w:t>
            </w:r>
            <w:r w:rsidR="002E12C1" w:rsidRPr="00D90B47">
              <w:t>one</w:t>
            </w:r>
          </w:p>
        </w:tc>
      </w:tr>
      <w:tr w:rsidR="002E12C1" w:rsidRPr="00D90B47" w:rsidTr="005B1533">
        <w:tc>
          <w:tcPr>
            <w:tcW w:w="4088"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pPr>
            <w:r w:rsidRPr="00D90B47">
              <w:t>+378 66 212131</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817ED0">
            <w:pPr>
              <w:pStyle w:val="Tabletext0"/>
            </w:pPr>
            <w:r w:rsidRPr="00D90B47">
              <w:t xml:space="preserve">Mr. Leo Nardo Righi, San Marino Telecom S.p.A. </w:t>
            </w:r>
          </w:p>
        </w:tc>
      </w:tr>
      <w:tr w:rsidR="002E12C1" w:rsidRPr="00D90B47" w:rsidTr="005B1533">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12C1" w:rsidRPr="00E926B2" w:rsidRDefault="002E12C1" w:rsidP="00817ED0">
            <w:pPr>
              <w:pStyle w:val="Tablehead0"/>
              <w:rPr>
                <w:shd w:val="clear" w:color="auto" w:fill="FFFF00"/>
                <w:lang w:val="en-US"/>
              </w:rPr>
            </w:pPr>
            <w:r w:rsidRPr="00E926B2">
              <w:rPr>
                <w:lang w:val="en-US"/>
              </w:rPr>
              <w:t xml:space="preserve">Test Numbers for IP Telephony </w:t>
            </w:r>
            <w:r w:rsidR="003F52ED" w:rsidRPr="00E926B2">
              <w:rPr>
                <w:lang w:val="en-US"/>
              </w:rPr>
              <w:t>S</w:t>
            </w:r>
            <w:r w:rsidRPr="00E926B2">
              <w:rPr>
                <w:lang w:val="en-US"/>
              </w:rPr>
              <w:t>ervice</w:t>
            </w:r>
          </w:p>
        </w:tc>
      </w:tr>
      <w:tr w:rsidR="002E12C1" w:rsidRPr="00D90B47" w:rsidTr="005B1533">
        <w:tc>
          <w:tcPr>
            <w:tcW w:w="4088"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pPr>
            <w:r w:rsidRPr="00D90B47">
              <w:t xml:space="preserve">+378 58 00 11 10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817ED0">
            <w:pPr>
              <w:pStyle w:val="Tabletext0"/>
            </w:pPr>
            <w:r w:rsidRPr="00D90B47">
              <w:t>Tone</w:t>
            </w:r>
          </w:p>
        </w:tc>
      </w:tr>
      <w:tr w:rsidR="002E12C1" w:rsidRPr="00360D00" w:rsidTr="005B1533">
        <w:tc>
          <w:tcPr>
            <w:tcW w:w="4088" w:type="dxa"/>
            <w:tcBorders>
              <w:top w:val="single" w:sz="4" w:space="0" w:color="000000"/>
              <w:left w:val="single" w:sz="4" w:space="0" w:color="000000"/>
              <w:bottom w:val="single" w:sz="4" w:space="0" w:color="000000"/>
            </w:tcBorders>
            <w:shd w:val="clear" w:color="auto" w:fill="auto"/>
          </w:tcPr>
          <w:p w:rsidR="002E12C1" w:rsidRPr="00D90B47" w:rsidRDefault="002E12C1" w:rsidP="00817ED0">
            <w:pPr>
              <w:pStyle w:val="Tabletext0"/>
            </w:pPr>
            <w:r w:rsidRPr="00D90B47">
              <w:t>+378 (0549) 886236</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2E12C1" w:rsidRPr="00ED555C" w:rsidRDefault="002E12C1" w:rsidP="00817ED0">
            <w:pPr>
              <w:pStyle w:val="Tabletext0"/>
              <w:rPr>
                <w:lang w:val="es-ES"/>
              </w:rPr>
            </w:pPr>
            <w:r w:rsidRPr="00ED555C">
              <w:rPr>
                <w:lang w:val="es-ES"/>
              </w:rPr>
              <w:t>Mr. Luca Mularoni, Telecom Italia San Marino S.p.A.</w:t>
            </w:r>
          </w:p>
        </w:tc>
      </w:tr>
    </w:tbl>
    <w:p w:rsidR="002E12C1" w:rsidRPr="00D90B47" w:rsidRDefault="002E12C1" w:rsidP="00F52DD5">
      <w:r w:rsidRPr="00D90B47">
        <w:t xml:space="preserve">Administrations and Recognized Operating Agencies (ROA) are requested to ensure that </w:t>
      </w:r>
      <w:r w:rsidR="00F52DD5">
        <w:t xml:space="preserve">numbers of the San Marino </w:t>
      </w:r>
      <w:r w:rsidRPr="00D90B47">
        <w:t xml:space="preserve">Mobile, Fixed and IP Telephony Services </w:t>
      </w:r>
      <w:r w:rsidR="00F52DD5">
        <w:t>can be duly reached</w:t>
      </w:r>
      <w:r w:rsidRPr="00D90B47">
        <w:t>.</w:t>
      </w:r>
    </w:p>
    <w:p w:rsidR="002E12C1" w:rsidRPr="00D90B47" w:rsidRDefault="002E12C1" w:rsidP="00F52DD5">
      <w:r w:rsidRPr="00D90B47">
        <w:t>The Government of San Marino has undertaken a deregulation and expansion of telecommunication services and wishes to ensure that full service is implemented correctly</w:t>
      </w:r>
      <w:r w:rsidR="00F52DD5">
        <w:t xml:space="preserve"> and</w:t>
      </w:r>
      <w:r w:rsidRPr="00D90B47">
        <w:t xml:space="preserve"> as quickly as possible to address complaints of people calling </w:t>
      </w:r>
      <w:r w:rsidR="00F52DD5">
        <w:t xml:space="preserve">San Marino from </w:t>
      </w:r>
      <w:r w:rsidRPr="00D90B47">
        <w:t xml:space="preserve">throughout the world. </w:t>
      </w:r>
    </w:p>
    <w:p w:rsidR="002E12C1" w:rsidRPr="00D90B47" w:rsidRDefault="00C82259" w:rsidP="00026B14">
      <w:pPr>
        <w:spacing w:after="40"/>
        <w:jc w:val="center"/>
      </w:pPr>
      <w:r w:rsidRPr="00D90B47">
        <w:t xml:space="preserve">DETAILS OF THE ASSIGNATION </w:t>
      </w:r>
      <w:r w:rsidR="002E12C1" w:rsidRPr="00D90B47">
        <w:t>– SAN MARINO NUMBERING PLAN</w:t>
      </w:r>
    </w:p>
    <w:tbl>
      <w:tblPr>
        <w:tblW w:w="9072" w:type="dxa"/>
        <w:jc w:val="center"/>
        <w:tblInd w:w="-10" w:type="dxa"/>
        <w:tblLayout w:type="fixed"/>
        <w:tblLook w:val="0000"/>
      </w:tblPr>
      <w:tblGrid>
        <w:gridCol w:w="2204"/>
        <w:gridCol w:w="2380"/>
        <w:gridCol w:w="4488"/>
      </w:tblGrid>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vAlign w:val="center"/>
          </w:tcPr>
          <w:p w:rsidR="002E12C1" w:rsidRPr="00D90B47" w:rsidRDefault="002E12C1" w:rsidP="00D765BF">
            <w:pPr>
              <w:pStyle w:val="Tablehead0"/>
            </w:pPr>
            <w:r w:rsidRPr="00D90B47">
              <w:t>Numbers</w:t>
            </w:r>
          </w:p>
        </w:tc>
        <w:tc>
          <w:tcPr>
            <w:tcW w:w="2380" w:type="dxa"/>
            <w:tcBorders>
              <w:top w:val="single" w:sz="4" w:space="0" w:color="000000"/>
              <w:left w:val="single" w:sz="4" w:space="0" w:color="000000"/>
              <w:bottom w:val="single" w:sz="4" w:space="0" w:color="000000"/>
            </w:tcBorders>
            <w:shd w:val="clear" w:color="auto" w:fill="auto"/>
            <w:vAlign w:val="center"/>
          </w:tcPr>
          <w:p w:rsidR="002E12C1" w:rsidRPr="00D90B47" w:rsidRDefault="002E12C1" w:rsidP="00D765BF">
            <w:pPr>
              <w:pStyle w:val="Tablehead0"/>
              <w:rPr>
                <w:caps/>
              </w:rPr>
            </w:pPr>
            <w:r w:rsidRPr="00D90B47">
              <w:t>Operator</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2C1" w:rsidRPr="00D90B47" w:rsidRDefault="002E12C1" w:rsidP="00D765BF">
            <w:pPr>
              <w:pStyle w:val="Tablehead0"/>
            </w:pPr>
            <w:r w:rsidRPr="00D90B47">
              <w:t>Service</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51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D765BF">
            <w:pPr>
              <w:pStyle w:val="Tabletext0"/>
            </w:pPr>
            <w:r w:rsidRPr="00D90B47">
              <w:t xml:space="preserve">Internet and </w:t>
            </w:r>
            <w:r>
              <w:t>VoIP</w:t>
            </w:r>
            <w:r w:rsidRPr="00D90B47">
              <w:t xml:space="preserve"> services</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55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SMT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D765BF">
            <w:pPr>
              <w:pStyle w:val="Tabletext0"/>
            </w:pPr>
            <w:r w:rsidRPr="00D90B47">
              <w:t xml:space="preserve">Internet and </w:t>
            </w:r>
            <w:r>
              <w:t>VoIP</w:t>
            </w:r>
            <w:r w:rsidRPr="00D90B47">
              <w:t xml:space="preserve"> services</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58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TISM</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D765BF">
            <w:pPr>
              <w:pStyle w:val="Tabletext0"/>
            </w:pPr>
            <w:r w:rsidRPr="00D90B47">
              <w:t xml:space="preserve">Internet and </w:t>
            </w:r>
            <w:r>
              <w:t>VoIP</w:t>
            </w:r>
            <w:r w:rsidRPr="00D90B47">
              <w:t xml:space="preserve"> services</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61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D765BF">
            <w:pPr>
              <w:pStyle w:val="Tabletext0"/>
            </w:pPr>
            <w:r w:rsidRPr="00D90B47">
              <w:t>Mobile services</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66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SMT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D765BF">
            <w:pPr>
              <w:pStyle w:val="Tabletext0"/>
            </w:pPr>
            <w:r w:rsidRPr="00D90B47">
              <w:t>Mobile services</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71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D765BF">
            <w:pPr>
              <w:pStyle w:val="Tabletext0"/>
            </w:pPr>
            <w:r w:rsidRPr="00D90B47">
              <w:t>Premium and Video call</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77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SMT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D765BF">
            <w:pPr>
              <w:pStyle w:val="Tabletext0"/>
            </w:pPr>
            <w:r w:rsidRPr="00D90B47">
              <w:t>Premium and Video call</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78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TISM</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D765BF">
            <w:pPr>
              <w:pStyle w:val="Tabletext0"/>
            </w:pPr>
            <w:r w:rsidRPr="00D90B47">
              <w:t>Premium and Video call</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+378 (0549) 80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SMT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2E21FB">
            <w:pPr>
              <w:pStyle w:val="Tabletext0"/>
            </w:pPr>
            <w:r w:rsidRPr="00D90B47">
              <w:t>Fixed services</w:t>
            </w:r>
            <w:r w:rsidR="002E21FB">
              <w:t xml:space="preserve"> </w:t>
            </w:r>
            <w:r w:rsidR="002E21FB" w:rsidRPr="00D90B47">
              <w:t>line</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(0549) 81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2E21FB">
            <w:pPr>
              <w:pStyle w:val="Tabletext0"/>
            </w:pPr>
            <w:r w:rsidRPr="00D90B47">
              <w:t>Fixed services</w:t>
            </w:r>
            <w:r w:rsidR="002E21FB">
              <w:t xml:space="preserve"> </w:t>
            </w:r>
            <w:r w:rsidR="002E21FB" w:rsidRPr="00D90B47">
              <w:t>line</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(0549) 85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pPr>
            <w:r w:rsidRPr="00D90B47">
              <w:t>TELENET</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2E21FB">
            <w:pPr>
              <w:pStyle w:val="Tabletext0"/>
            </w:pPr>
            <w:r w:rsidRPr="00D90B47">
              <w:t>Fixed services</w:t>
            </w:r>
            <w:r w:rsidR="002E21FB">
              <w:t xml:space="preserve"> </w:t>
            </w:r>
            <w:r w:rsidR="002E21FB" w:rsidRPr="00D90B47">
              <w:t>line</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(0549) 87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pPr>
            <w:r w:rsidRPr="00D90B47">
              <w:t>TELECOM ITALIA</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2E21FB">
            <w:pPr>
              <w:pStyle w:val="Tabletext0"/>
            </w:pPr>
            <w:r w:rsidRPr="00D90B47">
              <w:t>Fixed services</w:t>
            </w:r>
            <w:r w:rsidR="002E21FB">
              <w:t xml:space="preserve"> </w:t>
            </w:r>
            <w:r w:rsidR="002E21FB" w:rsidRPr="00D90B47">
              <w:t>line</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(0549) 88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RSM STATE</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2E21FB">
            <w:pPr>
              <w:pStyle w:val="Tabletext0"/>
            </w:pPr>
            <w:r w:rsidRPr="00D90B47">
              <w:t>Fixed services</w:t>
            </w:r>
            <w:r w:rsidR="002E21FB">
              <w:t xml:space="preserve"> </w:t>
            </w:r>
            <w:r w:rsidR="002E21FB" w:rsidRPr="00D90B47">
              <w:t>line</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(0549) 89 </w:t>
            </w:r>
          </w:p>
        </w:tc>
        <w:tc>
          <w:tcPr>
            <w:tcW w:w="2380"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jc w:val="center"/>
              <w:rPr>
                <w:caps/>
              </w:rPr>
            </w:pPr>
            <w:r w:rsidRPr="00D90B47">
              <w:rPr>
                <w:caps/>
              </w:rPr>
              <w:t>RSM STATE</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2E21FB">
            <w:pPr>
              <w:pStyle w:val="Tabletext0"/>
            </w:pPr>
            <w:r w:rsidRPr="00D90B47">
              <w:t>Fixed services</w:t>
            </w:r>
            <w:r w:rsidR="002E21FB">
              <w:t xml:space="preserve"> </w:t>
            </w:r>
            <w:r w:rsidR="002E21FB" w:rsidRPr="00D90B47">
              <w:t>line</w:t>
            </w:r>
          </w:p>
        </w:tc>
      </w:tr>
      <w:tr w:rsidR="002E12C1" w:rsidRPr="00D90B47" w:rsidTr="00026B14">
        <w:trPr>
          <w:jc w:val="center"/>
        </w:trPr>
        <w:tc>
          <w:tcPr>
            <w:tcW w:w="2204" w:type="dxa"/>
            <w:tcBorders>
              <w:top w:val="single" w:sz="4" w:space="0" w:color="000000"/>
              <w:left w:val="single" w:sz="4" w:space="0" w:color="000000"/>
              <w:bottom w:val="single" w:sz="4" w:space="0" w:color="000000"/>
            </w:tcBorders>
            <w:shd w:val="clear" w:color="auto" w:fill="auto"/>
          </w:tcPr>
          <w:p w:rsidR="002E12C1" w:rsidRPr="00D90B47" w:rsidRDefault="002E12C1" w:rsidP="00D765BF">
            <w:pPr>
              <w:pStyle w:val="Tabletext0"/>
            </w:pPr>
            <w:r w:rsidRPr="00D90B47">
              <w:t xml:space="preserve">+ 378 (0549) 9 </w:t>
            </w:r>
          </w:p>
        </w:tc>
        <w:tc>
          <w:tcPr>
            <w:tcW w:w="2380" w:type="dxa"/>
            <w:tcBorders>
              <w:top w:val="single" w:sz="4" w:space="0" w:color="000000"/>
              <w:left w:val="single" w:sz="4" w:space="0" w:color="000000"/>
              <w:bottom w:val="single" w:sz="4" w:space="0" w:color="000000"/>
            </w:tcBorders>
            <w:shd w:val="clear" w:color="auto" w:fill="auto"/>
          </w:tcPr>
          <w:p w:rsidR="002E12C1" w:rsidRPr="00E926B2" w:rsidRDefault="002E12C1" w:rsidP="00D765BF">
            <w:pPr>
              <w:pStyle w:val="Tabletext0"/>
              <w:jc w:val="center"/>
              <w:rPr>
                <w:lang w:val="en-US"/>
              </w:rPr>
            </w:pPr>
            <w:r w:rsidRPr="00E926B2">
              <w:rPr>
                <w:lang w:val="en-US"/>
              </w:rPr>
              <w:t xml:space="preserve">TELECOM ITALIA </w:t>
            </w:r>
            <w:r w:rsidR="000953FD">
              <w:rPr>
                <w:lang w:val="en-US"/>
              </w:rPr>
              <w:br/>
            </w:r>
            <w:r w:rsidRPr="00E926B2">
              <w:rPr>
                <w:lang w:val="en-US"/>
              </w:rPr>
              <w:t>and others operators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2E12C1" w:rsidRPr="00D90B47" w:rsidRDefault="002E12C1" w:rsidP="002E21FB">
            <w:pPr>
              <w:pStyle w:val="Tabletext0"/>
            </w:pPr>
            <w:r w:rsidRPr="00D90B47">
              <w:t>Fixed services</w:t>
            </w:r>
            <w:r w:rsidR="002E21FB">
              <w:t xml:space="preserve"> </w:t>
            </w:r>
            <w:r w:rsidR="002E21FB" w:rsidRPr="00D90B47">
              <w:t>line</w:t>
            </w:r>
          </w:p>
        </w:tc>
      </w:tr>
    </w:tbl>
    <w:p w:rsidR="002E12C1" w:rsidRPr="00D90B47" w:rsidRDefault="00026B14" w:rsidP="00026B14">
      <w:r>
        <w:t>Below are details of national o</w:t>
      </w:r>
      <w:r w:rsidR="002E12C1" w:rsidRPr="00D90B47">
        <w:t>perators providing service</w:t>
      </w:r>
      <w:r>
        <w:t>s</w:t>
      </w:r>
      <w:r w:rsidR="002E12C1" w:rsidRPr="00D90B47">
        <w:t xml:space="preserve"> in San Marino.</w:t>
      </w:r>
      <w:r w:rsidR="00DB3522">
        <w:t xml:space="preserve"> </w:t>
      </w:r>
      <w:r w:rsidR="002E12C1" w:rsidRPr="00D90B47">
        <w:t>Please pay particular attention to opening these numbers as they are the access to and by end users.</w:t>
      </w:r>
    </w:p>
    <w:p w:rsidR="002E12C1" w:rsidRPr="00D90B47" w:rsidRDefault="002E12C1" w:rsidP="002E12C1">
      <w:r w:rsidRPr="00D90B47">
        <w:t xml:space="preserve">Contacts: </w:t>
      </w:r>
    </w:p>
    <w:p w:rsidR="002E12C1" w:rsidRPr="00D90B47" w:rsidRDefault="005B1533" w:rsidP="00026B14">
      <w:pPr>
        <w:ind w:left="567" w:hanging="567"/>
        <w:jc w:val="left"/>
      </w:pPr>
      <w:r>
        <w:tab/>
      </w:r>
      <w:r w:rsidR="002E12C1" w:rsidRPr="00D90B47">
        <w:t>Directorate General Posts and Telecommunications</w:t>
      </w:r>
      <w:r w:rsidR="00F01E14">
        <w:br/>
      </w:r>
      <w:r w:rsidR="002E12C1" w:rsidRPr="00D90B47">
        <w:t>Manages a network of telecommunications of the Public Administration</w:t>
      </w:r>
      <w:r w:rsidR="00F01E14">
        <w:br/>
      </w:r>
      <w:r w:rsidR="002E12C1" w:rsidRPr="00D90B47">
        <w:t>Contrada Omerelli, 17</w:t>
      </w:r>
      <w:r w:rsidR="00F01E14">
        <w:br/>
      </w:r>
      <w:r w:rsidR="002E12C1" w:rsidRPr="00D90B47">
        <w:t xml:space="preserve">47890 </w:t>
      </w:r>
      <w:r w:rsidR="00026B14" w:rsidRPr="00D90B47">
        <w:t xml:space="preserve">SAN MARINO </w:t>
      </w:r>
      <w:r w:rsidR="00026B14">
        <w:br/>
      </w:r>
      <w:r w:rsidR="002E12C1" w:rsidRPr="00D90B47">
        <w:t>Republic of San Marino</w:t>
      </w:r>
      <w:r w:rsidR="00F01E14">
        <w:br/>
        <w:t>Tel:</w:t>
      </w:r>
      <w:r w:rsidR="00F01E14">
        <w:tab/>
      </w:r>
      <w:r w:rsidR="002E12C1" w:rsidRPr="00D90B47">
        <w:t>+378 0549 882555</w:t>
      </w:r>
      <w:r w:rsidR="00F01E14">
        <w:br/>
      </w:r>
      <w:r w:rsidR="002E12C1" w:rsidRPr="00D90B47">
        <w:t>Fax</w:t>
      </w:r>
      <w:r w:rsidR="00F01E14">
        <w:t>:</w:t>
      </w:r>
      <w:r w:rsidR="00F01E14">
        <w:tab/>
      </w:r>
      <w:r w:rsidR="002E12C1" w:rsidRPr="00D90B47">
        <w:t>+378 0549 992760</w:t>
      </w:r>
    </w:p>
    <w:p w:rsidR="00026B14" w:rsidRDefault="00026B1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Pr="00D90B47" w:rsidRDefault="002E12C1" w:rsidP="002E12C1"/>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1"/>
        <w:gridCol w:w="4571"/>
      </w:tblGrid>
      <w:tr w:rsidR="00857FDD" w:rsidRPr="00D90B47" w:rsidTr="003E33E6">
        <w:trPr>
          <w:jc w:val="center"/>
        </w:trPr>
        <w:tc>
          <w:tcPr>
            <w:tcW w:w="4501" w:type="dxa"/>
            <w:shd w:val="clear" w:color="auto" w:fill="auto"/>
          </w:tcPr>
          <w:p w:rsidR="00857FDD" w:rsidRPr="00D90B47" w:rsidRDefault="00857FDD" w:rsidP="00857FDD">
            <w:pPr>
              <w:pStyle w:val="Tabletext0"/>
              <w:tabs>
                <w:tab w:val="clear" w:pos="1276"/>
                <w:tab w:val="left" w:pos="598"/>
              </w:tabs>
            </w:pPr>
            <w:r w:rsidRPr="00D90B47">
              <w:t>Mr. Michele GIRI</w:t>
            </w:r>
            <w:r w:rsidR="007F3265">
              <w:br/>
            </w:r>
            <w:r w:rsidRPr="00D90B47">
              <w:rPr>
                <w:i/>
              </w:rPr>
              <w:t>Vice Director</w:t>
            </w:r>
            <w:r w:rsidR="007F3265">
              <w:rPr>
                <w:i/>
              </w:rPr>
              <w:br/>
            </w:r>
            <w:r w:rsidRPr="00D90B47">
              <w:t>Tel</w:t>
            </w:r>
            <w:r>
              <w:t>:</w:t>
            </w:r>
            <w:r>
              <w:tab/>
            </w:r>
            <w:r w:rsidRPr="00D90B47">
              <w:t>+378 (0549) 882560</w:t>
            </w:r>
            <w:r w:rsidR="007F3265">
              <w:br/>
            </w:r>
            <w:r w:rsidRPr="00D90B47">
              <w:t>Fax</w:t>
            </w:r>
            <w:r>
              <w:t>:</w:t>
            </w:r>
            <w:r>
              <w:tab/>
            </w:r>
            <w:r w:rsidRPr="00D90B47">
              <w:t>+378 (0549) 992760</w:t>
            </w:r>
            <w:r w:rsidR="007F3265">
              <w:br/>
            </w:r>
            <w:r w:rsidRPr="00D90B47">
              <w:t>E-mail</w:t>
            </w:r>
            <w:r>
              <w:t>:</w:t>
            </w:r>
            <w:r>
              <w:tab/>
            </w:r>
            <w:hyperlink r:id="rId16" w:history="1">
              <w:r w:rsidRPr="00D90B47">
                <w:t>michele.giri.telecomunicazioni@pa.sm</w:t>
              </w:r>
            </w:hyperlink>
          </w:p>
        </w:tc>
        <w:tc>
          <w:tcPr>
            <w:tcW w:w="4571" w:type="dxa"/>
            <w:shd w:val="clear" w:color="auto" w:fill="auto"/>
          </w:tcPr>
          <w:p w:rsidR="00857FDD" w:rsidRPr="009303C1" w:rsidRDefault="00857FDD" w:rsidP="00857FDD">
            <w:pPr>
              <w:pStyle w:val="Tabletext0"/>
              <w:tabs>
                <w:tab w:val="clear" w:pos="1276"/>
                <w:tab w:val="left" w:pos="731"/>
              </w:tabs>
              <w:rPr>
                <w:lang w:val="en-US"/>
              </w:rPr>
            </w:pPr>
            <w:r w:rsidRPr="009303C1">
              <w:rPr>
                <w:lang w:val="en-US"/>
              </w:rPr>
              <w:t>Mr. Federico VALENTINI</w:t>
            </w:r>
            <w:r w:rsidR="007F3265" w:rsidRPr="009303C1">
              <w:rPr>
                <w:lang w:val="en-US"/>
              </w:rPr>
              <w:br/>
            </w:r>
            <w:r w:rsidRPr="009303C1">
              <w:rPr>
                <w:i/>
                <w:lang w:val="en-US"/>
              </w:rPr>
              <w:t>Technical Adviser TLC</w:t>
            </w:r>
            <w:r w:rsidR="007F3265" w:rsidRPr="009303C1">
              <w:rPr>
                <w:i/>
                <w:lang w:val="en-US"/>
              </w:rPr>
              <w:br/>
            </w:r>
            <w:r w:rsidRPr="009303C1">
              <w:rPr>
                <w:lang w:val="en-US"/>
              </w:rPr>
              <w:t>Tel:</w:t>
            </w:r>
            <w:r w:rsidRPr="009303C1">
              <w:rPr>
                <w:lang w:val="en-US"/>
              </w:rPr>
              <w:tab/>
              <w:t>+378 (0549) 882561</w:t>
            </w:r>
            <w:r w:rsidR="007F3265" w:rsidRPr="009303C1">
              <w:rPr>
                <w:lang w:val="en-US"/>
              </w:rPr>
              <w:br/>
            </w:r>
            <w:r w:rsidRPr="009303C1">
              <w:rPr>
                <w:lang w:val="en-US"/>
              </w:rPr>
              <w:t>Fax:</w:t>
            </w:r>
            <w:r w:rsidRPr="009303C1">
              <w:rPr>
                <w:lang w:val="en-US"/>
              </w:rPr>
              <w:tab/>
              <w:t>+378 (0549) 882888</w:t>
            </w:r>
            <w:r w:rsidR="007F3265" w:rsidRPr="009303C1">
              <w:rPr>
                <w:lang w:val="en-US"/>
              </w:rPr>
              <w:br/>
            </w:r>
            <w:r w:rsidRPr="009303C1">
              <w:rPr>
                <w:lang w:val="en-US"/>
              </w:rPr>
              <w:t>E-mail:</w:t>
            </w:r>
            <w:r w:rsidRPr="009303C1">
              <w:rPr>
                <w:lang w:val="en-US"/>
              </w:rPr>
              <w:tab/>
              <w:t>federico.valentini.telecomunicazioni@pa.sm</w:t>
            </w:r>
          </w:p>
        </w:tc>
      </w:tr>
    </w:tbl>
    <w:p w:rsidR="007F3265" w:rsidRDefault="002E12C1" w:rsidP="00235031">
      <w:pPr>
        <w:jc w:val="left"/>
      </w:pPr>
      <w:r w:rsidRPr="007F3265">
        <w:rPr>
          <w:b/>
          <w:bCs/>
        </w:rPr>
        <w:t>Telecom Italia San Marino S.p.A.</w:t>
      </w:r>
      <w:r w:rsidR="000B6288" w:rsidRPr="007F3265">
        <w:rPr>
          <w:b/>
          <w:bCs/>
        </w:rPr>
        <w:br/>
      </w:r>
      <w:r w:rsidRPr="00D90B47">
        <w:t xml:space="preserve">Service: Carrier </w:t>
      </w:r>
      <w:r w:rsidR="000B6288">
        <w:br/>
      </w:r>
      <w:r w:rsidRPr="00D90B47">
        <w:t xml:space="preserve">Assigned numbers: +378 </w:t>
      </w:r>
    </w:p>
    <w:p w:rsidR="002E12C1" w:rsidRPr="00BB0891" w:rsidRDefault="002E12C1" w:rsidP="00BB0891">
      <w:pPr>
        <w:jc w:val="left"/>
      </w:pPr>
      <w:r w:rsidRPr="00D90B47">
        <w:t>Strada degli Angariari, 3</w:t>
      </w:r>
      <w:r w:rsidR="000B6288">
        <w:br/>
      </w:r>
      <w:r w:rsidRPr="00D90B47">
        <w:t xml:space="preserve">47891 </w:t>
      </w:r>
      <w:r w:rsidR="00BB0891" w:rsidRPr="00D90B47">
        <w:t xml:space="preserve">ROVERETA </w:t>
      </w:r>
      <w:r w:rsidR="00BB0891">
        <w:br/>
      </w:r>
      <w:r w:rsidRPr="00D90B47">
        <w:t>Republic of San Marino</w:t>
      </w:r>
      <w:r w:rsidR="000B6288">
        <w:br/>
      </w:r>
      <w:r w:rsidRPr="00D90B47">
        <w:t>Tel</w:t>
      </w:r>
      <w:r w:rsidR="000B6288">
        <w:t>:</w:t>
      </w:r>
      <w:r w:rsidR="000B6288">
        <w:tab/>
      </w:r>
      <w:r w:rsidRPr="00D90B47">
        <w:t>+378 (0549) 886111</w:t>
      </w:r>
      <w:r w:rsidR="000B6288">
        <w:br/>
      </w:r>
      <w:r w:rsidRPr="00D90B47">
        <w:t>Fax</w:t>
      </w:r>
      <w:r w:rsidR="000B6288">
        <w:t>:</w:t>
      </w:r>
      <w:r w:rsidR="000B6288">
        <w:tab/>
      </w:r>
      <w:r w:rsidRPr="00D90B47">
        <w:t>+378 (0549) 886188</w:t>
      </w:r>
      <w:r w:rsidR="000B6288">
        <w:br/>
        <w:t>URL</w:t>
      </w:r>
      <w:r w:rsidRPr="00D90B47">
        <w:t>:</w:t>
      </w:r>
      <w:r w:rsidR="000B6288">
        <w:tab/>
      </w:r>
      <w:r w:rsidRPr="000B6288">
        <w:t>www.telecomitalia.sm</w:t>
      </w:r>
    </w:p>
    <w:p w:rsidR="002E12C1" w:rsidRPr="00D90B47" w:rsidRDefault="002E12C1" w:rsidP="002E12C1"/>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4"/>
        <w:gridCol w:w="4678"/>
      </w:tblGrid>
      <w:tr w:rsidR="00857FDD" w:rsidRPr="00D90B47" w:rsidTr="00857FDD">
        <w:trPr>
          <w:jc w:val="center"/>
        </w:trPr>
        <w:tc>
          <w:tcPr>
            <w:tcW w:w="4394" w:type="dxa"/>
            <w:shd w:val="clear" w:color="auto" w:fill="auto"/>
          </w:tcPr>
          <w:p w:rsidR="00857FDD" w:rsidRPr="009303C1" w:rsidRDefault="00857FDD" w:rsidP="00857FDD">
            <w:pPr>
              <w:pStyle w:val="Tabletext0"/>
              <w:tabs>
                <w:tab w:val="clear" w:pos="1276"/>
                <w:tab w:val="left" w:pos="747"/>
              </w:tabs>
              <w:rPr>
                <w:lang w:val="en-US"/>
              </w:rPr>
            </w:pPr>
            <w:r w:rsidRPr="009303C1">
              <w:rPr>
                <w:lang w:val="en-US"/>
              </w:rPr>
              <w:t>Mr. Leonardo RASCHI</w:t>
            </w:r>
            <w:r w:rsidR="007F3265" w:rsidRPr="009303C1">
              <w:rPr>
                <w:lang w:val="en-US"/>
              </w:rPr>
              <w:br/>
            </w:r>
            <w:r w:rsidRPr="009303C1">
              <w:rPr>
                <w:i/>
                <w:lang w:val="en-US"/>
              </w:rPr>
              <w:t>Carrier Relation Manager</w:t>
            </w:r>
            <w:r w:rsidR="007F3265" w:rsidRPr="009303C1">
              <w:rPr>
                <w:i/>
                <w:lang w:val="en-US"/>
              </w:rPr>
              <w:br/>
            </w:r>
            <w:r w:rsidRPr="009303C1">
              <w:rPr>
                <w:lang w:val="en-US"/>
              </w:rPr>
              <w:t>Tel:</w:t>
            </w:r>
            <w:r w:rsidRPr="009303C1">
              <w:rPr>
                <w:lang w:val="en-US"/>
              </w:rPr>
              <w:tab/>
              <w:t>+378 (0549) 886111</w:t>
            </w:r>
            <w:r w:rsidR="007F3265" w:rsidRPr="009303C1">
              <w:rPr>
                <w:lang w:val="en-US"/>
              </w:rPr>
              <w:br/>
            </w:r>
            <w:r w:rsidRPr="009303C1">
              <w:rPr>
                <w:lang w:val="en-US"/>
              </w:rPr>
              <w:t>Fax:</w:t>
            </w:r>
            <w:r w:rsidRPr="009303C1">
              <w:rPr>
                <w:lang w:val="en-US"/>
              </w:rPr>
              <w:tab/>
              <w:t>+378 (0549)</w:t>
            </w:r>
            <w:r w:rsidR="00DB3522" w:rsidRPr="009303C1">
              <w:rPr>
                <w:lang w:val="en-US"/>
              </w:rPr>
              <w:t xml:space="preserve"> </w:t>
            </w:r>
            <w:r w:rsidRPr="009303C1">
              <w:rPr>
                <w:lang w:val="en-US"/>
              </w:rPr>
              <w:t>886188</w:t>
            </w:r>
            <w:r w:rsidR="007F3265" w:rsidRPr="009303C1">
              <w:rPr>
                <w:lang w:val="en-US"/>
              </w:rPr>
              <w:br/>
            </w:r>
            <w:r w:rsidRPr="009303C1">
              <w:rPr>
                <w:lang w:val="en-US"/>
              </w:rPr>
              <w:t>E-mail:</w:t>
            </w:r>
            <w:r w:rsidRPr="009303C1">
              <w:rPr>
                <w:lang w:val="en-US"/>
              </w:rPr>
              <w:tab/>
            </w:r>
            <w:hyperlink r:id="rId17" w:history="1">
              <w:r w:rsidRPr="009303C1">
                <w:rPr>
                  <w:lang w:val="en-US"/>
                </w:rPr>
                <w:t>leonardo.raschi@telecomitalia.sm</w:t>
              </w:r>
            </w:hyperlink>
            <w:r w:rsidRPr="009303C1">
              <w:rPr>
                <w:lang w:val="en-US"/>
              </w:rPr>
              <w:t xml:space="preserve"> </w:t>
            </w:r>
          </w:p>
        </w:tc>
        <w:tc>
          <w:tcPr>
            <w:tcW w:w="4678" w:type="dxa"/>
            <w:shd w:val="clear" w:color="auto" w:fill="auto"/>
          </w:tcPr>
          <w:p w:rsidR="00857FDD" w:rsidRPr="00D90B47" w:rsidRDefault="00857FDD" w:rsidP="00857FDD">
            <w:pPr>
              <w:pStyle w:val="Tabletext0"/>
              <w:tabs>
                <w:tab w:val="clear" w:pos="1276"/>
                <w:tab w:val="left" w:pos="752"/>
              </w:tabs>
            </w:pPr>
            <w:r w:rsidRPr="00D90B47">
              <w:t>Mr. Luigi GIARDI</w:t>
            </w:r>
            <w:r w:rsidR="007F3265">
              <w:br/>
            </w:r>
            <w:r w:rsidRPr="00D90B47">
              <w:rPr>
                <w:i/>
              </w:rPr>
              <w:t>ISMC Manager</w:t>
            </w:r>
            <w:r w:rsidR="007F3265">
              <w:rPr>
                <w:i/>
              </w:rPr>
              <w:br/>
            </w:r>
            <w:r w:rsidRPr="00D90B47">
              <w:t>Tel</w:t>
            </w:r>
            <w:r>
              <w:t>:</w:t>
            </w:r>
            <w:r>
              <w:tab/>
            </w:r>
            <w:r w:rsidRPr="00D90B47">
              <w:t>+378 (0549) 886111</w:t>
            </w:r>
            <w:r w:rsidR="007F3265">
              <w:br/>
            </w:r>
            <w:r w:rsidRPr="00D90B47">
              <w:t>Fax</w:t>
            </w:r>
            <w:r>
              <w:t>:</w:t>
            </w:r>
            <w:r>
              <w:tab/>
            </w:r>
            <w:r w:rsidRPr="00D90B47">
              <w:t>+378 (0549) 886188</w:t>
            </w:r>
            <w:r w:rsidR="007F3265">
              <w:br/>
            </w:r>
            <w:r w:rsidRPr="00D90B47">
              <w:t>E-mail</w:t>
            </w:r>
            <w:r>
              <w:t>:</w:t>
            </w:r>
            <w:r>
              <w:tab/>
            </w:r>
            <w:hyperlink r:id="rId18" w:history="1">
              <w:r w:rsidRPr="00D90B47">
                <w:t>luigi.giardi@telecomitalia.sm</w:t>
              </w:r>
            </w:hyperlink>
          </w:p>
        </w:tc>
      </w:tr>
    </w:tbl>
    <w:p w:rsidR="002E12C1" w:rsidRPr="00D90B47" w:rsidRDefault="002E12C1" w:rsidP="002E12C1">
      <w:r w:rsidRPr="00D90B47">
        <w:t>Test numbers are:</w:t>
      </w:r>
    </w:p>
    <w:p w:rsidR="002E12C1" w:rsidRPr="00D90B47" w:rsidRDefault="00857FDD" w:rsidP="002E12C1">
      <w:r>
        <w:t>+378 (0549) 886228</w:t>
      </w:r>
      <w:r>
        <w:tab/>
      </w:r>
      <w:r w:rsidR="00BB0891">
        <w:t xml:space="preserve">ISMC </w:t>
      </w:r>
      <w:r w:rsidR="002E12C1" w:rsidRPr="00D90B47">
        <w:t>Mr. Luigi Giardi</w:t>
      </w:r>
    </w:p>
    <w:p w:rsidR="002E12C1" w:rsidRPr="00D90B47" w:rsidRDefault="002E12C1" w:rsidP="00BB0891">
      <w:pPr>
        <w:spacing w:before="0"/>
      </w:pPr>
      <w:r w:rsidRPr="00D90B47">
        <w:t>+378 (0549) 886377</w:t>
      </w:r>
      <w:r w:rsidRPr="00D90B47">
        <w:tab/>
        <w:t xml:space="preserve">Fixed </w:t>
      </w:r>
      <w:r w:rsidR="00BB0891">
        <w:t>t</w:t>
      </w:r>
      <w:r w:rsidRPr="00D90B47">
        <w:t xml:space="preserve">one </w:t>
      </w:r>
    </w:p>
    <w:p w:rsidR="007F3265" w:rsidRDefault="002E12C1" w:rsidP="00BB0891">
      <w:pPr>
        <w:jc w:val="left"/>
      </w:pPr>
      <w:r w:rsidRPr="007F3265">
        <w:rPr>
          <w:b/>
          <w:bCs/>
        </w:rPr>
        <w:t>Telenet S.r.l.</w:t>
      </w:r>
      <w:r w:rsidR="00714239" w:rsidRPr="007F3265">
        <w:rPr>
          <w:b/>
          <w:bCs/>
        </w:rPr>
        <w:br/>
      </w:r>
      <w:r w:rsidRPr="00D90B47">
        <w:t xml:space="preserve">Service: fixed &amp; mobile </w:t>
      </w:r>
      <w:r w:rsidR="00BB0891">
        <w:t>o</w:t>
      </w:r>
      <w:r w:rsidRPr="00D90B47">
        <w:t xml:space="preserve">perator </w:t>
      </w:r>
      <w:r w:rsidR="00714239">
        <w:br/>
      </w:r>
      <w:r w:rsidRPr="00D90B47">
        <w:t>Assigned numbers: +378 51 IP services; +378 61 mobile services; +378 71 premium &amp; video call services; +378</w:t>
      </w:r>
      <w:r w:rsidR="00714239">
        <w:t> </w:t>
      </w:r>
      <w:r w:rsidRPr="00D90B47">
        <w:t xml:space="preserve">81, +378 85 fixed services </w:t>
      </w:r>
    </w:p>
    <w:p w:rsidR="002E12C1" w:rsidRPr="00D90B47" w:rsidRDefault="002E12C1" w:rsidP="00BB0891">
      <w:pPr>
        <w:jc w:val="left"/>
        <w:rPr>
          <w:u w:val="single"/>
        </w:rPr>
      </w:pPr>
      <w:r w:rsidRPr="00D90B47">
        <w:t>Strada degli Angariari, 3</w:t>
      </w:r>
      <w:r w:rsidR="00714239">
        <w:br/>
      </w:r>
      <w:r w:rsidRPr="00D90B47">
        <w:t xml:space="preserve">47891 </w:t>
      </w:r>
      <w:r w:rsidR="00BB0891" w:rsidRPr="00D90B47">
        <w:t>ROVERETA</w:t>
      </w:r>
      <w:r w:rsidR="00BB0891">
        <w:br/>
      </w:r>
      <w:r w:rsidRPr="00D90B47">
        <w:t>Republic of San Marino</w:t>
      </w:r>
      <w:r w:rsidR="00714239">
        <w:br/>
      </w:r>
      <w:r w:rsidRPr="00D90B47">
        <w:t>Tel</w:t>
      </w:r>
      <w:r w:rsidR="00857FDD">
        <w:t>:</w:t>
      </w:r>
      <w:r w:rsidR="00857FDD">
        <w:tab/>
      </w:r>
      <w:r w:rsidRPr="00D90B47">
        <w:t>+378 (0549) 888810</w:t>
      </w:r>
      <w:r w:rsidR="00714239">
        <w:br/>
      </w:r>
      <w:r w:rsidRPr="00D90B47">
        <w:t>Fax</w:t>
      </w:r>
      <w:r w:rsidR="00857FDD">
        <w:t>:</w:t>
      </w:r>
      <w:r w:rsidR="00857FDD">
        <w:tab/>
      </w:r>
      <w:r w:rsidRPr="00D90B47">
        <w:t>+378 (0549) 888825</w:t>
      </w:r>
      <w:r w:rsidR="00714239">
        <w:br/>
        <w:t>URL</w:t>
      </w:r>
      <w:r w:rsidR="00857FDD">
        <w:t>:</w:t>
      </w:r>
      <w:r w:rsidR="00857FDD">
        <w:tab/>
      </w:r>
      <w:r w:rsidRPr="00714239">
        <w:t>www.telenet.sm</w:t>
      </w:r>
    </w:p>
    <w:p w:rsidR="002E12C1" w:rsidRPr="00D90B47" w:rsidRDefault="002E12C1" w:rsidP="002E12C1"/>
    <w:tbl>
      <w:tblPr>
        <w:tblW w:w="0" w:type="auto"/>
        <w:tblInd w:w="-10" w:type="dxa"/>
        <w:tblBorders>
          <w:top w:val="single" w:sz="4" w:space="0" w:color="000000"/>
          <w:left w:val="single" w:sz="4" w:space="0" w:color="000000"/>
          <w:bottom w:val="single" w:sz="4" w:space="0" w:color="000000"/>
          <w:right w:val="single" w:sz="4" w:space="0" w:color="000000"/>
        </w:tblBorders>
        <w:tblLayout w:type="fixed"/>
        <w:tblLook w:val="0000"/>
      </w:tblPr>
      <w:tblGrid>
        <w:gridCol w:w="4500"/>
      </w:tblGrid>
      <w:tr w:rsidR="00857FDD" w:rsidRPr="00D90B47" w:rsidTr="007F3265">
        <w:tc>
          <w:tcPr>
            <w:tcW w:w="4500" w:type="dxa"/>
            <w:shd w:val="clear" w:color="auto" w:fill="auto"/>
          </w:tcPr>
          <w:p w:rsidR="00857FDD" w:rsidRPr="00714239" w:rsidRDefault="00857FDD" w:rsidP="00857FDD">
            <w:pPr>
              <w:pStyle w:val="Tabletext0"/>
              <w:tabs>
                <w:tab w:val="clear" w:pos="1276"/>
                <w:tab w:val="left" w:pos="682"/>
              </w:tabs>
              <w:rPr>
                <w:lang w:val="en-US"/>
              </w:rPr>
            </w:pPr>
            <w:r w:rsidRPr="00714239">
              <w:rPr>
                <w:lang w:val="en-US"/>
              </w:rPr>
              <w:t>Mr. Stefano SPITALERI</w:t>
            </w:r>
            <w:r w:rsidR="007F3265">
              <w:rPr>
                <w:lang w:val="en-US"/>
              </w:rPr>
              <w:br/>
            </w:r>
            <w:r w:rsidRPr="00714239">
              <w:rPr>
                <w:i/>
                <w:lang w:val="en-US"/>
              </w:rPr>
              <w:t>Chief Operating Officer</w:t>
            </w:r>
            <w:r w:rsidR="007F3265">
              <w:rPr>
                <w:i/>
                <w:lang w:val="en-US"/>
              </w:rPr>
              <w:br/>
            </w:r>
            <w:r w:rsidRPr="00714239">
              <w:rPr>
                <w:lang w:val="en-US"/>
              </w:rPr>
              <w:t>Tel</w:t>
            </w:r>
            <w:r w:rsidRPr="009303C1">
              <w:rPr>
                <w:lang w:val="en-US"/>
              </w:rPr>
              <w:t>:</w:t>
            </w:r>
            <w:r w:rsidRPr="009303C1">
              <w:rPr>
                <w:lang w:val="en-US"/>
              </w:rPr>
              <w:tab/>
            </w:r>
            <w:r w:rsidRPr="00714239">
              <w:rPr>
                <w:lang w:val="en-US"/>
              </w:rPr>
              <w:t xml:space="preserve">+378 </w:t>
            </w:r>
            <w:r w:rsidRPr="009303C1">
              <w:rPr>
                <w:lang w:val="en-US"/>
              </w:rPr>
              <w:t>(0549) 888810</w:t>
            </w:r>
            <w:r w:rsidR="007F3265" w:rsidRPr="009303C1">
              <w:rPr>
                <w:lang w:val="en-US"/>
              </w:rPr>
              <w:br/>
            </w:r>
            <w:r w:rsidRPr="009303C1">
              <w:rPr>
                <w:lang w:val="en-US"/>
              </w:rPr>
              <w:t>Fax:</w:t>
            </w:r>
            <w:r w:rsidRPr="009303C1">
              <w:rPr>
                <w:lang w:val="en-US"/>
              </w:rPr>
              <w:tab/>
              <w:t>+378 (0549) 888825</w:t>
            </w:r>
            <w:r w:rsidR="007F3265" w:rsidRPr="009303C1">
              <w:rPr>
                <w:lang w:val="en-US"/>
              </w:rPr>
              <w:br/>
            </w:r>
            <w:r w:rsidRPr="009303C1">
              <w:rPr>
                <w:lang w:val="en-US"/>
              </w:rPr>
              <w:t>E-mail:</w:t>
            </w:r>
            <w:r w:rsidRPr="009303C1">
              <w:rPr>
                <w:lang w:val="en-US"/>
              </w:rPr>
              <w:tab/>
            </w:r>
            <w:hyperlink r:id="rId19" w:history="1">
              <w:r w:rsidRPr="009303C1">
                <w:rPr>
                  <w:lang w:val="en-US"/>
                </w:rPr>
                <w:t>s</w:t>
              </w:r>
            </w:hyperlink>
            <w:r w:rsidRPr="009303C1">
              <w:rPr>
                <w:lang w:val="en-US"/>
              </w:rPr>
              <w:t>spitaleri@telenet.sm</w:t>
            </w:r>
          </w:p>
        </w:tc>
      </w:tr>
    </w:tbl>
    <w:p w:rsidR="002E12C1" w:rsidRPr="00D90B47" w:rsidRDefault="002E12C1" w:rsidP="002E12C1">
      <w:r w:rsidRPr="00D90B47">
        <w:t>Test numbers are:</w:t>
      </w:r>
    </w:p>
    <w:p w:rsidR="002E12C1" w:rsidRPr="00D90B47" w:rsidRDefault="002E12C1" w:rsidP="002E12C1">
      <w:r w:rsidRPr="00D90B47">
        <w:t>+378 (0549) 888827</w:t>
      </w:r>
      <w:r w:rsidRPr="00D90B47">
        <w:tab/>
        <w:t>Mr. Stefano Spitaleri</w:t>
      </w:r>
    </w:p>
    <w:p w:rsidR="002E12C1" w:rsidRPr="00D90B47" w:rsidRDefault="002E12C1" w:rsidP="00857FDD">
      <w:pPr>
        <w:spacing w:before="0"/>
      </w:pPr>
      <w:r w:rsidRPr="00D90B47">
        <w:t>+378 51 999999</w:t>
      </w:r>
      <w:r w:rsidRPr="00D90B47">
        <w:tab/>
        <w:t>IP telephony services</w:t>
      </w:r>
    </w:p>
    <w:p w:rsidR="002E12C1" w:rsidRPr="00D90B47" w:rsidRDefault="002E12C1" w:rsidP="00857FDD">
      <w:pPr>
        <w:spacing w:before="0"/>
      </w:pPr>
      <w:r w:rsidRPr="00D90B47">
        <w:t>+378 61 999999</w:t>
      </w:r>
      <w:r w:rsidRPr="00D90B47">
        <w:tab/>
        <w:t>Mobile services</w:t>
      </w:r>
    </w:p>
    <w:p w:rsidR="002E12C1" w:rsidRPr="00D90B47" w:rsidRDefault="002E12C1" w:rsidP="00BB0891">
      <w:pPr>
        <w:spacing w:before="0"/>
      </w:pPr>
      <w:r w:rsidRPr="00D90B47">
        <w:t>+378 71 999999</w:t>
      </w:r>
      <w:r w:rsidRPr="00D90B47">
        <w:tab/>
        <w:t xml:space="preserve">Premium numbers &amp; Video </w:t>
      </w:r>
      <w:r w:rsidR="00BB0891">
        <w:t>c</w:t>
      </w:r>
      <w:r w:rsidRPr="00D90B47">
        <w:t>all services</w:t>
      </w:r>
    </w:p>
    <w:p w:rsidR="002E12C1" w:rsidRPr="00D90B47" w:rsidRDefault="002E12C1" w:rsidP="00857FDD">
      <w:pPr>
        <w:spacing w:before="0"/>
      </w:pPr>
      <w:r w:rsidRPr="00D90B47">
        <w:t>+378 (0549) 819999</w:t>
      </w:r>
      <w:r w:rsidRPr="00D90B47">
        <w:tab/>
        <w:t>Fixed services</w:t>
      </w:r>
    </w:p>
    <w:p w:rsidR="002E12C1" w:rsidRPr="00D90B47" w:rsidRDefault="002E12C1" w:rsidP="00857FDD">
      <w:pPr>
        <w:spacing w:before="0"/>
      </w:pPr>
      <w:r w:rsidRPr="00D90B47">
        <w:t>+378 (0549) 859999</w:t>
      </w:r>
      <w:r w:rsidRPr="00D90B47">
        <w:tab/>
        <w:t xml:space="preserve">Fixed services </w:t>
      </w:r>
    </w:p>
    <w:p w:rsidR="003E33E6" w:rsidRDefault="003E33E6">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0953FD" w:rsidRDefault="002E12C1" w:rsidP="00BB0891">
      <w:pPr>
        <w:tabs>
          <w:tab w:val="clear" w:pos="567"/>
          <w:tab w:val="left" w:pos="709"/>
        </w:tabs>
        <w:jc w:val="left"/>
      </w:pPr>
      <w:r w:rsidRPr="007F3265">
        <w:rPr>
          <w:b/>
          <w:bCs/>
        </w:rPr>
        <w:lastRenderedPageBreak/>
        <w:t>San Marino Telecom S.p.A.</w:t>
      </w:r>
      <w:r w:rsidR="00714239" w:rsidRPr="007F3265">
        <w:rPr>
          <w:b/>
          <w:bCs/>
        </w:rPr>
        <w:br/>
      </w:r>
      <w:r w:rsidRPr="00D90B47">
        <w:t>Service: Mobile Operator</w:t>
      </w:r>
      <w:r w:rsidR="00714239">
        <w:br/>
      </w:r>
      <w:r w:rsidRPr="00D90B47">
        <w:t xml:space="preserve">Assigned numbers: </w:t>
      </w:r>
      <w:r w:rsidR="00235031">
        <w:rPr>
          <w:u w:val="single"/>
        </w:rPr>
        <w:t>+</w:t>
      </w:r>
      <w:r w:rsidRPr="00D90B47">
        <w:rPr>
          <w:u w:val="single"/>
        </w:rPr>
        <w:t>378 66</w:t>
      </w:r>
      <w:r w:rsidRPr="00D90B47">
        <w:t xml:space="preserve"> Voice services</w:t>
      </w:r>
      <w:r w:rsidR="00BF0EB8">
        <w:t xml:space="preserve"> – </w:t>
      </w:r>
      <w:r w:rsidR="00235031" w:rsidRPr="00235031">
        <w:rPr>
          <w:u w:val="single"/>
        </w:rPr>
        <w:t>+</w:t>
      </w:r>
      <w:r w:rsidRPr="00D90B47">
        <w:rPr>
          <w:u w:val="single"/>
        </w:rPr>
        <w:t>378 77</w:t>
      </w:r>
      <w:r w:rsidRPr="00D90B47">
        <w:t xml:space="preserve"> Video Call</w:t>
      </w:r>
    </w:p>
    <w:p w:rsidR="002E12C1" w:rsidRPr="009303C1" w:rsidRDefault="002E12C1" w:rsidP="000953FD">
      <w:pPr>
        <w:tabs>
          <w:tab w:val="clear" w:pos="567"/>
          <w:tab w:val="left" w:pos="709"/>
        </w:tabs>
        <w:jc w:val="left"/>
        <w:rPr>
          <w:lang w:val="es-ES"/>
        </w:rPr>
      </w:pPr>
      <w:r w:rsidRPr="009303C1">
        <w:rPr>
          <w:lang w:val="es-ES"/>
        </w:rPr>
        <w:t>Strada del lavoro 37</w:t>
      </w:r>
      <w:r w:rsidR="00714239" w:rsidRPr="009303C1">
        <w:rPr>
          <w:lang w:val="es-ES"/>
        </w:rPr>
        <w:br/>
      </w:r>
      <w:r w:rsidRPr="009303C1">
        <w:rPr>
          <w:lang w:val="es-ES"/>
        </w:rPr>
        <w:t xml:space="preserve">47892 </w:t>
      </w:r>
      <w:r w:rsidR="00BB0891" w:rsidRPr="009303C1">
        <w:rPr>
          <w:lang w:val="es-ES"/>
        </w:rPr>
        <w:t>GUALDICCIOLO</w:t>
      </w:r>
      <w:r w:rsidR="00714239" w:rsidRPr="009303C1">
        <w:rPr>
          <w:lang w:val="es-ES"/>
        </w:rPr>
        <w:br/>
      </w:r>
      <w:r w:rsidRPr="009303C1">
        <w:rPr>
          <w:lang w:val="es-ES"/>
        </w:rPr>
        <w:t>Republic of San Marino</w:t>
      </w:r>
      <w:r w:rsidR="00714239" w:rsidRPr="009303C1">
        <w:rPr>
          <w:lang w:val="es-ES"/>
        </w:rPr>
        <w:br/>
      </w:r>
      <w:r w:rsidRPr="009303C1">
        <w:rPr>
          <w:lang w:val="es-ES"/>
        </w:rPr>
        <w:t>Tel</w:t>
      </w:r>
      <w:r w:rsidR="005B1533" w:rsidRPr="009303C1">
        <w:rPr>
          <w:lang w:val="es-ES"/>
        </w:rPr>
        <w:t>:</w:t>
      </w:r>
      <w:r w:rsidR="005B1533" w:rsidRPr="009303C1">
        <w:rPr>
          <w:lang w:val="es-ES"/>
        </w:rPr>
        <w:tab/>
      </w:r>
      <w:r w:rsidRPr="009303C1">
        <w:rPr>
          <w:lang w:val="es-ES"/>
        </w:rPr>
        <w:t>+378 66 21 21 00</w:t>
      </w:r>
      <w:r w:rsidR="00714239" w:rsidRPr="009303C1">
        <w:rPr>
          <w:lang w:val="es-ES"/>
        </w:rPr>
        <w:br/>
      </w:r>
      <w:r w:rsidR="00AF3D2B" w:rsidRPr="009303C1">
        <w:rPr>
          <w:lang w:val="es-ES"/>
        </w:rPr>
        <w:t>URL:</w:t>
      </w:r>
      <w:r w:rsidR="00AF3D2B" w:rsidRPr="009303C1">
        <w:rPr>
          <w:lang w:val="es-ES"/>
        </w:rPr>
        <w:tab/>
      </w:r>
      <w:hyperlink r:id="rId20" w:history="1">
        <w:r w:rsidRPr="009303C1">
          <w:rPr>
            <w:lang w:val="es-ES"/>
          </w:rPr>
          <w:t>www.smt.sm</w:t>
        </w:r>
      </w:hyperlink>
      <w:r w:rsidR="00714239" w:rsidRPr="009303C1">
        <w:rPr>
          <w:lang w:val="es-ES"/>
        </w:rPr>
        <w:br/>
      </w:r>
      <w:r w:rsidRPr="009303C1">
        <w:rPr>
          <w:lang w:val="es-ES"/>
        </w:rPr>
        <w:t>E-mail</w:t>
      </w:r>
      <w:r w:rsidR="005B1533" w:rsidRPr="009303C1">
        <w:rPr>
          <w:lang w:val="es-ES"/>
        </w:rPr>
        <w:t>:</w:t>
      </w:r>
      <w:r w:rsidR="005B1533" w:rsidRPr="009303C1">
        <w:rPr>
          <w:lang w:val="es-ES"/>
        </w:rPr>
        <w:tab/>
      </w:r>
      <w:r w:rsidRPr="009303C1">
        <w:rPr>
          <w:lang w:val="es-ES"/>
        </w:rPr>
        <w:t>info@smt.sm</w:t>
      </w:r>
    </w:p>
    <w:p w:rsidR="002E12C1" w:rsidRPr="009303C1" w:rsidRDefault="002E12C1" w:rsidP="002E12C1">
      <w:pPr>
        <w:rPr>
          <w:lang w:val="es-ES"/>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23"/>
        <w:gridCol w:w="4549"/>
      </w:tblGrid>
      <w:tr w:rsidR="00857FDD" w:rsidRPr="00D90B47" w:rsidTr="00857FDD">
        <w:trPr>
          <w:jc w:val="center"/>
        </w:trPr>
        <w:tc>
          <w:tcPr>
            <w:tcW w:w="4523" w:type="dxa"/>
            <w:shd w:val="clear" w:color="auto" w:fill="auto"/>
          </w:tcPr>
          <w:p w:rsidR="00857FDD" w:rsidRPr="00D90B47" w:rsidRDefault="00857FDD" w:rsidP="00857FDD">
            <w:pPr>
              <w:pStyle w:val="Tabletext0"/>
              <w:tabs>
                <w:tab w:val="clear" w:pos="1276"/>
                <w:tab w:val="left" w:pos="694"/>
              </w:tabs>
            </w:pPr>
            <w:r w:rsidRPr="00D90B47">
              <w:t>Mr. Leo Nardo Righi</w:t>
            </w:r>
            <w:r w:rsidR="007F3265">
              <w:br/>
            </w:r>
            <w:r w:rsidRPr="00714239">
              <w:rPr>
                <w:rFonts w:asciiTheme="minorHAnsi" w:hAnsiTheme="minorHAnsi"/>
                <w:i/>
              </w:rPr>
              <w:t>Wholesale &amp; Carrier Services </w:t>
            </w:r>
            <w:r w:rsidR="007F3265">
              <w:rPr>
                <w:rFonts w:asciiTheme="minorHAnsi" w:hAnsiTheme="minorHAnsi"/>
                <w:i/>
              </w:rPr>
              <w:br/>
            </w:r>
            <w:r w:rsidRPr="00D90B47">
              <w:t>Tel</w:t>
            </w:r>
            <w:r>
              <w:t>:</w:t>
            </w:r>
            <w:r>
              <w:tab/>
            </w:r>
            <w:r w:rsidRPr="00D90B47">
              <w:t>+378 66 21 2131</w:t>
            </w:r>
            <w:r w:rsidR="007F3265">
              <w:br/>
            </w:r>
            <w:r>
              <w:t>Fax:</w:t>
            </w:r>
            <w:r>
              <w:tab/>
            </w:r>
            <w:r w:rsidRPr="00D90B47">
              <w:t>+378 (0549) 999890</w:t>
            </w:r>
            <w:r w:rsidR="007F3265">
              <w:br/>
            </w:r>
            <w:r w:rsidRPr="00D90B47">
              <w:t>E-mail</w:t>
            </w:r>
            <w:r>
              <w:t>:</w:t>
            </w:r>
            <w:r>
              <w:tab/>
            </w:r>
            <w:hyperlink r:id="rId21" w:history="1">
              <w:r w:rsidRPr="00D90B47">
                <w:t>l.righi@smt.sm</w:t>
              </w:r>
            </w:hyperlink>
          </w:p>
        </w:tc>
        <w:tc>
          <w:tcPr>
            <w:tcW w:w="4549" w:type="dxa"/>
            <w:shd w:val="clear" w:color="auto" w:fill="auto"/>
          </w:tcPr>
          <w:p w:rsidR="00857FDD" w:rsidRPr="009303C1" w:rsidRDefault="00857FDD" w:rsidP="00857FDD">
            <w:pPr>
              <w:pStyle w:val="Tabletext0"/>
              <w:tabs>
                <w:tab w:val="clear" w:pos="1276"/>
                <w:tab w:val="left" w:pos="618"/>
              </w:tabs>
              <w:rPr>
                <w:lang w:val="en-US"/>
              </w:rPr>
            </w:pPr>
            <w:r w:rsidRPr="009303C1">
              <w:rPr>
                <w:lang w:val="en-US"/>
              </w:rPr>
              <w:t>Mr. Federico GARDELLI</w:t>
            </w:r>
            <w:r w:rsidR="007F3265" w:rsidRPr="009303C1">
              <w:rPr>
                <w:lang w:val="en-US"/>
              </w:rPr>
              <w:br/>
            </w:r>
            <w:r w:rsidRPr="009303C1">
              <w:rPr>
                <w:rFonts w:asciiTheme="minorHAnsi" w:hAnsiTheme="minorHAnsi"/>
                <w:i/>
                <w:lang w:val="en-US"/>
              </w:rPr>
              <w:t>ISMC Manager</w:t>
            </w:r>
            <w:r w:rsidR="007F3265" w:rsidRPr="009303C1">
              <w:rPr>
                <w:rFonts w:asciiTheme="minorHAnsi" w:hAnsiTheme="minorHAnsi"/>
                <w:i/>
                <w:lang w:val="en-US"/>
              </w:rPr>
              <w:br/>
            </w:r>
            <w:r w:rsidRPr="009303C1">
              <w:rPr>
                <w:lang w:val="en-US"/>
              </w:rPr>
              <w:t>Tel:</w:t>
            </w:r>
            <w:r w:rsidRPr="009303C1">
              <w:rPr>
                <w:lang w:val="en-US"/>
              </w:rPr>
              <w:tab/>
              <w:t>+378 66 21 21 00</w:t>
            </w:r>
            <w:r w:rsidR="007F3265" w:rsidRPr="009303C1">
              <w:rPr>
                <w:lang w:val="en-US"/>
              </w:rPr>
              <w:br/>
            </w:r>
            <w:r w:rsidRPr="009303C1">
              <w:rPr>
                <w:lang w:val="en-US"/>
              </w:rPr>
              <w:t>Fax:</w:t>
            </w:r>
            <w:r w:rsidRPr="009303C1">
              <w:rPr>
                <w:lang w:val="en-US"/>
              </w:rPr>
              <w:tab/>
              <w:t>+378 (0549) 999890</w:t>
            </w:r>
            <w:r w:rsidR="007F3265" w:rsidRPr="009303C1">
              <w:rPr>
                <w:lang w:val="en-US"/>
              </w:rPr>
              <w:br/>
            </w:r>
            <w:r w:rsidRPr="009303C1">
              <w:rPr>
                <w:lang w:val="en-US"/>
              </w:rPr>
              <w:t>E-mail:</w:t>
            </w:r>
            <w:r w:rsidRPr="009303C1">
              <w:rPr>
                <w:lang w:val="en-US"/>
              </w:rPr>
              <w:tab/>
              <w:t>f.gardelli@smt.sm</w:t>
            </w:r>
          </w:p>
        </w:tc>
      </w:tr>
    </w:tbl>
    <w:p w:rsidR="002E12C1" w:rsidRPr="00D90B47" w:rsidRDefault="002E12C1" w:rsidP="002E12C1">
      <w:r w:rsidRPr="00D90B47">
        <w:t>Test numbers are:</w:t>
      </w:r>
    </w:p>
    <w:p w:rsidR="002E12C1" w:rsidRPr="00D90B47" w:rsidRDefault="00AB1FEA" w:rsidP="00BB0891">
      <w:r>
        <w:t>+378 66 661212</w:t>
      </w:r>
      <w:r>
        <w:tab/>
      </w:r>
      <w:r w:rsidR="00BB0891">
        <w:t>Mobile t</w:t>
      </w:r>
      <w:r>
        <w:t xml:space="preserve">one </w:t>
      </w:r>
    </w:p>
    <w:p w:rsidR="002E12C1" w:rsidRDefault="002E12C1" w:rsidP="002E12C1">
      <w:r w:rsidRPr="00D90B47">
        <w:t>Administrations and ROAs are requested to ensure that the above test numbers are immediately accessible.</w:t>
      </w:r>
    </w:p>
    <w:p w:rsidR="000953FD" w:rsidRPr="00D90B47" w:rsidRDefault="000953FD" w:rsidP="002E12C1"/>
    <w:p w:rsidR="002E12C1" w:rsidRPr="00AB1FEA" w:rsidRDefault="002E12C1" w:rsidP="002E12C1">
      <w:pPr>
        <w:rPr>
          <w:b/>
        </w:rPr>
      </w:pPr>
      <w:r w:rsidRPr="00AB1FEA">
        <w:rPr>
          <w:b/>
        </w:rPr>
        <w:t>Uruguay (country code +598)</w:t>
      </w:r>
    </w:p>
    <w:p w:rsidR="002E12C1" w:rsidRPr="00D90B47" w:rsidRDefault="002E12C1" w:rsidP="00AB1FEA">
      <w:pPr>
        <w:spacing w:before="0"/>
      </w:pPr>
      <w:r w:rsidRPr="00D90B47">
        <w:t>Communication of 18.VI.2010</w:t>
      </w:r>
    </w:p>
    <w:p w:rsidR="002E12C1" w:rsidRPr="00D90B47" w:rsidRDefault="002E12C1" w:rsidP="00AB1FEA">
      <w:r w:rsidRPr="00D90B47">
        <w:t xml:space="preserve">The </w:t>
      </w:r>
      <w:r w:rsidRPr="00D90B47">
        <w:rPr>
          <w:i/>
          <w:iCs/>
        </w:rPr>
        <w:t>Unidad Reguladora de Servicios de Comunicaciones (URSEC)</w:t>
      </w:r>
      <w:r w:rsidRPr="00D90B47">
        <w:t>, Montevideo, announces that the changes provided for in Uruguay's National Numbering Plan for fixed telephone numbering initially foreseen for 1 July</w:t>
      </w:r>
      <w:r w:rsidR="00AB1FEA">
        <w:t> </w:t>
      </w:r>
      <w:r w:rsidRPr="00D90B47">
        <w:t xml:space="preserve">2010 will come into force on </w:t>
      </w:r>
      <w:r w:rsidRPr="00D90B47">
        <w:rPr>
          <w:bCs/>
        </w:rPr>
        <w:t>Sunday, 29 August 2010 as from 0200 hours local time</w:t>
      </w:r>
      <w:r w:rsidRPr="00D90B47">
        <w:t>.</w:t>
      </w:r>
    </w:p>
    <w:p w:rsidR="002E12C1" w:rsidRPr="00D90B47" w:rsidRDefault="002E12C1" w:rsidP="002E12C1">
      <w:r w:rsidRPr="00D90B47">
        <w:t>Description of change in National Numbering Plan for country code +598 Uruguay in accordance with Recommendation E.129 (11/2009)</w:t>
      </w:r>
    </w:p>
    <w:p w:rsidR="002E12C1" w:rsidRPr="00D90B47" w:rsidRDefault="002E12C1" w:rsidP="002E12C1">
      <w:pPr>
        <w:rPr>
          <w:bCs/>
        </w:rPr>
      </w:pPr>
      <w:r w:rsidRPr="00D90B47">
        <w:rPr>
          <w:bCs/>
        </w:rPr>
        <w:t>1</w:t>
      </w:r>
      <w:r w:rsidRPr="00D90B47">
        <w:rPr>
          <w:bCs/>
        </w:rPr>
        <w:tab/>
        <w:t>E.164 national numbering for country code 598</w:t>
      </w:r>
    </w:p>
    <w:p w:rsidR="002E12C1" w:rsidRPr="00D90B47" w:rsidRDefault="00AB1FEA" w:rsidP="00AB1FEA">
      <w:r>
        <w:t>a)</w:t>
      </w:r>
      <w:r>
        <w:tab/>
        <w:t>Overview:</w:t>
      </w:r>
    </w:p>
    <w:p w:rsidR="002E12C1" w:rsidRPr="00D90B47" w:rsidRDefault="002E12C1" w:rsidP="002E12C1">
      <w:r w:rsidRPr="00D90B47">
        <w:t>The minimum number length (excluding the country code) is 8 digits</w:t>
      </w:r>
    </w:p>
    <w:p w:rsidR="002E12C1" w:rsidRPr="00D90B47" w:rsidRDefault="002E12C1" w:rsidP="00815B79">
      <w:pPr>
        <w:spacing w:before="0"/>
      </w:pPr>
      <w:r w:rsidRPr="00D90B47">
        <w:t>The maximum number length (excludin</w:t>
      </w:r>
      <w:r w:rsidR="00AB1FEA">
        <w:t>g the country code) is 8 digits</w:t>
      </w:r>
    </w:p>
    <w:p w:rsidR="002E12C1" w:rsidRPr="00D90B47" w:rsidRDefault="002E12C1" w:rsidP="00AB1FEA">
      <w:r w:rsidRPr="00D90B47">
        <w:t xml:space="preserve">b) </w:t>
      </w:r>
      <w:r w:rsidRPr="00D90B47">
        <w:tab/>
        <w:t>Detail of numbering plan, country code 598:</w:t>
      </w:r>
    </w:p>
    <w:p w:rsidR="002E12C1" w:rsidRPr="00D90B47" w:rsidRDefault="002E12C1" w:rsidP="002E12C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1473"/>
        <w:gridCol w:w="1498"/>
        <w:gridCol w:w="3860"/>
      </w:tblGrid>
      <w:tr w:rsidR="002E12C1" w:rsidRPr="00D90B47" w:rsidTr="000953FD">
        <w:trPr>
          <w:jc w:val="center"/>
        </w:trPr>
        <w:tc>
          <w:tcPr>
            <w:tcW w:w="2241" w:type="dxa"/>
            <w:vMerge w:val="restart"/>
            <w:vAlign w:val="center"/>
          </w:tcPr>
          <w:p w:rsidR="002E12C1" w:rsidRPr="00E926B2" w:rsidRDefault="002E12C1" w:rsidP="00AB1FEA">
            <w:pPr>
              <w:pStyle w:val="Tablehead0"/>
              <w:rPr>
                <w:lang w:val="en-US"/>
              </w:rPr>
            </w:pPr>
            <w:r w:rsidRPr="00E926B2">
              <w:rPr>
                <w:lang w:val="en-US"/>
              </w:rPr>
              <w:t xml:space="preserve">NDC or leading digits </w:t>
            </w:r>
            <w:r w:rsidR="00AE583D">
              <w:rPr>
                <w:lang w:val="en-US"/>
              </w:rPr>
              <w:br/>
            </w:r>
            <w:r w:rsidRPr="00E926B2">
              <w:rPr>
                <w:lang w:val="en-US"/>
              </w:rPr>
              <w:t>of N(S)N</w:t>
            </w:r>
          </w:p>
        </w:tc>
        <w:tc>
          <w:tcPr>
            <w:tcW w:w="2971" w:type="dxa"/>
            <w:gridSpan w:val="2"/>
            <w:vAlign w:val="center"/>
          </w:tcPr>
          <w:p w:rsidR="002E12C1" w:rsidRPr="00E926B2" w:rsidRDefault="002E12C1" w:rsidP="00AB1FEA">
            <w:pPr>
              <w:pStyle w:val="Tablehead0"/>
              <w:rPr>
                <w:lang w:val="en-US"/>
              </w:rPr>
            </w:pPr>
            <w:r w:rsidRPr="00E926B2">
              <w:rPr>
                <w:lang w:val="en-US"/>
              </w:rPr>
              <w:t>N(S)N number length</w:t>
            </w:r>
          </w:p>
        </w:tc>
        <w:tc>
          <w:tcPr>
            <w:tcW w:w="3860" w:type="dxa"/>
            <w:vMerge w:val="restart"/>
            <w:vAlign w:val="center"/>
          </w:tcPr>
          <w:p w:rsidR="002E12C1" w:rsidRPr="00D90B47" w:rsidRDefault="002E12C1" w:rsidP="00AB1FEA">
            <w:pPr>
              <w:pStyle w:val="Tablehead0"/>
            </w:pPr>
            <w:r w:rsidRPr="00D90B47">
              <w:t>Usage of E.164</w:t>
            </w:r>
            <w:r w:rsidRPr="00D90B47">
              <w:br/>
              <w:t>number</w:t>
            </w:r>
          </w:p>
        </w:tc>
      </w:tr>
      <w:tr w:rsidR="002E12C1" w:rsidRPr="00D90B47" w:rsidTr="000953FD">
        <w:trPr>
          <w:jc w:val="center"/>
        </w:trPr>
        <w:tc>
          <w:tcPr>
            <w:tcW w:w="2241" w:type="dxa"/>
            <w:vMerge/>
            <w:vAlign w:val="center"/>
          </w:tcPr>
          <w:p w:rsidR="002E12C1" w:rsidRPr="00D90B47" w:rsidRDefault="002E12C1" w:rsidP="00AB1FEA">
            <w:pPr>
              <w:pStyle w:val="Tabletext0"/>
            </w:pPr>
          </w:p>
        </w:tc>
        <w:tc>
          <w:tcPr>
            <w:tcW w:w="1473" w:type="dxa"/>
            <w:vAlign w:val="center"/>
          </w:tcPr>
          <w:p w:rsidR="002E12C1" w:rsidRPr="00D90B47" w:rsidRDefault="002E12C1" w:rsidP="00AB1FEA">
            <w:pPr>
              <w:pStyle w:val="Tablehead0"/>
            </w:pPr>
            <w:r w:rsidRPr="00D90B47">
              <w:t xml:space="preserve">Maximum </w:t>
            </w:r>
            <w:r w:rsidR="000953FD">
              <w:br/>
            </w:r>
            <w:r w:rsidRPr="00D90B47">
              <w:t>length</w:t>
            </w:r>
          </w:p>
        </w:tc>
        <w:tc>
          <w:tcPr>
            <w:tcW w:w="1498" w:type="dxa"/>
            <w:vAlign w:val="center"/>
          </w:tcPr>
          <w:p w:rsidR="002E12C1" w:rsidRPr="00D90B47" w:rsidRDefault="002E12C1" w:rsidP="00AB1FEA">
            <w:pPr>
              <w:pStyle w:val="Tablehead0"/>
            </w:pPr>
            <w:r w:rsidRPr="00D90B47">
              <w:t xml:space="preserve">Minimum </w:t>
            </w:r>
            <w:r w:rsidR="000953FD">
              <w:br/>
            </w:r>
            <w:r w:rsidRPr="00D90B47">
              <w:t>length</w:t>
            </w:r>
          </w:p>
        </w:tc>
        <w:tc>
          <w:tcPr>
            <w:tcW w:w="3860" w:type="dxa"/>
            <w:vMerge/>
            <w:vAlign w:val="center"/>
          </w:tcPr>
          <w:p w:rsidR="002E12C1" w:rsidRPr="00D90B47" w:rsidRDefault="002E12C1" w:rsidP="00AB1FEA">
            <w:pPr>
              <w:pStyle w:val="Tabletext0"/>
            </w:pPr>
          </w:p>
        </w:tc>
      </w:tr>
      <w:tr w:rsidR="002E12C1" w:rsidRPr="00D90B47" w:rsidTr="000953FD">
        <w:trPr>
          <w:jc w:val="center"/>
        </w:trPr>
        <w:tc>
          <w:tcPr>
            <w:tcW w:w="2241" w:type="dxa"/>
          </w:tcPr>
          <w:p w:rsidR="002E12C1" w:rsidRPr="00D90B47" w:rsidRDefault="002E12C1" w:rsidP="001B7899">
            <w:pPr>
              <w:pStyle w:val="Tabletext0"/>
              <w:jc w:val="center"/>
            </w:pPr>
            <w:r w:rsidRPr="00D90B47">
              <w:t>2XXX</w:t>
            </w:r>
            <w:r w:rsidR="001B7899">
              <w:t xml:space="preserve"> </w:t>
            </w:r>
            <w:r w:rsidRPr="00D90B47">
              <w:t>XXXX</w:t>
            </w:r>
          </w:p>
        </w:tc>
        <w:tc>
          <w:tcPr>
            <w:tcW w:w="1473" w:type="dxa"/>
          </w:tcPr>
          <w:p w:rsidR="002E12C1" w:rsidRPr="00D90B47" w:rsidRDefault="002E12C1" w:rsidP="00AB1FEA">
            <w:pPr>
              <w:pStyle w:val="Tabletext0"/>
              <w:jc w:val="center"/>
            </w:pPr>
            <w:r w:rsidRPr="00D90B47">
              <w:t>8</w:t>
            </w:r>
          </w:p>
        </w:tc>
        <w:tc>
          <w:tcPr>
            <w:tcW w:w="1498" w:type="dxa"/>
          </w:tcPr>
          <w:p w:rsidR="002E12C1" w:rsidRPr="00D90B47" w:rsidRDefault="002E12C1" w:rsidP="00AB1FEA">
            <w:pPr>
              <w:pStyle w:val="Tabletext0"/>
              <w:jc w:val="center"/>
            </w:pPr>
            <w:r w:rsidRPr="00D90B47">
              <w:t>8</w:t>
            </w:r>
          </w:p>
        </w:tc>
        <w:tc>
          <w:tcPr>
            <w:tcW w:w="3860" w:type="dxa"/>
          </w:tcPr>
          <w:p w:rsidR="002E12C1" w:rsidRPr="00E926B2" w:rsidRDefault="002E12C1" w:rsidP="00AB1FEA">
            <w:pPr>
              <w:pStyle w:val="Tabletext0"/>
              <w:rPr>
                <w:lang w:val="en-US"/>
              </w:rPr>
            </w:pPr>
            <w:r w:rsidRPr="00E926B2">
              <w:rPr>
                <w:lang w:val="en-US"/>
              </w:rPr>
              <w:t>Fixed telephony</w:t>
            </w:r>
            <w:r w:rsidRPr="00E926B2">
              <w:rPr>
                <w:lang w:val="en-US"/>
              </w:rPr>
              <w:br/>
              <w:t>Montevideo and Montevideo metropolitan area</w:t>
            </w:r>
          </w:p>
        </w:tc>
      </w:tr>
      <w:tr w:rsidR="002E12C1" w:rsidRPr="00D90B47" w:rsidTr="000953FD">
        <w:trPr>
          <w:jc w:val="center"/>
        </w:trPr>
        <w:tc>
          <w:tcPr>
            <w:tcW w:w="2241" w:type="dxa"/>
          </w:tcPr>
          <w:p w:rsidR="002E12C1" w:rsidRPr="00D90B47" w:rsidRDefault="001B7899" w:rsidP="00AE583D">
            <w:pPr>
              <w:pStyle w:val="Tabletext0"/>
              <w:jc w:val="center"/>
            </w:pPr>
            <w:r>
              <w:t xml:space="preserve">4XXX </w:t>
            </w:r>
            <w:r w:rsidR="002E12C1" w:rsidRPr="00D90B47">
              <w:t>XXXX</w:t>
            </w:r>
          </w:p>
        </w:tc>
        <w:tc>
          <w:tcPr>
            <w:tcW w:w="1473" w:type="dxa"/>
          </w:tcPr>
          <w:p w:rsidR="002E12C1" w:rsidRPr="00D90B47" w:rsidRDefault="002E12C1" w:rsidP="00AB1FEA">
            <w:pPr>
              <w:pStyle w:val="Tabletext0"/>
              <w:jc w:val="center"/>
            </w:pPr>
            <w:r w:rsidRPr="00D90B47">
              <w:t>8</w:t>
            </w:r>
          </w:p>
        </w:tc>
        <w:tc>
          <w:tcPr>
            <w:tcW w:w="1498" w:type="dxa"/>
          </w:tcPr>
          <w:p w:rsidR="002E12C1" w:rsidRPr="00D90B47" w:rsidRDefault="002E12C1" w:rsidP="00AB1FEA">
            <w:pPr>
              <w:pStyle w:val="Tabletext0"/>
              <w:jc w:val="center"/>
            </w:pPr>
            <w:r w:rsidRPr="00D90B47">
              <w:t>8</w:t>
            </w:r>
          </w:p>
        </w:tc>
        <w:tc>
          <w:tcPr>
            <w:tcW w:w="3860" w:type="dxa"/>
          </w:tcPr>
          <w:p w:rsidR="002E12C1" w:rsidRPr="00E926B2" w:rsidRDefault="002E12C1" w:rsidP="00AB1FEA">
            <w:pPr>
              <w:pStyle w:val="Tabletext0"/>
              <w:rPr>
                <w:lang w:val="en-US"/>
              </w:rPr>
            </w:pPr>
            <w:r w:rsidRPr="00E926B2">
              <w:rPr>
                <w:lang w:val="en-US"/>
              </w:rPr>
              <w:t>Fixed telephony</w:t>
            </w:r>
            <w:r w:rsidRPr="00E926B2">
              <w:rPr>
                <w:lang w:val="en-US"/>
              </w:rPr>
              <w:br/>
              <w:t>Interior of country</w:t>
            </w:r>
          </w:p>
        </w:tc>
      </w:tr>
      <w:tr w:rsidR="002E12C1" w:rsidRPr="00D90B47" w:rsidTr="000953FD">
        <w:trPr>
          <w:jc w:val="center"/>
        </w:trPr>
        <w:tc>
          <w:tcPr>
            <w:tcW w:w="2241" w:type="dxa"/>
          </w:tcPr>
          <w:p w:rsidR="002E12C1" w:rsidRPr="00D90B47" w:rsidRDefault="002E12C1" w:rsidP="001B7899">
            <w:pPr>
              <w:pStyle w:val="Tabletext0"/>
              <w:jc w:val="center"/>
            </w:pPr>
            <w:r w:rsidRPr="00D90B47">
              <w:t>9XXX</w:t>
            </w:r>
            <w:r w:rsidR="001B7899">
              <w:t xml:space="preserve"> </w:t>
            </w:r>
            <w:r w:rsidRPr="00D90B47">
              <w:t>XXXX</w:t>
            </w:r>
          </w:p>
        </w:tc>
        <w:tc>
          <w:tcPr>
            <w:tcW w:w="1473" w:type="dxa"/>
          </w:tcPr>
          <w:p w:rsidR="002E12C1" w:rsidRPr="00D90B47" w:rsidRDefault="002E12C1" w:rsidP="00AB1FEA">
            <w:pPr>
              <w:pStyle w:val="Tabletext0"/>
              <w:jc w:val="center"/>
            </w:pPr>
            <w:r w:rsidRPr="00D90B47">
              <w:t>8</w:t>
            </w:r>
          </w:p>
        </w:tc>
        <w:tc>
          <w:tcPr>
            <w:tcW w:w="1498" w:type="dxa"/>
          </w:tcPr>
          <w:p w:rsidR="002E12C1" w:rsidRPr="00D90B47" w:rsidRDefault="002E12C1" w:rsidP="00AB1FEA">
            <w:pPr>
              <w:pStyle w:val="Tabletext0"/>
              <w:jc w:val="center"/>
            </w:pPr>
            <w:r w:rsidRPr="00D90B47">
              <w:t>8</w:t>
            </w:r>
          </w:p>
        </w:tc>
        <w:tc>
          <w:tcPr>
            <w:tcW w:w="3860" w:type="dxa"/>
          </w:tcPr>
          <w:p w:rsidR="002E12C1" w:rsidRPr="00D90B47" w:rsidRDefault="002E12C1" w:rsidP="00AB1FEA">
            <w:pPr>
              <w:pStyle w:val="Tabletext0"/>
            </w:pPr>
            <w:r w:rsidRPr="00D90B47">
              <w:t>Mobile telephony</w:t>
            </w:r>
          </w:p>
        </w:tc>
      </w:tr>
    </w:tbl>
    <w:p w:rsidR="003E33E6" w:rsidRDefault="003E33E6" w:rsidP="002E12C1">
      <w:pPr>
        <w:rPr>
          <w:bCs/>
        </w:rPr>
      </w:pPr>
    </w:p>
    <w:p w:rsidR="003E33E6" w:rsidRDefault="003E33E6">
      <w:pPr>
        <w:tabs>
          <w:tab w:val="clear" w:pos="567"/>
          <w:tab w:val="clear" w:pos="1276"/>
          <w:tab w:val="clear" w:pos="1843"/>
          <w:tab w:val="clear" w:pos="5387"/>
          <w:tab w:val="clear" w:pos="5954"/>
        </w:tabs>
        <w:overflowPunct/>
        <w:autoSpaceDE/>
        <w:autoSpaceDN/>
        <w:adjustRightInd/>
        <w:spacing w:before="0"/>
        <w:jc w:val="left"/>
        <w:textAlignment w:val="auto"/>
        <w:rPr>
          <w:bCs/>
        </w:rPr>
      </w:pPr>
    </w:p>
    <w:p w:rsidR="003E33E6" w:rsidRDefault="003E33E6">
      <w:pPr>
        <w:tabs>
          <w:tab w:val="clear" w:pos="567"/>
          <w:tab w:val="clear" w:pos="1276"/>
          <w:tab w:val="clear" w:pos="1843"/>
          <w:tab w:val="clear" w:pos="5387"/>
          <w:tab w:val="clear" w:pos="5954"/>
        </w:tabs>
        <w:overflowPunct/>
        <w:autoSpaceDE/>
        <w:autoSpaceDN/>
        <w:adjustRightInd/>
        <w:spacing w:before="0"/>
        <w:jc w:val="left"/>
        <w:textAlignment w:val="auto"/>
        <w:rPr>
          <w:bCs/>
        </w:rPr>
      </w:pPr>
      <w:r>
        <w:rPr>
          <w:bCs/>
        </w:rPr>
        <w:br w:type="page"/>
      </w:r>
    </w:p>
    <w:p w:rsidR="002E12C1" w:rsidRPr="00D90B47" w:rsidRDefault="002E12C1" w:rsidP="002E12C1">
      <w:pPr>
        <w:rPr>
          <w:bCs/>
        </w:rPr>
      </w:pPr>
      <w:r w:rsidRPr="00D90B47">
        <w:rPr>
          <w:bCs/>
        </w:rPr>
        <w:lastRenderedPageBreak/>
        <w:t>2</w:t>
      </w:r>
      <w:r w:rsidRPr="00D90B47">
        <w:rPr>
          <w:bCs/>
        </w:rPr>
        <w:tab/>
        <w:t>Description of number change for country code 598</w:t>
      </w:r>
    </w:p>
    <w:p w:rsidR="002E12C1" w:rsidRPr="00D90B47" w:rsidRDefault="002E12C1" w:rsidP="002E12C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1233"/>
        <w:gridCol w:w="1233"/>
        <w:gridCol w:w="1308"/>
        <w:gridCol w:w="1336"/>
        <w:gridCol w:w="1336"/>
        <w:gridCol w:w="1291"/>
      </w:tblGrid>
      <w:tr w:rsidR="002E12C1" w:rsidRPr="00D90B47" w:rsidTr="00120567">
        <w:trPr>
          <w:jc w:val="center"/>
        </w:trPr>
        <w:tc>
          <w:tcPr>
            <w:tcW w:w="1407" w:type="dxa"/>
            <w:vMerge w:val="restart"/>
            <w:vAlign w:val="center"/>
          </w:tcPr>
          <w:p w:rsidR="002E12C1" w:rsidRPr="00E926B2" w:rsidRDefault="002E12C1" w:rsidP="00AB1FEA">
            <w:pPr>
              <w:pStyle w:val="Tablehead0"/>
              <w:rPr>
                <w:lang w:val="en-US"/>
              </w:rPr>
            </w:pPr>
            <w:r w:rsidRPr="00E926B2">
              <w:rPr>
                <w:lang w:val="en-US"/>
              </w:rPr>
              <w:t>Date and time of change</w:t>
            </w:r>
          </w:p>
        </w:tc>
        <w:tc>
          <w:tcPr>
            <w:tcW w:w="2816" w:type="dxa"/>
            <w:gridSpan w:val="2"/>
          </w:tcPr>
          <w:p w:rsidR="002E12C1" w:rsidRPr="00D90B47" w:rsidRDefault="002E12C1" w:rsidP="00AB1FEA">
            <w:pPr>
              <w:pStyle w:val="Tablehead0"/>
            </w:pPr>
            <w:r w:rsidRPr="00D90B47">
              <w:t>N(S)N</w:t>
            </w:r>
          </w:p>
        </w:tc>
        <w:tc>
          <w:tcPr>
            <w:tcW w:w="1408" w:type="dxa"/>
            <w:vMerge w:val="restart"/>
            <w:vAlign w:val="center"/>
          </w:tcPr>
          <w:p w:rsidR="002E12C1" w:rsidRPr="00D90B47" w:rsidRDefault="002E12C1" w:rsidP="00AB1FEA">
            <w:pPr>
              <w:pStyle w:val="Tablehead0"/>
            </w:pPr>
            <w:r w:rsidRPr="00D90B47">
              <w:t>Usage of E.164 number</w:t>
            </w:r>
          </w:p>
        </w:tc>
        <w:tc>
          <w:tcPr>
            <w:tcW w:w="2816" w:type="dxa"/>
            <w:gridSpan w:val="2"/>
          </w:tcPr>
          <w:p w:rsidR="002E12C1" w:rsidRPr="00D90B47" w:rsidRDefault="002E12C1" w:rsidP="00AB1FEA">
            <w:pPr>
              <w:pStyle w:val="Tablehead0"/>
            </w:pPr>
            <w:r w:rsidRPr="00D90B47">
              <w:t>Parallel running</w:t>
            </w:r>
            <w:r w:rsidRPr="00D90B47">
              <w:br/>
              <w:t>(international communications)</w:t>
            </w:r>
          </w:p>
        </w:tc>
        <w:tc>
          <w:tcPr>
            <w:tcW w:w="1408" w:type="dxa"/>
            <w:vMerge w:val="restart"/>
            <w:vAlign w:val="center"/>
          </w:tcPr>
          <w:p w:rsidR="002E12C1" w:rsidRPr="00D90B47" w:rsidRDefault="002E12C1" w:rsidP="00AB1FEA">
            <w:pPr>
              <w:pStyle w:val="Tablehead0"/>
            </w:pPr>
            <w:r w:rsidRPr="00D90B47">
              <w:t>Operator</w:t>
            </w:r>
          </w:p>
        </w:tc>
      </w:tr>
      <w:tr w:rsidR="002E12C1" w:rsidRPr="00D90B47" w:rsidTr="0000329C">
        <w:trPr>
          <w:jc w:val="center"/>
        </w:trPr>
        <w:tc>
          <w:tcPr>
            <w:tcW w:w="1407" w:type="dxa"/>
            <w:vMerge/>
          </w:tcPr>
          <w:p w:rsidR="002E12C1" w:rsidRPr="00D90B47" w:rsidRDefault="002E12C1" w:rsidP="002E12C1">
            <w:pPr>
              <w:rPr>
                <w:rFonts w:ascii="Arial" w:hAnsi="Arial"/>
                <w:bCs/>
              </w:rPr>
            </w:pPr>
          </w:p>
        </w:tc>
        <w:tc>
          <w:tcPr>
            <w:tcW w:w="1408" w:type="dxa"/>
            <w:tcMar>
              <w:left w:w="28" w:type="dxa"/>
              <w:right w:w="28" w:type="dxa"/>
            </w:tcMar>
          </w:tcPr>
          <w:p w:rsidR="002E12C1" w:rsidRPr="00D90B47" w:rsidRDefault="002E12C1" w:rsidP="00AB1FEA">
            <w:pPr>
              <w:pStyle w:val="Tablehead0"/>
            </w:pPr>
            <w:r w:rsidRPr="00D90B47">
              <w:t xml:space="preserve">Old </w:t>
            </w:r>
            <w:r w:rsidR="0000329C">
              <w:br/>
            </w:r>
            <w:r w:rsidRPr="00D90B47">
              <w:t>number</w:t>
            </w:r>
          </w:p>
        </w:tc>
        <w:tc>
          <w:tcPr>
            <w:tcW w:w="1408" w:type="dxa"/>
            <w:tcMar>
              <w:left w:w="28" w:type="dxa"/>
              <w:right w:w="28" w:type="dxa"/>
            </w:tcMar>
          </w:tcPr>
          <w:p w:rsidR="0000329C" w:rsidRDefault="002E12C1" w:rsidP="00AB1FEA">
            <w:pPr>
              <w:pStyle w:val="Tablehead0"/>
            </w:pPr>
            <w:r w:rsidRPr="00D90B47">
              <w:t xml:space="preserve">New </w:t>
            </w:r>
          </w:p>
          <w:p w:rsidR="002E12C1" w:rsidRPr="00D90B47" w:rsidRDefault="002E12C1" w:rsidP="00AB1FEA">
            <w:pPr>
              <w:pStyle w:val="Tablehead0"/>
            </w:pPr>
            <w:r w:rsidRPr="00D90B47">
              <w:t>number</w:t>
            </w:r>
          </w:p>
        </w:tc>
        <w:tc>
          <w:tcPr>
            <w:tcW w:w="1408" w:type="dxa"/>
            <w:vMerge/>
          </w:tcPr>
          <w:p w:rsidR="002E12C1" w:rsidRPr="00D90B47" w:rsidRDefault="002E12C1" w:rsidP="002E12C1">
            <w:pPr>
              <w:rPr>
                <w:rFonts w:ascii="Arial" w:hAnsi="Arial"/>
                <w:bCs/>
              </w:rPr>
            </w:pPr>
          </w:p>
        </w:tc>
        <w:tc>
          <w:tcPr>
            <w:tcW w:w="1408" w:type="dxa"/>
            <w:vAlign w:val="center"/>
          </w:tcPr>
          <w:p w:rsidR="002E12C1" w:rsidRPr="00D90B47" w:rsidRDefault="002E12C1" w:rsidP="00AB1FEA">
            <w:pPr>
              <w:pStyle w:val="Tablehead0"/>
            </w:pPr>
            <w:r w:rsidRPr="00D90B47">
              <w:t>Begins</w:t>
            </w:r>
          </w:p>
        </w:tc>
        <w:tc>
          <w:tcPr>
            <w:tcW w:w="1408" w:type="dxa"/>
            <w:vAlign w:val="center"/>
          </w:tcPr>
          <w:p w:rsidR="002E12C1" w:rsidRPr="00D90B47" w:rsidRDefault="002E12C1" w:rsidP="00AB1FEA">
            <w:pPr>
              <w:pStyle w:val="Tablehead0"/>
            </w:pPr>
            <w:r w:rsidRPr="00D90B47">
              <w:t>Ends</w:t>
            </w:r>
          </w:p>
        </w:tc>
        <w:tc>
          <w:tcPr>
            <w:tcW w:w="1408" w:type="dxa"/>
            <w:vMerge/>
          </w:tcPr>
          <w:p w:rsidR="002E12C1" w:rsidRPr="00D90B47" w:rsidRDefault="002E12C1" w:rsidP="002E12C1">
            <w:pPr>
              <w:rPr>
                <w:rFonts w:ascii="Arial" w:hAnsi="Arial"/>
                <w:bCs/>
              </w:rPr>
            </w:pPr>
          </w:p>
        </w:tc>
      </w:tr>
      <w:tr w:rsidR="002E12C1" w:rsidRPr="00D90B47" w:rsidTr="00120567">
        <w:trPr>
          <w:jc w:val="center"/>
        </w:trPr>
        <w:tc>
          <w:tcPr>
            <w:tcW w:w="1407" w:type="dxa"/>
            <w:vMerge w:val="restart"/>
          </w:tcPr>
          <w:p w:rsidR="002E12C1" w:rsidRPr="00D90B47" w:rsidRDefault="002E12C1" w:rsidP="00AB1FEA">
            <w:pPr>
              <w:pStyle w:val="Tabletext0"/>
            </w:pPr>
            <w:r w:rsidRPr="00D90B47">
              <w:t xml:space="preserve">29/08/2010 </w:t>
            </w:r>
            <w:r w:rsidRPr="00D90B47">
              <w:br/>
              <w:t>0200 hours</w:t>
            </w:r>
            <w:r w:rsidRPr="00D90B47">
              <w:br/>
              <w:t>(local time)</w:t>
            </w:r>
          </w:p>
        </w:tc>
        <w:tc>
          <w:tcPr>
            <w:tcW w:w="1408" w:type="dxa"/>
          </w:tcPr>
          <w:p w:rsidR="002E12C1" w:rsidRPr="00D90B47" w:rsidRDefault="002E12C1" w:rsidP="00F054DC">
            <w:pPr>
              <w:pStyle w:val="Tabletext0"/>
              <w:jc w:val="center"/>
            </w:pPr>
            <w:r w:rsidRPr="00D90B47">
              <w:t>300 0000 to 419 9999</w:t>
            </w:r>
          </w:p>
        </w:tc>
        <w:tc>
          <w:tcPr>
            <w:tcW w:w="1408" w:type="dxa"/>
          </w:tcPr>
          <w:p w:rsidR="002E12C1" w:rsidRPr="00D90B47" w:rsidRDefault="002E12C1" w:rsidP="00F054DC">
            <w:pPr>
              <w:pStyle w:val="Tabletext0"/>
              <w:jc w:val="center"/>
            </w:pPr>
            <w:r w:rsidRPr="00D90B47">
              <w:t>4300 0000 to</w:t>
            </w:r>
            <w:r w:rsidRPr="00D90B47">
              <w:br/>
              <w:t>4419 9999</w:t>
            </w:r>
          </w:p>
        </w:tc>
        <w:tc>
          <w:tcPr>
            <w:tcW w:w="1408" w:type="dxa"/>
            <w:vMerge w:val="restart"/>
          </w:tcPr>
          <w:p w:rsidR="002E12C1" w:rsidRPr="00E926B2" w:rsidRDefault="002E12C1" w:rsidP="00F054DC">
            <w:pPr>
              <w:pStyle w:val="Tabletext0"/>
              <w:jc w:val="center"/>
              <w:rPr>
                <w:lang w:val="en-US"/>
              </w:rPr>
            </w:pPr>
            <w:r w:rsidRPr="00E926B2">
              <w:rPr>
                <w:lang w:val="en-US"/>
              </w:rPr>
              <w:t>Fixed telephony</w:t>
            </w:r>
            <w:r w:rsidRPr="00E926B2">
              <w:rPr>
                <w:lang w:val="en-US"/>
              </w:rPr>
              <w:br/>
              <w:t>Interior of country</w:t>
            </w:r>
          </w:p>
        </w:tc>
        <w:tc>
          <w:tcPr>
            <w:tcW w:w="1408" w:type="dxa"/>
            <w:vMerge w:val="restart"/>
          </w:tcPr>
          <w:p w:rsidR="002E12C1" w:rsidRPr="00D90B47" w:rsidRDefault="002E12C1" w:rsidP="00F054DC">
            <w:pPr>
              <w:pStyle w:val="Tabletext0"/>
              <w:jc w:val="center"/>
            </w:pPr>
            <w:r w:rsidRPr="00D90B47">
              <w:t>29/08/2010</w:t>
            </w:r>
            <w:r w:rsidRPr="00D90B47">
              <w:br/>
              <w:t>0200 hours</w:t>
            </w:r>
          </w:p>
        </w:tc>
        <w:tc>
          <w:tcPr>
            <w:tcW w:w="1408" w:type="dxa"/>
            <w:vMerge w:val="restart"/>
          </w:tcPr>
          <w:p w:rsidR="002E12C1" w:rsidRPr="00D90B47" w:rsidRDefault="002E12C1" w:rsidP="00F054DC">
            <w:pPr>
              <w:pStyle w:val="Tabletext0"/>
              <w:jc w:val="center"/>
            </w:pPr>
            <w:r w:rsidRPr="00D90B47">
              <w:t>29/08/2011</w:t>
            </w:r>
            <w:r w:rsidRPr="00D90B47">
              <w:br/>
              <w:t>0200 hours</w:t>
            </w:r>
          </w:p>
        </w:tc>
        <w:tc>
          <w:tcPr>
            <w:tcW w:w="1408" w:type="dxa"/>
            <w:vMerge w:val="restart"/>
          </w:tcPr>
          <w:p w:rsidR="002E12C1" w:rsidRPr="00D90B47" w:rsidRDefault="002E12C1" w:rsidP="00AB1FEA">
            <w:pPr>
              <w:pStyle w:val="Tabletext0"/>
            </w:pPr>
            <w:r w:rsidRPr="00D90B47">
              <w:t>ANTEL</w:t>
            </w:r>
          </w:p>
        </w:tc>
      </w:tr>
      <w:tr w:rsidR="002E12C1" w:rsidRPr="00D90B47" w:rsidTr="00120567">
        <w:trPr>
          <w:jc w:val="center"/>
        </w:trPr>
        <w:tc>
          <w:tcPr>
            <w:tcW w:w="1407" w:type="dxa"/>
            <w:vMerge/>
          </w:tcPr>
          <w:p w:rsidR="002E12C1" w:rsidRPr="00D90B47" w:rsidRDefault="002E12C1" w:rsidP="002E12C1">
            <w:pPr>
              <w:rPr>
                <w:rFonts w:ascii="Arial" w:hAnsi="Arial"/>
                <w:bCs/>
              </w:rPr>
            </w:pPr>
          </w:p>
        </w:tc>
        <w:tc>
          <w:tcPr>
            <w:tcW w:w="1408" w:type="dxa"/>
          </w:tcPr>
          <w:p w:rsidR="002E12C1" w:rsidRPr="00D90B47" w:rsidRDefault="002E12C1" w:rsidP="00F054DC">
            <w:pPr>
              <w:pStyle w:val="Tabletext0"/>
              <w:jc w:val="center"/>
            </w:pPr>
            <w:r w:rsidRPr="00D90B47">
              <w:t>430 0000 to</w:t>
            </w:r>
            <w:r w:rsidRPr="00D90B47">
              <w:br/>
              <w:t>799 9999</w:t>
            </w:r>
          </w:p>
        </w:tc>
        <w:tc>
          <w:tcPr>
            <w:tcW w:w="1408" w:type="dxa"/>
          </w:tcPr>
          <w:p w:rsidR="002E12C1" w:rsidRPr="00D90B47" w:rsidRDefault="002E12C1" w:rsidP="00F054DC">
            <w:pPr>
              <w:pStyle w:val="Tabletext0"/>
              <w:jc w:val="center"/>
            </w:pPr>
            <w:r w:rsidRPr="00D90B47">
              <w:t>4430 0000 to</w:t>
            </w:r>
            <w:r w:rsidRPr="00D90B47">
              <w:br/>
              <w:t>4799 9999</w:t>
            </w:r>
          </w:p>
        </w:tc>
        <w:tc>
          <w:tcPr>
            <w:tcW w:w="1408" w:type="dxa"/>
            <w:vMerge/>
          </w:tcPr>
          <w:p w:rsidR="002E12C1" w:rsidRPr="00D90B47" w:rsidRDefault="002E12C1" w:rsidP="002E12C1">
            <w:pPr>
              <w:rPr>
                <w:rFonts w:ascii="Arial" w:hAnsi="Arial"/>
                <w:bCs/>
              </w:rPr>
            </w:pPr>
          </w:p>
        </w:tc>
        <w:tc>
          <w:tcPr>
            <w:tcW w:w="1408" w:type="dxa"/>
            <w:vMerge/>
          </w:tcPr>
          <w:p w:rsidR="002E12C1" w:rsidRPr="00D90B47" w:rsidRDefault="002E12C1" w:rsidP="002E12C1">
            <w:pPr>
              <w:rPr>
                <w:rFonts w:ascii="Arial" w:hAnsi="Arial"/>
                <w:bCs/>
              </w:rPr>
            </w:pPr>
          </w:p>
        </w:tc>
        <w:tc>
          <w:tcPr>
            <w:tcW w:w="1408" w:type="dxa"/>
            <w:vMerge/>
          </w:tcPr>
          <w:p w:rsidR="002E12C1" w:rsidRPr="00D90B47" w:rsidRDefault="002E12C1" w:rsidP="002E12C1">
            <w:pPr>
              <w:rPr>
                <w:rFonts w:ascii="Arial" w:hAnsi="Arial"/>
                <w:bCs/>
              </w:rPr>
            </w:pPr>
          </w:p>
        </w:tc>
        <w:tc>
          <w:tcPr>
            <w:tcW w:w="1408" w:type="dxa"/>
            <w:vMerge/>
          </w:tcPr>
          <w:p w:rsidR="002E12C1" w:rsidRPr="00D90B47" w:rsidRDefault="002E12C1" w:rsidP="002E12C1">
            <w:pPr>
              <w:rPr>
                <w:rFonts w:ascii="Arial" w:hAnsi="Arial"/>
                <w:bCs/>
              </w:rPr>
            </w:pPr>
          </w:p>
        </w:tc>
      </w:tr>
    </w:tbl>
    <w:p w:rsidR="002E12C1" w:rsidRPr="00D90B47" w:rsidRDefault="002E12C1" w:rsidP="002E12C1"/>
    <w:p w:rsidR="002E12C1" w:rsidRPr="00D90B47" w:rsidRDefault="002E12C1" w:rsidP="002E12C1">
      <w:r w:rsidRPr="00D90B47">
        <w:t>With the changes indicated, as from 0200 hours on 29 August 2010, all fixed and mobile telephone numbers in Uruguay will be 8-digit national numbers.</w:t>
      </w:r>
    </w:p>
    <w:p w:rsidR="002E12C1" w:rsidRDefault="002E12C1" w:rsidP="002E12C1">
      <w:r w:rsidRPr="00D90B47">
        <w:t>In order to call fixed or mobile telephone services in Uruguay from abroad, the country code followed by the 8</w:t>
      </w:r>
      <w:r w:rsidRPr="00D90B47">
        <w:noBreakHyphen/>
        <w:t>digit national number should be dialled: +598 XXXX XXXX.</w:t>
      </w:r>
    </w:p>
    <w:p w:rsidR="0000329C" w:rsidRPr="00D90B47" w:rsidRDefault="0000329C" w:rsidP="002E12C1"/>
    <w:p w:rsidR="002E12C1" w:rsidRPr="00D90B47" w:rsidRDefault="002E12C1" w:rsidP="00E44AAF">
      <w:pPr>
        <w:jc w:val="center"/>
      </w:pPr>
      <w:r w:rsidRPr="00D90B47">
        <w:t>BASIC TECHNICAL PLAN:</w:t>
      </w:r>
      <w:r w:rsidRPr="00D90B47">
        <w:br/>
        <w:t>NATIONAL NUMBERING PLAN</w:t>
      </w:r>
    </w:p>
    <w:p w:rsidR="002E12C1" w:rsidRPr="00D90B47" w:rsidRDefault="002E12C1" w:rsidP="00861CB9">
      <w:pPr>
        <w:rPr>
          <w:bCs/>
        </w:rPr>
      </w:pPr>
      <w:r w:rsidRPr="00D90B47">
        <w:rPr>
          <w:bCs/>
        </w:rPr>
        <w:t>OBJECTIVES</w:t>
      </w:r>
    </w:p>
    <w:p w:rsidR="002E12C1" w:rsidRPr="00D90B47" w:rsidRDefault="002E12C1" w:rsidP="002E12C1">
      <w:r w:rsidRPr="00D90B47">
        <w:t>The objective of this National Numbering Plan (NNP) is to provide a basis for the appropriate use and administration of numbering as a limited national resource for the benefit of telecommunication service providers and users. The guiding principles of the plan consist in the rational and non-discriminatory assignment of available resources in conformity with the regulations in force. It is essential for the numbering to be easy to understand and used by users, and to provide them with guidance on the prices of calls.</w:t>
      </w:r>
    </w:p>
    <w:p w:rsidR="002E12C1" w:rsidRPr="00D90B47" w:rsidRDefault="002E12C1" w:rsidP="002E12C1">
      <w:pPr>
        <w:rPr>
          <w:bCs/>
        </w:rPr>
      </w:pPr>
      <w:r w:rsidRPr="00D90B47">
        <w:rPr>
          <w:bCs/>
        </w:rPr>
        <w:t>3</w:t>
      </w:r>
      <w:r w:rsidRPr="00D90B47">
        <w:rPr>
          <w:bCs/>
        </w:rPr>
        <w:tab/>
        <w:t>STRUCTURE OF NATIONAL NUMBER</w:t>
      </w:r>
    </w:p>
    <w:p w:rsidR="002E12C1" w:rsidRPr="00D90B47" w:rsidRDefault="002E12C1" w:rsidP="002E12C1">
      <w:r w:rsidRPr="00D90B47">
        <w:t>3.1</w:t>
      </w:r>
      <w:r w:rsidRPr="00D90B47">
        <w:tab/>
        <w:t>General</w:t>
      </w:r>
    </w:p>
    <w:p w:rsidR="002E12C1" w:rsidRPr="00D90B47" w:rsidRDefault="002E12C1" w:rsidP="002E12C1">
      <w:pPr>
        <w:rPr>
          <w:bCs/>
        </w:rPr>
      </w:pPr>
      <w:r w:rsidRPr="00D90B47">
        <w:rPr>
          <w:bCs/>
        </w:rPr>
        <w:t>3.1.1</w:t>
      </w:r>
      <w:r w:rsidRPr="00D90B47">
        <w:rPr>
          <w:bCs/>
        </w:rPr>
        <w:tab/>
        <w:t>Length</w:t>
      </w:r>
    </w:p>
    <w:p w:rsidR="002E12C1" w:rsidRPr="00D90B47" w:rsidRDefault="002E12C1" w:rsidP="002E12C1">
      <w:r w:rsidRPr="00D90B47">
        <w:t>All national numbers corresponding to geographic services (fixed and mobile telephony) will be 8 digits. Non-geographic services (intelligent network) will maintain a length of 7 digits.</w:t>
      </w:r>
    </w:p>
    <w:p w:rsidR="002E12C1" w:rsidRPr="00D90B47" w:rsidRDefault="002E12C1" w:rsidP="002E12C1">
      <w:pPr>
        <w:rPr>
          <w:bCs/>
        </w:rPr>
      </w:pPr>
      <w:r w:rsidRPr="00D90B47">
        <w:rPr>
          <w:bCs/>
        </w:rPr>
        <w:t>3.1.2</w:t>
      </w:r>
      <w:r w:rsidRPr="00D90B47">
        <w:rPr>
          <w:bCs/>
        </w:rPr>
        <w:tab/>
        <w:t>Distribution of first digit</w:t>
      </w:r>
    </w:p>
    <w:p w:rsidR="002E12C1" w:rsidRPr="00D90B47" w:rsidRDefault="002E12C1" w:rsidP="002E12C1">
      <w:r w:rsidRPr="00D90B47">
        <w:t>The first digit of the national number will be assigned as indicated in Table 3.1.</w:t>
      </w:r>
    </w:p>
    <w:p w:rsidR="00E44AAF" w:rsidRDefault="00E44AAF" w:rsidP="0000329C"/>
    <w:p w:rsidR="003E33E6" w:rsidRDefault="003E33E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Default="002E12C1" w:rsidP="00E44AAF">
      <w:pPr>
        <w:jc w:val="center"/>
      </w:pPr>
      <w:r w:rsidRPr="00D90B47">
        <w:lastRenderedPageBreak/>
        <w:t>Table 3.1</w:t>
      </w:r>
      <w:r w:rsidR="00BF0EB8">
        <w:t xml:space="preserve"> – </w:t>
      </w:r>
      <w:r w:rsidRPr="00D90B47">
        <w:t>Structure of numbering plan</w:t>
      </w:r>
    </w:p>
    <w:p w:rsidR="00E44AAF" w:rsidRPr="00D90B47" w:rsidRDefault="00E44AAF" w:rsidP="00E44AAF">
      <w:pPr>
        <w:jc w:val="cente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5904"/>
      </w:tblGrid>
      <w:tr w:rsidR="002E12C1" w:rsidRPr="00D90B47" w:rsidTr="00815B79">
        <w:trPr>
          <w:jc w:val="center"/>
        </w:trPr>
        <w:tc>
          <w:tcPr>
            <w:tcW w:w="3168" w:type="dxa"/>
          </w:tcPr>
          <w:p w:rsidR="002E12C1" w:rsidRPr="00D90B47" w:rsidRDefault="002E12C1" w:rsidP="00E44AAF">
            <w:pPr>
              <w:pStyle w:val="Tablehead0"/>
            </w:pPr>
            <w:r w:rsidRPr="00D90B47">
              <w:t>First digit</w:t>
            </w:r>
          </w:p>
        </w:tc>
        <w:tc>
          <w:tcPr>
            <w:tcW w:w="5904" w:type="dxa"/>
          </w:tcPr>
          <w:p w:rsidR="002E12C1" w:rsidRPr="00D90B47" w:rsidRDefault="002E12C1" w:rsidP="00E44AAF">
            <w:pPr>
              <w:pStyle w:val="Tablehead0"/>
            </w:pPr>
            <w:r w:rsidRPr="00D90B47">
              <w:t>Assignment</w:t>
            </w:r>
          </w:p>
        </w:tc>
      </w:tr>
      <w:tr w:rsidR="002E12C1" w:rsidRPr="00D90B47" w:rsidTr="00815B79">
        <w:trPr>
          <w:jc w:val="center"/>
        </w:trPr>
        <w:tc>
          <w:tcPr>
            <w:tcW w:w="3168" w:type="dxa"/>
          </w:tcPr>
          <w:p w:rsidR="002E12C1" w:rsidRPr="00D90B47" w:rsidRDefault="002E12C1" w:rsidP="00E44AAF">
            <w:pPr>
              <w:pStyle w:val="Tabletext0"/>
              <w:jc w:val="center"/>
            </w:pPr>
            <w:r w:rsidRPr="00D90B47">
              <w:t>0</w:t>
            </w:r>
          </w:p>
        </w:tc>
        <w:tc>
          <w:tcPr>
            <w:tcW w:w="5904" w:type="dxa"/>
          </w:tcPr>
          <w:p w:rsidR="002E12C1" w:rsidRPr="00E926B2" w:rsidRDefault="002E12C1" w:rsidP="00E44AAF">
            <w:pPr>
              <w:pStyle w:val="Tabletext0"/>
              <w:rPr>
                <w:lang w:val="en-US"/>
              </w:rPr>
            </w:pPr>
            <w:r w:rsidRPr="00E926B2">
              <w:rPr>
                <w:lang w:val="en-US"/>
              </w:rPr>
              <w:t>Reserved for: PREFIXES FOR ACCESS TO OTHER NETWORKS AND SERVICES</w:t>
            </w:r>
          </w:p>
        </w:tc>
      </w:tr>
      <w:tr w:rsidR="002E12C1" w:rsidRPr="00D90B47" w:rsidTr="00815B79">
        <w:trPr>
          <w:jc w:val="center"/>
        </w:trPr>
        <w:tc>
          <w:tcPr>
            <w:tcW w:w="3168" w:type="dxa"/>
          </w:tcPr>
          <w:p w:rsidR="002E12C1" w:rsidRPr="00D90B47" w:rsidRDefault="002E12C1" w:rsidP="00E44AAF">
            <w:pPr>
              <w:pStyle w:val="Tabletext0"/>
              <w:jc w:val="center"/>
            </w:pPr>
            <w:r w:rsidRPr="00D90B47">
              <w:t>1</w:t>
            </w:r>
          </w:p>
        </w:tc>
        <w:tc>
          <w:tcPr>
            <w:tcW w:w="5904" w:type="dxa"/>
          </w:tcPr>
          <w:p w:rsidR="002E12C1" w:rsidRPr="00E926B2" w:rsidRDefault="002E12C1" w:rsidP="00E44AAF">
            <w:pPr>
              <w:pStyle w:val="Tabletext0"/>
              <w:rPr>
                <w:lang w:val="en-US"/>
              </w:rPr>
            </w:pPr>
            <w:r w:rsidRPr="00E926B2">
              <w:rPr>
                <w:lang w:val="en-US"/>
              </w:rPr>
              <w:t>Reserved for: SPECIAL SERVICES AND PREFIXES</w:t>
            </w:r>
          </w:p>
        </w:tc>
      </w:tr>
      <w:tr w:rsidR="002E12C1" w:rsidRPr="00D90B47" w:rsidTr="00815B79">
        <w:trPr>
          <w:jc w:val="center"/>
        </w:trPr>
        <w:tc>
          <w:tcPr>
            <w:tcW w:w="3168" w:type="dxa"/>
          </w:tcPr>
          <w:p w:rsidR="002E12C1" w:rsidRPr="00D90B47" w:rsidRDefault="002E12C1" w:rsidP="00E44AAF">
            <w:pPr>
              <w:pStyle w:val="Tabletext0"/>
              <w:jc w:val="center"/>
            </w:pPr>
            <w:r w:rsidRPr="00D90B47">
              <w:t>2</w:t>
            </w:r>
          </w:p>
        </w:tc>
        <w:tc>
          <w:tcPr>
            <w:tcW w:w="5904" w:type="dxa"/>
          </w:tcPr>
          <w:p w:rsidR="002E12C1" w:rsidRPr="00D90B47" w:rsidRDefault="002E12C1" w:rsidP="00E44AAF">
            <w:pPr>
              <w:pStyle w:val="Tabletext0"/>
            </w:pPr>
            <w:r w:rsidRPr="00D90B47">
              <w:t>Fixed TELEPHONY (MMA)</w:t>
            </w:r>
          </w:p>
        </w:tc>
      </w:tr>
      <w:tr w:rsidR="002E12C1" w:rsidRPr="00D90B47" w:rsidTr="00815B79">
        <w:trPr>
          <w:jc w:val="center"/>
        </w:trPr>
        <w:tc>
          <w:tcPr>
            <w:tcW w:w="3168" w:type="dxa"/>
          </w:tcPr>
          <w:p w:rsidR="002E12C1" w:rsidRPr="00D90B47" w:rsidRDefault="002E12C1" w:rsidP="00E44AAF">
            <w:pPr>
              <w:pStyle w:val="Tabletext0"/>
              <w:jc w:val="center"/>
            </w:pPr>
            <w:r w:rsidRPr="00D90B47">
              <w:t>3</w:t>
            </w:r>
          </w:p>
        </w:tc>
        <w:tc>
          <w:tcPr>
            <w:tcW w:w="5904" w:type="dxa"/>
          </w:tcPr>
          <w:p w:rsidR="002E12C1" w:rsidRPr="00D90B47" w:rsidRDefault="002E12C1" w:rsidP="00E44AAF">
            <w:pPr>
              <w:pStyle w:val="Tabletext0"/>
            </w:pPr>
            <w:r w:rsidRPr="00D90B47">
              <w:t>Reserved</w:t>
            </w:r>
          </w:p>
        </w:tc>
      </w:tr>
      <w:tr w:rsidR="002E12C1" w:rsidRPr="00D90B47" w:rsidTr="00815B79">
        <w:trPr>
          <w:jc w:val="center"/>
        </w:trPr>
        <w:tc>
          <w:tcPr>
            <w:tcW w:w="3168" w:type="dxa"/>
          </w:tcPr>
          <w:p w:rsidR="002E12C1" w:rsidRPr="00D90B47" w:rsidRDefault="002E12C1" w:rsidP="00E44AAF">
            <w:pPr>
              <w:pStyle w:val="Tabletext0"/>
              <w:jc w:val="center"/>
            </w:pPr>
            <w:r w:rsidRPr="00D90B47">
              <w:t>4</w:t>
            </w:r>
          </w:p>
        </w:tc>
        <w:tc>
          <w:tcPr>
            <w:tcW w:w="5904" w:type="dxa"/>
          </w:tcPr>
          <w:p w:rsidR="002E12C1" w:rsidRPr="00D90B47" w:rsidRDefault="002E12C1" w:rsidP="00E44AAF">
            <w:pPr>
              <w:pStyle w:val="Tabletext0"/>
            </w:pPr>
            <w:r w:rsidRPr="00D90B47">
              <w:t>Fixed TELEPHONY (INTERIOR)</w:t>
            </w:r>
          </w:p>
        </w:tc>
      </w:tr>
      <w:tr w:rsidR="002E12C1" w:rsidRPr="00D90B47" w:rsidTr="00815B79">
        <w:trPr>
          <w:jc w:val="center"/>
        </w:trPr>
        <w:tc>
          <w:tcPr>
            <w:tcW w:w="3168" w:type="dxa"/>
          </w:tcPr>
          <w:p w:rsidR="002E12C1" w:rsidRPr="00D90B47" w:rsidRDefault="002E12C1" w:rsidP="00E44AAF">
            <w:pPr>
              <w:pStyle w:val="Tabletext0"/>
              <w:jc w:val="center"/>
            </w:pPr>
            <w:r w:rsidRPr="00D90B47">
              <w:t>5</w:t>
            </w:r>
          </w:p>
        </w:tc>
        <w:tc>
          <w:tcPr>
            <w:tcW w:w="5904" w:type="dxa"/>
          </w:tcPr>
          <w:p w:rsidR="002E12C1" w:rsidRPr="00D90B47" w:rsidRDefault="002E12C1" w:rsidP="00E44AAF">
            <w:pPr>
              <w:pStyle w:val="Tabletext0"/>
            </w:pPr>
            <w:r w:rsidRPr="00D90B47">
              <w:t>Reserved</w:t>
            </w:r>
          </w:p>
        </w:tc>
      </w:tr>
      <w:tr w:rsidR="002E12C1" w:rsidRPr="00D90B47" w:rsidTr="00815B79">
        <w:trPr>
          <w:jc w:val="center"/>
        </w:trPr>
        <w:tc>
          <w:tcPr>
            <w:tcW w:w="3168" w:type="dxa"/>
          </w:tcPr>
          <w:p w:rsidR="002E12C1" w:rsidRPr="00D90B47" w:rsidRDefault="002E12C1" w:rsidP="00E44AAF">
            <w:pPr>
              <w:pStyle w:val="Tabletext0"/>
              <w:jc w:val="center"/>
            </w:pPr>
            <w:r w:rsidRPr="00D90B47">
              <w:t>6</w:t>
            </w:r>
          </w:p>
        </w:tc>
        <w:tc>
          <w:tcPr>
            <w:tcW w:w="5904" w:type="dxa"/>
          </w:tcPr>
          <w:p w:rsidR="002E12C1" w:rsidRPr="00D90B47" w:rsidRDefault="002E12C1" w:rsidP="00E44AAF">
            <w:pPr>
              <w:pStyle w:val="Tabletext0"/>
            </w:pPr>
            <w:r w:rsidRPr="00D90B47">
              <w:t>Reserved</w:t>
            </w:r>
          </w:p>
        </w:tc>
      </w:tr>
      <w:tr w:rsidR="002E12C1" w:rsidRPr="00D90B47" w:rsidTr="00815B79">
        <w:trPr>
          <w:jc w:val="center"/>
        </w:trPr>
        <w:tc>
          <w:tcPr>
            <w:tcW w:w="3168" w:type="dxa"/>
          </w:tcPr>
          <w:p w:rsidR="002E12C1" w:rsidRPr="00D90B47" w:rsidRDefault="002E12C1" w:rsidP="00E44AAF">
            <w:pPr>
              <w:pStyle w:val="Tabletext0"/>
              <w:jc w:val="center"/>
            </w:pPr>
            <w:r w:rsidRPr="00D90B47">
              <w:t>7</w:t>
            </w:r>
          </w:p>
        </w:tc>
        <w:tc>
          <w:tcPr>
            <w:tcW w:w="5904" w:type="dxa"/>
          </w:tcPr>
          <w:p w:rsidR="002E12C1" w:rsidRPr="00D90B47" w:rsidRDefault="002E12C1" w:rsidP="00E44AAF">
            <w:pPr>
              <w:pStyle w:val="Tabletext0"/>
            </w:pPr>
            <w:r w:rsidRPr="00D90B47">
              <w:t>Reserved</w:t>
            </w:r>
          </w:p>
        </w:tc>
      </w:tr>
      <w:tr w:rsidR="002E12C1" w:rsidRPr="00D90B47" w:rsidTr="00815B79">
        <w:trPr>
          <w:jc w:val="center"/>
        </w:trPr>
        <w:tc>
          <w:tcPr>
            <w:tcW w:w="3168" w:type="dxa"/>
          </w:tcPr>
          <w:p w:rsidR="002E12C1" w:rsidRPr="00D90B47" w:rsidRDefault="002E12C1" w:rsidP="00E44AAF">
            <w:pPr>
              <w:pStyle w:val="Tabletext0"/>
              <w:jc w:val="center"/>
            </w:pPr>
            <w:r w:rsidRPr="00D90B47">
              <w:t>8</w:t>
            </w:r>
          </w:p>
        </w:tc>
        <w:tc>
          <w:tcPr>
            <w:tcW w:w="5904" w:type="dxa"/>
          </w:tcPr>
          <w:p w:rsidR="002E12C1" w:rsidRPr="00D90B47" w:rsidRDefault="002E12C1" w:rsidP="00E44AAF">
            <w:pPr>
              <w:pStyle w:val="Tabletext0"/>
            </w:pPr>
            <w:r w:rsidRPr="00D90B47">
              <w:t>Different recovery mechanisms</w:t>
            </w:r>
          </w:p>
        </w:tc>
      </w:tr>
      <w:tr w:rsidR="002E12C1" w:rsidRPr="00D90B47" w:rsidTr="00815B79">
        <w:trPr>
          <w:jc w:val="center"/>
        </w:trPr>
        <w:tc>
          <w:tcPr>
            <w:tcW w:w="3168" w:type="dxa"/>
          </w:tcPr>
          <w:p w:rsidR="002E12C1" w:rsidRPr="00D90B47" w:rsidRDefault="002E12C1" w:rsidP="00E44AAF">
            <w:pPr>
              <w:pStyle w:val="Tabletext0"/>
              <w:jc w:val="center"/>
            </w:pPr>
            <w:r w:rsidRPr="00D90B47">
              <w:t>9</w:t>
            </w:r>
          </w:p>
        </w:tc>
        <w:tc>
          <w:tcPr>
            <w:tcW w:w="5904" w:type="dxa"/>
          </w:tcPr>
          <w:p w:rsidR="002E12C1" w:rsidRPr="00E926B2" w:rsidRDefault="002E12C1" w:rsidP="00E44AAF">
            <w:pPr>
              <w:pStyle w:val="Tabletext0"/>
              <w:rPr>
                <w:lang w:val="en-US"/>
              </w:rPr>
            </w:pPr>
            <w:r w:rsidRPr="00E926B2">
              <w:rPr>
                <w:lang w:val="en-US"/>
              </w:rPr>
              <w:t>Mobile telephony and value added services</w:t>
            </w:r>
          </w:p>
        </w:tc>
      </w:tr>
    </w:tbl>
    <w:p w:rsidR="002E12C1" w:rsidRPr="00D90B47" w:rsidRDefault="002E12C1" w:rsidP="00285618">
      <w:r w:rsidRPr="00D90B47">
        <w:t>MMA: Montevideo metropolitan area</w:t>
      </w:r>
    </w:p>
    <w:p w:rsidR="002E12C1" w:rsidRPr="00D90B47" w:rsidRDefault="002E12C1" w:rsidP="00085802">
      <w:r w:rsidRPr="00D90B47">
        <w:t>The characters "*" and "#" remain assigned for free use by providers for access to network facilities and services.</w:t>
      </w:r>
    </w:p>
    <w:p w:rsidR="002E12C1" w:rsidRPr="00D90B47" w:rsidRDefault="002E12C1" w:rsidP="002E12C1">
      <w:r w:rsidRPr="00D90B47">
        <w:t>3.2</w:t>
      </w:r>
      <w:r w:rsidRPr="00D90B47">
        <w:tab/>
        <w:t>Structure of geographic numbers</w:t>
      </w:r>
    </w:p>
    <w:p w:rsidR="002E12C1" w:rsidRPr="00D90B47" w:rsidRDefault="002E12C1" w:rsidP="002E12C1">
      <w:pPr>
        <w:rPr>
          <w:bCs/>
        </w:rPr>
      </w:pPr>
      <w:r w:rsidRPr="00D90B47">
        <w:rPr>
          <w:bCs/>
        </w:rPr>
        <w:t>3.2.1</w:t>
      </w:r>
      <w:r w:rsidRPr="00D90B47">
        <w:rPr>
          <w:bCs/>
        </w:rPr>
        <w:tab/>
        <w:t>Structure of national number</w:t>
      </w:r>
      <w:r w:rsidR="00BF0EB8">
        <w:rPr>
          <w:bCs/>
        </w:rPr>
        <w:t xml:space="preserve"> – </w:t>
      </w:r>
      <w:r w:rsidRPr="00D90B47">
        <w:rPr>
          <w:bCs/>
        </w:rPr>
        <w:t>Fixed telephony</w:t>
      </w:r>
    </w:p>
    <w:p w:rsidR="002E12C1" w:rsidRDefault="002E12C1" w:rsidP="00BF0EB8">
      <w:r w:rsidRPr="00D90B47">
        <w:t>The national number corresponding to the fixed telephone service will comprise 8 digits, as indicated in Table</w:t>
      </w:r>
      <w:r w:rsidR="00BF0EB8">
        <w:t> </w:t>
      </w:r>
      <w:r w:rsidRPr="00D90B47">
        <w:t>3.2.</w:t>
      </w:r>
    </w:p>
    <w:p w:rsidR="0000329C" w:rsidRPr="00D90B47" w:rsidRDefault="0000329C" w:rsidP="00BF0EB8"/>
    <w:p w:rsidR="002E12C1" w:rsidRDefault="002E12C1" w:rsidP="00285618">
      <w:pPr>
        <w:jc w:val="center"/>
      </w:pPr>
      <w:r w:rsidRPr="00D90B47">
        <w:t>Table 3.2</w:t>
      </w:r>
      <w:r w:rsidR="00BF0EB8">
        <w:t xml:space="preserve"> – </w:t>
      </w:r>
      <w:r w:rsidRPr="00D90B47">
        <w:t>Structure of national number (fixed telephony)</w:t>
      </w:r>
    </w:p>
    <w:p w:rsidR="00285618" w:rsidRPr="00D90B47" w:rsidRDefault="00285618" w:rsidP="00285618">
      <w:pPr>
        <w:jc w:val="cente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6"/>
        <w:gridCol w:w="4776"/>
      </w:tblGrid>
      <w:tr w:rsidR="002E12C1" w:rsidRPr="00D90B47" w:rsidTr="00285618">
        <w:trPr>
          <w:jc w:val="center"/>
        </w:trPr>
        <w:tc>
          <w:tcPr>
            <w:tcW w:w="5387" w:type="dxa"/>
            <w:gridSpan w:val="2"/>
          </w:tcPr>
          <w:p w:rsidR="002E12C1" w:rsidRPr="00E926B2" w:rsidRDefault="002E12C1" w:rsidP="00285618">
            <w:pPr>
              <w:pStyle w:val="Tablehead0"/>
              <w:rPr>
                <w:lang w:val="en-US"/>
              </w:rPr>
            </w:pPr>
            <w:r w:rsidRPr="00E926B2">
              <w:rPr>
                <w:lang w:val="en-US"/>
              </w:rPr>
              <w:t>National number</w:t>
            </w:r>
            <w:r w:rsidR="00BF0EB8">
              <w:rPr>
                <w:lang w:val="en-US"/>
              </w:rPr>
              <w:t xml:space="preserve"> – </w:t>
            </w:r>
            <w:r w:rsidRPr="00E926B2">
              <w:rPr>
                <w:lang w:val="en-US"/>
              </w:rPr>
              <w:t>Fixed telephony (8 digits)</w:t>
            </w:r>
          </w:p>
        </w:tc>
      </w:tr>
      <w:tr w:rsidR="002E12C1" w:rsidRPr="00D90B47" w:rsidTr="00285618">
        <w:trPr>
          <w:jc w:val="center"/>
        </w:trPr>
        <w:tc>
          <w:tcPr>
            <w:tcW w:w="2551" w:type="dxa"/>
          </w:tcPr>
          <w:p w:rsidR="002E12C1" w:rsidRPr="00D90B47" w:rsidRDefault="002E12C1" w:rsidP="00285618">
            <w:pPr>
              <w:pStyle w:val="Tablehead0"/>
              <w:rPr>
                <w:iCs/>
              </w:rPr>
            </w:pPr>
            <w:r w:rsidRPr="00D90B47">
              <w:rPr>
                <w:iCs/>
              </w:rPr>
              <w:t>TRUNK CODE</w:t>
            </w:r>
          </w:p>
        </w:tc>
        <w:tc>
          <w:tcPr>
            <w:tcW w:w="2836" w:type="dxa"/>
          </w:tcPr>
          <w:p w:rsidR="002E12C1" w:rsidRPr="00D90B47" w:rsidRDefault="002E12C1" w:rsidP="00285618">
            <w:pPr>
              <w:pStyle w:val="Tablehead0"/>
              <w:rPr>
                <w:iCs/>
              </w:rPr>
            </w:pPr>
            <w:r w:rsidRPr="00D90B47">
              <w:rPr>
                <w:iCs/>
              </w:rPr>
              <w:t>SUBSCRIBER NUMBER</w:t>
            </w:r>
          </w:p>
        </w:tc>
      </w:tr>
      <w:tr w:rsidR="002E12C1" w:rsidRPr="00D90B47" w:rsidTr="00285618">
        <w:trPr>
          <w:jc w:val="center"/>
        </w:trPr>
        <w:tc>
          <w:tcPr>
            <w:tcW w:w="2551" w:type="dxa"/>
          </w:tcPr>
          <w:p w:rsidR="002E12C1" w:rsidRPr="00D90B47" w:rsidRDefault="002E12C1" w:rsidP="00285618">
            <w:pPr>
              <w:pStyle w:val="Tabletext0"/>
            </w:pPr>
            <w:r w:rsidRPr="00D90B47">
              <w:t>a</w:t>
            </w:r>
          </w:p>
        </w:tc>
        <w:tc>
          <w:tcPr>
            <w:tcW w:w="2836" w:type="dxa"/>
          </w:tcPr>
          <w:p w:rsidR="002E12C1" w:rsidRPr="00D90B47" w:rsidRDefault="002E12C1" w:rsidP="00285618">
            <w:pPr>
              <w:pStyle w:val="Tabletext0"/>
            </w:pPr>
            <w:r w:rsidRPr="00D90B47">
              <w:t>b c d e f g h</w:t>
            </w:r>
          </w:p>
        </w:tc>
      </w:tr>
    </w:tbl>
    <w:p w:rsidR="002E12C1" w:rsidRPr="00D90B47" w:rsidRDefault="002E12C1" w:rsidP="00745CA3">
      <w:r w:rsidRPr="00D90B47">
        <w:tab/>
        <w:t>A = 2: Montevideo metropolitan area</w:t>
      </w:r>
    </w:p>
    <w:p w:rsidR="002E12C1" w:rsidRPr="00D90B47" w:rsidRDefault="002E12C1" w:rsidP="00745CA3">
      <w:r w:rsidRPr="00D90B47">
        <w:tab/>
        <w:t>A = 4: Interior of country</w:t>
      </w:r>
    </w:p>
    <w:p w:rsidR="002E12C1" w:rsidRPr="00D90B47" w:rsidRDefault="002E12C1" w:rsidP="002E12C1">
      <w:pPr>
        <w:rPr>
          <w:bCs/>
        </w:rPr>
      </w:pPr>
      <w:r w:rsidRPr="00D90B47">
        <w:rPr>
          <w:bCs/>
        </w:rPr>
        <w:t>3.2.2</w:t>
      </w:r>
      <w:r w:rsidRPr="00D90B47">
        <w:rPr>
          <w:bCs/>
        </w:rPr>
        <w:tab/>
        <w:t>Structure of local number (fixed telephony)</w:t>
      </w:r>
    </w:p>
    <w:p w:rsidR="002E12C1" w:rsidRPr="00D90B47" w:rsidRDefault="002E12C1" w:rsidP="002E12C1">
      <w:r w:rsidRPr="00D90B47">
        <w:t>The local subscriber number or directory number identifies users within a local service area.</w:t>
      </w:r>
    </w:p>
    <w:p w:rsidR="002E12C1" w:rsidRPr="00D90B47" w:rsidRDefault="002E12C1" w:rsidP="002E12C1">
      <w:r w:rsidRPr="00D90B47">
        <w:t>Characteristics:</w:t>
      </w:r>
    </w:p>
    <w:p w:rsidR="002E12C1" w:rsidRPr="00D90B47" w:rsidRDefault="002E12C1" w:rsidP="00745CA3">
      <w:pPr>
        <w:ind w:left="567" w:hanging="567"/>
      </w:pPr>
      <w:r w:rsidRPr="00D90B47">
        <w:t>•</w:t>
      </w:r>
      <w:r w:rsidRPr="00D90B47">
        <w:tab/>
        <w:t>Restriction on use of digit "0" as the first digit of the subscriber number. Use of the digit "zero" (0) as the first digit of the subscriber number is restricted.</w:t>
      </w:r>
    </w:p>
    <w:p w:rsidR="002E12C1" w:rsidRPr="00D90B47" w:rsidRDefault="002E12C1" w:rsidP="00745CA3">
      <w:pPr>
        <w:ind w:left="567" w:hanging="567"/>
      </w:pPr>
      <w:r w:rsidRPr="00D90B47">
        <w:t>•</w:t>
      </w:r>
      <w:r w:rsidRPr="00D90B47">
        <w:tab/>
        <w:t>Restriction on use of digit "1" as the first digit of the subscriber number. Use of the digit "one" (1) as the first digit of the subscriber number is restricted.</w:t>
      </w:r>
    </w:p>
    <w:p w:rsidR="003E33E6" w:rsidRDefault="003E33E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Pr="00D90B47" w:rsidRDefault="002E12C1" w:rsidP="002E12C1">
      <w:r w:rsidRPr="00D90B47">
        <w:lastRenderedPageBreak/>
        <w:t>3.2.3</w:t>
      </w:r>
      <w:r w:rsidRPr="00D90B47">
        <w:tab/>
        <w:t>Structure of national number</w:t>
      </w:r>
      <w:r w:rsidR="00BF0EB8">
        <w:t xml:space="preserve"> – </w:t>
      </w:r>
      <w:r w:rsidRPr="00D90B47">
        <w:t>mobile telephony</w:t>
      </w:r>
    </w:p>
    <w:p w:rsidR="002E12C1" w:rsidRPr="00D90B47" w:rsidRDefault="002E12C1" w:rsidP="002E12C1">
      <w:r w:rsidRPr="00D90B47">
        <w:t>The National Number corresponding to the mobile telephone service comprises the network code and subscriber number, and is composed of 8 digits, as indicated in Table 3.4</w:t>
      </w:r>
    </w:p>
    <w:p w:rsidR="002E12C1" w:rsidRPr="00D90B47" w:rsidRDefault="002E12C1" w:rsidP="0000329C">
      <w:pPr>
        <w:spacing w:before="160" w:after="80"/>
        <w:jc w:val="center"/>
      </w:pPr>
      <w:r w:rsidRPr="00D90B47">
        <w:t>Table 3.4</w:t>
      </w:r>
      <w:r w:rsidR="00BF0EB8">
        <w:t xml:space="preserve"> – </w:t>
      </w:r>
      <w:r w:rsidRPr="00D90B47">
        <w:t>Structure of mobile telephone number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4968"/>
      </w:tblGrid>
      <w:tr w:rsidR="002E12C1" w:rsidRPr="00D90B47" w:rsidTr="00745CA3">
        <w:trPr>
          <w:jc w:val="center"/>
        </w:trPr>
        <w:tc>
          <w:tcPr>
            <w:tcW w:w="5953" w:type="dxa"/>
            <w:gridSpan w:val="2"/>
          </w:tcPr>
          <w:p w:rsidR="002E12C1" w:rsidRPr="00E926B2" w:rsidRDefault="002E12C1" w:rsidP="00745CA3">
            <w:pPr>
              <w:pStyle w:val="Tablehead0"/>
              <w:rPr>
                <w:lang w:val="en-US"/>
              </w:rPr>
            </w:pPr>
            <w:r w:rsidRPr="00E926B2">
              <w:rPr>
                <w:lang w:val="en-US"/>
              </w:rPr>
              <w:t>NATIONAL NUMBER</w:t>
            </w:r>
            <w:r w:rsidR="00BF0EB8">
              <w:rPr>
                <w:lang w:val="en-US"/>
              </w:rPr>
              <w:t xml:space="preserve"> – </w:t>
            </w:r>
            <w:r w:rsidRPr="00E926B2">
              <w:rPr>
                <w:lang w:val="en-US"/>
              </w:rPr>
              <w:t>Mobile telephony (8 digits)</w:t>
            </w:r>
          </w:p>
        </w:tc>
      </w:tr>
      <w:tr w:rsidR="002E12C1" w:rsidRPr="00D90B47" w:rsidTr="00745CA3">
        <w:trPr>
          <w:jc w:val="center"/>
        </w:trPr>
        <w:tc>
          <w:tcPr>
            <w:tcW w:w="2693" w:type="dxa"/>
          </w:tcPr>
          <w:p w:rsidR="002E12C1" w:rsidRPr="00D90B47" w:rsidRDefault="002E12C1" w:rsidP="00745CA3">
            <w:pPr>
              <w:pStyle w:val="Tablehead0"/>
            </w:pPr>
            <w:r w:rsidRPr="00D90B47">
              <w:t>SERVICE CODE</w:t>
            </w:r>
          </w:p>
        </w:tc>
        <w:tc>
          <w:tcPr>
            <w:tcW w:w="3260" w:type="dxa"/>
          </w:tcPr>
          <w:p w:rsidR="002E12C1" w:rsidRPr="00D90B47" w:rsidRDefault="002E12C1" w:rsidP="00745CA3">
            <w:pPr>
              <w:pStyle w:val="Tablehead0"/>
              <w:rPr>
                <w:iCs/>
              </w:rPr>
            </w:pPr>
            <w:r w:rsidRPr="00D90B47">
              <w:rPr>
                <w:iCs/>
              </w:rPr>
              <w:t>SUBSCRIBER NUMBER</w:t>
            </w:r>
          </w:p>
        </w:tc>
      </w:tr>
      <w:tr w:rsidR="002E12C1" w:rsidRPr="00D90B47" w:rsidTr="00745CA3">
        <w:trPr>
          <w:jc w:val="center"/>
        </w:trPr>
        <w:tc>
          <w:tcPr>
            <w:tcW w:w="2693" w:type="dxa"/>
          </w:tcPr>
          <w:p w:rsidR="002E12C1" w:rsidRPr="00D90B47" w:rsidRDefault="002E12C1" w:rsidP="00A27431">
            <w:pPr>
              <w:pStyle w:val="Tabletext0"/>
              <w:jc w:val="center"/>
            </w:pPr>
            <w:r w:rsidRPr="00D90B47">
              <w:t>9B</w:t>
            </w:r>
          </w:p>
        </w:tc>
        <w:tc>
          <w:tcPr>
            <w:tcW w:w="3260" w:type="dxa"/>
          </w:tcPr>
          <w:p w:rsidR="002E12C1" w:rsidRPr="00D90B47" w:rsidRDefault="002E12C1" w:rsidP="00A27431">
            <w:pPr>
              <w:pStyle w:val="Tabletext0"/>
              <w:jc w:val="center"/>
            </w:pPr>
            <w:r w:rsidRPr="00D90B47">
              <w:t>c d e f g h</w:t>
            </w:r>
          </w:p>
        </w:tc>
      </w:tr>
    </w:tbl>
    <w:p w:rsidR="002E12C1" w:rsidRPr="00D90B47" w:rsidRDefault="002E12C1" w:rsidP="002E12C1">
      <w:r w:rsidRPr="00D90B47">
        <w:t>Where:</w:t>
      </w:r>
    </w:p>
    <w:p w:rsidR="002E12C1" w:rsidRPr="00D90B47" w:rsidRDefault="002E12C1" w:rsidP="00745CA3">
      <w:r w:rsidRPr="00D90B47">
        <w:tab/>
        <w:t>B = 0 Assigned to value-added services</w:t>
      </w:r>
    </w:p>
    <w:p w:rsidR="002E12C1" w:rsidRPr="00ED555C" w:rsidRDefault="002E12C1" w:rsidP="00DB6459">
      <w:pPr>
        <w:spacing w:before="0"/>
        <w:rPr>
          <w:lang w:val="es-ES"/>
        </w:rPr>
      </w:pPr>
      <w:r w:rsidRPr="00D90B47">
        <w:tab/>
      </w:r>
      <w:r w:rsidRPr="00ED555C">
        <w:rPr>
          <w:lang w:val="es-ES"/>
        </w:rPr>
        <w:t>B = 4 Abiatar S.A. (Movicom)</w:t>
      </w:r>
    </w:p>
    <w:p w:rsidR="002E12C1" w:rsidRPr="00D90B47" w:rsidRDefault="002E12C1" w:rsidP="00DB6459">
      <w:pPr>
        <w:spacing w:before="0"/>
      </w:pPr>
      <w:r w:rsidRPr="00ED555C">
        <w:rPr>
          <w:lang w:val="es-ES"/>
        </w:rPr>
        <w:tab/>
      </w:r>
      <w:r w:rsidRPr="00D90B47">
        <w:t>B = 6 AM Wireless Uruguay S.A.</w:t>
      </w:r>
    </w:p>
    <w:p w:rsidR="002E12C1" w:rsidRPr="00D90B47" w:rsidRDefault="002E12C1" w:rsidP="00DB6459">
      <w:pPr>
        <w:spacing w:before="0"/>
      </w:pPr>
      <w:r w:rsidRPr="00D90B47">
        <w:tab/>
        <w:t>B = 9 Ancel</w:t>
      </w:r>
    </w:p>
    <w:p w:rsidR="002E12C1" w:rsidRPr="00D90B47" w:rsidRDefault="002E12C1" w:rsidP="00DB6459">
      <w:pPr>
        <w:spacing w:before="0"/>
      </w:pPr>
      <w:r w:rsidRPr="00D90B47">
        <w:tab/>
        <w:t>B = 1, 2, 3, 5, 7, 8 Reserved for future growth</w:t>
      </w:r>
    </w:p>
    <w:p w:rsidR="002E12C1" w:rsidRPr="00D90B47" w:rsidRDefault="002E12C1" w:rsidP="002E12C1">
      <w:r w:rsidRPr="00D90B47">
        <w:t>The entire mobile network of each provider will constitute a single local service area.</w:t>
      </w:r>
    </w:p>
    <w:p w:rsidR="002E12C1" w:rsidRPr="00D90B47" w:rsidRDefault="002E12C1" w:rsidP="002E12C1">
      <w:r w:rsidRPr="00D90B47">
        <w:t>3.3</w:t>
      </w:r>
      <w:r w:rsidRPr="00D90B47">
        <w:tab/>
        <w:t>Structure of non-geographic numbers (intelligent network services)</w:t>
      </w:r>
    </w:p>
    <w:p w:rsidR="002E12C1" w:rsidRPr="00D90B47" w:rsidRDefault="002E12C1" w:rsidP="002E12C1">
      <w:r w:rsidRPr="00D90B47">
        <w:t>The generic structure of non-geographic numbers is indicated in Table 3.5.</w:t>
      </w:r>
    </w:p>
    <w:p w:rsidR="00A27431" w:rsidRPr="00D90B47" w:rsidRDefault="002E12C1" w:rsidP="0000329C">
      <w:pPr>
        <w:spacing w:before="160" w:after="80"/>
        <w:jc w:val="center"/>
      </w:pPr>
      <w:r w:rsidRPr="00D90B47">
        <w:t>Table 3.5</w:t>
      </w:r>
      <w:r w:rsidR="00BF0EB8">
        <w:t xml:space="preserve"> – </w:t>
      </w:r>
      <w:r w:rsidRPr="00D90B47">
        <w:t>Structure of non-geographic numbers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2"/>
        <w:gridCol w:w="4900"/>
      </w:tblGrid>
      <w:tr w:rsidR="002E12C1" w:rsidRPr="00D90B47" w:rsidTr="00A27431">
        <w:trPr>
          <w:jc w:val="center"/>
        </w:trPr>
        <w:tc>
          <w:tcPr>
            <w:tcW w:w="7087" w:type="dxa"/>
            <w:gridSpan w:val="2"/>
          </w:tcPr>
          <w:p w:rsidR="002E12C1" w:rsidRPr="00A91E05" w:rsidRDefault="002E12C1" w:rsidP="00A27431">
            <w:pPr>
              <w:pStyle w:val="Tablehead0"/>
            </w:pPr>
            <w:r w:rsidRPr="00A91E05">
              <w:t>Non-geographic national number (7 digits)</w:t>
            </w:r>
          </w:p>
        </w:tc>
      </w:tr>
      <w:tr w:rsidR="002E12C1" w:rsidRPr="00D90B47" w:rsidTr="00A27431">
        <w:trPr>
          <w:jc w:val="center"/>
        </w:trPr>
        <w:tc>
          <w:tcPr>
            <w:tcW w:w="3259" w:type="dxa"/>
          </w:tcPr>
          <w:p w:rsidR="002E12C1" w:rsidRPr="00DB6459" w:rsidRDefault="002E12C1" w:rsidP="00A27431">
            <w:pPr>
              <w:pStyle w:val="Tabletext0"/>
              <w:jc w:val="center"/>
              <w:rPr>
                <w:bCs w:val="0"/>
                <w:i/>
                <w:szCs w:val="20"/>
              </w:rPr>
            </w:pPr>
            <w:r w:rsidRPr="00DB6459">
              <w:rPr>
                <w:bCs w:val="0"/>
                <w:i/>
                <w:szCs w:val="20"/>
              </w:rPr>
              <w:t>Non-geographic service code</w:t>
            </w:r>
          </w:p>
        </w:tc>
        <w:tc>
          <w:tcPr>
            <w:tcW w:w="3828" w:type="dxa"/>
          </w:tcPr>
          <w:p w:rsidR="002E12C1" w:rsidRPr="00DB6459" w:rsidRDefault="002E12C1" w:rsidP="00A27431">
            <w:pPr>
              <w:pStyle w:val="Tabletext0"/>
              <w:jc w:val="center"/>
              <w:rPr>
                <w:bCs w:val="0"/>
                <w:i/>
                <w:szCs w:val="20"/>
              </w:rPr>
            </w:pPr>
            <w:r w:rsidRPr="00DB6459">
              <w:rPr>
                <w:bCs w:val="0"/>
                <w:i/>
                <w:szCs w:val="20"/>
              </w:rPr>
              <w:t>Customer number</w:t>
            </w:r>
          </w:p>
        </w:tc>
      </w:tr>
      <w:tr w:rsidR="002E12C1" w:rsidRPr="00D90B47" w:rsidTr="00A27431">
        <w:trPr>
          <w:jc w:val="center"/>
        </w:trPr>
        <w:tc>
          <w:tcPr>
            <w:tcW w:w="3259" w:type="dxa"/>
          </w:tcPr>
          <w:p w:rsidR="002E12C1" w:rsidRPr="00A27431" w:rsidRDefault="002E12C1" w:rsidP="00A27431">
            <w:pPr>
              <w:pStyle w:val="Tabletext0"/>
              <w:jc w:val="center"/>
            </w:pPr>
            <w:r w:rsidRPr="00A27431">
              <w:t>ABC</w:t>
            </w:r>
          </w:p>
        </w:tc>
        <w:tc>
          <w:tcPr>
            <w:tcW w:w="3828" w:type="dxa"/>
          </w:tcPr>
          <w:p w:rsidR="002E12C1" w:rsidRPr="00A27431" w:rsidRDefault="002E12C1" w:rsidP="00A27431">
            <w:pPr>
              <w:pStyle w:val="Tabletext0"/>
              <w:jc w:val="center"/>
            </w:pPr>
            <w:r w:rsidRPr="00A27431">
              <w:t>d e f g</w:t>
            </w:r>
          </w:p>
        </w:tc>
      </w:tr>
    </w:tbl>
    <w:p w:rsidR="002E12C1" w:rsidRPr="00D90B47" w:rsidRDefault="002E12C1" w:rsidP="002E12C1">
      <w:r w:rsidRPr="00D90B47">
        <w:t>Table 3.6 indicates the national non-geographic services defined:</w:t>
      </w:r>
    </w:p>
    <w:p w:rsidR="002E12C1" w:rsidRPr="00D90B47" w:rsidRDefault="002E12C1" w:rsidP="0000329C">
      <w:pPr>
        <w:spacing w:before="160" w:after="80"/>
        <w:jc w:val="center"/>
      </w:pPr>
      <w:r w:rsidRPr="00D90B47">
        <w:t>Table 3.6</w:t>
      </w:r>
      <w:r w:rsidR="00BF0EB8">
        <w:t xml:space="preserve"> – </w:t>
      </w:r>
      <w:r w:rsidRPr="00D90B47">
        <w:t>Description of non-geographic numbers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4896"/>
      </w:tblGrid>
      <w:tr w:rsidR="002E12C1" w:rsidRPr="00D90B47" w:rsidTr="00A91E05">
        <w:trPr>
          <w:jc w:val="center"/>
        </w:trPr>
        <w:tc>
          <w:tcPr>
            <w:tcW w:w="4176" w:type="dxa"/>
          </w:tcPr>
          <w:p w:rsidR="002E12C1" w:rsidRPr="00A91E05" w:rsidRDefault="002E12C1" w:rsidP="00A91E05">
            <w:pPr>
              <w:pStyle w:val="Tablehead0"/>
            </w:pPr>
            <w:r w:rsidRPr="00A91E05">
              <w:t>Code of non-geographic service</w:t>
            </w:r>
          </w:p>
        </w:tc>
        <w:tc>
          <w:tcPr>
            <w:tcW w:w="4896" w:type="dxa"/>
          </w:tcPr>
          <w:p w:rsidR="002E12C1" w:rsidRPr="00A91E05" w:rsidRDefault="002E12C1" w:rsidP="00A91E05">
            <w:pPr>
              <w:pStyle w:val="Tablehead0"/>
            </w:pPr>
            <w:r w:rsidRPr="00A91E05">
              <w:t>Description</w:t>
            </w:r>
          </w:p>
        </w:tc>
      </w:tr>
      <w:tr w:rsidR="002E12C1" w:rsidRPr="00D90B47" w:rsidTr="00A91E05">
        <w:trPr>
          <w:jc w:val="center"/>
        </w:trPr>
        <w:tc>
          <w:tcPr>
            <w:tcW w:w="4176" w:type="dxa"/>
          </w:tcPr>
          <w:p w:rsidR="002E12C1" w:rsidRPr="00A91E05" w:rsidRDefault="002E12C1" w:rsidP="00A91E05">
            <w:pPr>
              <w:pStyle w:val="Tabletext0"/>
              <w:jc w:val="center"/>
            </w:pPr>
            <w:r w:rsidRPr="00A91E05">
              <w:t>800</w:t>
            </w:r>
          </w:p>
        </w:tc>
        <w:tc>
          <w:tcPr>
            <w:tcW w:w="4896" w:type="dxa"/>
          </w:tcPr>
          <w:p w:rsidR="002E12C1" w:rsidRPr="00E926B2" w:rsidRDefault="002E12C1" w:rsidP="00A91E05">
            <w:pPr>
              <w:pStyle w:val="Tabletext0"/>
              <w:rPr>
                <w:lang w:val="en-US"/>
              </w:rPr>
            </w:pPr>
            <w:r w:rsidRPr="00E926B2">
              <w:rPr>
                <w:lang w:val="en-US"/>
              </w:rPr>
              <w:t>Non-geographic freephone numbers (no local charge)</w:t>
            </w:r>
          </w:p>
        </w:tc>
      </w:tr>
      <w:tr w:rsidR="002E12C1" w:rsidRPr="00D90B47" w:rsidTr="00A91E05">
        <w:trPr>
          <w:jc w:val="center"/>
        </w:trPr>
        <w:tc>
          <w:tcPr>
            <w:tcW w:w="4176" w:type="dxa"/>
          </w:tcPr>
          <w:p w:rsidR="002E12C1" w:rsidRPr="00A91E05" w:rsidRDefault="002E12C1" w:rsidP="00A91E05">
            <w:pPr>
              <w:pStyle w:val="Tabletext0"/>
              <w:jc w:val="center"/>
            </w:pPr>
            <w:r w:rsidRPr="00A91E05">
              <w:t>801 to 804, 806 to 810</w:t>
            </w:r>
          </w:p>
        </w:tc>
        <w:tc>
          <w:tcPr>
            <w:tcW w:w="4896" w:type="dxa"/>
          </w:tcPr>
          <w:p w:rsidR="002E12C1" w:rsidRPr="00E926B2" w:rsidRDefault="002E12C1" w:rsidP="00A91E05">
            <w:pPr>
              <w:pStyle w:val="Tabletext0"/>
              <w:rPr>
                <w:lang w:val="en-US"/>
              </w:rPr>
            </w:pPr>
            <w:r w:rsidRPr="00E926B2">
              <w:rPr>
                <w:lang w:val="en-US"/>
              </w:rPr>
              <w:t>Reserve for non-geographic freephone numbers</w:t>
            </w:r>
          </w:p>
        </w:tc>
      </w:tr>
      <w:tr w:rsidR="002E12C1" w:rsidRPr="00D90B47" w:rsidTr="00A91E05">
        <w:trPr>
          <w:jc w:val="center"/>
        </w:trPr>
        <w:tc>
          <w:tcPr>
            <w:tcW w:w="4176" w:type="dxa"/>
          </w:tcPr>
          <w:p w:rsidR="002E12C1" w:rsidRPr="00A91E05" w:rsidRDefault="002E12C1" w:rsidP="00A91E05">
            <w:pPr>
              <w:pStyle w:val="Tabletext0"/>
              <w:jc w:val="center"/>
            </w:pPr>
            <w:r w:rsidRPr="00A91E05">
              <w:t>805</w:t>
            </w:r>
          </w:p>
        </w:tc>
        <w:tc>
          <w:tcPr>
            <w:tcW w:w="4896" w:type="dxa"/>
          </w:tcPr>
          <w:p w:rsidR="002E12C1" w:rsidRPr="00A91E05" w:rsidRDefault="002E12C1" w:rsidP="00A91E05">
            <w:pPr>
              <w:pStyle w:val="Tabletext0"/>
            </w:pPr>
            <w:r w:rsidRPr="00A91E05">
              <w:t>Non-geographic freephone numbers</w:t>
            </w:r>
          </w:p>
        </w:tc>
      </w:tr>
      <w:tr w:rsidR="002E12C1" w:rsidRPr="00D90B47" w:rsidTr="00A91E05">
        <w:trPr>
          <w:jc w:val="center"/>
        </w:trPr>
        <w:tc>
          <w:tcPr>
            <w:tcW w:w="4176" w:type="dxa"/>
          </w:tcPr>
          <w:p w:rsidR="002E12C1" w:rsidRPr="00A91E05" w:rsidRDefault="002E12C1" w:rsidP="00A91E05">
            <w:pPr>
              <w:pStyle w:val="Tabletext0"/>
              <w:jc w:val="center"/>
            </w:pPr>
            <w:r w:rsidRPr="00A91E05">
              <w:t>900 to 908</w:t>
            </w:r>
          </w:p>
        </w:tc>
        <w:tc>
          <w:tcPr>
            <w:tcW w:w="4896" w:type="dxa"/>
          </w:tcPr>
          <w:p w:rsidR="002E12C1" w:rsidRPr="00E926B2" w:rsidRDefault="002E12C1" w:rsidP="00A91E05">
            <w:pPr>
              <w:pStyle w:val="Tabletext0"/>
              <w:rPr>
                <w:lang w:val="en-US"/>
              </w:rPr>
            </w:pPr>
            <w:r w:rsidRPr="00E926B2">
              <w:rPr>
                <w:lang w:val="en-US"/>
              </w:rPr>
              <w:t>Non-geographic value-added numbers</w:t>
            </w:r>
          </w:p>
        </w:tc>
      </w:tr>
      <w:tr w:rsidR="002E12C1" w:rsidRPr="00D90B47" w:rsidTr="00A91E05">
        <w:trPr>
          <w:jc w:val="center"/>
        </w:trPr>
        <w:tc>
          <w:tcPr>
            <w:tcW w:w="4176" w:type="dxa"/>
          </w:tcPr>
          <w:p w:rsidR="002E12C1" w:rsidRPr="00A91E05" w:rsidRDefault="002E12C1" w:rsidP="00A91E05">
            <w:pPr>
              <w:pStyle w:val="Tabletext0"/>
              <w:jc w:val="center"/>
            </w:pPr>
            <w:r w:rsidRPr="00A91E05">
              <w:t>909</w:t>
            </w:r>
          </w:p>
        </w:tc>
        <w:tc>
          <w:tcPr>
            <w:tcW w:w="4896" w:type="dxa"/>
          </w:tcPr>
          <w:p w:rsidR="002E12C1" w:rsidRPr="00A91E05" w:rsidRDefault="002E12C1" w:rsidP="00A91E05">
            <w:pPr>
              <w:pStyle w:val="Tabletext0"/>
            </w:pPr>
            <w:r w:rsidRPr="00A91E05">
              <w:t>Access to Internet providers</w:t>
            </w:r>
          </w:p>
        </w:tc>
      </w:tr>
    </w:tbl>
    <w:p w:rsidR="002E12C1" w:rsidRPr="00D90B47" w:rsidRDefault="002E12C1" w:rsidP="002E12C1">
      <w:r w:rsidRPr="00D90B47">
        <w:t>3.4</w:t>
      </w:r>
      <w:r w:rsidRPr="00D90B47">
        <w:tab/>
        <w:t>Structure of special services codes</w:t>
      </w:r>
    </w:p>
    <w:p w:rsidR="002E12C1" w:rsidRPr="00D90B47" w:rsidRDefault="002E12C1" w:rsidP="002E12C1">
      <w:pPr>
        <w:rPr>
          <w:bCs/>
        </w:rPr>
      </w:pPr>
      <w:r w:rsidRPr="00D90B47">
        <w:rPr>
          <w:bCs/>
        </w:rPr>
        <w:t>3.4.1</w:t>
      </w:r>
      <w:r w:rsidRPr="00D90B47">
        <w:rPr>
          <w:bCs/>
        </w:rPr>
        <w:tab/>
        <w:t>Structure of special services codes</w:t>
      </w:r>
    </w:p>
    <w:p w:rsidR="002E12C1" w:rsidRPr="00D90B47" w:rsidRDefault="002E12C1" w:rsidP="002E12C1">
      <w:r w:rsidRPr="00D90B47">
        <w:t>The special services are set aside for emergency calls (fire brigade, police, emergencies), services for the public (official time, information, etc.), telecommunication service providers' customer care services (directory enquiries, repairs) and long-distance operator.</w:t>
      </w:r>
    </w:p>
    <w:p w:rsidR="002E12C1" w:rsidRDefault="002E12C1" w:rsidP="002E12C1">
      <w:r w:rsidRPr="00D90B47">
        <w:t>The special services numbers will employ the following format:</w:t>
      </w:r>
    </w:p>
    <w:p w:rsidR="009C0394" w:rsidRPr="009C0394" w:rsidRDefault="009C0394" w:rsidP="009C0394">
      <w:pPr>
        <w:jc w:val="center"/>
      </w:pPr>
      <w:r w:rsidRPr="009C0394">
        <w:t>1XY</w:t>
      </w:r>
    </w:p>
    <w:p w:rsidR="002E12C1" w:rsidRPr="00D90B47" w:rsidRDefault="002E12C1" w:rsidP="009C0394">
      <w:r w:rsidRPr="00D90B47">
        <w:t>Where:</w:t>
      </w:r>
    </w:p>
    <w:p w:rsidR="002E12C1" w:rsidRPr="00D90B47" w:rsidRDefault="002E12C1" w:rsidP="00A91E05">
      <w:r w:rsidRPr="00D90B47">
        <w:tab/>
        <w:t>1 = Special services code</w:t>
      </w:r>
    </w:p>
    <w:p w:rsidR="002E12C1" w:rsidRPr="00D90B47" w:rsidRDefault="002E12C1" w:rsidP="009C0394">
      <w:pPr>
        <w:spacing w:before="0"/>
      </w:pPr>
      <w:r w:rsidRPr="00D90B47">
        <w:tab/>
        <w:t>X = Generic code for type of special service</w:t>
      </w:r>
    </w:p>
    <w:p w:rsidR="002E12C1" w:rsidRPr="00D90B47" w:rsidRDefault="002E12C1" w:rsidP="009C0394">
      <w:pPr>
        <w:spacing w:before="0"/>
      </w:pPr>
      <w:r w:rsidRPr="00D90B47">
        <w:tab/>
        <w:t>Y = Code of specific service (0 to 9)</w:t>
      </w:r>
    </w:p>
    <w:p w:rsidR="002E12C1" w:rsidRPr="00D90B47" w:rsidRDefault="002E12C1" w:rsidP="002E12C1">
      <w:r w:rsidRPr="00D90B47">
        <w:t>The 911 service is an exception.</w:t>
      </w:r>
    </w:p>
    <w:p w:rsidR="002E12C1" w:rsidRPr="00D90B47" w:rsidRDefault="002E12C1" w:rsidP="002E12C1">
      <w:r w:rsidRPr="00D90B47">
        <w:t>The special services groups defined by generic "X" are indicated in Table 3.7.</w:t>
      </w:r>
    </w:p>
    <w:p w:rsidR="003E33E6" w:rsidRDefault="003E33E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Default="002E12C1" w:rsidP="0000329C">
      <w:pPr>
        <w:spacing w:before="160" w:after="80"/>
        <w:jc w:val="center"/>
      </w:pPr>
      <w:r w:rsidRPr="00D90B47">
        <w:lastRenderedPageBreak/>
        <w:t>Table 3.7</w:t>
      </w:r>
      <w:r w:rsidR="00BF0EB8">
        <w:t xml:space="preserve"> – </w:t>
      </w:r>
      <w:r w:rsidRPr="00D90B47">
        <w:t>Special services code groups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5736"/>
      </w:tblGrid>
      <w:tr w:rsidR="002E12C1" w:rsidRPr="00D90B47" w:rsidTr="00A91E05">
        <w:trPr>
          <w:jc w:val="center"/>
        </w:trPr>
        <w:tc>
          <w:tcPr>
            <w:tcW w:w="3336" w:type="dxa"/>
          </w:tcPr>
          <w:p w:rsidR="002E12C1" w:rsidRPr="00A91E05" w:rsidRDefault="002E12C1" w:rsidP="00A91E05">
            <w:pPr>
              <w:pStyle w:val="Tablehead0"/>
            </w:pPr>
            <w:r w:rsidRPr="00A91E05">
              <w:t>Code group</w:t>
            </w:r>
          </w:p>
        </w:tc>
        <w:tc>
          <w:tcPr>
            <w:tcW w:w="5736" w:type="dxa"/>
          </w:tcPr>
          <w:p w:rsidR="002E12C1" w:rsidRPr="00A91E05" w:rsidRDefault="002E12C1" w:rsidP="00A91E05">
            <w:pPr>
              <w:pStyle w:val="Tablehead0"/>
            </w:pPr>
            <w:r w:rsidRPr="00A91E05">
              <w:t>Type of service</w:t>
            </w:r>
          </w:p>
        </w:tc>
      </w:tr>
      <w:tr w:rsidR="002E12C1" w:rsidRPr="00D90B47" w:rsidTr="00A91E05">
        <w:trPr>
          <w:jc w:val="center"/>
        </w:trPr>
        <w:tc>
          <w:tcPr>
            <w:tcW w:w="3336" w:type="dxa"/>
          </w:tcPr>
          <w:p w:rsidR="002E12C1" w:rsidRPr="00D90B47" w:rsidRDefault="002E12C1" w:rsidP="00A91E05">
            <w:pPr>
              <w:pStyle w:val="Tabletext0"/>
              <w:jc w:val="center"/>
            </w:pPr>
            <w:r w:rsidRPr="00D90B47">
              <w:t>1 0 Y</w:t>
            </w:r>
          </w:p>
        </w:tc>
        <w:tc>
          <w:tcPr>
            <w:tcW w:w="5736" w:type="dxa"/>
          </w:tcPr>
          <w:p w:rsidR="002E12C1" w:rsidRPr="00D90B47" w:rsidRDefault="002E12C1" w:rsidP="00A91E05">
            <w:pPr>
              <w:pStyle w:val="Tabletext0"/>
            </w:pPr>
            <w:r w:rsidRPr="00D90B47">
              <w:t>Emergency services</w:t>
            </w:r>
          </w:p>
        </w:tc>
      </w:tr>
      <w:tr w:rsidR="002E12C1" w:rsidRPr="00D90B47" w:rsidTr="00A91E05">
        <w:trPr>
          <w:jc w:val="center"/>
        </w:trPr>
        <w:tc>
          <w:tcPr>
            <w:tcW w:w="3336" w:type="dxa"/>
          </w:tcPr>
          <w:p w:rsidR="002E12C1" w:rsidRPr="00D90B47" w:rsidRDefault="002E12C1" w:rsidP="00A91E05">
            <w:pPr>
              <w:pStyle w:val="Tabletext0"/>
              <w:jc w:val="center"/>
            </w:pPr>
            <w:r w:rsidRPr="00D90B47">
              <w:t>1 1 Y</w:t>
            </w:r>
          </w:p>
        </w:tc>
        <w:tc>
          <w:tcPr>
            <w:tcW w:w="5736" w:type="dxa"/>
          </w:tcPr>
          <w:p w:rsidR="002E12C1" w:rsidRPr="00D90B47" w:rsidRDefault="002E12C1" w:rsidP="00A91E05">
            <w:pPr>
              <w:pStyle w:val="Tabletext0"/>
            </w:pPr>
            <w:r w:rsidRPr="00D90B47">
              <w:t>Public services</w:t>
            </w:r>
          </w:p>
        </w:tc>
      </w:tr>
      <w:tr w:rsidR="002E12C1" w:rsidRPr="00D90B47" w:rsidTr="00A91E05">
        <w:trPr>
          <w:jc w:val="center"/>
        </w:trPr>
        <w:tc>
          <w:tcPr>
            <w:tcW w:w="3336" w:type="dxa"/>
          </w:tcPr>
          <w:p w:rsidR="002E12C1" w:rsidRPr="00D90B47" w:rsidRDefault="002E12C1" w:rsidP="00A91E05">
            <w:pPr>
              <w:pStyle w:val="Tabletext0"/>
              <w:jc w:val="center"/>
            </w:pPr>
            <w:r w:rsidRPr="00D90B47">
              <w:t>1 2 Y</w:t>
            </w:r>
          </w:p>
        </w:tc>
        <w:tc>
          <w:tcPr>
            <w:tcW w:w="5736" w:type="dxa"/>
          </w:tcPr>
          <w:p w:rsidR="002E12C1" w:rsidRPr="00D90B47" w:rsidRDefault="002E12C1" w:rsidP="00A91E05">
            <w:pPr>
              <w:pStyle w:val="Tabletext0"/>
            </w:pPr>
            <w:r w:rsidRPr="00D90B47">
              <w:t>Customer services</w:t>
            </w:r>
          </w:p>
        </w:tc>
      </w:tr>
    </w:tbl>
    <w:p w:rsidR="002E12C1" w:rsidRPr="00D90B47" w:rsidRDefault="002E12C1" w:rsidP="002E12C1">
      <w:pPr>
        <w:rPr>
          <w:bCs/>
        </w:rPr>
      </w:pPr>
      <w:r w:rsidRPr="00D90B47">
        <w:rPr>
          <w:bCs/>
        </w:rPr>
        <w:t>3.4.2</w:t>
      </w:r>
      <w:r w:rsidRPr="00D90B47">
        <w:rPr>
          <w:bCs/>
        </w:rPr>
        <w:tab/>
        <w:t>Codes assigned to special services</w:t>
      </w:r>
    </w:p>
    <w:p w:rsidR="002E12C1" w:rsidRPr="00D90B47" w:rsidRDefault="002E12C1" w:rsidP="002E12C1">
      <w:r w:rsidRPr="00D90B47">
        <w:t>Table 3.8 indicates the codes assigned to the special services.</w:t>
      </w:r>
    </w:p>
    <w:p w:rsidR="002E12C1" w:rsidRDefault="002E12C1" w:rsidP="0000329C">
      <w:pPr>
        <w:spacing w:before="160" w:after="80"/>
        <w:jc w:val="center"/>
      </w:pPr>
      <w:r w:rsidRPr="00D90B47">
        <w:t>Table 3.8</w:t>
      </w:r>
      <w:r w:rsidR="00BF0EB8">
        <w:t xml:space="preserve"> – </w:t>
      </w:r>
      <w:r w:rsidRPr="00D90B47">
        <w:t>Codes assigned to special 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5740"/>
      </w:tblGrid>
      <w:tr w:rsidR="002E12C1" w:rsidRPr="00D90B47" w:rsidTr="0000329C">
        <w:trPr>
          <w:jc w:val="center"/>
        </w:trPr>
        <w:tc>
          <w:tcPr>
            <w:tcW w:w="3332" w:type="dxa"/>
          </w:tcPr>
          <w:p w:rsidR="002E12C1" w:rsidRPr="00A91E05" w:rsidRDefault="002E12C1" w:rsidP="00A91E05">
            <w:pPr>
              <w:pStyle w:val="Tablehead0"/>
            </w:pPr>
            <w:r w:rsidRPr="00A91E05">
              <w:t>Assigned code</w:t>
            </w:r>
          </w:p>
        </w:tc>
        <w:tc>
          <w:tcPr>
            <w:tcW w:w="5740" w:type="dxa"/>
          </w:tcPr>
          <w:p w:rsidR="002E12C1" w:rsidRPr="00A91E05" w:rsidRDefault="002E12C1" w:rsidP="00A91E05">
            <w:pPr>
              <w:pStyle w:val="Tablehead0"/>
            </w:pPr>
            <w:r w:rsidRPr="00A91E05">
              <w:t>Service</w:t>
            </w:r>
          </w:p>
        </w:tc>
      </w:tr>
      <w:tr w:rsidR="002E12C1" w:rsidRPr="00D90B47" w:rsidTr="0000329C">
        <w:trPr>
          <w:jc w:val="center"/>
        </w:trPr>
        <w:tc>
          <w:tcPr>
            <w:tcW w:w="3332" w:type="dxa"/>
          </w:tcPr>
          <w:p w:rsidR="002E12C1" w:rsidRPr="00D90B47" w:rsidRDefault="002E12C1" w:rsidP="00A91E05">
            <w:pPr>
              <w:pStyle w:val="Tabletext0"/>
              <w:jc w:val="center"/>
            </w:pPr>
            <w:r w:rsidRPr="00D90B47">
              <w:t>104</w:t>
            </w:r>
          </w:p>
        </w:tc>
        <w:tc>
          <w:tcPr>
            <w:tcW w:w="5740" w:type="dxa"/>
          </w:tcPr>
          <w:p w:rsidR="002E12C1" w:rsidRPr="00A91E05" w:rsidRDefault="002E12C1" w:rsidP="00A91E05">
            <w:pPr>
              <w:pStyle w:val="Tabletext0"/>
            </w:pPr>
            <w:r w:rsidRPr="00A91E05">
              <w:t>Fire brigade</w:t>
            </w:r>
          </w:p>
        </w:tc>
      </w:tr>
      <w:tr w:rsidR="002E12C1" w:rsidRPr="00D90B47" w:rsidTr="0000329C">
        <w:trPr>
          <w:jc w:val="center"/>
        </w:trPr>
        <w:tc>
          <w:tcPr>
            <w:tcW w:w="3332" w:type="dxa"/>
          </w:tcPr>
          <w:p w:rsidR="002E12C1" w:rsidRPr="00D90B47" w:rsidRDefault="002E12C1" w:rsidP="00A91E05">
            <w:pPr>
              <w:pStyle w:val="Tabletext0"/>
              <w:jc w:val="center"/>
              <w:rPr>
                <w:rFonts w:ascii="Arial" w:hAnsi="Arial"/>
              </w:rPr>
            </w:pPr>
            <w:r w:rsidRPr="00D90B47">
              <w:rPr>
                <w:rFonts w:ascii="Arial" w:hAnsi="Arial"/>
              </w:rPr>
              <w:t>105</w:t>
            </w:r>
          </w:p>
        </w:tc>
        <w:tc>
          <w:tcPr>
            <w:tcW w:w="5740" w:type="dxa"/>
          </w:tcPr>
          <w:p w:rsidR="002E12C1" w:rsidRPr="00A91E05" w:rsidRDefault="002E12C1" w:rsidP="00A91E05">
            <w:pPr>
              <w:pStyle w:val="Tabletext0"/>
            </w:pPr>
            <w:r w:rsidRPr="00A91E05">
              <w:t>Emergencies</w:t>
            </w:r>
            <w:r w:rsidR="00BF0EB8">
              <w:t xml:space="preserve"> – </w:t>
            </w:r>
            <w:r w:rsidRPr="00A91E05">
              <w:t>public health</w:t>
            </w:r>
          </w:p>
        </w:tc>
      </w:tr>
      <w:tr w:rsidR="002E12C1" w:rsidRPr="00D90B47" w:rsidTr="0000329C">
        <w:trPr>
          <w:jc w:val="center"/>
        </w:trPr>
        <w:tc>
          <w:tcPr>
            <w:tcW w:w="3332" w:type="dxa"/>
          </w:tcPr>
          <w:p w:rsidR="002E12C1" w:rsidRPr="00D90B47" w:rsidRDefault="002E12C1" w:rsidP="00A91E05">
            <w:pPr>
              <w:pStyle w:val="Tabletext0"/>
              <w:jc w:val="center"/>
              <w:rPr>
                <w:rFonts w:ascii="Arial" w:hAnsi="Arial"/>
              </w:rPr>
            </w:pPr>
            <w:r w:rsidRPr="00D90B47">
              <w:rPr>
                <w:rFonts w:ascii="Arial" w:hAnsi="Arial"/>
              </w:rPr>
              <w:t>106</w:t>
            </w:r>
          </w:p>
        </w:tc>
        <w:tc>
          <w:tcPr>
            <w:tcW w:w="5740" w:type="dxa"/>
          </w:tcPr>
          <w:p w:rsidR="002E12C1" w:rsidRPr="00A91E05" w:rsidRDefault="002E12C1" w:rsidP="00A91E05">
            <w:pPr>
              <w:pStyle w:val="Tabletext0"/>
            </w:pPr>
            <w:r w:rsidRPr="00A91E05">
              <w:t>Emergencies</w:t>
            </w:r>
            <w:r w:rsidR="00BF0EB8">
              <w:t xml:space="preserve"> – </w:t>
            </w:r>
            <w:r w:rsidRPr="00A91E05">
              <w:t>prefecture</w:t>
            </w:r>
          </w:p>
        </w:tc>
      </w:tr>
      <w:tr w:rsidR="002E12C1" w:rsidRPr="00D90B47" w:rsidTr="0000329C">
        <w:trPr>
          <w:jc w:val="center"/>
        </w:trPr>
        <w:tc>
          <w:tcPr>
            <w:tcW w:w="3332" w:type="dxa"/>
          </w:tcPr>
          <w:p w:rsidR="002E12C1" w:rsidRPr="00D90B47" w:rsidRDefault="002E12C1" w:rsidP="00A91E05">
            <w:pPr>
              <w:pStyle w:val="Tabletext0"/>
              <w:jc w:val="center"/>
              <w:rPr>
                <w:rFonts w:ascii="Arial" w:hAnsi="Arial"/>
              </w:rPr>
            </w:pPr>
            <w:r w:rsidRPr="00D90B47">
              <w:rPr>
                <w:rFonts w:ascii="Arial" w:hAnsi="Arial"/>
              </w:rPr>
              <w:t>108</w:t>
            </w:r>
          </w:p>
        </w:tc>
        <w:tc>
          <w:tcPr>
            <w:tcW w:w="5740" w:type="dxa"/>
          </w:tcPr>
          <w:p w:rsidR="002E12C1" w:rsidRPr="00A91E05" w:rsidRDefault="002E12C1" w:rsidP="00A91E05">
            <w:pPr>
              <w:pStyle w:val="Tabletext0"/>
            </w:pPr>
            <w:r w:rsidRPr="00A91E05">
              <w:t>Emergencies</w:t>
            </w:r>
            <w:r w:rsidR="00BF0EB8">
              <w:t xml:space="preserve"> – </w:t>
            </w:r>
            <w:r w:rsidRPr="00A91E05">
              <w:t>traffic police</w:t>
            </w:r>
          </w:p>
        </w:tc>
      </w:tr>
      <w:tr w:rsidR="002E12C1" w:rsidRPr="00D90B47" w:rsidTr="0000329C">
        <w:trPr>
          <w:jc w:val="center"/>
        </w:trPr>
        <w:tc>
          <w:tcPr>
            <w:tcW w:w="3332" w:type="dxa"/>
          </w:tcPr>
          <w:p w:rsidR="002E12C1" w:rsidRPr="00D90B47" w:rsidRDefault="002E12C1" w:rsidP="00A91E05">
            <w:pPr>
              <w:pStyle w:val="Tabletext0"/>
              <w:jc w:val="center"/>
              <w:rPr>
                <w:rFonts w:ascii="Arial" w:hAnsi="Arial"/>
              </w:rPr>
            </w:pPr>
            <w:r w:rsidRPr="00D90B47">
              <w:rPr>
                <w:rFonts w:ascii="Arial" w:hAnsi="Arial"/>
              </w:rPr>
              <w:t>109</w:t>
            </w:r>
          </w:p>
        </w:tc>
        <w:tc>
          <w:tcPr>
            <w:tcW w:w="5740" w:type="dxa"/>
          </w:tcPr>
          <w:p w:rsidR="002E12C1" w:rsidRPr="00A91E05" w:rsidRDefault="002E12C1" w:rsidP="00A91E05">
            <w:pPr>
              <w:pStyle w:val="Tabletext0"/>
            </w:pPr>
            <w:r w:rsidRPr="00A91E05">
              <w:t>Emergencies</w:t>
            </w:r>
            <w:r w:rsidR="00BF0EB8">
              <w:t xml:space="preserve"> – </w:t>
            </w:r>
            <w:r w:rsidRPr="00A91E05">
              <w:t xml:space="preserve">police </w:t>
            </w:r>
          </w:p>
        </w:tc>
      </w:tr>
      <w:tr w:rsidR="002E12C1" w:rsidRPr="00D90B47" w:rsidTr="0000329C">
        <w:trPr>
          <w:jc w:val="center"/>
        </w:trPr>
        <w:tc>
          <w:tcPr>
            <w:tcW w:w="3332" w:type="dxa"/>
          </w:tcPr>
          <w:p w:rsidR="002E12C1" w:rsidRPr="00D90B47" w:rsidRDefault="002E12C1" w:rsidP="00A91E05">
            <w:pPr>
              <w:pStyle w:val="Tabletext0"/>
              <w:jc w:val="center"/>
            </w:pPr>
            <w:r w:rsidRPr="00D90B47">
              <w:t>112</w:t>
            </w:r>
          </w:p>
        </w:tc>
        <w:tc>
          <w:tcPr>
            <w:tcW w:w="5740" w:type="dxa"/>
          </w:tcPr>
          <w:p w:rsidR="002E12C1" w:rsidRPr="00E926B2" w:rsidRDefault="002E12C1" w:rsidP="00A91E05">
            <w:pPr>
              <w:pStyle w:val="Tabletext0"/>
              <w:rPr>
                <w:lang w:val="en-US"/>
              </w:rPr>
            </w:pPr>
            <w:r w:rsidRPr="00E926B2">
              <w:rPr>
                <w:lang w:val="en-US"/>
              </w:rPr>
              <w:t>Operator-assisted services for the hearing disabled</w:t>
            </w:r>
          </w:p>
        </w:tc>
      </w:tr>
      <w:tr w:rsidR="002E12C1" w:rsidRPr="00D90B47" w:rsidTr="0000329C">
        <w:trPr>
          <w:jc w:val="center"/>
        </w:trPr>
        <w:tc>
          <w:tcPr>
            <w:tcW w:w="3332" w:type="dxa"/>
          </w:tcPr>
          <w:p w:rsidR="002E12C1" w:rsidRPr="00D90B47" w:rsidRDefault="002E12C1" w:rsidP="00A91E05">
            <w:pPr>
              <w:pStyle w:val="Tabletext0"/>
              <w:jc w:val="center"/>
            </w:pPr>
            <w:r w:rsidRPr="00D90B47">
              <w:t>113</w:t>
            </w:r>
          </w:p>
        </w:tc>
        <w:tc>
          <w:tcPr>
            <w:tcW w:w="5740" w:type="dxa"/>
          </w:tcPr>
          <w:p w:rsidR="002E12C1" w:rsidRPr="00E926B2" w:rsidRDefault="002E12C1" w:rsidP="00A91E05">
            <w:pPr>
              <w:pStyle w:val="Tabletext0"/>
              <w:rPr>
                <w:lang w:val="en-US"/>
              </w:rPr>
            </w:pPr>
            <w:r w:rsidRPr="00E926B2">
              <w:rPr>
                <w:lang w:val="en-US"/>
              </w:rPr>
              <w:t>Services for the hearing disabled</w:t>
            </w:r>
          </w:p>
        </w:tc>
      </w:tr>
      <w:tr w:rsidR="002E12C1" w:rsidRPr="00D90B47" w:rsidTr="0000329C">
        <w:trPr>
          <w:jc w:val="center"/>
        </w:trPr>
        <w:tc>
          <w:tcPr>
            <w:tcW w:w="3332" w:type="dxa"/>
          </w:tcPr>
          <w:p w:rsidR="002E12C1" w:rsidRPr="00D90B47" w:rsidRDefault="002E12C1" w:rsidP="00A91E05">
            <w:pPr>
              <w:pStyle w:val="Tabletext0"/>
              <w:jc w:val="center"/>
            </w:pPr>
            <w:r w:rsidRPr="00D90B47">
              <w:t>116</w:t>
            </w:r>
          </w:p>
        </w:tc>
        <w:tc>
          <w:tcPr>
            <w:tcW w:w="5740" w:type="dxa"/>
          </w:tcPr>
          <w:p w:rsidR="002E12C1" w:rsidRPr="00D90B47" w:rsidRDefault="002E12C1" w:rsidP="00A91E05">
            <w:pPr>
              <w:pStyle w:val="Tabletext0"/>
            </w:pPr>
            <w:r w:rsidRPr="00D90B47">
              <w:t>Official time</w:t>
            </w:r>
          </w:p>
        </w:tc>
      </w:tr>
      <w:tr w:rsidR="002E12C1" w:rsidRPr="00D90B47" w:rsidTr="0000329C">
        <w:trPr>
          <w:jc w:val="center"/>
        </w:trPr>
        <w:tc>
          <w:tcPr>
            <w:tcW w:w="3332" w:type="dxa"/>
          </w:tcPr>
          <w:p w:rsidR="002E12C1" w:rsidRPr="00D90B47" w:rsidRDefault="002E12C1" w:rsidP="00A91E05">
            <w:pPr>
              <w:pStyle w:val="Tabletext0"/>
              <w:jc w:val="center"/>
            </w:pPr>
            <w:r w:rsidRPr="00D90B47">
              <w:t>118</w:t>
            </w:r>
          </w:p>
        </w:tc>
        <w:tc>
          <w:tcPr>
            <w:tcW w:w="5740" w:type="dxa"/>
          </w:tcPr>
          <w:p w:rsidR="002E12C1" w:rsidRPr="00D90B47" w:rsidRDefault="002E12C1" w:rsidP="00A91E05">
            <w:pPr>
              <w:pStyle w:val="Tabletext0"/>
            </w:pPr>
            <w:r w:rsidRPr="00D90B47">
              <w:t>Wake-up service</w:t>
            </w:r>
          </w:p>
        </w:tc>
      </w:tr>
      <w:tr w:rsidR="002E12C1" w:rsidRPr="00D90B47" w:rsidTr="0000329C">
        <w:trPr>
          <w:jc w:val="center"/>
        </w:trPr>
        <w:tc>
          <w:tcPr>
            <w:tcW w:w="3332" w:type="dxa"/>
          </w:tcPr>
          <w:p w:rsidR="002E12C1" w:rsidRPr="00D90B47" w:rsidRDefault="002E12C1" w:rsidP="00A91E05">
            <w:pPr>
              <w:pStyle w:val="Tabletext0"/>
              <w:jc w:val="center"/>
            </w:pPr>
            <w:r w:rsidRPr="00D90B47">
              <w:t>120</w:t>
            </w:r>
          </w:p>
        </w:tc>
        <w:tc>
          <w:tcPr>
            <w:tcW w:w="5740" w:type="dxa"/>
          </w:tcPr>
          <w:p w:rsidR="002E12C1" w:rsidRPr="00D90B47" w:rsidRDefault="002E12C1" w:rsidP="00A91E05">
            <w:pPr>
              <w:pStyle w:val="Tabletext0"/>
            </w:pPr>
            <w:r w:rsidRPr="00D90B47">
              <w:t>National long-distance operator</w:t>
            </w:r>
          </w:p>
        </w:tc>
      </w:tr>
      <w:tr w:rsidR="002E12C1" w:rsidRPr="00D90B47" w:rsidTr="0000329C">
        <w:trPr>
          <w:jc w:val="center"/>
        </w:trPr>
        <w:tc>
          <w:tcPr>
            <w:tcW w:w="3332" w:type="dxa"/>
          </w:tcPr>
          <w:p w:rsidR="002E12C1" w:rsidRPr="00D90B47" w:rsidRDefault="002E12C1" w:rsidP="00A91E05">
            <w:pPr>
              <w:pStyle w:val="Tabletext0"/>
              <w:jc w:val="center"/>
            </w:pPr>
            <w:r w:rsidRPr="00D90B47">
              <w:t>121</w:t>
            </w:r>
          </w:p>
        </w:tc>
        <w:tc>
          <w:tcPr>
            <w:tcW w:w="5740" w:type="dxa"/>
          </w:tcPr>
          <w:p w:rsidR="002E12C1" w:rsidRPr="00E926B2" w:rsidRDefault="002E12C1" w:rsidP="00A91E05">
            <w:pPr>
              <w:pStyle w:val="Tabletext0"/>
              <w:rPr>
                <w:lang w:val="en-US"/>
              </w:rPr>
            </w:pPr>
            <w:r w:rsidRPr="00E926B2">
              <w:rPr>
                <w:lang w:val="en-US"/>
              </w:rPr>
              <w:t>Complaints regarding the telephone service</w:t>
            </w:r>
          </w:p>
        </w:tc>
      </w:tr>
      <w:tr w:rsidR="002E12C1" w:rsidRPr="00D90B47" w:rsidTr="0000329C">
        <w:trPr>
          <w:jc w:val="center"/>
        </w:trPr>
        <w:tc>
          <w:tcPr>
            <w:tcW w:w="3332" w:type="dxa"/>
          </w:tcPr>
          <w:p w:rsidR="002E12C1" w:rsidRPr="00D90B47" w:rsidRDefault="002E12C1" w:rsidP="00A91E05">
            <w:pPr>
              <w:pStyle w:val="Tabletext0"/>
              <w:jc w:val="center"/>
            </w:pPr>
            <w:r w:rsidRPr="00D90B47">
              <w:t>122</w:t>
            </w:r>
          </w:p>
        </w:tc>
        <w:tc>
          <w:tcPr>
            <w:tcW w:w="5740" w:type="dxa"/>
          </w:tcPr>
          <w:p w:rsidR="002E12C1" w:rsidRPr="00D90B47" w:rsidRDefault="002E12C1" w:rsidP="00A91E05">
            <w:pPr>
              <w:pStyle w:val="Tabletext0"/>
            </w:pPr>
            <w:r w:rsidRPr="00D90B47">
              <w:t>Directory enquiries</w:t>
            </w:r>
          </w:p>
        </w:tc>
      </w:tr>
      <w:tr w:rsidR="002E12C1" w:rsidRPr="00D90B47" w:rsidTr="0000329C">
        <w:trPr>
          <w:jc w:val="center"/>
        </w:trPr>
        <w:tc>
          <w:tcPr>
            <w:tcW w:w="3332" w:type="dxa"/>
          </w:tcPr>
          <w:p w:rsidR="002E12C1" w:rsidRPr="00D90B47" w:rsidRDefault="002E12C1" w:rsidP="00A91E05">
            <w:pPr>
              <w:pStyle w:val="Tabletext0"/>
              <w:jc w:val="center"/>
            </w:pPr>
            <w:r w:rsidRPr="00D90B47">
              <w:t>123</w:t>
            </w:r>
          </w:p>
        </w:tc>
        <w:tc>
          <w:tcPr>
            <w:tcW w:w="5740" w:type="dxa"/>
          </w:tcPr>
          <w:p w:rsidR="002E12C1" w:rsidRPr="00E926B2" w:rsidRDefault="002E12C1" w:rsidP="00A91E05">
            <w:pPr>
              <w:pStyle w:val="Tabletext0"/>
              <w:rPr>
                <w:lang w:val="en-US"/>
              </w:rPr>
            </w:pPr>
            <w:r w:rsidRPr="00E926B2">
              <w:rPr>
                <w:lang w:val="en-US"/>
              </w:rPr>
              <w:t>Local provider's business customer service by telephone</w:t>
            </w:r>
          </w:p>
        </w:tc>
      </w:tr>
      <w:tr w:rsidR="002E12C1" w:rsidRPr="00D90B47" w:rsidTr="0000329C">
        <w:trPr>
          <w:jc w:val="center"/>
        </w:trPr>
        <w:tc>
          <w:tcPr>
            <w:tcW w:w="3332" w:type="dxa"/>
          </w:tcPr>
          <w:p w:rsidR="002E12C1" w:rsidRPr="00D90B47" w:rsidRDefault="002E12C1" w:rsidP="00A91E05">
            <w:pPr>
              <w:pStyle w:val="Tabletext0"/>
              <w:jc w:val="center"/>
            </w:pPr>
            <w:r w:rsidRPr="00D90B47">
              <w:t>125</w:t>
            </w:r>
          </w:p>
        </w:tc>
        <w:tc>
          <w:tcPr>
            <w:tcW w:w="5740" w:type="dxa"/>
          </w:tcPr>
          <w:p w:rsidR="002E12C1" w:rsidRPr="00D90B47" w:rsidRDefault="002E12C1" w:rsidP="00A91E05">
            <w:pPr>
              <w:pStyle w:val="Tabletext0"/>
            </w:pPr>
            <w:r w:rsidRPr="00D90B47">
              <w:t>Telephonogram</w:t>
            </w:r>
          </w:p>
        </w:tc>
      </w:tr>
      <w:tr w:rsidR="002E12C1" w:rsidRPr="00D90B47" w:rsidTr="0000329C">
        <w:trPr>
          <w:jc w:val="center"/>
        </w:trPr>
        <w:tc>
          <w:tcPr>
            <w:tcW w:w="3332" w:type="dxa"/>
          </w:tcPr>
          <w:p w:rsidR="002E12C1" w:rsidRPr="00D90B47" w:rsidRDefault="002E12C1" w:rsidP="00A91E05">
            <w:pPr>
              <w:pStyle w:val="Tabletext0"/>
              <w:jc w:val="center"/>
            </w:pPr>
            <w:r w:rsidRPr="00D90B47">
              <w:t>126</w:t>
            </w:r>
          </w:p>
        </w:tc>
        <w:tc>
          <w:tcPr>
            <w:tcW w:w="5740" w:type="dxa"/>
          </w:tcPr>
          <w:p w:rsidR="002E12C1" w:rsidRPr="00D90B47" w:rsidRDefault="002E12C1" w:rsidP="00A91E05">
            <w:pPr>
              <w:pStyle w:val="Tabletext0"/>
            </w:pPr>
            <w:r w:rsidRPr="00D90B47">
              <w:t>Service rates</w:t>
            </w:r>
          </w:p>
        </w:tc>
      </w:tr>
      <w:tr w:rsidR="002E12C1" w:rsidRPr="00D90B47" w:rsidTr="0000329C">
        <w:trPr>
          <w:jc w:val="center"/>
        </w:trPr>
        <w:tc>
          <w:tcPr>
            <w:tcW w:w="3332" w:type="dxa"/>
          </w:tcPr>
          <w:p w:rsidR="002E12C1" w:rsidRPr="00D90B47" w:rsidRDefault="002E12C1" w:rsidP="00A91E05">
            <w:pPr>
              <w:pStyle w:val="Tabletext0"/>
              <w:jc w:val="center"/>
            </w:pPr>
            <w:r w:rsidRPr="00D90B47">
              <w:t>128</w:t>
            </w:r>
          </w:p>
        </w:tc>
        <w:tc>
          <w:tcPr>
            <w:tcW w:w="5740" w:type="dxa"/>
          </w:tcPr>
          <w:p w:rsidR="002E12C1" w:rsidRPr="00D90B47" w:rsidRDefault="002E12C1" w:rsidP="00A91E05">
            <w:pPr>
              <w:pStyle w:val="Tabletext0"/>
            </w:pPr>
            <w:r w:rsidRPr="00D90B47">
              <w:t>Mercosur police</w:t>
            </w:r>
          </w:p>
        </w:tc>
      </w:tr>
      <w:tr w:rsidR="002E12C1" w:rsidRPr="00D90B47" w:rsidTr="0000329C">
        <w:trPr>
          <w:jc w:val="center"/>
        </w:trPr>
        <w:tc>
          <w:tcPr>
            <w:tcW w:w="3332" w:type="dxa"/>
          </w:tcPr>
          <w:p w:rsidR="002E12C1" w:rsidRPr="00D90B47" w:rsidRDefault="002E12C1" w:rsidP="00A91E05">
            <w:pPr>
              <w:pStyle w:val="Tabletext0"/>
              <w:jc w:val="center"/>
            </w:pPr>
            <w:r w:rsidRPr="00D90B47">
              <w:t>911</w:t>
            </w:r>
          </w:p>
        </w:tc>
        <w:tc>
          <w:tcPr>
            <w:tcW w:w="5740" w:type="dxa"/>
          </w:tcPr>
          <w:p w:rsidR="002E12C1" w:rsidRPr="00D90B47" w:rsidRDefault="002E12C1" w:rsidP="00A91E05">
            <w:pPr>
              <w:pStyle w:val="Tabletext0"/>
            </w:pPr>
            <w:r w:rsidRPr="00D90B47">
              <w:t>National emergency number</w:t>
            </w:r>
          </w:p>
        </w:tc>
      </w:tr>
    </w:tbl>
    <w:p w:rsidR="002E12C1" w:rsidRPr="00D90B47" w:rsidRDefault="002E12C1" w:rsidP="002E12C1">
      <w:r w:rsidRPr="00D90B47">
        <w:t>The special services codes are to be the same for all networks, so as to facilitate their use by subscribers. All providers</w:t>
      </w:r>
      <w:r w:rsidR="00BF0EB8">
        <w:t xml:space="preserve"> – </w:t>
      </w:r>
      <w:r w:rsidRPr="00D90B47">
        <w:t>including for mobile</w:t>
      </w:r>
      <w:r w:rsidR="00BF0EB8">
        <w:t xml:space="preserve"> – </w:t>
      </w:r>
      <w:r w:rsidRPr="00D90B47">
        <w:t>must provide access to them.</w:t>
      </w:r>
    </w:p>
    <w:p w:rsidR="002E12C1" w:rsidRPr="00D90B47" w:rsidRDefault="002E12C1" w:rsidP="002E12C1">
      <w:r w:rsidRPr="00D90B47">
        <w:t>3.5</w:t>
      </w:r>
      <w:r w:rsidRPr="00D90B47">
        <w:tab/>
        <w:t>Structure of identification code of international long-distance provider</w:t>
      </w:r>
    </w:p>
    <w:p w:rsidR="002E12C1" w:rsidRPr="00D90B47" w:rsidRDefault="002E12C1" w:rsidP="002E12C1">
      <w:r w:rsidRPr="00D90B47">
        <w:t>The provider's code will be structured as follows:</w:t>
      </w:r>
    </w:p>
    <w:p w:rsidR="009C0394" w:rsidRDefault="009C0394" w:rsidP="009C0394">
      <w:pPr>
        <w:jc w:val="center"/>
      </w:pPr>
      <w:r>
        <w:t>JK</w:t>
      </w:r>
    </w:p>
    <w:p w:rsidR="002E12C1" w:rsidRPr="00D90B47" w:rsidRDefault="002E12C1" w:rsidP="002E12C1">
      <w:r w:rsidRPr="00D90B47">
        <w:t>Where:</w:t>
      </w:r>
    </w:p>
    <w:p w:rsidR="002E12C1" w:rsidRPr="00D90B47" w:rsidRDefault="002E12C1" w:rsidP="002F62A9">
      <w:r w:rsidRPr="00D90B47">
        <w:tab/>
        <w:t xml:space="preserve">J = 3, ..., 9 (J = 0 is reserved for future development; J = 1 is assigned for frontier traffic; </w:t>
      </w:r>
    </w:p>
    <w:p w:rsidR="002E12C1" w:rsidRPr="00D90B47" w:rsidRDefault="002E12C1" w:rsidP="002F62A9">
      <w:r w:rsidRPr="00D90B47">
        <w:tab/>
        <w:t>J = 2 is reserved for operator-assisted collect calls); K = 0, 1, ..., 9</w:t>
      </w:r>
    </w:p>
    <w:p w:rsidR="002E12C1" w:rsidRPr="00D90B47" w:rsidRDefault="002E12C1" w:rsidP="002E12C1">
      <w:pPr>
        <w:rPr>
          <w:bCs/>
        </w:rPr>
      </w:pPr>
      <w:r w:rsidRPr="00D90B47">
        <w:rPr>
          <w:bCs/>
        </w:rPr>
        <w:t>4</w:t>
      </w:r>
      <w:r w:rsidRPr="00D90B47">
        <w:rPr>
          <w:bCs/>
        </w:rPr>
        <w:tab/>
        <w:t>DIALLING PROCEDURES</w:t>
      </w:r>
    </w:p>
    <w:p w:rsidR="002E12C1" w:rsidRPr="00D90B47" w:rsidRDefault="002E12C1" w:rsidP="002E12C1">
      <w:r w:rsidRPr="00D90B47">
        <w:t>4.1</w:t>
      </w:r>
      <w:r w:rsidRPr="00D90B47">
        <w:tab/>
        <w:t>Dialling procedure for local calls within the fixed network</w:t>
      </w:r>
    </w:p>
    <w:p w:rsidR="002E12C1" w:rsidRPr="00D90B47" w:rsidRDefault="002E12C1" w:rsidP="002E12C1">
      <w:r w:rsidRPr="00D90B47">
        <w:t xml:space="preserve">The user follows the dialling procedure indicated in Table 4.1 to make local calls within the fixed network. </w:t>
      </w:r>
    </w:p>
    <w:p w:rsidR="00F6724B" w:rsidRDefault="00F6724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Default="002E12C1" w:rsidP="0000329C">
      <w:pPr>
        <w:spacing w:before="160" w:after="80"/>
        <w:jc w:val="center"/>
      </w:pPr>
      <w:r w:rsidRPr="00D90B47">
        <w:lastRenderedPageBreak/>
        <w:t>Table 4.1</w:t>
      </w:r>
      <w:r w:rsidR="00BF0EB8">
        <w:t xml:space="preserve"> – </w:t>
      </w:r>
      <w:r w:rsidRPr="00D90B47">
        <w:t>Dialling procedure for local calls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6"/>
        <w:gridCol w:w="4886"/>
      </w:tblGrid>
      <w:tr w:rsidR="002E12C1" w:rsidRPr="00D90B47" w:rsidTr="0000329C">
        <w:trPr>
          <w:jc w:val="center"/>
        </w:trPr>
        <w:tc>
          <w:tcPr>
            <w:tcW w:w="4186" w:type="dxa"/>
          </w:tcPr>
          <w:p w:rsidR="002E12C1" w:rsidRPr="00D90B47" w:rsidRDefault="002E12C1" w:rsidP="002F62A9">
            <w:pPr>
              <w:pStyle w:val="Tablehead0"/>
            </w:pPr>
            <w:r w:rsidRPr="00D90B47">
              <w:t>Type of call</w:t>
            </w:r>
          </w:p>
        </w:tc>
        <w:tc>
          <w:tcPr>
            <w:tcW w:w="4886" w:type="dxa"/>
          </w:tcPr>
          <w:p w:rsidR="002E12C1" w:rsidRPr="00D90B47" w:rsidRDefault="002E12C1" w:rsidP="002F62A9">
            <w:pPr>
              <w:pStyle w:val="Tablehead0"/>
            </w:pPr>
            <w:r w:rsidRPr="00D90B47">
              <w:t>Digits to be dialled</w:t>
            </w:r>
          </w:p>
        </w:tc>
      </w:tr>
      <w:tr w:rsidR="002E12C1" w:rsidRPr="00D90B47" w:rsidTr="0000329C">
        <w:trPr>
          <w:jc w:val="center"/>
        </w:trPr>
        <w:tc>
          <w:tcPr>
            <w:tcW w:w="4186" w:type="dxa"/>
          </w:tcPr>
          <w:p w:rsidR="002E12C1" w:rsidRPr="00D90B47" w:rsidRDefault="002E12C1" w:rsidP="002F62A9">
            <w:pPr>
              <w:pStyle w:val="Tabletext0"/>
            </w:pPr>
            <w:r w:rsidRPr="00D90B47">
              <w:t>Local</w:t>
            </w:r>
          </w:p>
        </w:tc>
        <w:tc>
          <w:tcPr>
            <w:tcW w:w="4886" w:type="dxa"/>
          </w:tcPr>
          <w:p w:rsidR="002E12C1" w:rsidRPr="00D90B47" w:rsidRDefault="002E12C1" w:rsidP="002F62A9">
            <w:pPr>
              <w:pStyle w:val="Tabletext0"/>
            </w:pPr>
            <w:r w:rsidRPr="00D90B47">
              <w:t>Subscriber's number</w:t>
            </w:r>
          </w:p>
        </w:tc>
      </w:tr>
    </w:tbl>
    <w:p w:rsidR="002E12C1" w:rsidRPr="00D90B47" w:rsidRDefault="002E12C1" w:rsidP="0000329C">
      <w:pPr>
        <w:spacing w:before="240"/>
      </w:pPr>
      <w:r w:rsidRPr="00D90B47">
        <w:t>4.2</w:t>
      </w:r>
      <w:r w:rsidRPr="00D90B47">
        <w:tab/>
        <w:t>Dialling procedure for calls from fixed to mobile network</w:t>
      </w:r>
    </w:p>
    <w:p w:rsidR="002E12C1" w:rsidRPr="00D90B47" w:rsidRDefault="002E12C1" w:rsidP="002E12C1">
      <w:r w:rsidRPr="00D90B47">
        <w:t>The user follows the dialling procedure indicated in Table 4.2 to make calls from the fixed to the mobile network.</w:t>
      </w:r>
    </w:p>
    <w:p w:rsidR="002E12C1" w:rsidRDefault="002E12C1" w:rsidP="0000329C">
      <w:pPr>
        <w:spacing w:before="160" w:after="80"/>
        <w:jc w:val="center"/>
      </w:pPr>
      <w:r w:rsidRPr="00D90B47">
        <w:t>Table 4.2</w:t>
      </w:r>
      <w:r w:rsidR="00BF0EB8">
        <w:t xml:space="preserve"> – </w:t>
      </w:r>
      <w:r w:rsidRPr="002F62A9">
        <w:t>Dialling</w:t>
      </w:r>
      <w:r w:rsidRPr="00D90B47">
        <w:t xml:space="preserve"> procedure for calls from fixed to mobile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6"/>
        <w:gridCol w:w="4886"/>
      </w:tblGrid>
      <w:tr w:rsidR="002E12C1" w:rsidRPr="00D90B47" w:rsidTr="0000329C">
        <w:trPr>
          <w:jc w:val="center"/>
        </w:trPr>
        <w:tc>
          <w:tcPr>
            <w:tcW w:w="4186" w:type="dxa"/>
          </w:tcPr>
          <w:p w:rsidR="002E12C1" w:rsidRPr="002F62A9" w:rsidRDefault="002E12C1" w:rsidP="002F62A9">
            <w:pPr>
              <w:pStyle w:val="Tablehead0"/>
            </w:pPr>
            <w:r w:rsidRPr="002F62A9">
              <w:t>Type of call</w:t>
            </w:r>
          </w:p>
        </w:tc>
        <w:tc>
          <w:tcPr>
            <w:tcW w:w="4886" w:type="dxa"/>
          </w:tcPr>
          <w:p w:rsidR="002E12C1" w:rsidRPr="002F62A9" w:rsidRDefault="002E12C1" w:rsidP="002F62A9">
            <w:pPr>
              <w:pStyle w:val="Tablehead0"/>
            </w:pPr>
            <w:r w:rsidRPr="002F62A9">
              <w:t>Digits to be dialled</w:t>
            </w:r>
          </w:p>
        </w:tc>
      </w:tr>
      <w:tr w:rsidR="002E12C1" w:rsidRPr="00D90B47" w:rsidTr="0000329C">
        <w:trPr>
          <w:jc w:val="center"/>
        </w:trPr>
        <w:tc>
          <w:tcPr>
            <w:tcW w:w="4186" w:type="dxa"/>
          </w:tcPr>
          <w:p w:rsidR="002E12C1" w:rsidRPr="002F62A9" w:rsidRDefault="002E12C1" w:rsidP="002F62A9">
            <w:pPr>
              <w:pStyle w:val="Tabletext0"/>
            </w:pPr>
            <w:r w:rsidRPr="002F62A9">
              <w:t>Mobile network</w:t>
            </w:r>
          </w:p>
        </w:tc>
        <w:tc>
          <w:tcPr>
            <w:tcW w:w="4886" w:type="dxa"/>
          </w:tcPr>
          <w:p w:rsidR="002E12C1" w:rsidRPr="002F62A9" w:rsidRDefault="002E12C1" w:rsidP="002F62A9">
            <w:pPr>
              <w:pStyle w:val="Tabletext0"/>
            </w:pPr>
            <w:r w:rsidRPr="002F62A9">
              <w:t>0 + network identifier + subscriber's number</w:t>
            </w:r>
          </w:p>
        </w:tc>
      </w:tr>
    </w:tbl>
    <w:p w:rsidR="002E12C1" w:rsidRPr="00D90B47" w:rsidRDefault="002E12C1" w:rsidP="0000329C">
      <w:pPr>
        <w:spacing w:before="240"/>
      </w:pPr>
      <w:r w:rsidRPr="00D90B47">
        <w:t>4.3</w:t>
      </w:r>
      <w:r w:rsidRPr="00D90B47">
        <w:tab/>
        <w:t>Dialling procedure for calls from mobile network to any national network</w:t>
      </w:r>
    </w:p>
    <w:p w:rsidR="002E12C1" w:rsidRDefault="002E12C1" w:rsidP="002E12C1">
      <w:r w:rsidRPr="00D90B47">
        <w:t>The user follows the dialling procedure indicated in Table 4.3 to make calls from a mobile network to any national network.</w:t>
      </w:r>
    </w:p>
    <w:p w:rsidR="002E12C1" w:rsidRDefault="002E12C1" w:rsidP="0000329C">
      <w:pPr>
        <w:spacing w:before="160" w:after="80"/>
        <w:jc w:val="center"/>
      </w:pPr>
      <w:r w:rsidRPr="00D90B47">
        <w:t>Table 4.3</w:t>
      </w:r>
      <w:r w:rsidR="00BF0EB8">
        <w:t xml:space="preserve"> – </w:t>
      </w:r>
      <w:r w:rsidRPr="00D90B47">
        <w:t>Dialling procedure for local calls from mobile telephones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941"/>
        <w:gridCol w:w="3886"/>
      </w:tblGrid>
      <w:tr w:rsidR="002E12C1" w:rsidRPr="00D90B47" w:rsidTr="0000329C">
        <w:trPr>
          <w:jc w:val="center"/>
        </w:trPr>
        <w:tc>
          <w:tcPr>
            <w:tcW w:w="2245" w:type="dxa"/>
          </w:tcPr>
          <w:p w:rsidR="002E12C1" w:rsidRPr="002F62A9" w:rsidRDefault="002E12C1" w:rsidP="002F62A9">
            <w:pPr>
              <w:pStyle w:val="Tablehead0"/>
            </w:pPr>
            <w:r w:rsidRPr="002F62A9">
              <w:t>Type of call</w:t>
            </w:r>
          </w:p>
        </w:tc>
        <w:tc>
          <w:tcPr>
            <w:tcW w:w="2941" w:type="dxa"/>
          </w:tcPr>
          <w:p w:rsidR="002E12C1" w:rsidRPr="002F62A9" w:rsidRDefault="002E12C1" w:rsidP="002F62A9">
            <w:pPr>
              <w:pStyle w:val="Tablehead0"/>
            </w:pPr>
            <w:r w:rsidRPr="002F62A9">
              <w:t>Digits to be dialled</w:t>
            </w:r>
          </w:p>
        </w:tc>
        <w:tc>
          <w:tcPr>
            <w:tcW w:w="3886" w:type="dxa"/>
          </w:tcPr>
          <w:p w:rsidR="002E12C1" w:rsidRPr="002F62A9" w:rsidRDefault="002E12C1" w:rsidP="002F62A9">
            <w:pPr>
              <w:pStyle w:val="Tablehead0"/>
            </w:pPr>
            <w:r w:rsidRPr="002F62A9">
              <w:t>Comment</w:t>
            </w:r>
          </w:p>
        </w:tc>
      </w:tr>
      <w:tr w:rsidR="002E12C1" w:rsidRPr="00D90B47" w:rsidTr="0000329C">
        <w:trPr>
          <w:jc w:val="center"/>
        </w:trPr>
        <w:tc>
          <w:tcPr>
            <w:tcW w:w="2245" w:type="dxa"/>
          </w:tcPr>
          <w:p w:rsidR="002E12C1" w:rsidRPr="00D90B47" w:rsidRDefault="002E12C1" w:rsidP="002F62A9">
            <w:pPr>
              <w:pStyle w:val="Tabletext0"/>
            </w:pPr>
            <w:r w:rsidRPr="00D90B47">
              <w:t>National call</w:t>
            </w:r>
          </w:p>
        </w:tc>
        <w:tc>
          <w:tcPr>
            <w:tcW w:w="2941" w:type="dxa"/>
          </w:tcPr>
          <w:p w:rsidR="002E12C1" w:rsidRPr="00D90B47" w:rsidRDefault="002E12C1" w:rsidP="002F62A9">
            <w:pPr>
              <w:pStyle w:val="Tabletext0"/>
            </w:pPr>
            <w:r w:rsidRPr="00D90B47">
              <w:t>0 + national number</w:t>
            </w:r>
          </w:p>
        </w:tc>
        <w:tc>
          <w:tcPr>
            <w:tcW w:w="3886" w:type="dxa"/>
          </w:tcPr>
          <w:p w:rsidR="002E12C1" w:rsidRPr="00E926B2" w:rsidRDefault="002E12C1" w:rsidP="002F62A9">
            <w:pPr>
              <w:pStyle w:val="Tabletext0"/>
              <w:rPr>
                <w:lang w:val="en-US"/>
              </w:rPr>
            </w:pPr>
            <w:r w:rsidRPr="00E926B2">
              <w:rPr>
                <w:lang w:val="en-US"/>
              </w:rPr>
              <w:t>Dialling is mandatory when the fixed network is not a single local service area</w:t>
            </w:r>
          </w:p>
        </w:tc>
      </w:tr>
      <w:tr w:rsidR="002E12C1" w:rsidRPr="00D90B47" w:rsidTr="0000329C">
        <w:trPr>
          <w:jc w:val="center"/>
        </w:trPr>
        <w:tc>
          <w:tcPr>
            <w:tcW w:w="2245" w:type="dxa"/>
          </w:tcPr>
          <w:p w:rsidR="002E12C1" w:rsidRPr="00D90B47" w:rsidRDefault="002E12C1" w:rsidP="002F62A9">
            <w:pPr>
              <w:pStyle w:val="Tabletext0"/>
            </w:pPr>
            <w:r w:rsidRPr="00D90B47">
              <w:t>National call</w:t>
            </w:r>
          </w:p>
        </w:tc>
        <w:tc>
          <w:tcPr>
            <w:tcW w:w="2941" w:type="dxa"/>
          </w:tcPr>
          <w:p w:rsidR="002E12C1" w:rsidRPr="00D90B47" w:rsidRDefault="002E12C1" w:rsidP="002F62A9">
            <w:pPr>
              <w:pStyle w:val="Tabletext0"/>
            </w:pPr>
            <w:r w:rsidRPr="00D90B47">
              <w:t>National number</w:t>
            </w:r>
          </w:p>
        </w:tc>
        <w:tc>
          <w:tcPr>
            <w:tcW w:w="3886" w:type="dxa"/>
          </w:tcPr>
          <w:p w:rsidR="002E12C1" w:rsidRPr="00E926B2" w:rsidRDefault="002E12C1" w:rsidP="002F62A9">
            <w:pPr>
              <w:pStyle w:val="Tabletext0"/>
              <w:rPr>
                <w:lang w:val="en-US"/>
              </w:rPr>
            </w:pPr>
            <w:r w:rsidRPr="00E926B2">
              <w:rPr>
                <w:lang w:val="en-US"/>
              </w:rPr>
              <w:t>Dialling is optional when the fixed network is not a single local service area</w:t>
            </w:r>
          </w:p>
        </w:tc>
      </w:tr>
    </w:tbl>
    <w:p w:rsidR="002E12C1" w:rsidRPr="00D90B47" w:rsidRDefault="002E12C1" w:rsidP="0000329C">
      <w:pPr>
        <w:spacing w:before="240"/>
      </w:pPr>
      <w:r w:rsidRPr="00D90B47">
        <w:t>4.4</w:t>
      </w:r>
      <w:r w:rsidRPr="00D90B47">
        <w:tab/>
        <w:t>Prefixes for access to other networks and services</w:t>
      </w:r>
    </w:p>
    <w:p w:rsidR="002E12C1" w:rsidRDefault="002E12C1" w:rsidP="002E12C1">
      <w:r w:rsidRPr="00D90B47">
        <w:t>All service providers shall be required to use the same prefixes, in accordance with Table 4.4, when those prefixes are required to offer a service.</w:t>
      </w:r>
    </w:p>
    <w:p w:rsidR="002E12C1" w:rsidRDefault="002E12C1" w:rsidP="0000329C">
      <w:pPr>
        <w:spacing w:before="160" w:after="80"/>
        <w:jc w:val="center"/>
      </w:pPr>
      <w:r w:rsidRPr="00D90B47">
        <w:t>Table 4.4</w:t>
      </w:r>
      <w:r w:rsidR="00BF0EB8">
        <w:t xml:space="preserve"> – </w:t>
      </w:r>
      <w:r w:rsidRPr="00D90B47">
        <w:t>Access prefixes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6"/>
        <w:gridCol w:w="7106"/>
      </w:tblGrid>
      <w:tr w:rsidR="002E12C1" w:rsidRPr="00D90B47" w:rsidTr="0000329C">
        <w:trPr>
          <w:jc w:val="center"/>
        </w:trPr>
        <w:tc>
          <w:tcPr>
            <w:tcW w:w="1966" w:type="dxa"/>
          </w:tcPr>
          <w:p w:rsidR="002E12C1" w:rsidRPr="002F62A9" w:rsidRDefault="002E12C1" w:rsidP="002F62A9">
            <w:pPr>
              <w:pStyle w:val="Tablehead0"/>
            </w:pPr>
            <w:r w:rsidRPr="002F62A9">
              <w:t>Prefix</w:t>
            </w:r>
          </w:p>
        </w:tc>
        <w:tc>
          <w:tcPr>
            <w:tcW w:w="7106" w:type="dxa"/>
          </w:tcPr>
          <w:p w:rsidR="002E12C1" w:rsidRPr="002F62A9" w:rsidRDefault="002E12C1" w:rsidP="002F62A9">
            <w:pPr>
              <w:pStyle w:val="Tablehead0"/>
            </w:pPr>
            <w:r w:rsidRPr="002F62A9">
              <w:t>Meaning</w:t>
            </w:r>
          </w:p>
        </w:tc>
      </w:tr>
      <w:tr w:rsidR="002E12C1" w:rsidRPr="00D90B47" w:rsidTr="0000329C">
        <w:trPr>
          <w:jc w:val="center"/>
        </w:trPr>
        <w:tc>
          <w:tcPr>
            <w:tcW w:w="1966" w:type="dxa"/>
          </w:tcPr>
          <w:p w:rsidR="002E12C1" w:rsidRPr="002F62A9" w:rsidRDefault="002E12C1" w:rsidP="00085802">
            <w:pPr>
              <w:pStyle w:val="Tabletext0"/>
              <w:jc w:val="center"/>
            </w:pPr>
            <w:r w:rsidRPr="002F62A9">
              <w:t>0</w:t>
            </w:r>
          </w:p>
        </w:tc>
        <w:tc>
          <w:tcPr>
            <w:tcW w:w="7106" w:type="dxa"/>
          </w:tcPr>
          <w:p w:rsidR="002E12C1" w:rsidRPr="00E926B2" w:rsidRDefault="002E12C1" w:rsidP="002F62A9">
            <w:pPr>
              <w:pStyle w:val="Tabletext0"/>
              <w:rPr>
                <w:lang w:val="en-US"/>
              </w:rPr>
            </w:pPr>
            <w:r w:rsidRPr="00E926B2">
              <w:rPr>
                <w:lang w:val="en-US"/>
              </w:rPr>
              <w:t>Automatic national long-distance call and access to other networks</w:t>
            </w:r>
          </w:p>
        </w:tc>
      </w:tr>
      <w:tr w:rsidR="002E12C1" w:rsidRPr="00D90B47" w:rsidTr="0000329C">
        <w:trPr>
          <w:jc w:val="center"/>
        </w:trPr>
        <w:tc>
          <w:tcPr>
            <w:tcW w:w="1966" w:type="dxa"/>
          </w:tcPr>
          <w:p w:rsidR="002E12C1" w:rsidRPr="002F62A9" w:rsidRDefault="002E12C1" w:rsidP="00085802">
            <w:pPr>
              <w:pStyle w:val="Tabletext0"/>
              <w:jc w:val="center"/>
            </w:pPr>
            <w:r w:rsidRPr="002F62A9">
              <w:t>00</w:t>
            </w:r>
          </w:p>
        </w:tc>
        <w:tc>
          <w:tcPr>
            <w:tcW w:w="7106" w:type="dxa"/>
          </w:tcPr>
          <w:p w:rsidR="002E12C1" w:rsidRPr="00E926B2" w:rsidRDefault="002E12C1" w:rsidP="002F62A9">
            <w:pPr>
              <w:pStyle w:val="Tabletext0"/>
              <w:rPr>
                <w:lang w:val="en-US"/>
              </w:rPr>
            </w:pPr>
            <w:r w:rsidRPr="00E926B2">
              <w:rPr>
                <w:lang w:val="en-US"/>
              </w:rPr>
              <w:t>Automatic international long-distance call</w:t>
            </w:r>
          </w:p>
        </w:tc>
      </w:tr>
      <w:tr w:rsidR="002E12C1" w:rsidRPr="00D90B47" w:rsidTr="0000329C">
        <w:trPr>
          <w:jc w:val="center"/>
        </w:trPr>
        <w:tc>
          <w:tcPr>
            <w:tcW w:w="1966" w:type="dxa"/>
          </w:tcPr>
          <w:p w:rsidR="002E12C1" w:rsidRPr="002F62A9" w:rsidRDefault="002E12C1" w:rsidP="00085802">
            <w:pPr>
              <w:pStyle w:val="Tabletext0"/>
              <w:jc w:val="center"/>
            </w:pPr>
            <w:r w:rsidRPr="002F62A9">
              <w:t>01</w:t>
            </w:r>
          </w:p>
        </w:tc>
        <w:tc>
          <w:tcPr>
            <w:tcW w:w="7106" w:type="dxa"/>
          </w:tcPr>
          <w:p w:rsidR="002E12C1" w:rsidRPr="00E926B2" w:rsidRDefault="002E12C1" w:rsidP="002F62A9">
            <w:pPr>
              <w:pStyle w:val="Tabletext0"/>
              <w:rPr>
                <w:lang w:val="en-US"/>
              </w:rPr>
            </w:pPr>
            <w:r w:rsidRPr="00E926B2">
              <w:rPr>
                <w:lang w:val="en-US"/>
              </w:rPr>
              <w:t>International long-distance keypad selection and automatic frontier traffic</w:t>
            </w:r>
          </w:p>
        </w:tc>
      </w:tr>
    </w:tbl>
    <w:p w:rsidR="002E12C1" w:rsidRPr="00D90B47" w:rsidRDefault="002E12C1" w:rsidP="0000329C">
      <w:pPr>
        <w:spacing w:before="240"/>
      </w:pPr>
      <w:r w:rsidRPr="00D90B47">
        <w:t>4.5</w:t>
      </w:r>
      <w:r w:rsidRPr="00D90B47">
        <w:tab/>
        <w:t>Dialling procedure for automatic national long-distance calls</w:t>
      </w:r>
    </w:p>
    <w:p w:rsidR="002E12C1" w:rsidRDefault="002E12C1" w:rsidP="002E12C1">
      <w:r w:rsidRPr="00D90B47">
        <w:t>The user follows the dialling procedure indicated in Table 4.5 to make national long-distance calls.</w:t>
      </w:r>
    </w:p>
    <w:p w:rsidR="002E12C1" w:rsidRDefault="002E12C1" w:rsidP="0000329C">
      <w:pPr>
        <w:spacing w:before="160" w:after="80"/>
        <w:jc w:val="center"/>
      </w:pPr>
      <w:r w:rsidRPr="00D90B47">
        <w:t>Table 4.5</w:t>
      </w:r>
      <w:r w:rsidR="00BF0EB8">
        <w:t xml:space="preserve"> – </w:t>
      </w:r>
      <w:r w:rsidRPr="00D90B47">
        <w:t>Dialling procedure for automatic national long-distance calls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2"/>
        <w:gridCol w:w="4930"/>
      </w:tblGrid>
      <w:tr w:rsidR="002E12C1" w:rsidRPr="00D90B47" w:rsidTr="0000329C">
        <w:trPr>
          <w:jc w:val="center"/>
        </w:trPr>
        <w:tc>
          <w:tcPr>
            <w:tcW w:w="4142" w:type="dxa"/>
          </w:tcPr>
          <w:p w:rsidR="002E12C1" w:rsidRPr="00BF0EB8" w:rsidRDefault="002E12C1" w:rsidP="00BF0EB8">
            <w:pPr>
              <w:pStyle w:val="Tablehead0"/>
            </w:pPr>
            <w:r w:rsidRPr="00BF0EB8">
              <w:t>Type of call</w:t>
            </w:r>
          </w:p>
        </w:tc>
        <w:tc>
          <w:tcPr>
            <w:tcW w:w="4930" w:type="dxa"/>
          </w:tcPr>
          <w:p w:rsidR="002E12C1" w:rsidRPr="00BF0EB8" w:rsidRDefault="002E12C1" w:rsidP="00BF0EB8">
            <w:pPr>
              <w:pStyle w:val="Tablehead0"/>
            </w:pPr>
            <w:r w:rsidRPr="00BF0EB8">
              <w:t>Digits to be dialled</w:t>
            </w:r>
          </w:p>
        </w:tc>
      </w:tr>
      <w:tr w:rsidR="002E12C1" w:rsidRPr="00D90B47" w:rsidTr="0000329C">
        <w:trPr>
          <w:jc w:val="center"/>
        </w:trPr>
        <w:tc>
          <w:tcPr>
            <w:tcW w:w="4142" w:type="dxa"/>
          </w:tcPr>
          <w:p w:rsidR="002E12C1" w:rsidRPr="00BF0EB8" w:rsidRDefault="002E12C1" w:rsidP="00BF0EB8">
            <w:pPr>
              <w:pStyle w:val="Tabletext0"/>
              <w:rPr>
                <w:lang w:val="en-US"/>
              </w:rPr>
            </w:pPr>
            <w:r w:rsidRPr="00BF0EB8">
              <w:rPr>
                <w:lang w:val="en-US"/>
              </w:rPr>
              <w:t>National long distance</w:t>
            </w:r>
          </w:p>
        </w:tc>
        <w:tc>
          <w:tcPr>
            <w:tcW w:w="4930" w:type="dxa"/>
          </w:tcPr>
          <w:p w:rsidR="002E12C1" w:rsidRPr="00BF0EB8" w:rsidRDefault="002E12C1" w:rsidP="00BF0EB8">
            <w:pPr>
              <w:pStyle w:val="Tabletext0"/>
              <w:rPr>
                <w:lang w:val="en-US"/>
              </w:rPr>
            </w:pPr>
            <w:r w:rsidRPr="00BF0EB8">
              <w:rPr>
                <w:lang w:val="en-US"/>
              </w:rPr>
              <w:t>0 + national number</w:t>
            </w:r>
          </w:p>
        </w:tc>
      </w:tr>
    </w:tbl>
    <w:p w:rsidR="00F6724B" w:rsidRDefault="00F6724B" w:rsidP="002E12C1"/>
    <w:p w:rsidR="00F6724B" w:rsidRDefault="00F6724B">
      <w:pPr>
        <w:tabs>
          <w:tab w:val="clear" w:pos="567"/>
          <w:tab w:val="clear" w:pos="1276"/>
          <w:tab w:val="clear" w:pos="1843"/>
          <w:tab w:val="clear" w:pos="5387"/>
          <w:tab w:val="clear" w:pos="5954"/>
        </w:tabs>
        <w:overflowPunct/>
        <w:autoSpaceDE/>
        <w:autoSpaceDN/>
        <w:adjustRightInd/>
        <w:spacing w:before="0"/>
        <w:jc w:val="left"/>
        <w:textAlignment w:val="auto"/>
      </w:pPr>
    </w:p>
    <w:p w:rsidR="00F6724B" w:rsidRDefault="00F6724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Pr="00D90B47" w:rsidRDefault="002E12C1" w:rsidP="002E12C1">
      <w:r w:rsidRPr="00D90B47">
        <w:lastRenderedPageBreak/>
        <w:t>4.6</w:t>
      </w:r>
      <w:r w:rsidRPr="00D90B47">
        <w:tab/>
        <w:t>Dialling procedure for frontier traffic calls</w:t>
      </w:r>
    </w:p>
    <w:p w:rsidR="002E12C1" w:rsidRDefault="002E12C1" w:rsidP="002E12C1">
      <w:r w:rsidRPr="00D90B47">
        <w:t>The user follows the dialling procedure indicated in Table 4.6 to make a call to a frontier area.</w:t>
      </w:r>
    </w:p>
    <w:p w:rsidR="00F6724B" w:rsidRPr="00D90B47" w:rsidRDefault="002E12C1" w:rsidP="0000329C">
      <w:pPr>
        <w:spacing w:before="160" w:after="80"/>
        <w:jc w:val="center"/>
      </w:pPr>
      <w:r w:rsidRPr="00D90B47">
        <w:t>Table 4.6</w:t>
      </w:r>
      <w:r w:rsidR="00BF0EB8">
        <w:t xml:space="preserve"> – </w:t>
      </w:r>
      <w:r w:rsidRPr="00D90B47">
        <w:t>Dialling procedure for calls to a frontier area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2"/>
        <w:gridCol w:w="4930"/>
      </w:tblGrid>
      <w:tr w:rsidR="002E12C1" w:rsidRPr="00D90B47" w:rsidTr="00BF0EB8">
        <w:trPr>
          <w:jc w:val="center"/>
        </w:trPr>
        <w:tc>
          <w:tcPr>
            <w:tcW w:w="2977" w:type="dxa"/>
          </w:tcPr>
          <w:p w:rsidR="002E12C1" w:rsidRPr="00BF0EB8" w:rsidRDefault="002E12C1" w:rsidP="00BF0EB8">
            <w:pPr>
              <w:pStyle w:val="Tablehead0"/>
            </w:pPr>
            <w:r w:rsidRPr="00BF0EB8">
              <w:t>Type of call</w:t>
            </w:r>
          </w:p>
        </w:tc>
        <w:tc>
          <w:tcPr>
            <w:tcW w:w="3544" w:type="dxa"/>
          </w:tcPr>
          <w:p w:rsidR="002E12C1" w:rsidRPr="00BF0EB8" w:rsidRDefault="002E12C1" w:rsidP="00BF0EB8">
            <w:pPr>
              <w:pStyle w:val="Tablehead0"/>
            </w:pPr>
            <w:r w:rsidRPr="00BF0EB8">
              <w:t>Digits to be dialled</w:t>
            </w:r>
          </w:p>
        </w:tc>
      </w:tr>
      <w:tr w:rsidR="002E12C1" w:rsidRPr="00D90B47" w:rsidTr="00BF0EB8">
        <w:trPr>
          <w:jc w:val="center"/>
        </w:trPr>
        <w:tc>
          <w:tcPr>
            <w:tcW w:w="2977" w:type="dxa"/>
          </w:tcPr>
          <w:p w:rsidR="002E12C1" w:rsidRPr="00BF0EB8" w:rsidRDefault="002E12C1" w:rsidP="00BF0EB8">
            <w:pPr>
              <w:pStyle w:val="Tabletext0"/>
              <w:rPr>
                <w:lang w:val="en-US"/>
              </w:rPr>
            </w:pPr>
            <w:r w:rsidRPr="00BF0EB8">
              <w:rPr>
                <w:lang w:val="en-US"/>
              </w:rPr>
              <w:t>Frontier traffic</w:t>
            </w:r>
          </w:p>
        </w:tc>
        <w:tc>
          <w:tcPr>
            <w:tcW w:w="3544" w:type="dxa"/>
          </w:tcPr>
          <w:p w:rsidR="002E12C1" w:rsidRPr="00BF0EB8" w:rsidRDefault="002E12C1" w:rsidP="00BF0EB8">
            <w:pPr>
              <w:pStyle w:val="Tabletext0"/>
              <w:rPr>
                <w:lang w:val="en-US"/>
              </w:rPr>
            </w:pPr>
            <w:r w:rsidRPr="00BF0EB8">
              <w:rPr>
                <w:lang w:val="en-US"/>
              </w:rPr>
              <w:t>011 + frontier number</w:t>
            </w:r>
          </w:p>
        </w:tc>
      </w:tr>
    </w:tbl>
    <w:p w:rsidR="002E12C1" w:rsidRPr="00D90B47" w:rsidRDefault="002E12C1" w:rsidP="0000329C">
      <w:pPr>
        <w:spacing w:before="240"/>
      </w:pPr>
      <w:r w:rsidRPr="00D90B47">
        <w:t>4.7</w:t>
      </w:r>
      <w:r w:rsidRPr="00D90B47">
        <w:tab/>
        <w:t>Dialling procedure for automatic international calls</w:t>
      </w:r>
    </w:p>
    <w:p w:rsidR="002E12C1" w:rsidRDefault="002E12C1" w:rsidP="002E12C1">
      <w:r w:rsidRPr="00D90B47">
        <w:t>The user follows the dialling procedure indicated in Table 4.7 to make an international call.</w:t>
      </w:r>
    </w:p>
    <w:p w:rsidR="002E12C1" w:rsidRPr="00D90B47" w:rsidRDefault="002E12C1" w:rsidP="0000329C">
      <w:pPr>
        <w:spacing w:before="160" w:after="80"/>
        <w:jc w:val="center"/>
      </w:pPr>
      <w:r w:rsidRPr="00D90B47">
        <w:t>Table 4.7</w:t>
      </w:r>
      <w:r w:rsidR="00BF0EB8">
        <w:t xml:space="preserve"> – </w:t>
      </w:r>
      <w:r w:rsidRPr="00D90B47">
        <w:t>Dialling procedure for international calls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2760"/>
        <w:gridCol w:w="3886"/>
      </w:tblGrid>
      <w:tr w:rsidR="002E12C1" w:rsidRPr="00D90B47" w:rsidTr="00322F80">
        <w:trPr>
          <w:jc w:val="center"/>
        </w:trPr>
        <w:tc>
          <w:tcPr>
            <w:tcW w:w="2119" w:type="dxa"/>
          </w:tcPr>
          <w:p w:rsidR="002E12C1" w:rsidRPr="00BF0EB8" w:rsidRDefault="002E12C1" w:rsidP="00BF0EB8">
            <w:pPr>
              <w:pStyle w:val="Tablehead0"/>
            </w:pPr>
            <w:r w:rsidRPr="00BF0EB8">
              <w:t>Type of call</w:t>
            </w:r>
          </w:p>
        </w:tc>
        <w:tc>
          <w:tcPr>
            <w:tcW w:w="2410" w:type="dxa"/>
          </w:tcPr>
          <w:p w:rsidR="002E12C1" w:rsidRPr="00BF0EB8" w:rsidRDefault="002E12C1" w:rsidP="00BF0EB8">
            <w:pPr>
              <w:pStyle w:val="Tablehead0"/>
            </w:pPr>
            <w:r w:rsidRPr="00BF0EB8">
              <w:t>Modality</w:t>
            </w:r>
          </w:p>
        </w:tc>
        <w:tc>
          <w:tcPr>
            <w:tcW w:w="3393" w:type="dxa"/>
          </w:tcPr>
          <w:p w:rsidR="002E12C1" w:rsidRPr="00BF0EB8" w:rsidRDefault="002E12C1" w:rsidP="00BF0EB8">
            <w:pPr>
              <w:pStyle w:val="Tablehead0"/>
            </w:pPr>
            <w:r w:rsidRPr="00BF0EB8">
              <w:t>Digits to be dialled</w:t>
            </w:r>
          </w:p>
        </w:tc>
      </w:tr>
      <w:tr w:rsidR="002E12C1" w:rsidRPr="00D90B47" w:rsidTr="00322F80">
        <w:trPr>
          <w:jc w:val="center"/>
        </w:trPr>
        <w:tc>
          <w:tcPr>
            <w:tcW w:w="2119" w:type="dxa"/>
            <w:vMerge w:val="restart"/>
            <w:vAlign w:val="center"/>
          </w:tcPr>
          <w:p w:rsidR="002E12C1" w:rsidRPr="00BF0EB8" w:rsidRDefault="002E12C1" w:rsidP="00BF0EB8">
            <w:pPr>
              <w:pStyle w:val="Tabletext0"/>
              <w:rPr>
                <w:lang w:val="en-US"/>
              </w:rPr>
            </w:pPr>
            <w:r w:rsidRPr="00BF0EB8">
              <w:rPr>
                <w:lang w:val="en-US"/>
              </w:rPr>
              <w:t>International long distance</w:t>
            </w:r>
          </w:p>
        </w:tc>
        <w:tc>
          <w:tcPr>
            <w:tcW w:w="2410" w:type="dxa"/>
          </w:tcPr>
          <w:p w:rsidR="002E12C1" w:rsidRPr="00BF0EB8" w:rsidRDefault="002E12C1" w:rsidP="00BF0EB8">
            <w:pPr>
              <w:pStyle w:val="Tabletext0"/>
              <w:rPr>
                <w:lang w:val="en-US"/>
              </w:rPr>
            </w:pPr>
            <w:r w:rsidRPr="00BF0EB8">
              <w:rPr>
                <w:lang w:val="en-US"/>
              </w:rPr>
              <w:t>Preselected provider</w:t>
            </w:r>
          </w:p>
        </w:tc>
        <w:tc>
          <w:tcPr>
            <w:tcW w:w="3393" w:type="dxa"/>
          </w:tcPr>
          <w:p w:rsidR="002E12C1" w:rsidRPr="00BF0EB8" w:rsidRDefault="002E12C1" w:rsidP="00BF0EB8">
            <w:pPr>
              <w:pStyle w:val="Tabletext0"/>
              <w:rPr>
                <w:lang w:val="en-US"/>
              </w:rPr>
            </w:pPr>
            <w:r w:rsidRPr="00BF0EB8">
              <w:rPr>
                <w:lang w:val="en-US"/>
              </w:rPr>
              <w:t>00 + international number</w:t>
            </w:r>
          </w:p>
        </w:tc>
      </w:tr>
      <w:tr w:rsidR="002E12C1" w:rsidRPr="00D90B47" w:rsidTr="00322F80">
        <w:trPr>
          <w:jc w:val="center"/>
        </w:trPr>
        <w:tc>
          <w:tcPr>
            <w:tcW w:w="2119" w:type="dxa"/>
            <w:vMerge/>
          </w:tcPr>
          <w:p w:rsidR="002E12C1" w:rsidRPr="00BF0EB8" w:rsidRDefault="002E12C1" w:rsidP="00BF0EB8">
            <w:pPr>
              <w:pStyle w:val="Tabletext0"/>
              <w:rPr>
                <w:lang w:val="en-US"/>
              </w:rPr>
            </w:pPr>
          </w:p>
        </w:tc>
        <w:tc>
          <w:tcPr>
            <w:tcW w:w="2410" w:type="dxa"/>
          </w:tcPr>
          <w:p w:rsidR="002E12C1" w:rsidRPr="00BF0EB8" w:rsidRDefault="002E12C1" w:rsidP="00BF0EB8">
            <w:pPr>
              <w:pStyle w:val="Tabletext0"/>
              <w:rPr>
                <w:lang w:val="en-US"/>
              </w:rPr>
            </w:pPr>
            <w:r w:rsidRPr="00BF0EB8">
              <w:rPr>
                <w:lang w:val="en-US"/>
              </w:rPr>
              <w:t>Selection of provider</w:t>
            </w:r>
          </w:p>
        </w:tc>
        <w:tc>
          <w:tcPr>
            <w:tcW w:w="3393" w:type="dxa"/>
          </w:tcPr>
          <w:p w:rsidR="002E12C1" w:rsidRPr="00BF0EB8" w:rsidRDefault="002E12C1" w:rsidP="00BF0EB8">
            <w:pPr>
              <w:pStyle w:val="Tabletext0"/>
              <w:rPr>
                <w:lang w:val="en-US"/>
              </w:rPr>
            </w:pPr>
            <w:r w:rsidRPr="00BF0EB8">
              <w:rPr>
                <w:lang w:val="en-US"/>
              </w:rPr>
              <w:t>01 + JK + International number</w:t>
            </w:r>
          </w:p>
        </w:tc>
      </w:tr>
    </w:tbl>
    <w:p w:rsidR="002E12C1" w:rsidRPr="00D90B47" w:rsidRDefault="002E12C1" w:rsidP="002E12C1">
      <w:r w:rsidRPr="00D90B47">
        <w:t>Where:</w:t>
      </w:r>
    </w:p>
    <w:p w:rsidR="002E12C1" w:rsidRPr="00D90B47" w:rsidRDefault="002E12C1" w:rsidP="00BF0EB8">
      <w:r w:rsidRPr="00D90B47">
        <w:tab/>
        <w:t>JK = Code of international long-distance provider</w:t>
      </w:r>
    </w:p>
    <w:p w:rsidR="002E12C1" w:rsidRPr="00D90B47" w:rsidRDefault="002E12C1" w:rsidP="0000329C">
      <w:pPr>
        <w:spacing w:before="240"/>
      </w:pPr>
      <w:r w:rsidRPr="00D90B47">
        <w:t>4.8</w:t>
      </w:r>
      <w:r w:rsidRPr="00D90B47">
        <w:tab/>
        <w:t>Dialling procedure for access to special services</w:t>
      </w:r>
    </w:p>
    <w:p w:rsidR="002E12C1" w:rsidRDefault="002E12C1" w:rsidP="002E12C1">
      <w:r w:rsidRPr="00D90B47">
        <w:t>The user follows the dialling procedure indicated in Table 4.8 to access the special services.</w:t>
      </w:r>
    </w:p>
    <w:p w:rsidR="002E12C1" w:rsidRPr="00D90B47" w:rsidRDefault="002E12C1" w:rsidP="0000329C">
      <w:pPr>
        <w:spacing w:before="160" w:after="80"/>
        <w:jc w:val="center"/>
      </w:pPr>
      <w:r w:rsidRPr="00D90B47">
        <w:t>Table 4.8</w:t>
      </w:r>
      <w:r w:rsidR="00433CAE">
        <w:t xml:space="preserve"> – </w:t>
      </w:r>
      <w:r w:rsidRPr="00D90B47">
        <w:t>Dialling procedure for access to special 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3"/>
        <w:gridCol w:w="4439"/>
      </w:tblGrid>
      <w:tr w:rsidR="002E12C1" w:rsidRPr="00D90B47" w:rsidTr="00322F80">
        <w:trPr>
          <w:jc w:val="center"/>
        </w:trPr>
        <w:tc>
          <w:tcPr>
            <w:tcW w:w="3402" w:type="dxa"/>
          </w:tcPr>
          <w:p w:rsidR="002E12C1" w:rsidRPr="00BF0EB8" w:rsidRDefault="002E12C1" w:rsidP="00BF0EB8">
            <w:pPr>
              <w:pStyle w:val="Tablehead0"/>
            </w:pPr>
            <w:r w:rsidRPr="00BF0EB8">
              <w:t>Type of call</w:t>
            </w:r>
          </w:p>
        </w:tc>
        <w:tc>
          <w:tcPr>
            <w:tcW w:w="3260" w:type="dxa"/>
          </w:tcPr>
          <w:p w:rsidR="002E12C1" w:rsidRPr="00BF0EB8" w:rsidRDefault="002E12C1" w:rsidP="00BF0EB8">
            <w:pPr>
              <w:pStyle w:val="Tablehead0"/>
            </w:pPr>
            <w:r w:rsidRPr="00BF0EB8">
              <w:t>Digits to be dialled</w:t>
            </w:r>
          </w:p>
        </w:tc>
      </w:tr>
      <w:tr w:rsidR="002E12C1" w:rsidRPr="00D90B47" w:rsidTr="00322F80">
        <w:trPr>
          <w:jc w:val="center"/>
        </w:trPr>
        <w:tc>
          <w:tcPr>
            <w:tcW w:w="3402" w:type="dxa"/>
          </w:tcPr>
          <w:p w:rsidR="002E12C1" w:rsidRPr="00BF0EB8" w:rsidRDefault="002E12C1" w:rsidP="00BF0EB8">
            <w:pPr>
              <w:pStyle w:val="Tabletext0"/>
              <w:rPr>
                <w:lang w:val="en-US"/>
              </w:rPr>
            </w:pPr>
            <w:r w:rsidRPr="00BF0EB8">
              <w:rPr>
                <w:lang w:val="en-US"/>
              </w:rPr>
              <w:t>Special services provided by local provider</w:t>
            </w:r>
          </w:p>
        </w:tc>
        <w:tc>
          <w:tcPr>
            <w:tcW w:w="3260" w:type="dxa"/>
          </w:tcPr>
          <w:p w:rsidR="002E12C1" w:rsidRPr="00BF0EB8" w:rsidRDefault="002E12C1" w:rsidP="00BF0EB8">
            <w:pPr>
              <w:pStyle w:val="Tabletext0"/>
              <w:rPr>
                <w:lang w:val="en-US"/>
              </w:rPr>
            </w:pPr>
            <w:r w:rsidRPr="00BF0EB8">
              <w:rPr>
                <w:lang w:val="en-US"/>
              </w:rPr>
              <w:t>Code of local service</w:t>
            </w:r>
          </w:p>
        </w:tc>
      </w:tr>
    </w:tbl>
    <w:p w:rsidR="002E12C1" w:rsidRPr="00D90B47" w:rsidRDefault="002E12C1" w:rsidP="0000329C">
      <w:pPr>
        <w:spacing w:before="240"/>
      </w:pPr>
      <w:r w:rsidRPr="00D90B47">
        <w:t>4.9</w:t>
      </w:r>
      <w:r w:rsidRPr="00D90B47">
        <w:tab/>
        <w:t>Dialling procedure for non-geographic numbers</w:t>
      </w:r>
    </w:p>
    <w:p w:rsidR="002E12C1" w:rsidRDefault="002E12C1" w:rsidP="002E12C1">
      <w:r w:rsidRPr="00D90B47">
        <w:t>The user follows the dialling procedure indicated in Table 4.9 to make calls to national non-geographic numbers.</w:t>
      </w:r>
    </w:p>
    <w:p w:rsidR="002E12C1" w:rsidRPr="00D90B47" w:rsidRDefault="002E12C1" w:rsidP="0000329C">
      <w:pPr>
        <w:spacing w:before="160" w:after="80"/>
        <w:jc w:val="center"/>
      </w:pPr>
      <w:r w:rsidRPr="00D90B47">
        <w:t>Table 4.9</w:t>
      </w:r>
      <w:r w:rsidR="00433CAE">
        <w:t xml:space="preserve"> – </w:t>
      </w:r>
      <w:r w:rsidRPr="00D90B47">
        <w:t>Dialling procedure for national non-geographic numbers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3"/>
        <w:gridCol w:w="4439"/>
      </w:tblGrid>
      <w:tr w:rsidR="002E12C1" w:rsidRPr="00D90B47" w:rsidTr="00322F80">
        <w:trPr>
          <w:jc w:val="center"/>
        </w:trPr>
        <w:tc>
          <w:tcPr>
            <w:tcW w:w="3402" w:type="dxa"/>
          </w:tcPr>
          <w:p w:rsidR="002E12C1" w:rsidRPr="00BF0EB8" w:rsidRDefault="002E12C1" w:rsidP="00BF0EB8">
            <w:pPr>
              <w:pStyle w:val="Tablehead0"/>
            </w:pPr>
            <w:r w:rsidRPr="00BF0EB8">
              <w:t>Destination</w:t>
            </w:r>
          </w:p>
        </w:tc>
        <w:tc>
          <w:tcPr>
            <w:tcW w:w="3260" w:type="dxa"/>
          </w:tcPr>
          <w:p w:rsidR="002E12C1" w:rsidRPr="00BF0EB8" w:rsidRDefault="002E12C1" w:rsidP="00BF0EB8">
            <w:pPr>
              <w:pStyle w:val="Tablehead0"/>
            </w:pPr>
            <w:r w:rsidRPr="00BF0EB8">
              <w:t>Digits to be dialled</w:t>
            </w:r>
          </w:p>
        </w:tc>
      </w:tr>
      <w:tr w:rsidR="002E12C1" w:rsidRPr="00D90B47" w:rsidTr="00322F80">
        <w:trPr>
          <w:jc w:val="center"/>
        </w:trPr>
        <w:tc>
          <w:tcPr>
            <w:tcW w:w="3402" w:type="dxa"/>
          </w:tcPr>
          <w:p w:rsidR="002E12C1" w:rsidRPr="00BF0EB8" w:rsidRDefault="002E12C1" w:rsidP="00BF0EB8">
            <w:pPr>
              <w:pStyle w:val="Tabletext0"/>
              <w:rPr>
                <w:lang w:val="en-US"/>
              </w:rPr>
            </w:pPr>
            <w:r w:rsidRPr="00BF0EB8">
              <w:rPr>
                <w:lang w:val="en-US"/>
              </w:rPr>
              <w:t>National non-geographic number</w:t>
            </w:r>
          </w:p>
        </w:tc>
        <w:tc>
          <w:tcPr>
            <w:tcW w:w="3260" w:type="dxa"/>
          </w:tcPr>
          <w:p w:rsidR="002E12C1" w:rsidRPr="00BF0EB8" w:rsidRDefault="002E12C1" w:rsidP="00BF0EB8">
            <w:pPr>
              <w:pStyle w:val="Tabletext0"/>
              <w:rPr>
                <w:lang w:val="en-US"/>
              </w:rPr>
            </w:pPr>
            <w:r w:rsidRPr="00BF0EB8">
              <w:rPr>
                <w:lang w:val="en-US"/>
              </w:rPr>
              <w:t>0 + non-geographic number</w:t>
            </w:r>
          </w:p>
        </w:tc>
      </w:tr>
    </w:tbl>
    <w:p w:rsidR="002E12C1" w:rsidRPr="00D90B47" w:rsidRDefault="002E12C1" w:rsidP="0000329C">
      <w:pPr>
        <w:spacing w:before="240"/>
      </w:pPr>
      <w:r w:rsidRPr="00D90B47">
        <w:t>4.10</w:t>
      </w:r>
      <w:r w:rsidRPr="00D90B47">
        <w:tab/>
        <w:t>Dialling procedure for international long-distance operator</w:t>
      </w:r>
    </w:p>
    <w:p w:rsidR="002E12C1" w:rsidRPr="00D90B47" w:rsidRDefault="002E12C1" w:rsidP="00B7289B">
      <w:r w:rsidRPr="00D90B47">
        <w:t>The user follows the dialling procedure indicated in Table 4.</w:t>
      </w:r>
      <w:r w:rsidR="00B7289B">
        <w:t>10</w:t>
      </w:r>
      <w:r w:rsidRPr="00D90B47">
        <w:t xml:space="preserve"> in order to communicate with the international long-distance operator.</w:t>
      </w:r>
    </w:p>
    <w:p w:rsidR="002E12C1" w:rsidRPr="00D90B47" w:rsidRDefault="002E12C1" w:rsidP="0000329C">
      <w:pPr>
        <w:spacing w:before="160" w:after="80"/>
        <w:jc w:val="center"/>
      </w:pPr>
      <w:r w:rsidRPr="00D90B47">
        <w:t>Table 4.10</w:t>
      </w:r>
      <w:r w:rsidR="00433CAE">
        <w:t xml:space="preserve"> – </w:t>
      </w:r>
      <w:r w:rsidRPr="00D90B47">
        <w:t>Dialling procedure for international long-distance operator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3183"/>
        <w:gridCol w:w="3342"/>
      </w:tblGrid>
      <w:tr w:rsidR="002E12C1" w:rsidRPr="00D90B47" w:rsidTr="00881B6B">
        <w:trPr>
          <w:jc w:val="center"/>
        </w:trPr>
        <w:tc>
          <w:tcPr>
            <w:tcW w:w="2268" w:type="dxa"/>
          </w:tcPr>
          <w:p w:rsidR="002E12C1" w:rsidRPr="00D90B47" w:rsidRDefault="002E12C1" w:rsidP="00881B6B">
            <w:pPr>
              <w:pStyle w:val="Tablehead0"/>
            </w:pPr>
            <w:r w:rsidRPr="00D90B47">
              <w:t>Destination</w:t>
            </w:r>
          </w:p>
        </w:tc>
        <w:tc>
          <w:tcPr>
            <w:tcW w:w="2835" w:type="dxa"/>
          </w:tcPr>
          <w:p w:rsidR="002E12C1" w:rsidRPr="00D90B47" w:rsidRDefault="002E12C1" w:rsidP="00881B6B">
            <w:pPr>
              <w:pStyle w:val="Tablehead0"/>
            </w:pPr>
            <w:r w:rsidRPr="00D90B47">
              <w:t>Modality</w:t>
            </w:r>
          </w:p>
        </w:tc>
        <w:tc>
          <w:tcPr>
            <w:tcW w:w="2976" w:type="dxa"/>
          </w:tcPr>
          <w:p w:rsidR="002E12C1" w:rsidRPr="00D90B47" w:rsidRDefault="002E12C1" w:rsidP="00881B6B">
            <w:pPr>
              <w:pStyle w:val="Tablehead0"/>
            </w:pPr>
            <w:r w:rsidRPr="00D90B47">
              <w:t>Digits to be dialled</w:t>
            </w:r>
          </w:p>
        </w:tc>
      </w:tr>
      <w:tr w:rsidR="002E12C1" w:rsidRPr="00D90B47" w:rsidTr="00881B6B">
        <w:trPr>
          <w:jc w:val="center"/>
        </w:trPr>
        <w:tc>
          <w:tcPr>
            <w:tcW w:w="2268" w:type="dxa"/>
            <w:vMerge w:val="restart"/>
            <w:vAlign w:val="center"/>
          </w:tcPr>
          <w:p w:rsidR="002E12C1" w:rsidRPr="00D90B47" w:rsidRDefault="002E12C1" w:rsidP="00881B6B">
            <w:pPr>
              <w:pStyle w:val="Tabletext0"/>
            </w:pPr>
            <w:r w:rsidRPr="00D90B47">
              <w:t>International long-distance operator</w:t>
            </w:r>
          </w:p>
        </w:tc>
        <w:tc>
          <w:tcPr>
            <w:tcW w:w="2835" w:type="dxa"/>
          </w:tcPr>
          <w:p w:rsidR="002E12C1" w:rsidRPr="00D90B47" w:rsidRDefault="002E12C1" w:rsidP="00881B6B">
            <w:pPr>
              <w:pStyle w:val="Tabletext0"/>
            </w:pPr>
            <w:r w:rsidRPr="00D90B47">
              <w:t>Preselected provider</w:t>
            </w:r>
          </w:p>
        </w:tc>
        <w:tc>
          <w:tcPr>
            <w:tcW w:w="2976" w:type="dxa"/>
          </w:tcPr>
          <w:p w:rsidR="002E12C1" w:rsidRPr="00D90B47" w:rsidRDefault="002E12C1" w:rsidP="00881B6B">
            <w:pPr>
              <w:pStyle w:val="Tabletext0"/>
            </w:pPr>
            <w:r w:rsidRPr="00D90B47">
              <w:t>000</w:t>
            </w:r>
          </w:p>
        </w:tc>
      </w:tr>
      <w:tr w:rsidR="002E12C1" w:rsidRPr="00D90B47" w:rsidTr="00881B6B">
        <w:trPr>
          <w:jc w:val="center"/>
        </w:trPr>
        <w:tc>
          <w:tcPr>
            <w:tcW w:w="2268" w:type="dxa"/>
            <w:vMerge/>
          </w:tcPr>
          <w:p w:rsidR="002E12C1" w:rsidRPr="00D90B47" w:rsidRDefault="002E12C1" w:rsidP="00881B6B">
            <w:pPr>
              <w:pStyle w:val="Tabletext0"/>
            </w:pPr>
          </w:p>
        </w:tc>
        <w:tc>
          <w:tcPr>
            <w:tcW w:w="2835" w:type="dxa"/>
          </w:tcPr>
          <w:p w:rsidR="002E12C1" w:rsidRPr="00D90B47" w:rsidRDefault="002E12C1" w:rsidP="00881B6B">
            <w:pPr>
              <w:pStyle w:val="Tabletext0"/>
            </w:pPr>
            <w:r w:rsidRPr="00D90B47">
              <w:t>Selection of provider</w:t>
            </w:r>
          </w:p>
        </w:tc>
        <w:tc>
          <w:tcPr>
            <w:tcW w:w="2976" w:type="dxa"/>
          </w:tcPr>
          <w:p w:rsidR="002E12C1" w:rsidRPr="00D90B47" w:rsidRDefault="002E12C1" w:rsidP="00881B6B">
            <w:pPr>
              <w:pStyle w:val="Tabletext0"/>
            </w:pPr>
            <w:r w:rsidRPr="00D90B47">
              <w:t>01 + JK + 000</w:t>
            </w:r>
          </w:p>
        </w:tc>
      </w:tr>
    </w:tbl>
    <w:p w:rsidR="002E12C1" w:rsidRPr="00D90B47" w:rsidRDefault="002E12C1" w:rsidP="002E12C1">
      <w:r w:rsidRPr="00D90B47">
        <w:t>Where:</w:t>
      </w:r>
    </w:p>
    <w:p w:rsidR="002E12C1" w:rsidRPr="00D90B47" w:rsidRDefault="002E12C1" w:rsidP="00322F80">
      <w:r w:rsidRPr="00D90B47">
        <w:tab/>
        <w:t>JK = Code of international long-distance provider</w:t>
      </w:r>
    </w:p>
    <w:p w:rsidR="000654E8" w:rsidRDefault="000654E8">
      <w:pPr>
        <w:tabs>
          <w:tab w:val="clear" w:pos="567"/>
          <w:tab w:val="clear" w:pos="1276"/>
          <w:tab w:val="clear" w:pos="1843"/>
          <w:tab w:val="clear" w:pos="5387"/>
          <w:tab w:val="clear" w:pos="5954"/>
        </w:tabs>
        <w:overflowPunct/>
        <w:autoSpaceDE/>
        <w:autoSpaceDN/>
        <w:adjustRightInd/>
        <w:spacing w:before="0"/>
        <w:jc w:val="left"/>
        <w:textAlignment w:val="auto"/>
        <w:rPr>
          <w:bCs/>
        </w:rPr>
      </w:pPr>
      <w:r>
        <w:rPr>
          <w:bCs/>
        </w:rPr>
        <w:br w:type="page"/>
      </w:r>
    </w:p>
    <w:p w:rsidR="002E12C1" w:rsidRPr="00D90B47" w:rsidRDefault="002E12C1" w:rsidP="002E12C1">
      <w:pPr>
        <w:rPr>
          <w:bCs/>
        </w:rPr>
      </w:pPr>
      <w:r w:rsidRPr="00D90B47">
        <w:rPr>
          <w:bCs/>
        </w:rPr>
        <w:lastRenderedPageBreak/>
        <w:t>5</w:t>
      </w:r>
      <w:r w:rsidRPr="00D90B47">
        <w:rPr>
          <w:bCs/>
        </w:rPr>
        <w:tab/>
        <w:t>PROVISIONS FOR FUTURE DEVELOPMENT</w:t>
      </w:r>
    </w:p>
    <w:p w:rsidR="002E12C1" w:rsidRPr="00D90B47" w:rsidRDefault="002E12C1" w:rsidP="0000329C">
      <w:pPr>
        <w:spacing w:before="240"/>
      </w:pPr>
      <w:r w:rsidRPr="00D90B47">
        <w:t>5.1</w:t>
      </w:r>
      <w:r w:rsidRPr="00D90B47">
        <w:tab/>
        <w:t>Numbers reserved for access prefixes and special services codes</w:t>
      </w:r>
    </w:p>
    <w:p w:rsidR="002E12C1" w:rsidRPr="00D90B47" w:rsidRDefault="002E12C1" w:rsidP="002E12C1">
      <w:r w:rsidRPr="00D90B47">
        <w:t>The following numbers are in reserve; they can be used as access prefixes or codes for special services.</w:t>
      </w:r>
    </w:p>
    <w:p w:rsidR="002E12C1" w:rsidRPr="00D90B47" w:rsidRDefault="002E12C1" w:rsidP="0000329C">
      <w:pPr>
        <w:spacing w:before="160" w:after="80"/>
        <w:jc w:val="center"/>
      </w:pPr>
      <w:r w:rsidRPr="00D90B47">
        <w:t>Table 5.1</w:t>
      </w:r>
      <w:r w:rsidR="00433CAE">
        <w:t xml:space="preserve"> – </w:t>
      </w:r>
      <w:r w:rsidRPr="00D90B47">
        <w:t>Reserve of prefixes and special 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9"/>
        <w:gridCol w:w="5443"/>
      </w:tblGrid>
      <w:tr w:rsidR="002E12C1" w:rsidRPr="00D90B47" w:rsidTr="00881B6B">
        <w:trPr>
          <w:jc w:val="center"/>
        </w:trPr>
        <w:tc>
          <w:tcPr>
            <w:tcW w:w="1701" w:type="dxa"/>
          </w:tcPr>
          <w:p w:rsidR="002E12C1" w:rsidRPr="00881B6B" w:rsidRDefault="002E12C1" w:rsidP="00881B6B">
            <w:pPr>
              <w:pStyle w:val="Tablehead0"/>
            </w:pPr>
            <w:r w:rsidRPr="00881B6B">
              <w:t>Number</w:t>
            </w:r>
          </w:p>
        </w:tc>
        <w:tc>
          <w:tcPr>
            <w:tcW w:w="2551" w:type="dxa"/>
          </w:tcPr>
          <w:p w:rsidR="002E12C1" w:rsidRPr="00881B6B" w:rsidRDefault="002E12C1" w:rsidP="00881B6B">
            <w:pPr>
              <w:pStyle w:val="Tablehead0"/>
            </w:pPr>
            <w:r w:rsidRPr="00881B6B">
              <w:t>Assignment</w:t>
            </w:r>
          </w:p>
        </w:tc>
      </w:tr>
      <w:tr w:rsidR="002E12C1" w:rsidRPr="00D90B47" w:rsidTr="00881B6B">
        <w:trPr>
          <w:jc w:val="center"/>
        </w:trPr>
        <w:tc>
          <w:tcPr>
            <w:tcW w:w="1701" w:type="dxa"/>
          </w:tcPr>
          <w:p w:rsidR="002E12C1" w:rsidRPr="00881B6B" w:rsidRDefault="002E12C1" w:rsidP="00834EFB">
            <w:pPr>
              <w:pStyle w:val="Tabletext0"/>
              <w:jc w:val="center"/>
            </w:pPr>
            <w:r w:rsidRPr="00881B6B">
              <w:t>13</w:t>
            </w:r>
          </w:p>
        </w:tc>
        <w:tc>
          <w:tcPr>
            <w:tcW w:w="2551" w:type="dxa"/>
          </w:tcPr>
          <w:p w:rsidR="002E12C1" w:rsidRPr="00881B6B" w:rsidRDefault="002E12C1" w:rsidP="00881B6B">
            <w:pPr>
              <w:pStyle w:val="Tabletext0"/>
            </w:pPr>
            <w:r w:rsidRPr="00881B6B">
              <w:t>Reserve</w:t>
            </w:r>
          </w:p>
        </w:tc>
      </w:tr>
      <w:tr w:rsidR="002E12C1" w:rsidRPr="00D90B47" w:rsidTr="00881B6B">
        <w:trPr>
          <w:jc w:val="center"/>
        </w:trPr>
        <w:tc>
          <w:tcPr>
            <w:tcW w:w="1701" w:type="dxa"/>
          </w:tcPr>
          <w:p w:rsidR="002E12C1" w:rsidRPr="00881B6B" w:rsidRDefault="002E12C1" w:rsidP="00834EFB">
            <w:pPr>
              <w:pStyle w:val="Tabletext0"/>
              <w:jc w:val="center"/>
            </w:pPr>
            <w:r w:rsidRPr="00881B6B">
              <w:t>14</w:t>
            </w:r>
          </w:p>
        </w:tc>
        <w:tc>
          <w:tcPr>
            <w:tcW w:w="2551" w:type="dxa"/>
          </w:tcPr>
          <w:p w:rsidR="002E12C1" w:rsidRPr="00881B6B" w:rsidRDefault="002E12C1" w:rsidP="00881B6B">
            <w:pPr>
              <w:pStyle w:val="Tabletext0"/>
            </w:pPr>
            <w:r w:rsidRPr="00881B6B">
              <w:t>Reserve</w:t>
            </w:r>
          </w:p>
        </w:tc>
      </w:tr>
      <w:tr w:rsidR="002E12C1" w:rsidRPr="00D90B47" w:rsidTr="00881B6B">
        <w:trPr>
          <w:jc w:val="center"/>
        </w:trPr>
        <w:tc>
          <w:tcPr>
            <w:tcW w:w="1701" w:type="dxa"/>
          </w:tcPr>
          <w:p w:rsidR="002E12C1" w:rsidRPr="00881B6B" w:rsidRDefault="002E12C1" w:rsidP="00834EFB">
            <w:pPr>
              <w:pStyle w:val="Tabletext0"/>
              <w:jc w:val="center"/>
            </w:pPr>
            <w:r w:rsidRPr="00881B6B">
              <w:t>15</w:t>
            </w:r>
          </w:p>
        </w:tc>
        <w:tc>
          <w:tcPr>
            <w:tcW w:w="2551" w:type="dxa"/>
          </w:tcPr>
          <w:p w:rsidR="002E12C1" w:rsidRPr="00881B6B" w:rsidRDefault="002E12C1" w:rsidP="00881B6B">
            <w:pPr>
              <w:pStyle w:val="Tabletext0"/>
            </w:pPr>
            <w:r w:rsidRPr="00881B6B">
              <w:t>Reserve</w:t>
            </w:r>
          </w:p>
        </w:tc>
      </w:tr>
      <w:tr w:rsidR="002E12C1" w:rsidRPr="00D90B47" w:rsidTr="00881B6B">
        <w:trPr>
          <w:jc w:val="center"/>
        </w:trPr>
        <w:tc>
          <w:tcPr>
            <w:tcW w:w="1701" w:type="dxa"/>
          </w:tcPr>
          <w:p w:rsidR="002E12C1" w:rsidRPr="00881B6B" w:rsidRDefault="002E12C1" w:rsidP="00834EFB">
            <w:pPr>
              <w:pStyle w:val="Tabletext0"/>
              <w:jc w:val="center"/>
            </w:pPr>
            <w:r w:rsidRPr="00881B6B">
              <w:t>16</w:t>
            </w:r>
          </w:p>
        </w:tc>
        <w:tc>
          <w:tcPr>
            <w:tcW w:w="2551" w:type="dxa"/>
          </w:tcPr>
          <w:p w:rsidR="002E12C1" w:rsidRPr="00881B6B" w:rsidRDefault="002E12C1" w:rsidP="00881B6B">
            <w:pPr>
              <w:pStyle w:val="Tabletext0"/>
            </w:pPr>
            <w:r w:rsidRPr="00881B6B">
              <w:t>Reserve</w:t>
            </w:r>
          </w:p>
        </w:tc>
      </w:tr>
      <w:tr w:rsidR="002E12C1" w:rsidRPr="00D90B47" w:rsidTr="00881B6B">
        <w:trPr>
          <w:jc w:val="center"/>
        </w:trPr>
        <w:tc>
          <w:tcPr>
            <w:tcW w:w="1701" w:type="dxa"/>
          </w:tcPr>
          <w:p w:rsidR="002E12C1" w:rsidRPr="00881B6B" w:rsidRDefault="002E12C1" w:rsidP="00834EFB">
            <w:pPr>
              <w:pStyle w:val="Tabletext0"/>
              <w:jc w:val="center"/>
            </w:pPr>
            <w:r w:rsidRPr="00881B6B">
              <w:t>17</w:t>
            </w:r>
          </w:p>
        </w:tc>
        <w:tc>
          <w:tcPr>
            <w:tcW w:w="2551" w:type="dxa"/>
          </w:tcPr>
          <w:p w:rsidR="002E12C1" w:rsidRPr="00881B6B" w:rsidRDefault="002E12C1" w:rsidP="00881B6B">
            <w:pPr>
              <w:pStyle w:val="Tabletext0"/>
            </w:pPr>
            <w:r w:rsidRPr="00881B6B">
              <w:t>Reserve</w:t>
            </w:r>
          </w:p>
        </w:tc>
      </w:tr>
      <w:tr w:rsidR="002E12C1" w:rsidRPr="00D90B47" w:rsidTr="00881B6B">
        <w:trPr>
          <w:jc w:val="center"/>
        </w:trPr>
        <w:tc>
          <w:tcPr>
            <w:tcW w:w="1701" w:type="dxa"/>
          </w:tcPr>
          <w:p w:rsidR="002E12C1" w:rsidRPr="00881B6B" w:rsidRDefault="002E12C1" w:rsidP="00834EFB">
            <w:pPr>
              <w:pStyle w:val="Tabletext0"/>
              <w:jc w:val="center"/>
            </w:pPr>
            <w:r w:rsidRPr="00881B6B">
              <w:t>18</w:t>
            </w:r>
          </w:p>
        </w:tc>
        <w:tc>
          <w:tcPr>
            <w:tcW w:w="2551" w:type="dxa"/>
          </w:tcPr>
          <w:p w:rsidR="002E12C1" w:rsidRPr="00881B6B" w:rsidRDefault="002E12C1" w:rsidP="00881B6B">
            <w:pPr>
              <w:pStyle w:val="Tabletext0"/>
            </w:pPr>
            <w:r w:rsidRPr="00881B6B">
              <w:t>Reserve</w:t>
            </w:r>
          </w:p>
        </w:tc>
      </w:tr>
      <w:tr w:rsidR="002E12C1" w:rsidRPr="00D90B47" w:rsidTr="00881B6B">
        <w:trPr>
          <w:jc w:val="center"/>
        </w:trPr>
        <w:tc>
          <w:tcPr>
            <w:tcW w:w="1701" w:type="dxa"/>
          </w:tcPr>
          <w:p w:rsidR="002E12C1" w:rsidRPr="00881B6B" w:rsidRDefault="002E12C1" w:rsidP="00834EFB">
            <w:pPr>
              <w:pStyle w:val="Tabletext0"/>
              <w:jc w:val="center"/>
            </w:pPr>
            <w:r w:rsidRPr="00881B6B">
              <w:t>19</w:t>
            </w:r>
          </w:p>
        </w:tc>
        <w:tc>
          <w:tcPr>
            <w:tcW w:w="2551" w:type="dxa"/>
          </w:tcPr>
          <w:p w:rsidR="002E12C1" w:rsidRPr="00881B6B" w:rsidRDefault="002E12C1" w:rsidP="00881B6B">
            <w:pPr>
              <w:pStyle w:val="Tabletext0"/>
            </w:pPr>
            <w:r w:rsidRPr="00881B6B">
              <w:t>Reserve</w:t>
            </w:r>
          </w:p>
        </w:tc>
      </w:tr>
    </w:tbl>
    <w:p w:rsidR="002E12C1" w:rsidRPr="00D90B47" w:rsidRDefault="002E12C1" w:rsidP="0000329C">
      <w:pPr>
        <w:spacing w:before="240"/>
      </w:pPr>
      <w:r w:rsidRPr="00D90B47">
        <w:t>5.2</w:t>
      </w:r>
      <w:r w:rsidRPr="00D90B47">
        <w:tab/>
        <w:t>First digit of national numbers (ranges in reserve)</w:t>
      </w:r>
    </w:p>
    <w:p w:rsidR="002E12C1" w:rsidRPr="00D90B47" w:rsidRDefault="002E12C1" w:rsidP="002E12C1">
      <w:r w:rsidRPr="00D90B47">
        <w:t>The following numbering ranges are being kept in reserve for use as new trunk codes or new non-geographic services.</w:t>
      </w:r>
    </w:p>
    <w:p w:rsidR="002E12C1" w:rsidRPr="00D90B47" w:rsidRDefault="002E12C1" w:rsidP="0000329C">
      <w:pPr>
        <w:spacing w:before="160" w:after="80"/>
        <w:jc w:val="center"/>
      </w:pPr>
      <w:r w:rsidRPr="00D90B47">
        <w:t>Table 5.2</w:t>
      </w:r>
      <w:r w:rsidR="00433CAE">
        <w:t xml:space="preserve"> – </w:t>
      </w:r>
      <w:r w:rsidRPr="00D90B47">
        <w:t>Reserve</w:t>
      </w:r>
      <w:r w:rsidR="00433CAE">
        <w:t xml:space="preserve"> – </w:t>
      </w:r>
      <w:r w:rsidRPr="00D90B47">
        <w:t>first digit of national numbers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9"/>
        <w:gridCol w:w="5443"/>
      </w:tblGrid>
      <w:tr w:rsidR="002E12C1" w:rsidRPr="00D90B47" w:rsidTr="00D14B45">
        <w:trPr>
          <w:jc w:val="center"/>
        </w:trPr>
        <w:tc>
          <w:tcPr>
            <w:tcW w:w="1701" w:type="dxa"/>
          </w:tcPr>
          <w:p w:rsidR="002E12C1" w:rsidRPr="00D14B45" w:rsidRDefault="002E12C1" w:rsidP="00D14B45">
            <w:pPr>
              <w:pStyle w:val="Tablehead0"/>
            </w:pPr>
            <w:r w:rsidRPr="00D14B45">
              <w:t>Number</w:t>
            </w:r>
          </w:p>
        </w:tc>
        <w:tc>
          <w:tcPr>
            <w:tcW w:w="2551" w:type="dxa"/>
          </w:tcPr>
          <w:p w:rsidR="002E12C1" w:rsidRPr="00D14B45" w:rsidRDefault="002E12C1" w:rsidP="00D14B45">
            <w:pPr>
              <w:pStyle w:val="Tablehead0"/>
            </w:pPr>
            <w:r w:rsidRPr="00D14B45">
              <w:t>Assignment</w:t>
            </w:r>
          </w:p>
        </w:tc>
      </w:tr>
      <w:tr w:rsidR="002E12C1" w:rsidRPr="00D90B47" w:rsidTr="00D14B45">
        <w:trPr>
          <w:jc w:val="center"/>
        </w:trPr>
        <w:tc>
          <w:tcPr>
            <w:tcW w:w="1701" w:type="dxa"/>
          </w:tcPr>
          <w:p w:rsidR="002E12C1" w:rsidRPr="00D14B45" w:rsidRDefault="002E12C1" w:rsidP="00834EFB">
            <w:pPr>
              <w:pStyle w:val="Tabletext0"/>
              <w:jc w:val="center"/>
            </w:pPr>
            <w:r w:rsidRPr="00D14B45">
              <w:t>3</w:t>
            </w:r>
          </w:p>
        </w:tc>
        <w:tc>
          <w:tcPr>
            <w:tcW w:w="2551" w:type="dxa"/>
          </w:tcPr>
          <w:p w:rsidR="002E12C1" w:rsidRPr="00D14B45" w:rsidRDefault="002E12C1" w:rsidP="00D14B45">
            <w:pPr>
              <w:pStyle w:val="Tabletext0"/>
            </w:pPr>
            <w:r w:rsidRPr="00D14B45">
              <w:t>Reserve</w:t>
            </w:r>
          </w:p>
        </w:tc>
      </w:tr>
      <w:tr w:rsidR="002E12C1" w:rsidRPr="00D90B47" w:rsidTr="00D14B45">
        <w:trPr>
          <w:jc w:val="center"/>
        </w:trPr>
        <w:tc>
          <w:tcPr>
            <w:tcW w:w="1701" w:type="dxa"/>
          </w:tcPr>
          <w:p w:rsidR="002E12C1" w:rsidRPr="00D14B45" w:rsidRDefault="002E12C1" w:rsidP="00834EFB">
            <w:pPr>
              <w:pStyle w:val="Tabletext0"/>
              <w:jc w:val="center"/>
            </w:pPr>
            <w:r w:rsidRPr="00D14B45">
              <w:t>5</w:t>
            </w:r>
          </w:p>
        </w:tc>
        <w:tc>
          <w:tcPr>
            <w:tcW w:w="2551" w:type="dxa"/>
          </w:tcPr>
          <w:p w:rsidR="002E12C1" w:rsidRPr="00D14B45" w:rsidRDefault="002E12C1" w:rsidP="00D14B45">
            <w:pPr>
              <w:pStyle w:val="Tabletext0"/>
            </w:pPr>
            <w:r w:rsidRPr="00D14B45">
              <w:t>Reserve</w:t>
            </w:r>
          </w:p>
        </w:tc>
      </w:tr>
      <w:tr w:rsidR="002E12C1" w:rsidRPr="00D90B47" w:rsidTr="00D14B45">
        <w:trPr>
          <w:jc w:val="center"/>
        </w:trPr>
        <w:tc>
          <w:tcPr>
            <w:tcW w:w="1701" w:type="dxa"/>
          </w:tcPr>
          <w:p w:rsidR="002E12C1" w:rsidRPr="00D14B45" w:rsidRDefault="002E12C1" w:rsidP="00834EFB">
            <w:pPr>
              <w:pStyle w:val="Tabletext0"/>
              <w:jc w:val="center"/>
            </w:pPr>
            <w:r w:rsidRPr="00D14B45">
              <w:t>6</w:t>
            </w:r>
          </w:p>
        </w:tc>
        <w:tc>
          <w:tcPr>
            <w:tcW w:w="2551" w:type="dxa"/>
          </w:tcPr>
          <w:p w:rsidR="002E12C1" w:rsidRPr="00D14B45" w:rsidRDefault="002E12C1" w:rsidP="00D14B45">
            <w:pPr>
              <w:pStyle w:val="Tabletext0"/>
            </w:pPr>
            <w:r w:rsidRPr="00D14B45">
              <w:t>Reserve</w:t>
            </w:r>
          </w:p>
        </w:tc>
      </w:tr>
      <w:tr w:rsidR="002E12C1" w:rsidRPr="00D90B47" w:rsidTr="00D14B45">
        <w:trPr>
          <w:jc w:val="center"/>
        </w:trPr>
        <w:tc>
          <w:tcPr>
            <w:tcW w:w="1701" w:type="dxa"/>
          </w:tcPr>
          <w:p w:rsidR="002E12C1" w:rsidRPr="00D14B45" w:rsidRDefault="002E12C1" w:rsidP="00834EFB">
            <w:pPr>
              <w:pStyle w:val="Tabletext0"/>
              <w:jc w:val="center"/>
            </w:pPr>
            <w:r w:rsidRPr="00D14B45">
              <w:t>7</w:t>
            </w:r>
          </w:p>
        </w:tc>
        <w:tc>
          <w:tcPr>
            <w:tcW w:w="2551" w:type="dxa"/>
          </w:tcPr>
          <w:p w:rsidR="002E12C1" w:rsidRPr="00D14B45" w:rsidRDefault="002E12C1" w:rsidP="00D14B45">
            <w:pPr>
              <w:pStyle w:val="Tabletext0"/>
            </w:pPr>
            <w:r w:rsidRPr="00D14B45">
              <w:t>Reserve</w:t>
            </w:r>
          </w:p>
        </w:tc>
      </w:tr>
    </w:tbl>
    <w:p w:rsidR="002E12C1" w:rsidRPr="00D90B47" w:rsidRDefault="002E12C1" w:rsidP="0000329C">
      <w:pPr>
        <w:spacing w:before="240"/>
      </w:pPr>
      <w:r w:rsidRPr="00D90B47">
        <w:t>5.3</w:t>
      </w:r>
      <w:r w:rsidRPr="00D90B47">
        <w:tab/>
        <w:t>First digit of international long-distance provider codes</w:t>
      </w:r>
    </w:p>
    <w:p w:rsidR="002E12C1" w:rsidRPr="00D90B47" w:rsidRDefault="002E12C1" w:rsidP="002E12C1">
      <w:r w:rsidRPr="00D90B47">
        <w:t>The first digit J = 0 of the international long-distance provider codes is being kept in reserve for future expansion.</w:t>
      </w:r>
    </w:p>
    <w:p w:rsidR="002E12C1" w:rsidRPr="00D90B47" w:rsidRDefault="002E12C1" w:rsidP="002E12C1">
      <w:pPr>
        <w:rPr>
          <w:bCs/>
        </w:rPr>
      </w:pPr>
      <w:r w:rsidRPr="00D90B47">
        <w:rPr>
          <w:bCs/>
        </w:rPr>
        <w:t>6</w:t>
      </w:r>
      <w:r w:rsidRPr="00D90B47">
        <w:rPr>
          <w:bCs/>
        </w:rPr>
        <w:tab/>
        <w:t>MIGRATION PROCESS</w:t>
      </w:r>
    </w:p>
    <w:p w:rsidR="002E12C1" w:rsidRPr="00D90B47" w:rsidRDefault="002E12C1" w:rsidP="002E12C1">
      <w:r w:rsidRPr="00D90B47">
        <w:t>6.1</w:t>
      </w:r>
      <w:r w:rsidRPr="00D90B47">
        <w:tab/>
        <w:t>Dissemination</w:t>
      </w:r>
    </w:p>
    <w:p w:rsidR="002E12C1" w:rsidRPr="00D90B47" w:rsidRDefault="002E12C1" w:rsidP="002E12C1">
      <w:r w:rsidRPr="00D90B47">
        <w:t>The changes to be effected as part of this transition must be disseminated fully in order to explain the rationale and basis thereof and in order to allow users to assimilate the new NNP.</w:t>
      </w:r>
    </w:p>
    <w:p w:rsidR="002E12C1" w:rsidRPr="00D90B47" w:rsidRDefault="002E12C1" w:rsidP="002E12C1">
      <w:r w:rsidRPr="00D90B47">
        <w:t>6.2</w:t>
      </w:r>
      <w:r w:rsidRPr="00D90B47">
        <w:tab/>
        <w:t>Detailed programme of changes</w:t>
      </w:r>
    </w:p>
    <w:p w:rsidR="002E12C1" w:rsidRPr="00D90B47" w:rsidRDefault="002E12C1" w:rsidP="002E12C1">
      <w:pPr>
        <w:rPr>
          <w:bCs/>
        </w:rPr>
      </w:pPr>
      <w:r w:rsidRPr="00D90B47">
        <w:rPr>
          <w:bCs/>
        </w:rPr>
        <w:t>6.2.1</w:t>
      </w:r>
      <w:r w:rsidRPr="00D90B47">
        <w:rPr>
          <w:bCs/>
        </w:rPr>
        <w:tab/>
        <w:t>Migration of geographic numbers</w:t>
      </w:r>
      <w:r w:rsidR="00433CAE">
        <w:rPr>
          <w:bCs/>
        </w:rPr>
        <w:t xml:space="preserve"> – </w:t>
      </w:r>
      <w:r w:rsidRPr="00D90B47">
        <w:rPr>
          <w:bCs/>
        </w:rPr>
        <w:t>fixed telephony</w:t>
      </w:r>
    </w:p>
    <w:p w:rsidR="002E12C1" w:rsidRPr="00D90B47" w:rsidRDefault="0000329C" w:rsidP="00B0564B">
      <w:pPr>
        <w:ind w:left="567" w:hanging="567"/>
      </w:pPr>
      <w:r>
        <w:t>–</w:t>
      </w:r>
      <w:r w:rsidR="002E12C1" w:rsidRPr="00D90B47">
        <w:tab/>
        <w:t>Migration to 8 digits:</w:t>
      </w:r>
    </w:p>
    <w:p w:rsidR="002E12C1" w:rsidRPr="00D90B47" w:rsidRDefault="0000329C" w:rsidP="0000329C">
      <w:pPr>
        <w:ind w:left="1276" w:hanging="1276"/>
      </w:pPr>
      <w:r>
        <w:tab/>
      </w:r>
      <w:r w:rsidR="002E12C1" w:rsidRPr="00D90B47">
        <w:t>•</w:t>
      </w:r>
      <w:r w:rsidR="002E12C1" w:rsidRPr="00D90B47">
        <w:tab/>
        <w:t>Migration to 8 digits: All national numbers presently comprising 7 digits will be increased to 8 digits by adding a 4 at the beginning of the existing number.</w:t>
      </w:r>
    </w:p>
    <w:p w:rsidR="002E12C1" w:rsidRPr="00D90B47" w:rsidRDefault="0000329C" w:rsidP="0000329C">
      <w:pPr>
        <w:ind w:left="1276" w:hanging="1276"/>
      </w:pPr>
      <w:r>
        <w:tab/>
      </w:r>
      <w:r w:rsidR="002E12C1" w:rsidRPr="00D90B47">
        <w:t>•</w:t>
      </w:r>
      <w:r w:rsidR="002E12C1" w:rsidRPr="00D90B47">
        <w:tab/>
        <w:t>Increasing the length of local numbers: All local numbers presently comprising less than 7 digits will be increased to 7 digits by adding those digits corresponding to the area code at the beginning of the subscriber number.</w:t>
      </w:r>
    </w:p>
    <w:p w:rsidR="000654E8" w:rsidRDefault="000654E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12C1" w:rsidRPr="00D90B47" w:rsidRDefault="002E12C1" w:rsidP="002E12C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4"/>
        <w:gridCol w:w="2270"/>
        <w:gridCol w:w="2269"/>
        <w:gridCol w:w="2269"/>
      </w:tblGrid>
      <w:tr w:rsidR="002E12C1" w:rsidRPr="00D90B47" w:rsidTr="00A677DA">
        <w:trPr>
          <w:jc w:val="center"/>
        </w:trPr>
        <w:tc>
          <w:tcPr>
            <w:tcW w:w="2295" w:type="dxa"/>
          </w:tcPr>
          <w:p w:rsidR="002E12C1" w:rsidRPr="00D90B47" w:rsidRDefault="002E12C1" w:rsidP="00A677DA">
            <w:pPr>
              <w:pStyle w:val="Tablehead0"/>
            </w:pPr>
            <w:r w:rsidRPr="00D90B47">
              <w:t>Region</w:t>
            </w:r>
          </w:p>
        </w:tc>
        <w:tc>
          <w:tcPr>
            <w:tcW w:w="2295" w:type="dxa"/>
          </w:tcPr>
          <w:p w:rsidR="002E12C1" w:rsidRPr="00D90B47" w:rsidRDefault="002E12C1" w:rsidP="00A677DA">
            <w:pPr>
              <w:pStyle w:val="Tablehead0"/>
            </w:pPr>
            <w:r w:rsidRPr="00D90B47">
              <w:t>Locality</w:t>
            </w:r>
          </w:p>
        </w:tc>
        <w:tc>
          <w:tcPr>
            <w:tcW w:w="2295" w:type="dxa"/>
          </w:tcPr>
          <w:p w:rsidR="002E12C1" w:rsidRPr="00D90B47" w:rsidRDefault="002E12C1" w:rsidP="00A677DA">
            <w:pPr>
              <w:pStyle w:val="Tablehead0"/>
            </w:pPr>
            <w:r w:rsidRPr="00D90B47">
              <w:t>Existing subscriber number</w:t>
            </w:r>
          </w:p>
        </w:tc>
        <w:tc>
          <w:tcPr>
            <w:tcW w:w="2295" w:type="dxa"/>
          </w:tcPr>
          <w:p w:rsidR="002E12C1" w:rsidRPr="00D90B47" w:rsidRDefault="002E12C1" w:rsidP="00A677DA">
            <w:pPr>
              <w:pStyle w:val="Tablehead0"/>
            </w:pPr>
            <w:r w:rsidRPr="00D90B47">
              <w:t>New subscriber number</w:t>
            </w:r>
          </w:p>
        </w:tc>
      </w:tr>
      <w:tr w:rsidR="002E12C1" w:rsidRPr="00D90B47" w:rsidTr="00A677DA">
        <w:trPr>
          <w:jc w:val="center"/>
        </w:trPr>
        <w:tc>
          <w:tcPr>
            <w:tcW w:w="2295" w:type="dxa"/>
          </w:tcPr>
          <w:p w:rsidR="002E12C1" w:rsidRPr="00D90B47" w:rsidRDefault="002E12C1" w:rsidP="00A677DA">
            <w:pPr>
              <w:pStyle w:val="Tabletext0"/>
            </w:pPr>
            <w:r w:rsidRPr="00D90B47">
              <w:t>MMA</w:t>
            </w:r>
          </w:p>
        </w:tc>
        <w:tc>
          <w:tcPr>
            <w:tcW w:w="2295" w:type="dxa"/>
          </w:tcPr>
          <w:p w:rsidR="002E12C1" w:rsidRPr="00D90B47" w:rsidRDefault="002E12C1" w:rsidP="00A677DA">
            <w:pPr>
              <w:pStyle w:val="Tabletext0"/>
            </w:pPr>
            <w:r w:rsidRPr="00D90B47">
              <w:t>Pocitos</w:t>
            </w:r>
          </w:p>
        </w:tc>
        <w:tc>
          <w:tcPr>
            <w:tcW w:w="2295" w:type="dxa"/>
          </w:tcPr>
          <w:p w:rsidR="002E12C1" w:rsidRPr="00D90B47" w:rsidRDefault="002E12C1" w:rsidP="00A677DA">
            <w:pPr>
              <w:pStyle w:val="Tabletext0"/>
              <w:jc w:val="center"/>
            </w:pPr>
            <w:r w:rsidRPr="00D90B47">
              <w:t>2-7079321</w:t>
            </w:r>
          </w:p>
        </w:tc>
        <w:tc>
          <w:tcPr>
            <w:tcW w:w="2295" w:type="dxa"/>
          </w:tcPr>
          <w:p w:rsidR="002E12C1" w:rsidRPr="00D90B47" w:rsidRDefault="002E12C1" w:rsidP="00A677DA">
            <w:pPr>
              <w:pStyle w:val="Tabletext0"/>
              <w:jc w:val="center"/>
            </w:pPr>
            <w:r w:rsidRPr="00D90B47">
              <w:t>2-7079321</w:t>
            </w:r>
          </w:p>
        </w:tc>
      </w:tr>
      <w:tr w:rsidR="002E12C1" w:rsidRPr="00D90B47" w:rsidTr="00A677DA">
        <w:trPr>
          <w:jc w:val="center"/>
        </w:trPr>
        <w:tc>
          <w:tcPr>
            <w:tcW w:w="2295" w:type="dxa"/>
          </w:tcPr>
          <w:p w:rsidR="002E12C1" w:rsidRPr="00D90B47" w:rsidRDefault="002E12C1" w:rsidP="00A677DA">
            <w:pPr>
              <w:pStyle w:val="Tabletext0"/>
            </w:pPr>
            <w:r w:rsidRPr="00D90B47">
              <w:t>East</w:t>
            </w:r>
          </w:p>
        </w:tc>
        <w:tc>
          <w:tcPr>
            <w:tcW w:w="2295" w:type="dxa"/>
          </w:tcPr>
          <w:p w:rsidR="002E12C1" w:rsidRPr="00D90B47" w:rsidRDefault="002E12C1" w:rsidP="00A677DA">
            <w:pPr>
              <w:pStyle w:val="Tabletext0"/>
            </w:pPr>
            <w:r w:rsidRPr="00D90B47">
              <w:t>Maldonado</w:t>
            </w:r>
          </w:p>
        </w:tc>
        <w:tc>
          <w:tcPr>
            <w:tcW w:w="2295" w:type="dxa"/>
          </w:tcPr>
          <w:p w:rsidR="002E12C1" w:rsidRPr="00D90B47" w:rsidRDefault="002E12C1" w:rsidP="00A677DA">
            <w:pPr>
              <w:pStyle w:val="Tabletext0"/>
              <w:jc w:val="center"/>
            </w:pPr>
            <w:r w:rsidRPr="00D90B47">
              <w:t>42-114000</w:t>
            </w:r>
          </w:p>
        </w:tc>
        <w:tc>
          <w:tcPr>
            <w:tcW w:w="2295" w:type="dxa"/>
          </w:tcPr>
          <w:p w:rsidR="002E12C1" w:rsidRPr="00D90B47" w:rsidRDefault="002E12C1" w:rsidP="00A677DA">
            <w:pPr>
              <w:pStyle w:val="Tabletext0"/>
              <w:jc w:val="center"/>
            </w:pPr>
            <w:r w:rsidRPr="00D90B47">
              <w:t>4-2114000</w:t>
            </w:r>
          </w:p>
        </w:tc>
      </w:tr>
      <w:tr w:rsidR="002E12C1" w:rsidRPr="00D90B47" w:rsidTr="00A677DA">
        <w:trPr>
          <w:jc w:val="center"/>
        </w:trPr>
        <w:tc>
          <w:tcPr>
            <w:tcW w:w="2295" w:type="dxa"/>
          </w:tcPr>
          <w:p w:rsidR="002E12C1" w:rsidRPr="00D90B47" w:rsidRDefault="002E12C1" w:rsidP="00A677DA">
            <w:pPr>
              <w:pStyle w:val="Tabletext0"/>
            </w:pPr>
            <w:r w:rsidRPr="00D90B47">
              <w:t xml:space="preserve">East </w:t>
            </w:r>
          </w:p>
        </w:tc>
        <w:tc>
          <w:tcPr>
            <w:tcW w:w="2295" w:type="dxa"/>
          </w:tcPr>
          <w:p w:rsidR="002E12C1" w:rsidRPr="00D90B47" w:rsidRDefault="002E12C1" w:rsidP="00A677DA">
            <w:pPr>
              <w:pStyle w:val="Tabletext0"/>
            </w:pPr>
            <w:r w:rsidRPr="00D90B47">
              <w:t>Aiguá</w:t>
            </w:r>
          </w:p>
        </w:tc>
        <w:tc>
          <w:tcPr>
            <w:tcW w:w="2295" w:type="dxa"/>
          </w:tcPr>
          <w:p w:rsidR="002E12C1" w:rsidRPr="00D90B47" w:rsidRDefault="002E12C1" w:rsidP="00A677DA">
            <w:pPr>
              <w:pStyle w:val="Tabletext0"/>
              <w:jc w:val="center"/>
            </w:pPr>
            <w:r w:rsidRPr="00D90B47">
              <w:t>446-2000</w:t>
            </w:r>
          </w:p>
        </w:tc>
        <w:tc>
          <w:tcPr>
            <w:tcW w:w="2295" w:type="dxa"/>
          </w:tcPr>
          <w:p w:rsidR="002E12C1" w:rsidRPr="00D90B47" w:rsidRDefault="002E12C1" w:rsidP="00A677DA">
            <w:pPr>
              <w:pStyle w:val="Tabletext0"/>
              <w:jc w:val="center"/>
            </w:pPr>
            <w:r w:rsidRPr="00D90B47">
              <w:t>4-4462000</w:t>
            </w:r>
          </w:p>
        </w:tc>
      </w:tr>
      <w:tr w:rsidR="002E12C1" w:rsidRPr="00D90B47" w:rsidTr="00A677DA">
        <w:trPr>
          <w:jc w:val="center"/>
        </w:trPr>
        <w:tc>
          <w:tcPr>
            <w:tcW w:w="2295" w:type="dxa"/>
          </w:tcPr>
          <w:p w:rsidR="002E12C1" w:rsidRPr="00D90B47" w:rsidRDefault="002E12C1" w:rsidP="00A677DA">
            <w:pPr>
              <w:pStyle w:val="Tabletext0"/>
            </w:pPr>
            <w:r w:rsidRPr="00D90B47">
              <w:t>Central South</w:t>
            </w:r>
          </w:p>
        </w:tc>
        <w:tc>
          <w:tcPr>
            <w:tcW w:w="2295" w:type="dxa"/>
          </w:tcPr>
          <w:p w:rsidR="002E12C1" w:rsidRPr="00D90B47" w:rsidRDefault="002E12C1" w:rsidP="00A677DA">
            <w:pPr>
              <w:pStyle w:val="Tabletext0"/>
            </w:pPr>
            <w:r w:rsidRPr="00D90B47">
              <w:t>Canelones</w:t>
            </w:r>
          </w:p>
        </w:tc>
        <w:tc>
          <w:tcPr>
            <w:tcW w:w="2295" w:type="dxa"/>
          </w:tcPr>
          <w:p w:rsidR="002E12C1" w:rsidRPr="00D90B47" w:rsidRDefault="002E12C1" w:rsidP="00A677DA">
            <w:pPr>
              <w:pStyle w:val="Tabletext0"/>
              <w:jc w:val="center"/>
            </w:pPr>
            <w:r w:rsidRPr="00D90B47">
              <w:t>33-11820</w:t>
            </w:r>
          </w:p>
        </w:tc>
        <w:tc>
          <w:tcPr>
            <w:tcW w:w="2295" w:type="dxa"/>
          </w:tcPr>
          <w:p w:rsidR="002E12C1" w:rsidRPr="00D90B47" w:rsidRDefault="002E12C1" w:rsidP="00A677DA">
            <w:pPr>
              <w:pStyle w:val="Tabletext0"/>
              <w:jc w:val="center"/>
            </w:pPr>
            <w:r w:rsidRPr="00D90B47">
              <w:t>4-3311820</w:t>
            </w:r>
          </w:p>
        </w:tc>
      </w:tr>
      <w:tr w:rsidR="002E12C1" w:rsidRPr="00D90B47" w:rsidTr="00A677DA">
        <w:trPr>
          <w:jc w:val="center"/>
        </w:trPr>
        <w:tc>
          <w:tcPr>
            <w:tcW w:w="2295" w:type="dxa"/>
          </w:tcPr>
          <w:p w:rsidR="002E12C1" w:rsidRPr="00D90B47" w:rsidRDefault="002E12C1" w:rsidP="00A677DA">
            <w:pPr>
              <w:pStyle w:val="Tabletext0"/>
            </w:pPr>
            <w:r w:rsidRPr="00D90B47">
              <w:t>Coastal South</w:t>
            </w:r>
          </w:p>
        </w:tc>
        <w:tc>
          <w:tcPr>
            <w:tcW w:w="2295" w:type="dxa"/>
          </w:tcPr>
          <w:p w:rsidR="002E12C1" w:rsidRPr="00D90B47" w:rsidRDefault="002E12C1" w:rsidP="00A677DA">
            <w:pPr>
              <w:pStyle w:val="Tabletext0"/>
            </w:pPr>
            <w:r w:rsidRPr="00D90B47">
              <w:t>Cardona</w:t>
            </w:r>
          </w:p>
        </w:tc>
        <w:tc>
          <w:tcPr>
            <w:tcW w:w="2295" w:type="dxa"/>
          </w:tcPr>
          <w:p w:rsidR="002E12C1" w:rsidRPr="00D90B47" w:rsidRDefault="002E12C1" w:rsidP="00A677DA">
            <w:pPr>
              <w:pStyle w:val="Tabletext0"/>
              <w:jc w:val="center"/>
            </w:pPr>
            <w:r w:rsidRPr="00D90B47">
              <w:t>536-7000</w:t>
            </w:r>
          </w:p>
        </w:tc>
        <w:tc>
          <w:tcPr>
            <w:tcW w:w="2295" w:type="dxa"/>
          </w:tcPr>
          <w:p w:rsidR="002E12C1" w:rsidRPr="00D90B47" w:rsidRDefault="002E12C1" w:rsidP="00A677DA">
            <w:pPr>
              <w:pStyle w:val="Tabletext0"/>
              <w:jc w:val="center"/>
            </w:pPr>
            <w:r w:rsidRPr="00D90B47">
              <w:t>4-5367000</w:t>
            </w:r>
          </w:p>
        </w:tc>
      </w:tr>
      <w:tr w:rsidR="002E12C1" w:rsidRPr="00D90B47" w:rsidTr="00A677DA">
        <w:trPr>
          <w:jc w:val="center"/>
        </w:trPr>
        <w:tc>
          <w:tcPr>
            <w:tcW w:w="2295" w:type="dxa"/>
          </w:tcPr>
          <w:p w:rsidR="002E12C1" w:rsidRPr="00D90B47" w:rsidRDefault="002E12C1" w:rsidP="00A677DA">
            <w:pPr>
              <w:pStyle w:val="Tabletext0"/>
            </w:pPr>
            <w:r w:rsidRPr="00D90B47">
              <w:t>North</w:t>
            </w:r>
          </w:p>
        </w:tc>
        <w:tc>
          <w:tcPr>
            <w:tcW w:w="2295" w:type="dxa"/>
          </w:tcPr>
          <w:p w:rsidR="002E12C1" w:rsidRPr="00D90B47" w:rsidRDefault="002E12C1" w:rsidP="00A677DA">
            <w:pPr>
              <w:pStyle w:val="Tabletext0"/>
            </w:pPr>
            <w:r w:rsidRPr="00D90B47">
              <w:t>Rivera</w:t>
            </w:r>
          </w:p>
        </w:tc>
        <w:tc>
          <w:tcPr>
            <w:tcW w:w="2295" w:type="dxa"/>
          </w:tcPr>
          <w:p w:rsidR="002E12C1" w:rsidRPr="00D90B47" w:rsidRDefault="002E12C1" w:rsidP="00A677DA">
            <w:pPr>
              <w:pStyle w:val="Tabletext0"/>
              <w:jc w:val="center"/>
            </w:pPr>
            <w:r w:rsidRPr="00D90B47">
              <w:t>62-20000</w:t>
            </w:r>
          </w:p>
        </w:tc>
        <w:tc>
          <w:tcPr>
            <w:tcW w:w="2295" w:type="dxa"/>
          </w:tcPr>
          <w:p w:rsidR="002E12C1" w:rsidRPr="00D90B47" w:rsidRDefault="002E12C1" w:rsidP="00A677DA">
            <w:pPr>
              <w:pStyle w:val="Tabletext0"/>
              <w:jc w:val="center"/>
            </w:pPr>
            <w:r w:rsidRPr="00D90B47">
              <w:t>4-6220000</w:t>
            </w:r>
          </w:p>
        </w:tc>
      </w:tr>
      <w:tr w:rsidR="002E12C1" w:rsidRPr="00D90B47" w:rsidTr="00A677DA">
        <w:trPr>
          <w:jc w:val="center"/>
        </w:trPr>
        <w:tc>
          <w:tcPr>
            <w:tcW w:w="2295" w:type="dxa"/>
          </w:tcPr>
          <w:p w:rsidR="002E12C1" w:rsidRPr="00D90B47" w:rsidRDefault="002E12C1" w:rsidP="00A677DA">
            <w:pPr>
              <w:pStyle w:val="Tabletext0"/>
            </w:pPr>
            <w:r w:rsidRPr="00D90B47">
              <w:t>North</w:t>
            </w:r>
          </w:p>
        </w:tc>
        <w:tc>
          <w:tcPr>
            <w:tcW w:w="2295" w:type="dxa"/>
          </w:tcPr>
          <w:p w:rsidR="002E12C1" w:rsidRPr="00D90B47" w:rsidRDefault="002E12C1" w:rsidP="00A677DA">
            <w:pPr>
              <w:pStyle w:val="Tabletext0"/>
            </w:pPr>
            <w:r w:rsidRPr="00D90B47">
              <w:t>Quebracho</w:t>
            </w:r>
            <w:r w:rsidRPr="00D90B47">
              <w:br/>
              <w:t>Ruralcel</w:t>
            </w:r>
          </w:p>
        </w:tc>
        <w:tc>
          <w:tcPr>
            <w:tcW w:w="2295" w:type="dxa"/>
          </w:tcPr>
          <w:p w:rsidR="002E12C1" w:rsidRPr="00D90B47" w:rsidRDefault="002E12C1" w:rsidP="00A677DA">
            <w:pPr>
              <w:pStyle w:val="Tabletext0"/>
              <w:jc w:val="center"/>
            </w:pPr>
            <w:r w:rsidRPr="00D90B47">
              <w:t>7504-000</w:t>
            </w:r>
          </w:p>
        </w:tc>
        <w:tc>
          <w:tcPr>
            <w:tcW w:w="2295" w:type="dxa"/>
          </w:tcPr>
          <w:p w:rsidR="002E12C1" w:rsidRPr="00D90B47" w:rsidRDefault="002E12C1" w:rsidP="00A677DA">
            <w:pPr>
              <w:pStyle w:val="Tabletext0"/>
              <w:jc w:val="center"/>
            </w:pPr>
            <w:r w:rsidRPr="00D90B47">
              <w:t>4-7504000</w:t>
            </w:r>
          </w:p>
        </w:tc>
      </w:tr>
    </w:tbl>
    <w:p w:rsidR="002E12C1" w:rsidRPr="00D90B47" w:rsidRDefault="002E12C1" w:rsidP="002E12C1">
      <w:r w:rsidRPr="00D90B47">
        <w:t>Parallel running: International long-distance providers will be required to allow access to international calls dialled using the former numbering for a year following migration and to effect all the transfers required to hand them over to another network within Uruguay.</w:t>
      </w:r>
    </w:p>
    <w:p w:rsidR="002E12C1" w:rsidRPr="00D90B47" w:rsidRDefault="002E12C1" w:rsidP="00701040">
      <w:pPr>
        <w:spacing w:before="180"/>
        <w:rPr>
          <w:bCs/>
        </w:rPr>
      </w:pPr>
      <w:r w:rsidRPr="00D90B47">
        <w:rPr>
          <w:bCs/>
        </w:rPr>
        <w:t>6.2.2</w:t>
      </w:r>
      <w:r w:rsidRPr="00D90B47">
        <w:rPr>
          <w:bCs/>
        </w:rPr>
        <w:tab/>
        <w:t>Migration of services not complying with this NNP</w:t>
      </w:r>
    </w:p>
    <w:p w:rsidR="002E12C1" w:rsidRPr="00D90B47" w:rsidRDefault="002E12C1" w:rsidP="002E12C1">
      <w:r w:rsidRPr="00D90B47">
        <w:t>Providers will have up until the date of migration to relocate the services and numbers to comply with this NNP. URSEC may authorize exceptional periods of parallel running in order to resolve specific technical problems.</w:t>
      </w:r>
    </w:p>
    <w:p w:rsidR="002E12C1" w:rsidRPr="00D90B47" w:rsidRDefault="002E12C1" w:rsidP="00701040">
      <w:pPr>
        <w:spacing w:before="180"/>
        <w:rPr>
          <w:bCs/>
        </w:rPr>
      </w:pPr>
      <w:r w:rsidRPr="00D90B47">
        <w:rPr>
          <w:bCs/>
        </w:rPr>
        <w:t>6.2.3</w:t>
      </w:r>
      <w:r w:rsidRPr="00D90B47">
        <w:rPr>
          <w:bCs/>
        </w:rPr>
        <w:tab/>
        <w:t>Migration of services in non-geographic numbering plans</w:t>
      </w:r>
    </w:p>
    <w:p w:rsidR="002E12C1" w:rsidRPr="00D90B47" w:rsidRDefault="002E12C1" w:rsidP="002E12C1">
      <w:r w:rsidRPr="00D90B47">
        <w:t>Non-geographic numbering will be national and will therefore have to be accessible from anywhere in Uruguay and from any network using the same numbering. Customers contracting non-geographic numbers will be able to restrict or select the sources from which they wish to receive calls.</w:t>
      </w:r>
    </w:p>
    <w:p w:rsidR="002E12C1" w:rsidRPr="00D90B47" w:rsidRDefault="002E12C1" w:rsidP="00701040">
      <w:pPr>
        <w:spacing w:before="180"/>
        <w:rPr>
          <w:bCs/>
        </w:rPr>
      </w:pPr>
      <w:r w:rsidRPr="00D90B47">
        <w:rPr>
          <w:bCs/>
        </w:rPr>
        <w:t>6.2.4</w:t>
      </w:r>
      <w:r w:rsidRPr="00D90B47">
        <w:rPr>
          <w:bCs/>
        </w:rPr>
        <w:tab/>
        <w:t>Use of prefixes for international long-distance provider selection</w:t>
      </w:r>
    </w:p>
    <w:p w:rsidR="002E12C1" w:rsidRPr="00D90B47" w:rsidRDefault="002E12C1" w:rsidP="002E12C1">
      <w:r w:rsidRPr="00D90B47">
        <w:t xml:space="preserve">Once the relevant notification has been received from the </w:t>
      </w:r>
      <w:r w:rsidRPr="00D90B47">
        <w:rPr>
          <w:i/>
          <w:iCs/>
        </w:rPr>
        <w:t>Unidad Reguladora de Servicios de Comunicaciones</w:t>
      </w:r>
      <w:r w:rsidRPr="00D90B47">
        <w:t xml:space="preserve"> (URSEC), local service providers (fixed and mobile) will have six months in which to make it possible to select the international long-distance provider by dialling.</w:t>
      </w:r>
    </w:p>
    <w:p w:rsidR="002E12C1" w:rsidRPr="00D90B47" w:rsidRDefault="002E12C1" w:rsidP="00701040">
      <w:pPr>
        <w:spacing w:before="180"/>
        <w:rPr>
          <w:bCs/>
        </w:rPr>
      </w:pPr>
      <w:r w:rsidRPr="00D90B47">
        <w:rPr>
          <w:bCs/>
        </w:rPr>
        <w:t>6.2.5</w:t>
      </w:r>
      <w:r w:rsidRPr="00D90B47">
        <w:rPr>
          <w:bCs/>
        </w:rPr>
        <w:tab/>
        <w:t>National number dialling</w:t>
      </w:r>
    </w:p>
    <w:p w:rsidR="002E12C1" w:rsidRPr="00D90B47" w:rsidRDefault="002E12C1" w:rsidP="005E15F9">
      <w:r w:rsidRPr="00D90B47">
        <w:t>At the request of providers, URSEC may authorize national number dialling without the need to dial the prefix</w:t>
      </w:r>
      <w:r w:rsidR="005E15F9">
        <w:t> </w:t>
      </w:r>
      <w:r w:rsidRPr="00D90B47">
        <w:t>0.</w:t>
      </w:r>
    </w:p>
    <w:p w:rsidR="002E12C1" w:rsidRPr="00ED555C" w:rsidRDefault="002E12C1" w:rsidP="005E15F9">
      <w:pPr>
        <w:rPr>
          <w:lang w:val="es-ES"/>
        </w:rPr>
      </w:pPr>
      <w:r w:rsidRPr="00ED555C">
        <w:rPr>
          <w:lang w:val="es-ES"/>
        </w:rPr>
        <w:t>Contact:</w:t>
      </w:r>
    </w:p>
    <w:p w:rsidR="00951164" w:rsidRPr="004C42E8" w:rsidRDefault="004C42E8" w:rsidP="004C42E8">
      <w:pPr>
        <w:keepNext/>
        <w:keepLines/>
        <w:ind w:left="567" w:hanging="567"/>
        <w:jc w:val="left"/>
        <w:rPr>
          <w:lang w:val="en-US"/>
        </w:rPr>
      </w:pPr>
      <w:r>
        <w:rPr>
          <w:rFonts w:cs="Arial"/>
          <w:lang w:val="es-ES"/>
        </w:rPr>
        <w:tab/>
      </w:r>
      <w:r w:rsidR="002E12C1" w:rsidRPr="00ED555C">
        <w:rPr>
          <w:rFonts w:cs="Arial"/>
          <w:lang w:val="es-ES"/>
        </w:rPr>
        <w:t>Ec. Adriana Riccardi</w:t>
      </w:r>
      <w:r w:rsidR="002E12C1" w:rsidRPr="00ED555C">
        <w:rPr>
          <w:rFonts w:cs="Arial"/>
          <w:lang w:val="es-ES"/>
        </w:rPr>
        <w:br/>
        <w:t>Gerente de División</w:t>
      </w:r>
      <w:r w:rsidR="002E12C1" w:rsidRPr="00ED555C">
        <w:rPr>
          <w:rFonts w:cs="Arial"/>
          <w:lang w:val="es-ES"/>
        </w:rPr>
        <w:br/>
        <w:t>Planificación Regulatoria e Investigación</w:t>
      </w:r>
      <w:r w:rsidR="002E12C1" w:rsidRPr="00ED555C">
        <w:rPr>
          <w:rFonts w:cs="Arial"/>
          <w:lang w:val="es-ES"/>
        </w:rPr>
        <w:br/>
        <w:t>URSEC</w:t>
      </w:r>
      <w:r w:rsidR="00433CAE">
        <w:rPr>
          <w:rFonts w:cs="Arial"/>
          <w:lang w:val="es-ES"/>
        </w:rPr>
        <w:t xml:space="preserve"> – </w:t>
      </w:r>
      <w:r w:rsidR="002E12C1" w:rsidRPr="00ED555C">
        <w:rPr>
          <w:rFonts w:cs="Arial"/>
          <w:lang w:val="es-ES"/>
        </w:rPr>
        <w:t>Unidad Reguladora de Servicios de Comunicaciones</w:t>
      </w:r>
      <w:r w:rsidR="002E12C1" w:rsidRPr="00ED555C">
        <w:rPr>
          <w:rFonts w:cs="Arial"/>
          <w:lang w:val="es-ES"/>
        </w:rPr>
        <w:br/>
        <w:t xml:space="preserve">Av. </w:t>
      </w:r>
      <w:r w:rsidR="002E12C1" w:rsidRPr="004C42E8">
        <w:rPr>
          <w:rFonts w:cs="Arial"/>
          <w:lang w:val="en-US"/>
        </w:rPr>
        <w:t>Uruguay 988</w:t>
      </w:r>
      <w:r w:rsidR="00433CAE">
        <w:rPr>
          <w:rFonts w:cs="Arial"/>
          <w:lang w:val="en-US"/>
        </w:rPr>
        <w:t xml:space="preserve"> – </w:t>
      </w:r>
      <w:r w:rsidR="002E12C1" w:rsidRPr="004C42E8">
        <w:rPr>
          <w:rFonts w:cs="Arial"/>
          <w:lang w:val="en-US"/>
        </w:rPr>
        <w:t>CP 11.100</w:t>
      </w:r>
      <w:r w:rsidR="002E12C1" w:rsidRPr="004C42E8">
        <w:rPr>
          <w:rFonts w:cs="Arial"/>
          <w:lang w:val="en-US"/>
        </w:rPr>
        <w:br/>
        <w:t>Montevideo</w:t>
      </w:r>
      <w:r w:rsidR="002E12C1" w:rsidRPr="004C42E8">
        <w:rPr>
          <w:rFonts w:cs="Arial"/>
          <w:lang w:val="en-US"/>
        </w:rPr>
        <w:br/>
        <w:t>Uruguay</w:t>
      </w:r>
      <w:r w:rsidR="002E12C1" w:rsidRPr="004C42E8">
        <w:rPr>
          <w:rFonts w:cs="Arial"/>
          <w:lang w:val="en-US"/>
        </w:rPr>
        <w:br/>
        <w:t>Tel</w:t>
      </w:r>
      <w:r w:rsidRPr="004C42E8">
        <w:rPr>
          <w:rFonts w:cs="Arial"/>
          <w:lang w:val="en-US"/>
        </w:rPr>
        <w:t>:</w:t>
      </w:r>
      <w:r w:rsidRPr="004C42E8">
        <w:rPr>
          <w:rFonts w:cs="Arial"/>
          <w:lang w:val="en-US"/>
        </w:rPr>
        <w:tab/>
      </w:r>
      <w:r w:rsidR="002E12C1" w:rsidRPr="004C42E8">
        <w:rPr>
          <w:rFonts w:cs="Arial"/>
          <w:lang w:val="en-US"/>
        </w:rPr>
        <w:t>+598 2 902 80 82 int. 125</w:t>
      </w:r>
      <w:r w:rsidR="002E12C1" w:rsidRPr="004C42E8">
        <w:rPr>
          <w:rFonts w:cs="Arial"/>
          <w:lang w:val="en-US"/>
        </w:rPr>
        <w:br/>
        <w:t>Fax</w:t>
      </w:r>
      <w:r>
        <w:rPr>
          <w:rFonts w:cs="Arial"/>
          <w:lang w:val="en-US"/>
        </w:rPr>
        <w:t>:</w:t>
      </w:r>
      <w:r w:rsidR="002E12C1" w:rsidRPr="004C42E8">
        <w:rPr>
          <w:rFonts w:cs="Arial"/>
          <w:lang w:val="en-US"/>
        </w:rPr>
        <w:t xml:space="preserve"> </w:t>
      </w:r>
      <w:r>
        <w:rPr>
          <w:rFonts w:cs="Arial"/>
          <w:lang w:val="en-US"/>
        </w:rPr>
        <w:tab/>
      </w:r>
      <w:r w:rsidR="002E12C1" w:rsidRPr="004C42E8">
        <w:rPr>
          <w:rFonts w:cs="Arial"/>
          <w:lang w:val="en-US"/>
        </w:rPr>
        <w:t>+598 2 902 80 82 int. 299</w:t>
      </w:r>
      <w:r w:rsidR="002E12C1" w:rsidRPr="004C42E8">
        <w:rPr>
          <w:rFonts w:cs="Arial"/>
          <w:lang w:val="en-US"/>
        </w:rPr>
        <w:br/>
        <w:t>E-mail:</w:t>
      </w:r>
      <w:r>
        <w:rPr>
          <w:rFonts w:cs="Arial"/>
          <w:lang w:val="en-US"/>
        </w:rPr>
        <w:tab/>
      </w:r>
      <w:r w:rsidR="002E12C1" w:rsidRPr="004C42E8">
        <w:rPr>
          <w:lang w:val="en-US"/>
        </w:rPr>
        <w:t>ariccardi@ursec.gub.uy</w:t>
      </w:r>
      <w:r w:rsidR="002E12C1" w:rsidRPr="004C42E8">
        <w:rPr>
          <w:rFonts w:cs="Arial"/>
          <w:lang w:val="en-US"/>
        </w:rPr>
        <w:br/>
      </w:r>
      <w:r>
        <w:rPr>
          <w:lang w:val="en-US"/>
        </w:rPr>
        <w:t>URL:</w:t>
      </w:r>
      <w:r>
        <w:rPr>
          <w:lang w:val="en-US"/>
        </w:rPr>
        <w:tab/>
      </w:r>
      <w:r w:rsidR="002E12C1" w:rsidRPr="004C42E8">
        <w:rPr>
          <w:lang w:val="en-US"/>
        </w:rPr>
        <w:t>www.ursec.gub.uy</w:t>
      </w:r>
    </w:p>
    <w:p w:rsidR="00EE6CC4" w:rsidRPr="009303C1" w:rsidRDefault="00EE6CC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113" w:name="_Toc248829285"/>
      <w:bookmarkStart w:id="114" w:name="_Toc251059439"/>
      <w:bookmarkStart w:id="115" w:name="_Toc253407165"/>
      <w:bookmarkStart w:id="116" w:name="_Toc259783160"/>
      <w:bookmarkStart w:id="117" w:name="_Toc262631831"/>
      <w:bookmarkStart w:id="118" w:name="_Toc265056510"/>
      <w:r w:rsidRPr="009303C1">
        <w:rPr>
          <w:lang w:val="en-US"/>
        </w:rPr>
        <w:br w:type="page"/>
      </w:r>
    </w:p>
    <w:p w:rsidR="00137595" w:rsidRPr="001C4F41" w:rsidRDefault="00137595" w:rsidP="00643AB0">
      <w:pPr>
        <w:pStyle w:val="Heading20"/>
        <w:rPr>
          <w:lang w:val="en-US"/>
        </w:rPr>
      </w:pPr>
      <w:bookmarkStart w:id="119" w:name="_Toc266181257"/>
      <w:r w:rsidRPr="001C4F41">
        <w:rPr>
          <w:lang w:val="en-US"/>
        </w:rPr>
        <w:lastRenderedPageBreak/>
        <w:t>Service Restrictions</w:t>
      </w:r>
      <w:bookmarkEnd w:id="113"/>
      <w:bookmarkEnd w:id="114"/>
      <w:bookmarkEnd w:id="115"/>
      <w:bookmarkEnd w:id="116"/>
      <w:bookmarkEnd w:id="117"/>
      <w:bookmarkEnd w:id="118"/>
      <w:bookmarkEnd w:id="119"/>
    </w:p>
    <w:p w:rsidR="00137595" w:rsidRPr="001C4F41" w:rsidRDefault="00137595" w:rsidP="00137595">
      <w:pPr>
        <w:pStyle w:val="Normalaftertitle"/>
      </w:pPr>
      <w:bookmarkStart w:id="120" w:name="_Toc97092277"/>
      <w:bookmarkStart w:id="121" w:name="_Toc98306179"/>
      <w:bookmarkStart w:id="122" w:name="_Toc100050762"/>
      <w:bookmarkStart w:id="123" w:name="_Toc101246657"/>
      <w:bookmarkStart w:id="124" w:name="_Toc102534883"/>
      <w:bookmarkStart w:id="125" w:name="_Toc105302160"/>
      <w:bookmarkStart w:id="126" w:name="_Toc106504917"/>
      <w:bookmarkStart w:id="127" w:name="_Toc107798486"/>
      <w:bookmarkStart w:id="128" w:name="_Toc109028771"/>
      <w:bookmarkStart w:id="129" w:name="_Toc109631797"/>
      <w:bookmarkStart w:id="130" w:name="_Toc109631892"/>
      <w:bookmarkStart w:id="131" w:name="_Toc110233132"/>
      <w:bookmarkStart w:id="132" w:name="_Toc110233372"/>
      <w:bookmarkStart w:id="133" w:name="_Toc111607537"/>
      <w:bookmarkStart w:id="134" w:name="_Toc113250059"/>
      <w:bookmarkStart w:id="135" w:name="_Toc114285871"/>
      <w:bookmarkStart w:id="136" w:name="_Toc116117120"/>
      <w:bookmarkStart w:id="137" w:name="_Toc117389567"/>
      <w:bookmarkStart w:id="138" w:name="_Toc119749659"/>
      <w:bookmarkStart w:id="139" w:name="_Toc121281109"/>
      <w:bookmarkStart w:id="140" w:name="_Toc122238456"/>
      <w:bookmarkStart w:id="141" w:name="_Toc122940748"/>
      <w:bookmarkStart w:id="142" w:name="_Toc126481968"/>
      <w:bookmarkStart w:id="143" w:name="_Toc127606639"/>
      <w:bookmarkStart w:id="144" w:name="_Toc128886977"/>
      <w:bookmarkStart w:id="145" w:name="_Toc131917148"/>
      <w:bookmarkStart w:id="146" w:name="_Toc131917422"/>
      <w:bookmarkStart w:id="147" w:name="_Toc135453283"/>
      <w:bookmarkStart w:id="148" w:name="_Toc136762629"/>
      <w:bookmarkStart w:id="149" w:name="_Toc138153397"/>
      <w:bookmarkStart w:id="150" w:name="_Toc139444705"/>
      <w:bookmarkStart w:id="151" w:name="_Toc140656552"/>
      <w:bookmarkStart w:id="152" w:name="_Toc141774339"/>
      <w:bookmarkStart w:id="153" w:name="_Toc143331220"/>
      <w:bookmarkStart w:id="154" w:name="_Toc144780384"/>
      <w:bookmarkStart w:id="155" w:name="_Toc146011662"/>
      <w:bookmarkStart w:id="156" w:name="_Toc147313868"/>
      <w:bookmarkStart w:id="157" w:name="_Toc150078580"/>
      <w:bookmarkStart w:id="158" w:name="_Toc151281257"/>
      <w:bookmarkStart w:id="159" w:name="_Toc152663544"/>
      <w:bookmarkStart w:id="160" w:name="_Toc153877744"/>
      <w:bookmarkStart w:id="161" w:name="_Toc158019388"/>
      <w:bookmarkStart w:id="162" w:name="_Toc159212725"/>
      <w:bookmarkStart w:id="163" w:name="_Toc160456167"/>
      <w:bookmarkStart w:id="164" w:name="_Toc161638237"/>
      <w:bookmarkStart w:id="165" w:name="_Toc162942714"/>
      <w:bookmarkStart w:id="166" w:name="_Toc164586148"/>
      <w:bookmarkStart w:id="167" w:name="_Toc165690539"/>
      <w:bookmarkStart w:id="168" w:name="_Toc166647571"/>
      <w:bookmarkStart w:id="169" w:name="_Toc168388036"/>
      <w:bookmarkStart w:id="170" w:name="_Toc169584474"/>
      <w:bookmarkStart w:id="171" w:name="_Toc170815303"/>
      <w:bookmarkStart w:id="172" w:name="_Toc171936802"/>
      <w:bookmarkStart w:id="173" w:name="_Toc173647067"/>
      <w:bookmarkStart w:id="174" w:name="_Toc174436304"/>
      <w:bookmarkStart w:id="175" w:name="_Toc176340245"/>
      <w:bookmarkStart w:id="176" w:name="_Toc177526456"/>
      <w:bookmarkStart w:id="177" w:name="_Toc178733569"/>
      <w:bookmarkStart w:id="178" w:name="_Toc181591811"/>
      <w:bookmarkStart w:id="179" w:name="_Toc182996188"/>
      <w:bookmarkStart w:id="180" w:name="_Toc184099139"/>
      <w:bookmarkStart w:id="181" w:name="_Toc187491754"/>
      <w:bookmarkStart w:id="182" w:name="_Toc188073964"/>
      <w:bookmarkStart w:id="183" w:name="_Toc191803645"/>
      <w:bookmarkStart w:id="184" w:name="_Toc192925270"/>
      <w:bookmarkStart w:id="185" w:name="_Toc193013119"/>
      <w:bookmarkStart w:id="186" w:name="_Toc196019531"/>
      <w:bookmarkStart w:id="187" w:name="_Toc197223475"/>
      <w:bookmarkStart w:id="188" w:name="_Toc198519409"/>
      <w:bookmarkStart w:id="189" w:name="_Toc200872046"/>
      <w:bookmarkStart w:id="190" w:name="_Toc202750879"/>
      <w:bookmarkStart w:id="191" w:name="_Toc202750989"/>
      <w:bookmarkStart w:id="192" w:name="_Toc202751352"/>
      <w:bookmarkStart w:id="193" w:name="_Toc203553678"/>
      <w:bookmarkStart w:id="194" w:name="_Toc204666558"/>
      <w:bookmarkStart w:id="195" w:name="_Toc205106621"/>
      <w:bookmarkStart w:id="196" w:name="_Toc206390002"/>
      <w:bookmarkStart w:id="197" w:name="_Toc208205506"/>
      <w:bookmarkStart w:id="198" w:name="_Toc211848203"/>
      <w:bookmarkStart w:id="199" w:name="_Toc212964637"/>
      <w:bookmarkStart w:id="200" w:name="_Toc214162757"/>
      <w:bookmarkStart w:id="201" w:name="_Toc215907236"/>
      <w:bookmarkStart w:id="202" w:name="_Toc219001218"/>
      <w:bookmarkStart w:id="203" w:name="_Toc219610105"/>
      <w:bookmarkStart w:id="204" w:name="_Toc222028839"/>
      <w:bookmarkStart w:id="205" w:name="_Toc223252058"/>
      <w:bookmarkStart w:id="206" w:name="_Toc224533701"/>
      <w:bookmarkStart w:id="207" w:name="_Toc226791586"/>
      <w:bookmarkStart w:id="208" w:name="_Toc228766419"/>
      <w:bookmarkStart w:id="209" w:name="_Toc229971385"/>
      <w:bookmarkStart w:id="210" w:name="_Toc232323966"/>
      <w:bookmarkStart w:id="211" w:name="_Toc233609618"/>
      <w:bookmarkStart w:id="212" w:name="_Toc235352440"/>
      <w:bookmarkStart w:id="213" w:name="_Toc236573583"/>
      <w:bookmarkStart w:id="214" w:name="_Toc240790150"/>
      <w:bookmarkStart w:id="215" w:name="_Toc242001458"/>
      <w:bookmarkStart w:id="216" w:name="_Toc243300345"/>
      <w:bookmarkStart w:id="217" w:name="_Toc244506998"/>
      <w:bookmarkStart w:id="218" w:name="_Toc248829286"/>
      <w:r w:rsidRPr="0008629F">
        <w:rPr>
          <w:b/>
          <w:bCs/>
        </w:rPr>
        <w:t>Note from TSB</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00624B13" w:rsidRPr="001C4F41">
        <w:fldChar w:fldCharType="begin"/>
      </w:r>
      <w:r w:rsidR="008A417B" w:rsidRPr="001C4F41">
        <w:instrText xml:space="preserve"> TC "</w:instrText>
      </w:r>
      <w:bookmarkStart w:id="219" w:name="_Toc253407166"/>
      <w:bookmarkStart w:id="220" w:name="_Toc259783161"/>
      <w:bookmarkStart w:id="221" w:name="_Toc262631832"/>
      <w:bookmarkStart w:id="222" w:name="_Toc265056511"/>
      <w:bookmarkStart w:id="223" w:name="_Toc266181258"/>
      <w:r w:rsidR="008A417B" w:rsidRPr="001C4F41">
        <w:instrText>Note from TSB</w:instrText>
      </w:r>
      <w:bookmarkEnd w:id="219"/>
      <w:bookmarkEnd w:id="220"/>
      <w:bookmarkEnd w:id="221"/>
      <w:bookmarkEnd w:id="222"/>
      <w:bookmarkEnd w:id="223"/>
      <w:r w:rsidR="008A417B" w:rsidRPr="001C4F41">
        <w:instrText xml:space="preserve">" \f C \l "2" </w:instrText>
      </w:r>
      <w:r w:rsidR="00624B13" w:rsidRPr="001C4F41">
        <w:fldChar w:fldCharType="end"/>
      </w:r>
    </w:p>
    <w:p w:rsidR="00137595" w:rsidRPr="001C4F41" w:rsidRDefault="00137595" w:rsidP="00137595">
      <w:r w:rsidRPr="001C4F41">
        <w:t>The communications from the following countries concerning the Service Restrictions relating to the various international Telecommunication services offered to the public have been published individually in the ITU Operational Bulletin (OB):</w:t>
      </w:r>
    </w:p>
    <w:p w:rsidR="00137595" w:rsidRPr="001C4F41" w:rsidRDefault="00137595" w:rsidP="00137595">
      <w:pPr>
        <w:pStyle w:val="blanc"/>
      </w:pPr>
    </w:p>
    <w:p w:rsidR="00C128DE" w:rsidRPr="001C4F41" w:rsidRDefault="00C128DE" w:rsidP="00C128DE">
      <w:pPr>
        <w:pStyle w:val="blanc"/>
        <w:jc w:val="center"/>
      </w:pPr>
    </w:p>
    <w:tbl>
      <w:tblPr>
        <w:tblW w:w="8505" w:type="dxa"/>
        <w:jc w:val="center"/>
        <w:tblLayout w:type="fixed"/>
        <w:tblLook w:val="0000"/>
      </w:tblPr>
      <w:tblGrid>
        <w:gridCol w:w="2267"/>
        <w:gridCol w:w="1985"/>
        <w:gridCol w:w="2268"/>
        <w:gridCol w:w="1985"/>
      </w:tblGrid>
      <w:tr w:rsidR="00137595" w:rsidRPr="001C4F41" w:rsidTr="00735077">
        <w:trPr>
          <w:jc w:val="center"/>
        </w:trPr>
        <w:tc>
          <w:tcPr>
            <w:tcW w:w="2267"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C128DE">
            <w:pPr>
              <w:pStyle w:val="Tablehead"/>
              <w:rPr>
                <w:b w:val="0"/>
                <w:bCs w:val="0"/>
                <w:lang w:val="en-GB"/>
              </w:rPr>
            </w:pPr>
            <w:r w:rsidRPr="001C4F41">
              <w:rPr>
                <w:b w:val="0"/>
                <w:bCs w:val="0"/>
                <w:lang w:val="en-GB"/>
              </w:rPr>
              <w:t>OB</w:t>
            </w:r>
          </w:p>
        </w:tc>
        <w:tc>
          <w:tcPr>
            <w:tcW w:w="2268"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C128DE">
            <w:pPr>
              <w:pStyle w:val="Tablehead"/>
              <w:rPr>
                <w:b w:val="0"/>
                <w:bCs w:val="0"/>
                <w:lang w:val="en-GB"/>
              </w:rPr>
            </w:pPr>
            <w:r w:rsidRPr="001C4F41">
              <w:rPr>
                <w:b w:val="0"/>
                <w:bCs w:val="0"/>
                <w:lang w:val="en-GB"/>
              </w:rPr>
              <w:t>OB</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Antigua and Barbuda</w:t>
            </w:r>
          </w:p>
        </w:tc>
        <w:tc>
          <w:tcPr>
            <w:tcW w:w="1985" w:type="dxa"/>
          </w:tcPr>
          <w:p w:rsidR="00137595" w:rsidRPr="001C4F41" w:rsidRDefault="00137595" w:rsidP="008222B6">
            <w:pPr>
              <w:pStyle w:val="Tabletext"/>
              <w:rPr>
                <w:b w:val="0"/>
                <w:szCs w:val="18"/>
                <w:lang w:val="en-GB"/>
              </w:rPr>
            </w:pPr>
            <w:r w:rsidRPr="001C4F41">
              <w:rPr>
                <w:b w:val="0"/>
                <w:szCs w:val="18"/>
                <w:lang w:val="en-GB"/>
              </w:rPr>
              <w:t>798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939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Aruba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 Antilles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786 (p.7)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Australia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(p.13, p.31)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New Caledonia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896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Barbados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783 (p.5-6)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Nigeria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Belgium</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(p.36)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Norway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682 (p.5), 716 (p.17)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Belize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845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Pakistan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 852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Bulgaria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Panama</w:t>
            </w:r>
          </w:p>
        </w:tc>
        <w:tc>
          <w:tcPr>
            <w:tcW w:w="1985" w:type="dxa"/>
          </w:tcPr>
          <w:p w:rsidR="00137595" w:rsidRPr="001C4F41" w:rsidRDefault="00137595" w:rsidP="008222B6">
            <w:pPr>
              <w:pStyle w:val="Tabletext"/>
              <w:spacing w:before="35" w:after="35"/>
              <w:rPr>
                <w:b w:val="0"/>
                <w:spacing w:val="-4"/>
                <w:szCs w:val="18"/>
                <w:lang w:val="en-GB"/>
              </w:rPr>
            </w:pPr>
            <w:r w:rsidRPr="001C4F41">
              <w:rPr>
                <w:b w:val="0"/>
                <w:spacing w:val="-4"/>
                <w:szCs w:val="18"/>
                <w:lang w:val="en-GB"/>
              </w:rPr>
              <w:t>839 (p.6)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Cayman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Peru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753 (p.9)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Colombia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Romania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Cyprus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(p.5), 825 (p.15), 828 (p.36), 871 (p.5), 889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Russian Federation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635 (p.4)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Denmark</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(p.5), 840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Lucia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853 (p.12)</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Dominica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796 (p.4-5)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Vincent and the</w:t>
            </w:r>
            <w:r w:rsidRPr="001C4F41">
              <w:rPr>
                <w:b w:val="0"/>
                <w:szCs w:val="18"/>
                <w:lang w:val="en-GB"/>
              </w:rPr>
              <w:br/>
              <w:t>Grenadines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797 (p.21)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Fiji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San Marino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834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704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Saudi Arabia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France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924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Serbia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804 (p.8)</w:t>
            </w:r>
            <w:r w:rsidR="006720F1" w:rsidRPr="001C4F41">
              <w:rPr>
                <w:b w:val="0"/>
                <w:szCs w:val="18"/>
                <w:lang w:val="en-GB"/>
              </w:rPr>
              <w:t>, 955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Germany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788 (p.18)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Singapore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Gibraltar</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739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Slovakia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790 (p.4), 798 (p.12),</w:t>
            </w:r>
            <w:r w:rsidRPr="001C4F41">
              <w:rPr>
                <w:b w:val="0"/>
                <w:szCs w:val="18"/>
                <w:lang w:val="en-GB"/>
              </w:rPr>
              <w:br/>
              <w:t>853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Greenland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762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Slovenia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609 (p.15), 711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Guyana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778 (p.6-11)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South Africa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667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Honduras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799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Sri Lanka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865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Hungary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911 (p.21)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Sudan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Iceland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Swaziland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877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Indonesia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(p.16, p.31),</w:t>
            </w:r>
            <w:r w:rsidRPr="001C4F41">
              <w:rPr>
                <w:b w:val="0"/>
                <w:szCs w:val="18"/>
                <w:lang w:val="en-GB"/>
              </w:rPr>
              <w:br/>
              <w:t>844 (p.9)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Sweden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818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Japan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846 (p.16)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Syrian Arab Republic</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Kenya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748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Trinidad and Tobago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894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Kuwait</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Turkey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Lebanon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Turks and Caicos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Malawi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United Arab Emirates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724 (p.7), 825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Maldives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766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Uruguay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(p.20)</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Mauritius</w:t>
            </w:r>
          </w:p>
        </w:tc>
        <w:tc>
          <w:tcPr>
            <w:tcW w:w="1985" w:type="dxa"/>
          </w:tcPr>
          <w:p w:rsidR="00137595" w:rsidRPr="001C4F41" w:rsidRDefault="00137595" w:rsidP="008222B6">
            <w:pPr>
              <w:pStyle w:val="Tabletext"/>
              <w:rPr>
                <w:b w:val="0"/>
                <w:szCs w:val="18"/>
                <w:lang w:val="en-GB"/>
              </w:rPr>
            </w:pPr>
            <w:r w:rsidRPr="001C4F41">
              <w:rPr>
                <w:b w:val="0"/>
                <w:szCs w:val="18"/>
                <w:lang w:val="en-GB"/>
              </w:rPr>
              <w:t>610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Vanuatu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740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Morocco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692 (p.8), 727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Yemen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bl>
    <w:p w:rsidR="00137595" w:rsidRPr="001C4F41" w:rsidRDefault="00137595" w:rsidP="00137595">
      <w:pPr>
        <w:pStyle w:val="Tablefin"/>
        <w:spacing w:before="35" w:after="35"/>
        <w:rPr>
          <w:lang w:val="en-GB"/>
        </w:rPr>
      </w:pPr>
    </w:p>
    <w:p w:rsidR="00735077" w:rsidRPr="001C4F41" w:rsidRDefault="00735077" w:rsidP="00735077">
      <w:r w:rsidRPr="001C4F41">
        <w:br w:type="page"/>
      </w:r>
      <w:bookmarkStart w:id="224" w:name="_Toc248829287"/>
      <w:bookmarkStart w:id="225" w:name="_Toc251059440"/>
    </w:p>
    <w:p w:rsidR="007865BC" w:rsidRPr="001C4F41" w:rsidRDefault="007865BC" w:rsidP="00735077">
      <w:pPr>
        <w:pStyle w:val="Heading20"/>
        <w:rPr>
          <w:lang w:val="en-US"/>
        </w:rPr>
      </w:pPr>
      <w:bookmarkStart w:id="226" w:name="_Toc253407167"/>
      <w:bookmarkStart w:id="227" w:name="_Toc259783162"/>
      <w:bookmarkStart w:id="228" w:name="_Toc262631833"/>
      <w:bookmarkStart w:id="229" w:name="_Toc265056512"/>
      <w:bookmarkStart w:id="230" w:name="_Toc266181259"/>
      <w:r w:rsidRPr="001C4F41">
        <w:rPr>
          <w:lang w:val="en-US"/>
        </w:rPr>
        <w:lastRenderedPageBreak/>
        <w:t>Call-Back</w:t>
      </w:r>
      <w:r w:rsidRPr="001C4F41">
        <w:rPr>
          <w:lang w:val="en-US"/>
        </w:rPr>
        <w:br/>
        <w:t>and alternative calling procedures (Res. 21 Rev. PP-2002)</w:t>
      </w:r>
      <w:bookmarkEnd w:id="224"/>
      <w:bookmarkEnd w:id="225"/>
      <w:bookmarkEnd w:id="226"/>
      <w:bookmarkEnd w:id="227"/>
      <w:bookmarkEnd w:id="228"/>
      <w:bookmarkEnd w:id="229"/>
      <w:bookmarkEnd w:id="230"/>
    </w:p>
    <w:p w:rsidR="007865BC" w:rsidRPr="001C4F41" w:rsidRDefault="007865BC" w:rsidP="007865BC">
      <w:pPr>
        <w:pStyle w:val="Normalaftertitle"/>
      </w:pPr>
      <w:bookmarkStart w:id="231" w:name="_Toc10608513"/>
      <w:bookmarkStart w:id="232" w:name="_Toc11815333"/>
      <w:bookmarkStart w:id="233" w:name="_Toc13023840"/>
      <w:bookmarkStart w:id="234" w:name="_Toc14165946"/>
      <w:bookmarkStart w:id="235" w:name="_Toc15788333"/>
      <w:bookmarkStart w:id="236" w:name="_Toc17162697"/>
      <w:bookmarkStart w:id="237" w:name="_Toc18466029"/>
      <w:bookmarkStart w:id="238" w:name="_Toc25036707"/>
      <w:bookmarkStart w:id="239" w:name="_Toc26256902"/>
      <w:bookmarkStart w:id="240" w:name="_Toc27453292"/>
      <w:bookmarkStart w:id="241" w:name="_Toc30241689"/>
      <w:bookmarkStart w:id="242" w:name="_Toc31709668"/>
      <w:bookmarkStart w:id="243" w:name="_Toc32995231"/>
      <w:bookmarkStart w:id="244" w:name="_Toc34445770"/>
      <w:bookmarkStart w:id="245" w:name="_Toc35336561"/>
      <w:bookmarkStart w:id="246" w:name="_Toc36875268"/>
      <w:bookmarkStart w:id="247" w:name="_Toc37756041"/>
      <w:bookmarkStart w:id="248" w:name="_Toc39463478"/>
      <w:bookmarkStart w:id="249" w:name="_Toc41987008"/>
      <w:bookmarkStart w:id="250" w:name="_Toc43285269"/>
      <w:bookmarkStart w:id="251" w:name="_Toc44726375"/>
      <w:bookmarkStart w:id="252" w:name="_Toc45687600"/>
      <w:bookmarkStart w:id="253" w:name="_Toc47349032"/>
      <w:bookmarkStart w:id="254" w:name="_Toc48620951"/>
      <w:bookmarkStart w:id="255" w:name="_Toc49738232"/>
      <w:bookmarkStart w:id="256" w:name="_Toc51061385"/>
      <w:bookmarkStart w:id="257" w:name="_Toc52682281"/>
      <w:bookmarkStart w:id="258" w:name="_Toc53894458"/>
      <w:bookmarkStart w:id="259" w:name="_Toc55287596"/>
      <w:bookmarkStart w:id="260" w:name="_Toc56485250"/>
      <w:bookmarkStart w:id="261" w:name="_Toc57703043"/>
      <w:bookmarkStart w:id="262" w:name="_Toc58925138"/>
      <w:bookmarkStart w:id="263" w:name="_Toc59850721"/>
      <w:bookmarkStart w:id="264" w:name="_Toc61841046"/>
      <w:bookmarkStart w:id="265" w:name="_Toc63076020"/>
      <w:bookmarkStart w:id="266" w:name="_Toc65489349"/>
      <w:bookmarkStart w:id="267" w:name="_Toc66843646"/>
      <w:bookmarkStart w:id="268" w:name="_Toc68496258"/>
      <w:bookmarkStart w:id="269" w:name="_Toc69801713"/>
      <w:bookmarkStart w:id="270" w:name="_Toc71004713"/>
      <w:bookmarkStart w:id="271" w:name="_Toc72222674"/>
      <w:bookmarkStart w:id="272" w:name="_Toc73510846"/>
      <w:bookmarkStart w:id="273" w:name="_Toc74972847"/>
      <w:bookmarkStart w:id="274" w:name="_Toc76358293"/>
      <w:bookmarkStart w:id="275" w:name="_Toc77478035"/>
      <w:bookmarkStart w:id="276" w:name="_Toc78848602"/>
      <w:bookmarkStart w:id="277" w:name="_Toc80072572"/>
      <w:bookmarkStart w:id="278" w:name="_Toc81370354"/>
      <w:bookmarkStart w:id="279" w:name="_Toc82594513"/>
      <w:bookmarkStart w:id="280" w:name="_Toc84211400"/>
      <w:bookmarkStart w:id="281" w:name="_Toc85527531"/>
      <w:bookmarkStart w:id="282" w:name="_Toc86735781"/>
      <w:bookmarkStart w:id="283" w:name="_Toc87948780"/>
      <w:bookmarkStart w:id="284" w:name="_Toc87949831"/>
      <w:bookmarkStart w:id="285" w:name="_Toc89492133"/>
      <w:bookmarkStart w:id="286" w:name="_Toc89503863"/>
      <w:bookmarkStart w:id="287" w:name="_Toc89506051"/>
      <w:bookmarkStart w:id="288" w:name="_Toc89506190"/>
      <w:bookmarkStart w:id="289" w:name="_Toc90785260"/>
      <w:bookmarkStart w:id="290" w:name="_Toc90785467"/>
      <w:bookmarkStart w:id="291" w:name="_Toc91466990"/>
      <w:bookmarkStart w:id="292" w:name="_Toc91467210"/>
      <w:bookmarkStart w:id="293" w:name="_Toc91467314"/>
      <w:bookmarkStart w:id="294" w:name="_Toc93460449"/>
      <w:bookmarkStart w:id="295" w:name="_Toc93460872"/>
      <w:bookmarkStart w:id="296" w:name="_Toc94920252"/>
      <w:bookmarkStart w:id="297" w:name="_Toc96135785"/>
      <w:bookmarkStart w:id="298" w:name="_Toc97092279"/>
      <w:bookmarkStart w:id="299" w:name="_Toc98306181"/>
      <w:bookmarkStart w:id="300" w:name="_Toc100050764"/>
      <w:bookmarkStart w:id="301" w:name="_Toc101246659"/>
      <w:bookmarkStart w:id="302" w:name="_Toc102534885"/>
      <w:bookmarkStart w:id="303" w:name="_Toc105302162"/>
      <w:bookmarkStart w:id="304" w:name="_Toc106504919"/>
      <w:bookmarkStart w:id="305" w:name="_Toc107798488"/>
      <w:bookmarkStart w:id="306" w:name="_Toc109028773"/>
      <w:bookmarkStart w:id="307" w:name="_Toc109631799"/>
      <w:bookmarkStart w:id="308" w:name="_Toc109631894"/>
      <w:bookmarkStart w:id="309" w:name="_Toc110233134"/>
      <w:bookmarkStart w:id="310" w:name="_Toc110233374"/>
      <w:bookmarkStart w:id="311" w:name="_Toc111607540"/>
      <w:bookmarkStart w:id="312" w:name="_Toc113250062"/>
      <w:bookmarkStart w:id="313" w:name="_Toc114285873"/>
      <w:bookmarkStart w:id="314" w:name="_Toc116117123"/>
      <w:bookmarkStart w:id="315" w:name="_Toc117389570"/>
      <w:bookmarkStart w:id="316" w:name="_Toc119749662"/>
      <w:bookmarkStart w:id="317" w:name="_Toc121281112"/>
      <w:bookmarkStart w:id="318" w:name="_Toc122238459"/>
      <w:bookmarkStart w:id="319" w:name="_Toc122940751"/>
      <w:bookmarkStart w:id="320" w:name="_Toc126481970"/>
      <w:bookmarkStart w:id="321" w:name="_Toc127606641"/>
      <w:bookmarkStart w:id="322" w:name="_Toc128886979"/>
      <w:bookmarkStart w:id="323" w:name="_Toc131917150"/>
      <w:bookmarkStart w:id="324" w:name="_Toc131917424"/>
      <w:bookmarkStart w:id="325" w:name="_Toc135453285"/>
      <w:bookmarkStart w:id="326" w:name="_Toc136762631"/>
      <w:bookmarkStart w:id="327" w:name="_Toc138153399"/>
      <w:bookmarkStart w:id="328" w:name="_Toc139444707"/>
      <w:bookmarkStart w:id="329" w:name="_Toc140656554"/>
      <w:bookmarkStart w:id="330" w:name="_Toc141774341"/>
      <w:bookmarkStart w:id="331" w:name="_Toc143331222"/>
      <w:bookmarkStart w:id="332" w:name="_Toc144780386"/>
      <w:bookmarkStart w:id="333" w:name="_Toc146011664"/>
      <w:bookmarkStart w:id="334" w:name="_Toc147313870"/>
      <w:bookmarkStart w:id="335" w:name="_Toc148518963"/>
      <w:bookmarkStart w:id="336" w:name="_Toc148519331"/>
      <w:bookmarkStart w:id="337" w:name="_Toc150078582"/>
      <w:bookmarkStart w:id="338" w:name="_Toc151281259"/>
      <w:bookmarkStart w:id="339" w:name="_Toc152663546"/>
      <w:bookmarkStart w:id="340" w:name="_Toc153877746"/>
      <w:bookmarkStart w:id="341" w:name="_Toc158019390"/>
      <w:bookmarkStart w:id="342" w:name="_Toc159212727"/>
      <w:bookmarkStart w:id="343" w:name="_Toc160456169"/>
      <w:bookmarkStart w:id="344" w:name="_Toc161638239"/>
      <w:bookmarkStart w:id="345" w:name="_Toc162942716"/>
      <w:bookmarkStart w:id="346" w:name="_Toc164586150"/>
      <w:bookmarkStart w:id="347" w:name="_Toc165690541"/>
      <w:bookmarkStart w:id="348" w:name="_Toc166647573"/>
      <w:bookmarkStart w:id="349" w:name="_Toc168388038"/>
      <w:bookmarkStart w:id="350" w:name="_Toc169584476"/>
      <w:bookmarkStart w:id="351" w:name="_Toc170815305"/>
      <w:bookmarkStart w:id="352" w:name="_Toc171936804"/>
      <w:bookmarkStart w:id="353" w:name="_Toc173647069"/>
      <w:bookmarkStart w:id="354" w:name="_Toc174436306"/>
      <w:bookmarkStart w:id="355" w:name="_Toc176340247"/>
      <w:bookmarkStart w:id="356" w:name="_Toc177526458"/>
      <w:bookmarkStart w:id="357" w:name="_Toc178733571"/>
      <w:bookmarkStart w:id="358" w:name="_Toc181591813"/>
      <w:bookmarkStart w:id="359" w:name="_Toc182996190"/>
      <w:bookmarkStart w:id="360" w:name="_Toc184099141"/>
      <w:bookmarkStart w:id="361" w:name="_Toc187491756"/>
      <w:bookmarkStart w:id="362" w:name="_Toc188073966"/>
      <w:bookmarkStart w:id="363" w:name="_Toc191803647"/>
      <w:bookmarkStart w:id="364" w:name="_Toc192925272"/>
      <w:bookmarkStart w:id="365" w:name="_Toc193013121"/>
      <w:bookmarkStart w:id="366" w:name="_Toc196019533"/>
      <w:bookmarkStart w:id="367" w:name="_Toc197223477"/>
      <w:bookmarkStart w:id="368" w:name="_Toc198519411"/>
      <w:bookmarkStart w:id="369" w:name="_Toc200872048"/>
      <w:bookmarkStart w:id="370" w:name="_Toc202750881"/>
      <w:bookmarkStart w:id="371" w:name="_Toc202750991"/>
      <w:bookmarkStart w:id="372" w:name="_Toc202751354"/>
      <w:bookmarkStart w:id="373" w:name="_Toc203553680"/>
      <w:bookmarkStart w:id="374" w:name="_Toc204666560"/>
      <w:bookmarkStart w:id="375" w:name="_Toc205106623"/>
      <w:bookmarkStart w:id="376" w:name="_Toc206390004"/>
      <w:bookmarkStart w:id="377" w:name="_Toc208205508"/>
      <w:bookmarkStart w:id="378" w:name="_Toc211848205"/>
      <w:bookmarkStart w:id="379" w:name="_Toc212964639"/>
      <w:bookmarkStart w:id="380" w:name="_Toc214162759"/>
      <w:bookmarkStart w:id="381" w:name="_Toc215907238"/>
      <w:bookmarkStart w:id="382" w:name="_Toc219001220"/>
      <w:bookmarkStart w:id="383" w:name="_Toc219610107"/>
      <w:bookmarkStart w:id="384" w:name="_Toc222028841"/>
      <w:bookmarkStart w:id="385" w:name="_Toc223252060"/>
      <w:bookmarkStart w:id="386" w:name="_Toc224533703"/>
      <w:bookmarkStart w:id="387" w:name="_Toc226791588"/>
      <w:bookmarkStart w:id="388" w:name="_Toc228766421"/>
      <w:bookmarkStart w:id="389" w:name="_Toc229971387"/>
      <w:bookmarkStart w:id="390" w:name="_Toc232323968"/>
      <w:bookmarkStart w:id="391" w:name="_Toc233609620"/>
      <w:bookmarkStart w:id="392" w:name="_Toc235352442"/>
      <w:bookmarkStart w:id="393" w:name="_Toc236573585"/>
      <w:bookmarkStart w:id="394" w:name="_Toc240790152"/>
      <w:bookmarkStart w:id="395" w:name="_Toc242001460"/>
      <w:bookmarkStart w:id="396" w:name="_Toc243300347"/>
      <w:bookmarkStart w:id="397" w:name="_Toc244507000"/>
      <w:bookmarkStart w:id="398" w:name="_Toc248829288"/>
      <w:r w:rsidRPr="00861CB9">
        <w:rPr>
          <w:b/>
          <w:bCs/>
        </w:rPr>
        <w:t>Note from TSB</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00624B13" w:rsidRPr="001C4F41">
        <w:fldChar w:fldCharType="begin"/>
      </w:r>
      <w:r w:rsidRPr="001C4F41">
        <w:instrText xml:space="preserve"> TC "</w:instrText>
      </w:r>
      <w:bookmarkStart w:id="399" w:name="_Toc105302163"/>
      <w:bookmarkStart w:id="400" w:name="_Toc106504920"/>
      <w:bookmarkStart w:id="401" w:name="_Toc107798489"/>
      <w:bookmarkStart w:id="402" w:name="_Toc109028774"/>
      <w:bookmarkStart w:id="403" w:name="_Toc109631630"/>
      <w:bookmarkStart w:id="404" w:name="_Toc109631895"/>
      <w:bookmarkStart w:id="405" w:name="_Toc110233375"/>
      <w:bookmarkStart w:id="406" w:name="_Toc111607541"/>
      <w:bookmarkStart w:id="407" w:name="_Toc113250063"/>
      <w:bookmarkStart w:id="408" w:name="_Toc116117124"/>
      <w:bookmarkStart w:id="409" w:name="_Toc117389571"/>
      <w:bookmarkStart w:id="410" w:name="_Toc118535080"/>
      <w:bookmarkStart w:id="411" w:name="_Toc119749663"/>
      <w:bookmarkStart w:id="412" w:name="_Toc121281113"/>
      <w:bookmarkStart w:id="413" w:name="_Toc122238460"/>
      <w:bookmarkStart w:id="414" w:name="_Toc122940752"/>
      <w:bookmarkStart w:id="415" w:name="_Toc124917068"/>
      <w:bookmarkStart w:id="416" w:name="_Toc127606642"/>
      <w:bookmarkStart w:id="417" w:name="_Toc128886980"/>
      <w:bookmarkStart w:id="418" w:name="_Toc130116777"/>
      <w:bookmarkStart w:id="419" w:name="_Toc131917151"/>
      <w:bookmarkStart w:id="420" w:name="_Toc131917425"/>
      <w:bookmarkStart w:id="421" w:name="_Toc133137026"/>
      <w:bookmarkStart w:id="422" w:name="_Toc133985641"/>
      <w:bookmarkStart w:id="423" w:name="_Toc135453286"/>
      <w:bookmarkStart w:id="424" w:name="_Toc136762632"/>
      <w:bookmarkStart w:id="425" w:name="_Toc138153400"/>
      <w:bookmarkStart w:id="426" w:name="_Toc139444708"/>
      <w:bookmarkStart w:id="427" w:name="_Toc140656555"/>
      <w:bookmarkStart w:id="428" w:name="_Toc141774342"/>
      <w:bookmarkStart w:id="429" w:name="_Toc143331223"/>
      <w:bookmarkStart w:id="430" w:name="_Toc144780387"/>
      <w:bookmarkStart w:id="431" w:name="_Toc146011665"/>
      <w:bookmarkStart w:id="432" w:name="_Toc147313871"/>
      <w:bookmarkStart w:id="433" w:name="_Toc148519332"/>
      <w:bookmarkStart w:id="434" w:name="_Toc150078583"/>
      <w:bookmarkStart w:id="435" w:name="_Toc151281260"/>
      <w:bookmarkStart w:id="436" w:name="_Toc152663547"/>
      <w:bookmarkStart w:id="437" w:name="_Toc153877747"/>
      <w:bookmarkStart w:id="438" w:name="_Toc158019391"/>
      <w:bookmarkStart w:id="439" w:name="_Toc159212728"/>
      <w:bookmarkStart w:id="440" w:name="_Toc160456170"/>
      <w:bookmarkStart w:id="441" w:name="_Toc161638240"/>
      <w:bookmarkStart w:id="442" w:name="_Toc162942717"/>
      <w:bookmarkStart w:id="443" w:name="_Toc164586151"/>
      <w:bookmarkStart w:id="444" w:name="_Toc165690542"/>
      <w:bookmarkStart w:id="445" w:name="_Toc166647574"/>
      <w:bookmarkStart w:id="446" w:name="_Toc168388039"/>
      <w:bookmarkStart w:id="447" w:name="_Toc169584477"/>
      <w:bookmarkStart w:id="448" w:name="_Toc170815306"/>
      <w:bookmarkStart w:id="449" w:name="_Toc171936805"/>
      <w:bookmarkStart w:id="450" w:name="_Toc173647070"/>
      <w:bookmarkStart w:id="451" w:name="_Toc174436307"/>
      <w:bookmarkStart w:id="452" w:name="_Toc176340248"/>
      <w:bookmarkStart w:id="453" w:name="_Toc177526459"/>
      <w:bookmarkStart w:id="454" w:name="_Toc178733572"/>
      <w:bookmarkStart w:id="455" w:name="_Toc179962670"/>
      <w:bookmarkStart w:id="456" w:name="_Toc181591814"/>
      <w:bookmarkStart w:id="457" w:name="_Toc182996191"/>
      <w:bookmarkStart w:id="458" w:name="_Toc185392784"/>
      <w:bookmarkStart w:id="459" w:name="_Toc187491757"/>
      <w:bookmarkStart w:id="460" w:name="_Toc188073967"/>
      <w:bookmarkStart w:id="461" w:name="_Toc189448720"/>
      <w:bookmarkStart w:id="462" w:name="_Toc190590679"/>
      <w:bookmarkStart w:id="463" w:name="_Toc191803648"/>
      <w:bookmarkStart w:id="464" w:name="_Toc192925273"/>
      <w:bookmarkStart w:id="465" w:name="_Toc194813587"/>
      <w:bookmarkStart w:id="466" w:name="_Toc196019534"/>
      <w:bookmarkStart w:id="467" w:name="_Toc197223478"/>
      <w:bookmarkStart w:id="468" w:name="_Toc198519412"/>
      <w:bookmarkStart w:id="469" w:name="_Toc199665331"/>
      <w:bookmarkStart w:id="470" w:name="_Toc200872049"/>
      <w:bookmarkStart w:id="471" w:name="_Toc202750882"/>
      <w:bookmarkStart w:id="472" w:name="_Toc202750992"/>
      <w:bookmarkStart w:id="473" w:name="_Toc202751355"/>
      <w:bookmarkStart w:id="474" w:name="_Toc203553681"/>
      <w:bookmarkStart w:id="475" w:name="_Toc204666561"/>
      <w:bookmarkStart w:id="476" w:name="_Toc206390005"/>
      <w:bookmarkStart w:id="477" w:name="_Toc208204320"/>
      <w:bookmarkStart w:id="478" w:name="_Toc208205509"/>
      <w:bookmarkStart w:id="479" w:name="_Toc211848206"/>
      <w:bookmarkStart w:id="480" w:name="_Toc212964640"/>
      <w:bookmarkStart w:id="481" w:name="_Toc214162760"/>
      <w:bookmarkStart w:id="482" w:name="_Toc215907239"/>
      <w:bookmarkStart w:id="483" w:name="_Toc219001221"/>
      <w:bookmarkStart w:id="484" w:name="_Toc219610108"/>
      <w:bookmarkStart w:id="485" w:name="_Toc220825760"/>
      <w:bookmarkStart w:id="486" w:name="_Toc222028842"/>
      <w:bookmarkStart w:id="487" w:name="_Toc223252061"/>
      <w:bookmarkStart w:id="488" w:name="_Toc224533704"/>
      <w:bookmarkStart w:id="489" w:name="_Toc226791589"/>
      <w:bookmarkStart w:id="490" w:name="_Toc228766422"/>
      <w:bookmarkStart w:id="491" w:name="_Toc229971388"/>
      <w:bookmarkStart w:id="492" w:name="_Toc231202040"/>
      <w:bookmarkStart w:id="493" w:name="_Toc232323969"/>
      <w:bookmarkStart w:id="494" w:name="_Toc233609621"/>
      <w:bookmarkStart w:id="495" w:name="_Toc235352443"/>
      <w:bookmarkStart w:id="496" w:name="_Toc236573586"/>
      <w:bookmarkStart w:id="497" w:name="_Toc240790153"/>
      <w:bookmarkStart w:id="498" w:name="_Toc242001461"/>
      <w:bookmarkStart w:id="499" w:name="_Toc243300348"/>
      <w:bookmarkStart w:id="500" w:name="_Toc244507001"/>
      <w:bookmarkStart w:id="501" w:name="_Toc248829289"/>
      <w:bookmarkStart w:id="502" w:name="_Toc251059395"/>
      <w:bookmarkStart w:id="503" w:name="_Toc251059441"/>
      <w:bookmarkStart w:id="504" w:name="_Toc253407168"/>
      <w:bookmarkStart w:id="505" w:name="_Toc259783163"/>
      <w:bookmarkStart w:id="506" w:name="_Toc262631834"/>
      <w:bookmarkStart w:id="507" w:name="_Toc265056513"/>
      <w:bookmarkStart w:id="508" w:name="_Toc266181260"/>
      <w:r w:rsidRPr="001C4F41">
        <w:instrText>Note from TSB</w:instrTex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1C4F41">
        <w:instrText xml:space="preserve">" \f C \l "1" </w:instrText>
      </w:r>
      <w:r w:rsidR="00624B13" w:rsidRPr="001C4F41">
        <w:fldChar w:fldCharType="end"/>
      </w:r>
    </w:p>
    <w:p w:rsidR="007865BC" w:rsidRPr="001C4F41" w:rsidRDefault="007865BC" w:rsidP="00C128DE">
      <w:r w:rsidRPr="001C4F41">
        <w:t xml:space="preserve">Countries/geographical areas for which information regarding </w:t>
      </w:r>
      <w:r w:rsidR="00FE19F4" w:rsidRPr="001C4F41">
        <w:t>"</w:t>
      </w:r>
      <w:r w:rsidRPr="001C4F41">
        <w:t>Call-Back and certain alternative calling procedures not in accordance with the relevant regulations</w:t>
      </w:r>
      <w:r w:rsidR="00FE19F4" w:rsidRPr="001C4F41">
        <w:t>"</w:t>
      </w:r>
      <w:r w:rsidRPr="001C4F41">
        <w:t xml:space="preserve"> has been published in the ITU Operational Bulletin (No</w:t>
      </w:r>
      <w:r w:rsidR="00C128DE" w:rsidRPr="001C4F41">
        <w:t>. ...</w:t>
      </w:r>
      <w:r w:rsidRPr="001C4F41">
        <w:t>):</w:t>
      </w:r>
    </w:p>
    <w:p w:rsidR="007865BC" w:rsidRPr="001C4F41" w:rsidRDefault="007865BC" w:rsidP="007865BC">
      <w:r w:rsidRPr="001C4F41">
        <w:t>Algeria (621), Azerbaijan (663), Bahrain (611), Belarus (616), Bosnia and Herzegovina (772), Bulgaria (665), Burkina Faso (631), Burundi (607), Cameroon (671), China (599), Colombia (602), Cook Islands (681), Cuba (632), Cyprus (626), Dem. Rep. of the Congo (672), Djibouti  (614), Ecuador (619), Egypt (599, 690), Ethiopia (657), Gabon (631), Guinea (681), Honduras (613), India (627), Jamaica (648), Japan (649), Jordan (652), Kazakhstan (619), Kenya (605), Kyrgyzstan (616), Kuwait (610), Latvia (617), Lebanon (642), Madagascar (639), Malaysia (603), Malta (688), Mexico (697), Monaco (749), Morocco (619), Netherlands Antilles (627), Niger  (618), Nigeria (647), Qatar (593), Saudi Arabia (629), Seychelles  (631), South Africa (655), Sudan (686), Tanzania (624), Thailand (611), Turkey (612), Uganda (603), United Arab Emirates (627), Viet Nam (619), Wallis and Futuna (649), Yemen (622).</w:t>
      </w:r>
    </w:p>
    <w:p w:rsidR="007865BC" w:rsidRPr="001C4F41" w:rsidRDefault="007865BC" w:rsidP="007865BC">
      <w:r w:rsidRPr="001C4F41">
        <w:t xml:space="preserve">In addition, the following countries/geographical areas stated that the practice of </w:t>
      </w:r>
      <w:r w:rsidR="00FE19F4" w:rsidRPr="001C4F41">
        <w:t>"</w:t>
      </w:r>
      <w:r w:rsidRPr="001C4F41">
        <w:t>Call-back</w:t>
      </w:r>
      <w:r w:rsidR="00FE19F4" w:rsidRPr="001C4F41">
        <w:t>"</w:t>
      </w:r>
      <w:r w:rsidRPr="001C4F41">
        <w:t xml:space="preserve"> is prohibited on their territory:</w:t>
      </w:r>
    </w:p>
    <w:p w:rsidR="007865BC" w:rsidRPr="001C4F41" w:rsidRDefault="007865BC" w:rsidP="007865BC">
      <w:r w:rsidRPr="001C4F41">
        <w:t>Albania, Armenia, Bahamas, Belize, Benin, Brazil, Brunei Darussalam, Cambodia, Central African Rep., Chad, Comoros, Costa Rica, Côte d'Ivoire, Dominica, Eritrea, Fiji, Gambia, Ghana, Greece, Guyana, Haiti, Hungary, Indonesia, Iran (Islamic Republic of), Ireland, Israel, Kiribati, Korea (Rep. of), Lesotho, Macao (China), Malawi, Mali, Mauritius, Mauritania, Moldova, Mozambique, New Caledonia, Nicaragua, Oman, Pakistan, Panama, Papua New Guinea, Paraguay, Peru, Philippines, Poland, Romania, Samoa, San Marino, Slovakia, Sri Lanka, Suriname, Syrian Arab Republic, The Former Yugoslav Republic of Macedonia, Tonga, Trinidad and Tobago, Tunisia, Tuvalu, Vanuatu, Venezuela, Zambia, Zimbabwe.</w:t>
      </w:r>
    </w:p>
    <w:p w:rsidR="007865BC" w:rsidRPr="001C4F41" w:rsidRDefault="007865BC" w:rsidP="007865BC">
      <w:r w:rsidRPr="001C4F41">
        <w:t>This information is the result of a survey made by ITU-T Study Group 3 in accordance with  Resolution 21 (Rev. Marrakesh, 2002) of the Plenipotentiary Conference (Marrakesh, 2002) and  Resolution 29 of the World Telecommunication Standardization Assembly, WTSA-2000 (Montreal, 2000).</w:t>
      </w:r>
    </w:p>
    <w:p w:rsidR="007865BC" w:rsidRPr="001C4F41" w:rsidRDefault="007865BC" w:rsidP="007865BC">
      <w:r w:rsidRPr="001C4F41">
        <w:t xml:space="preserve">All the countries/geographical areas which prohibit or allow the practice of </w:t>
      </w:r>
      <w:r w:rsidR="00FE19F4" w:rsidRPr="001C4F41">
        <w:t>"</w:t>
      </w:r>
      <w:r w:rsidRPr="001C4F41">
        <w:t>Call-Back</w:t>
      </w:r>
      <w:r w:rsidR="00FE19F4" w:rsidRPr="001C4F41">
        <w:t>"</w:t>
      </w:r>
      <w:r w:rsidRPr="001C4F41">
        <w:t xml:space="preserve"> are listed on the ITU website at the following address:</w:t>
      </w:r>
    </w:p>
    <w:p w:rsidR="007865BC" w:rsidRPr="001C4F41" w:rsidRDefault="007865BC" w:rsidP="007865BC">
      <w:pPr>
        <w:jc w:val="center"/>
        <w:rPr>
          <w:u w:val="single"/>
        </w:rPr>
      </w:pPr>
      <w:r w:rsidRPr="001C4F41">
        <w:rPr>
          <w:u w:val="single"/>
        </w:rPr>
        <w:t>www.itu.int/itu-t/special-projects/callback/index.html</w:t>
      </w:r>
    </w:p>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E10D9E" w:rsidRPr="001C4F41" w:rsidRDefault="00E10D9E" w:rsidP="0046797A">
      <w:pPr>
        <w:tabs>
          <w:tab w:val="clear" w:pos="5387"/>
          <w:tab w:val="clear" w:pos="5954"/>
          <w:tab w:val="left" w:pos="3780"/>
          <w:tab w:val="right" w:pos="9000"/>
        </w:tabs>
        <w:spacing w:before="0"/>
        <w:jc w:val="left"/>
        <w:rPr>
          <w:lang w:val="en-US"/>
        </w:rPr>
      </w:pPr>
    </w:p>
    <w:p w:rsidR="00843B5B" w:rsidRPr="001C4F41" w:rsidRDefault="00843B5B" w:rsidP="000F48F8">
      <w:pPr>
        <w:tabs>
          <w:tab w:val="clear" w:pos="5387"/>
          <w:tab w:val="clear" w:pos="5954"/>
          <w:tab w:val="left" w:pos="3780"/>
          <w:tab w:val="right" w:pos="9000"/>
        </w:tabs>
        <w:spacing w:before="0"/>
        <w:jc w:val="left"/>
        <w:rPr>
          <w:lang w:val="en-US"/>
        </w:rPr>
      </w:pPr>
    </w:p>
    <w:p w:rsidR="00923508" w:rsidRPr="001C4F41" w:rsidRDefault="00923508" w:rsidP="000F48F8">
      <w:pPr>
        <w:tabs>
          <w:tab w:val="clear" w:pos="5387"/>
          <w:tab w:val="clear" w:pos="5954"/>
          <w:tab w:val="left" w:pos="3780"/>
          <w:tab w:val="right" w:pos="9000"/>
        </w:tabs>
        <w:spacing w:before="0"/>
        <w:jc w:val="left"/>
        <w:rPr>
          <w:lang w:val="en-US"/>
        </w:rPr>
      </w:pPr>
    </w:p>
    <w:p w:rsidR="00923508" w:rsidRPr="001C4F41" w:rsidRDefault="00923508" w:rsidP="00923508">
      <w:pPr>
        <w:tabs>
          <w:tab w:val="clear" w:pos="5387"/>
          <w:tab w:val="clear" w:pos="5954"/>
          <w:tab w:val="left" w:pos="3780"/>
          <w:tab w:val="right" w:pos="9000"/>
        </w:tabs>
        <w:spacing w:before="0"/>
        <w:jc w:val="left"/>
        <w:rPr>
          <w:lang w:val="en-US"/>
        </w:rPr>
      </w:pPr>
    </w:p>
    <w:p w:rsidR="00B94F44" w:rsidRPr="001C4F41" w:rsidRDefault="00B94F44" w:rsidP="00E10D9E">
      <w:pPr>
        <w:rPr>
          <w:lang w:val="en-US"/>
        </w:rPr>
        <w:sectPr w:rsidR="00B94F44" w:rsidRPr="001C4F41" w:rsidSect="007D2301">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15" w:other="15"/>
          <w:cols w:space="720"/>
          <w:titlePg/>
          <w:docGrid w:linePitch="360"/>
        </w:sectPr>
      </w:pPr>
    </w:p>
    <w:p w:rsidR="00872C86" w:rsidRPr="001C4F41" w:rsidRDefault="00911AE9" w:rsidP="00872C86">
      <w:pPr>
        <w:pStyle w:val="Heading1"/>
        <w:spacing w:before="0"/>
        <w:ind w:left="142"/>
        <w:jc w:val="center"/>
        <w:rPr>
          <w:lang w:val="en-US"/>
        </w:rPr>
      </w:pPr>
      <w:bookmarkStart w:id="509" w:name="_Toc253407169"/>
      <w:bookmarkStart w:id="510" w:name="_Toc259783164"/>
      <w:bookmarkStart w:id="511" w:name="_Toc266181261"/>
      <w:r w:rsidRPr="001C4F41">
        <w:rPr>
          <w:lang w:val="en-US"/>
        </w:rPr>
        <w:lastRenderedPageBreak/>
        <w:t>AMENDMENTS TO SERVICE PUBLICATIONS</w:t>
      </w:r>
      <w:bookmarkEnd w:id="509"/>
      <w:bookmarkEnd w:id="510"/>
      <w:bookmarkEnd w:id="511"/>
    </w:p>
    <w:p w:rsidR="00872C86" w:rsidRPr="001C4F41" w:rsidRDefault="00911AE9" w:rsidP="00296B9F">
      <w:pPr>
        <w:pStyle w:val="Heading70"/>
        <w:rPr>
          <w:lang w:val="en-US"/>
        </w:rPr>
      </w:pPr>
      <w:r w:rsidRPr="001C4F41">
        <w:rPr>
          <w:lang w:val="en-US"/>
        </w:rPr>
        <w:t>Abbreviations used</w:t>
      </w:r>
    </w:p>
    <w:p w:rsidR="00872C86" w:rsidRPr="001C4F41"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ADD</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I</w:t>
            </w:r>
            <w:r w:rsidR="00911AE9" w:rsidRPr="001C4F41">
              <w:rPr>
                <w:sz w:val="20"/>
                <w:szCs w:val="20"/>
                <w:lang w:val="en-US"/>
              </w:rPr>
              <w:t>nsert</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PAR</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paragraph</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COL</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C</w:t>
            </w:r>
            <w:r w:rsidR="00911AE9" w:rsidRPr="001C4F41">
              <w:rPr>
                <w:sz w:val="20"/>
                <w:szCs w:val="20"/>
                <w:lang w:val="en-US"/>
              </w:rPr>
              <w:t>olumn</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REP</w:t>
            </w:r>
          </w:p>
        </w:tc>
        <w:tc>
          <w:tcPr>
            <w:tcW w:w="1251" w:type="dxa"/>
          </w:tcPr>
          <w:p w:rsidR="00872C86" w:rsidRPr="001C4F41" w:rsidRDefault="00872C86" w:rsidP="002D4CF6">
            <w:pPr>
              <w:pStyle w:val="Tabletext0"/>
              <w:spacing w:before="0" w:after="0"/>
              <w:rPr>
                <w:sz w:val="20"/>
                <w:szCs w:val="20"/>
                <w:lang w:val="en-US"/>
              </w:rPr>
            </w:pPr>
            <w:r w:rsidRPr="001C4F41">
              <w:rPr>
                <w:sz w:val="20"/>
                <w:szCs w:val="20"/>
                <w:lang w:val="en-US"/>
              </w:rPr>
              <w:t>replace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LIR</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R</w:t>
            </w:r>
            <w:r w:rsidR="004428C0" w:rsidRPr="001C4F41">
              <w:rPr>
                <w:sz w:val="20"/>
                <w:szCs w:val="20"/>
                <w:lang w:val="en-US"/>
              </w:rPr>
              <w:t>ead</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SUP</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delete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w:t>
            </w:r>
          </w:p>
        </w:tc>
        <w:tc>
          <w:tcPr>
            <w:tcW w:w="1079" w:type="dxa"/>
          </w:tcPr>
          <w:p w:rsidR="00872C86" w:rsidRPr="001C4F41" w:rsidRDefault="00872C86" w:rsidP="002D4CF6">
            <w:pPr>
              <w:pStyle w:val="Tabletext0"/>
              <w:spacing w:before="0" w:after="0"/>
              <w:rPr>
                <w:sz w:val="20"/>
                <w:szCs w:val="20"/>
                <w:lang w:val="en-US"/>
              </w:rPr>
            </w:pPr>
            <w:r w:rsidRPr="001C4F41">
              <w:rPr>
                <w:sz w:val="20"/>
                <w:szCs w:val="20"/>
                <w:lang w:val="en-US"/>
              </w:rPr>
              <w:t>page(s)</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p>
        </w:tc>
        <w:tc>
          <w:tcPr>
            <w:tcW w:w="1251" w:type="dxa"/>
          </w:tcPr>
          <w:p w:rsidR="00872C86" w:rsidRPr="001C4F41" w:rsidRDefault="00872C86" w:rsidP="002D4CF6">
            <w:pPr>
              <w:pStyle w:val="Tabletext0"/>
              <w:spacing w:before="0" w:after="0"/>
              <w:rPr>
                <w:sz w:val="20"/>
                <w:szCs w:val="20"/>
                <w:lang w:val="en-US"/>
              </w:rPr>
            </w:pPr>
          </w:p>
        </w:tc>
      </w:tr>
    </w:tbl>
    <w:p w:rsidR="00494ABE" w:rsidRDefault="00494ABE" w:rsidP="00FD3D90">
      <w:pPr>
        <w:rPr>
          <w:lang w:val="en-US"/>
        </w:rPr>
      </w:pPr>
    </w:p>
    <w:p w:rsidR="00701040" w:rsidRDefault="00701040" w:rsidP="00FD3D90">
      <w:pPr>
        <w:rPr>
          <w:lang w:val="en-US"/>
        </w:rPr>
      </w:pPr>
    </w:p>
    <w:p w:rsidR="00EE6CC4" w:rsidRPr="00620A51" w:rsidRDefault="00EE6CC4" w:rsidP="00EE6CC4">
      <w:pPr>
        <w:pStyle w:val="Heading20"/>
        <w:rPr>
          <w:sz w:val="20"/>
          <w:lang w:val="en-US"/>
        </w:rPr>
      </w:pPr>
      <w:bookmarkStart w:id="512" w:name="_Toc266181262"/>
      <w:r w:rsidRPr="00620A51">
        <w:rPr>
          <w:lang w:val="en-US"/>
        </w:rPr>
        <w:t xml:space="preserve">List of Issuer Identifier Numbers for </w:t>
      </w:r>
      <w:r w:rsidRPr="00620A51">
        <w:rPr>
          <w:lang w:val="en-US"/>
        </w:rPr>
        <w:br/>
        <w:t xml:space="preserve">the International Telecommunication Charge Card </w:t>
      </w:r>
      <w:r w:rsidRPr="00620A51">
        <w:rPr>
          <w:lang w:val="en-US"/>
        </w:rPr>
        <w:br/>
        <w:t>(in accordance with ITU-T Recommendation E.118 (05/2006))</w:t>
      </w:r>
      <w:r w:rsidRPr="00620A51">
        <w:rPr>
          <w:lang w:val="en-US"/>
        </w:rPr>
        <w:br/>
        <w:t>(Position on 1 November 2008)</w:t>
      </w:r>
      <w:bookmarkEnd w:id="512"/>
    </w:p>
    <w:p w:rsidR="00EE6CC4" w:rsidRDefault="00EE6CC4" w:rsidP="00EE6CC4">
      <w:pPr>
        <w:jc w:val="center"/>
      </w:pPr>
      <w:r>
        <w:t xml:space="preserve">(Annex to ITU Operational Bulletin No. </w:t>
      </w:r>
      <w:r>
        <w:rPr>
          <w:lang w:val="en-US"/>
        </w:rPr>
        <w:t>919 – 1.XI.2008</w:t>
      </w:r>
      <w:r>
        <w:t>)</w:t>
      </w:r>
    </w:p>
    <w:p w:rsidR="00EE6CC4" w:rsidRDefault="00EE6CC4" w:rsidP="00073F80">
      <w:pPr>
        <w:jc w:val="center"/>
        <w:rPr>
          <w:rFonts w:cs="Arial"/>
          <w:lang w:val="en-US"/>
        </w:rPr>
      </w:pPr>
      <w:r w:rsidRPr="00786B54">
        <w:rPr>
          <w:rFonts w:cs="Arial"/>
          <w:lang w:val="en-US"/>
        </w:rPr>
        <w:t xml:space="preserve">(Amendment No. </w:t>
      </w:r>
      <w:r>
        <w:rPr>
          <w:rFonts w:cs="Arial"/>
          <w:lang w:val="en-US"/>
        </w:rPr>
        <w:t>2</w:t>
      </w:r>
      <w:r w:rsidR="00073F80">
        <w:rPr>
          <w:rFonts w:cs="Arial"/>
          <w:lang w:val="en-US"/>
        </w:rPr>
        <w:t>3</w:t>
      </w:r>
      <w:r w:rsidRPr="00786B54">
        <w:rPr>
          <w:rFonts w:cs="Arial"/>
          <w:lang w:val="en-US"/>
        </w:rPr>
        <w:t>)</w:t>
      </w:r>
    </w:p>
    <w:p w:rsidR="00EE6CC4" w:rsidRPr="00E14376" w:rsidRDefault="00EE6CC4" w:rsidP="00057689">
      <w:pPr>
        <w:pStyle w:val="Normalaftertitle"/>
        <w:spacing w:after="120"/>
      </w:pPr>
      <w:r w:rsidRPr="00E14376">
        <w:rPr>
          <w:b/>
        </w:rPr>
        <w:t xml:space="preserve">P  </w:t>
      </w:r>
      <w:r w:rsidR="00057689" w:rsidRPr="00057689">
        <w:rPr>
          <w:bCs/>
        </w:rPr>
        <w:t>34</w:t>
      </w:r>
      <w:r w:rsidRPr="00E14376">
        <w:t xml:space="preserve">    </w:t>
      </w:r>
      <w:r w:rsidRPr="00E14376">
        <w:rPr>
          <w:b/>
          <w:bCs/>
          <w:i/>
        </w:rPr>
        <w:t xml:space="preserve">Netherlands    </w:t>
      </w:r>
      <w:r w:rsidR="00073F80" w:rsidRPr="00E14376">
        <w:rPr>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80"/>
        <w:gridCol w:w="2552"/>
        <w:gridCol w:w="1275"/>
        <w:gridCol w:w="2828"/>
        <w:gridCol w:w="1137"/>
      </w:tblGrid>
      <w:tr w:rsidR="00EE6CC4" w:rsidRPr="00E14376" w:rsidTr="00A02FC2">
        <w:trPr>
          <w:jc w:val="center"/>
        </w:trPr>
        <w:tc>
          <w:tcPr>
            <w:tcW w:w="1280" w:type="dxa"/>
            <w:tcBorders>
              <w:top w:val="single" w:sz="6" w:space="0" w:color="auto"/>
              <w:left w:val="single" w:sz="6" w:space="0" w:color="auto"/>
              <w:bottom w:val="single" w:sz="6" w:space="0" w:color="auto"/>
              <w:right w:val="single" w:sz="6" w:space="0" w:color="auto"/>
            </w:tcBorders>
          </w:tcPr>
          <w:p w:rsidR="00EE6CC4" w:rsidRPr="00E14376" w:rsidRDefault="00EE6CC4" w:rsidP="00A02FC2">
            <w:pPr>
              <w:pStyle w:val="TableHead1"/>
              <w:rPr>
                <w:rFonts w:ascii="Calibri" w:hAnsi="Calibri"/>
              </w:rPr>
            </w:pPr>
            <w:r w:rsidRPr="00E14376">
              <w:rPr>
                <w:rFonts w:ascii="Calibri" w:hAnsi="Calibri"/>
              </w:rPr>
              <w:t>Country/</w:t>
            </w:r>
            <w:r w:rsidRPr="00E14376">
              <w:br/>
            </w:r>
            <w:r w:rsidRPr="00E14376">
              <w:rPr>
                <w:rFonts w:ascii="Calibri" w:hAnsi="Calibri"/>
              </w:rPr>
              <w:t>geographical area</w:t>
            </w:r>
          </w:p>
        </w:tc>
        <w:tc>
          <w:tcPr>
            <w:tcW w:w="2552" w:type="dxa"/>
            <w:tcBorders>
              <w:top w:val="single" w:sz="6" w:space="0" w:color="auto"/>
              <w:left w:val="single" w:sz="6" w:space="0" w:color="auto"/>
              <w:bottom w:val="single" w:sz="6" w:space="0" w:color="auto"/>
              <w:right w:val="single" w:sz="6" w:space="0" w:color="auto"/>
            </w:tcBorders>
          </w:tcPr>
          <w:p w:rsidR="00EE6CC4" w:rsidRPr="00E14376" w:rsidRDefault="00EE6CC4" w:rsidP="00A02FC2">
            <w:pPr>
              <w:pStyle w:val="TableHead1"/>
              <w:rPr>
                <w:rFonts w:ascii="Calibri" w:hAnsi="Calibri"/>
              </w:rPr>
            </w:pPr>
            <w:r w:rsidRPr="00E14376">
              <w:rPr>
                <w:rFonts w:ascii="Calibri" w:hAnsi="Calibri"/>
              </w:rPr>
              <w:t>Company Name/Address</w:t>
            </w:r>
          </w:p>
        </w:tc>
        <w:tc>
          <w:tcPr>
            <w:tcW w:w="1275" w:type="dxa"/>
            <w:tcBorders>
              <w:top w:val="single" w:sz="6" w:space="0" w:color="auto"/>
              <w:left w:val="single" w:sz="6" w:space="0" w:color="auto"/>
              <w:bottom w:val="single" w:sz="6" w:space="0" w:color="auto"/>
              <w:right w:val="single" w:sz="6" w:space="0" w:color="auto"/>
            </w:tcBorders>
          </w:tcPr>
          <w:p w:rsidR="00EE6CC4" w:rsidRPr="00E14376" w:rsidRDefault="00EE6CC4" w:rsidP="00A02FC2">
            <w:pPr>
              <w:pStyle w:val="TableHead1"/>
              <w:rPr>
                <w:rFonts w:ascii="Calibri" w:hAnsi="Calibri"/>
              </w:rPr>
            </w:pPr>
            <w:r w:rsidRPr="00E14376">
              <w:rPr>
                <w:rFonts w:ascii="Calibri" w:hAnsi="Calibri"/>
              </w:rPr>
              <w:t>Issuer Identifier Number</w:t>
            </w:r>
          </w:p>
        </w:tc>
        <w:tc>
          <w:tcPr>
            <w:tcW w:w="2828" w:type="dxa"/>
            <w:tcBorders>
              <w:top w:val="single" w:sz="6" w:space="0" w:color="auto"/>
              <w:left w:val="single" w:sz="6" w:space="0" w:color="auto"/>
              <w:bottom w:val="single" w:sz="6" w:space="0" w:color="auto"/>
              <w:right w:val="single" w:sz="6" w:space="0" w:color="auto"/>
            </w:tcBorders>
          </w:tcPr>
          <w:p w:rsidR="00EE6CC4" w:rsidRPr="00E14376" w:rsidRDefault="00EE6CC4" w:rsidP="00A02FC2">
            <w:pPr>
              <w:pStyle w:val="TableHead1"/>
              <w:rPr>
                <w:rFonts w:ascii="Calibri" w:hAnsi="Calibri"/>
              </w:rPr>
            </w:pPr>
            <w:r w:rsidRPr="00E14376">
              <w:rPr>
                <w:rFonts w:ascii="Calibri" w:hAnsi="Calibri"/>
              </w:rPr>
              <w:t>Contact</w:t>
            </w:r>
          </w:p>
        </w:tc>
        <w:tc>
          <w:tcPr>
            <w:tcW w:w="1137" w:type="dxa"/>
            <w:tcBorders>
              <w:top w:val="single" w:sz="6" w:space="0" w:color="auto"/>
              <w:left w:val="single" w:sz="6" w:space="0" w:color="auto"/>
              <w:bottom w:val="single" w:sz="6" w:space="0" w:color="auto"/>
              <w:right w:val="single" w:sz="6" w:space="0" w:color="auto"/>
            </w:tcBorders>
          </w:tcPr>
          <w:p w:rsidR="00EE6CC4" w:rsidRPr="00E14376" w:rsidRDefault="00EE6CC4" w:rsidP="00A02FC2">
            <w:pPr>
              <w:pStyle w:val="TableHead1"/>
              <w:rPr>
                <w:rFonts w:ascii="Calibri" w:hAnsi="Calibri"/>
              </w:rPr>
            </w:pPr>
            <w:r w:rsidRPr="00E14376">
              <w:rPr>
                <w:rFonts w:ascii="Calibri" w:hAnsi="Calibri"/>
              </w:rPr>
              <w:t>Effective date of usage</w:t>
            </w:r>
          </w:p>
        </w:tc>
      </w:tr>
      <w:tr w:rsidR="00BC66DB" w:rsidRPr="00C422A1" w:rsidTr="00A02FC2">
        <w:trPr>
          <w:jc w:val="center"/>
        </w:trPr>
        <w:tc>
          <w:tcPr>
            <w:tcW w:w="1280" w:type="dxa"/>
            <w:tcBorders>
              <w:top w:val="single" w:sz="6" w:space="0" w:color="auto"/>
              <w:left w:val="single" w:sz="6" w:space="0" w:color="auto"/>
              <w:bottom w:val="single" w:sz="6" w:space="0" w:color="auto"/>
              <w:right w:val="single" w:sz="6" w:space="0" w:color="auto"/>
            </w:tcBorders>
          </w:tcPr>
          <w:p w:rsidR="00BC66DB" w:rsidRPr="00E14376" w:rsidRDefault="00BC66DB" w:rsidP="00A02FC2">
            <w:pPr>
              <w:pStyle w:val="TableText2"/>
              <w:rPr>
                <w:rFonts w:ascii="Calibri" w:hAnsi="Calibri"/>
              </w:rPr>
            </w:pPr>
            <w:smartTag w:uri="urn:schemas-microsoft-com:office:smarttags" w:element="City">
              <w:smartTag w:uri="urn:schemas-microsoft-com:office:smarttags" w:element="place">
                <w:r w:rsidRPr="00E14376">
                  <w:rPr>
                    <w:rFonts w:ascii="Calibri" w:hAnsi="Calibri"/>
                  </w:rPr>
                  <w:t>Netherlands</w:t>
                </w:r>
              </w:smartTag>
            </w:smartTag>
          </w:p>
        </w:tc>
        <w:tc>
          <w:tcPr>
            <w:tcW w:w="2552" w:type="dxa"/>
            <w:tcBorders>
              <w:top w:val="single" w:sz="6" w:space="0" w:color="auto"/>
              <w:left w:val="single" w:sz="6" w:space="0" w:color="auto"/>
              <w:bottom w:val="single" w:sz="6" w:space="0" w:color="auto"/>
              <w:right w:val="single" w:sz="6" w:space="0" w:color="auto"/>
            </w:tcBorders>
          </w:tcPr>
          <w:p w:rsidR="00BC66DB" w:rsidRPr="00E14376" w:rsidRDefault="00BC66DB" w:rsidP="00BC66DB">
            <w:pPr>
              <w:pStyle w:val="Tabletext0"/>
              <w:rPr>
                <w:lang w:val="nl-NL"/>
              </w:rPr>
            </w:pPr>
            <w:r w:rsidRPr="00E14376">
              <w:rPr>
                <w:b/>
                <w:bCs w:val="0"/>
                <w:lang w:val="en-GB"/>
              </w:rPr>
              <w:t>Teleena Nederland B.V.</w:t>
            </w:r>
            <w:r w:rsidRPr="00E14376">
              <w:rPr>
                <w:b/>
                <w:bCs w:val="0"/>
                <w:lang w:val="en-GB"/>
              </w:rPr>
              <w:br/>
            </w:r>
            <w:r w:rsidRPr="00E14376">
              <w:rPr>
                <w:lang w:val="en-GB"/>
              </w:rPr>
              <w:t>Kritjwal 29</w:t>
            </w:r>
            <w:r w:rsidRPr="00E14376">
              <w:rPr>
                <w:lang w:val="en-GB"/>
              </w:rPr>
              <w:br/>
              <w:t>NIEUWEGEIN</w:t>
            </w:r>
          </w:p>
          <w:p w:rsidR="00BC66DB" w:rsidRPr="00E14376" w:rsidRDefault="00BC66DB" w:rsidP="00BC66DB">
            <w:pPr>
              <w:pStyle w:val="Tabletext0"/>
              <w:rPr>
                <w:lang w:val="nl-NL"/>
              </w:rPr>
            </w:pPr>
          </w:p>
        </w:tc>
        <w:tc>
          <w:tcPr>
            <w:tcW w:w="1275" w:type="dxa"/>
            <w:tcBorders>
              <w:top w:val="single" w:sz="6" w:space="0" w:color="auto"/>
              <w:left w:val="single" w:sz="6" w:space="0" w:color="auto"/>
              <w:bottom w:val="single" w:sz="6" w:space="0" w:color="auto"/>
              <w:right w:val="single" w:sz="6" w:space="0" w:color="auto"/>
            </w:tcBorders>
          </w:tcPr>
          <w:p w:rsidR="00BC66DB" w:rsidRPr="00E14376" w:rsidRDefault="00BC66DB" w:rsidP="00BC66DB">
            <w:pPr>
              <w:pStyle w:val="Tabletext0"/>
              <w:jc w:val="center"/>
              <w:rPr>
                <w:b/>
                <w:bCs w:val="0"/>
                <w:lang w:val="en-GB"/>
              </w:rPr>
            </w:pPr>
            <w:r w:rsidRPr="00E14376">
              <w:rPr>
                <w:b/>
                <w:bCs w:val="0"/>
                <w:lang w:val="en-GB"/>
              </w:rPr>
              <w:t>89 31 07</w:t>
            </w:r>
          </w:p>
        </w:tc>
        <w:tc>
          <w:tcPr>
            <w:tcW w:w="2828" w:type="dxa"/>
            <w:tcBorders>
              <w:top w:val="single" w:sz="6" w:space="0" w:color="auto"/>
              <w:left w:val="single" w:sz="6" w:space="0" w:color="auto"/>
              <w:bottom w:val="single" w:sz="6" w:space="0" w:color="auto"/>
              <w:right w:val="single" w:sz="6" w:space="0" w:color="auto"/>
            </w:tcBorders>
          </w:tcPr>
          <w:p w:rsidR="00BC66DB" w:rsidRPr="00E14376" w:rsidRDefault="00BC66DB" w:rsidP="00BC66DB">
            <w:pPr>
              <w:pStyle w:val="Tabletext0"/>
              <w:tabs>
                <w:tab w:val="clear" w:pos="1276"/>
                <w:tab w:val="left" w:pos="601"/>
              </w:tabs>
              <w:rPr>
                <w:lang w:val="nl-NL"/>
              </w:rPr>
            </w:pPr>
            <w:r w:rsidRPr="00E14376">
              <w:rPr>
                <w:lang w:val="nl-NL"/>
              </w:rPr>
              <w:t xml:space="preserve">Mr. </w:t>
            </w:r>
            <w:r w:rsidRPr="00E14376">
              <w:rPr>
                <w:lang w:val="en-GB"/>
              </w:rPr>
              <w:t>Timo Smit</w:t>
            </w:r>
            <w:r w:rsidRPr="00E14376">
              <w:rPr>
                <w:lang w:val="en-GB"/>
              </w:rPr>
              <w:br/>
              <w:t>Teleena Nederland B.V.</w:t>
            </w:r>
            <w:r w:rsidRPr="00E14376">
              <w:rPr>
                <w:lang w:val="en-GB"/>
              </w:rPr>
              <w:br/>
              <w:t>Kritjwal 29</w:t>
            </w:r>
            <w:r w:rsidRPr="00E14376">
              <w:rPr>
                <w:lang w:val="en-GB"/>
              </w:rPr>
              <w:br/>
              <w:t>NIEUWEGEIN</w:t>
            </w:r>
            <w:r w:rsidRPr="00E14376">
              <w:rPr>
                <w:lang w:val="en-GB"/>
              </w:rPr>
              <w:br/>
            </w:r>
            <w:r w:rsidRPr="00E14376">
              <w:rPr>
                <w:lang w:val="nl-NL"/>
              </w:rPr>
              <w:t xml:space="preserve">Tel:  </w:t>
            </w:r>
            <w:r w:rsidRPr="00E14376">
              <w:rPr>
                <w:lang w:val="nl-NL"/>
              </w:rPr>
              <w:tab/>
              <w:t>+31 638 181818</w:t>
            </w:r>
            <w:r w:rsidRPr="00E14376">
              <w:rPr>
                <w:lang w:val="nl-NL"/>
              </w:rPr>
              <w:br/>
              <w:t>E-mail:</w:t>
            </w:r>
            <w:r w:rsidRPr="00E14376">
              <w:rPr>
                <w:lang w:val="nl-NL"/>
              </w:rPr>
              <w:tab/>
              <w:t>timo@teleena.com</w:t>
            </w:r>
          </w:p>
        </w:tc>
        <w:tc>
          <w:tcPr>
            <w:tcW w:w="1137" w:type="dxa"/>
            <w:tcBorders>
              <w:top w:val="single" w:sz="6" w:space="0" w:color="auto"/>
              <w:left w:val="single" w:sz="6" w:space="0" w:color="auto"/>
              <w:bottom w:val="single" w:sz="6" w:space="0" w:color="auto"/>
              <w:right w:val="single" w:sz="6" w:space="0" w:color="auto"/>
            </w:tcBorders>
          </w:tcPr>
          <w:p w:rsidR="00BC66DB" w:rsidRPr="00C422A1" w:rsidRDefault="00BC66DB" w:rsidP="00BC66DB">
            <w:pPr>
              <w:pStyle w:val="Tabletext0"/>
              <w:jc w:val="center"/>
              <w:rPr>
                <w:lang w:val="nl-NL"/>
              </w:rPr>
            </w:pPr>
            <w:r w:rsidRPr="00E14376">
              <w:rPr>
                <w:lang w:val="nl-NL"/>
              </w:rPr>
              <w:t>1.I.2008</w:t>
            </w:r>
          </w:p>
        </w:tc>
      </w:tr>
    </w:tbl>
    <w:p w:rsidR="00EE6CC4" w:rsidRDefault="00EE6CC4" w:rsidP="00EB0593">
      <w:pPr>
        <w:rPr>
          <w:lang w:val="en-US"/>
        </w:rPr>
      </w:pPr>
    </w:p>
    <w:p w:rsidR="00701040" w:rsidRDefault="00701040" w:rsidP="00EB0593">
      <w:pPr>
        <w:rPr>
          <w:lang w:val="en-US"/>
        </w:rPr>
      </w:pPr>
    </w:p>
    <w:p w:rsidR="00E14376" w:rsidRPr="00620A51" w:rsidRDefault="00E14376" w:rsidP="00E14376">
      <w:pPr>
        <w:pStyle w:val="Heading20"/>
        <w:rPr>
          <w:lang w:val="en-US"/>
        </w:rPr>
      </w:pPr>
      <w:bookmarkStart w:id="513" w:name="_Toc266181265"/>
      <w:r w:rsidRPr="00620A51">
        <w:rPr>
          <w:lang w:val="en-US"/>
        </w:rPr>
        <w:t xml:space="preserve">Mobile Network Code (MNC) for the international identification plan </w:t>
      </w:r>
      <w:r w:rsidRPr="00620A51">
        <w:rPr>
          <w:lang w:val="en-US"/>
        </w:rPr>
        <w:br/>
        <w:t>for public networks and subscriptions</w:t>
      </w:r>
      <w:r w:rsidRPr="00620A51">
        <w:rPr>
          <w:lang w:val="en-US"/>
        </w:rPr>
        <w:br/>
        <w:t>(According to ITU-T Recommendation E.212 (05/2008))</w:t>
      </w:r>
      <w:r w:rsidRPr="00620A51">
        <w:rPr>
          <w:lang w:val="en-US"/>
        </w:rPr>
        <w:br/>
        <w:t>(Position on 15 June 2010)</w:t>
      </w:r>
      <w:bookmarkEnd w:id="513"/>
    </w:p>
    <w:p w:rsidR="00E14376" w:rsidRDefault="00E14376" w:rsidP="00E14376">
      <w:pPr>
        <w:jc w:val="center"/>
      </w:pPr>
      <w:r w:rsidRPr="0006661B">
        <w:t xml:space="preserve">(Annex to </w:t>
      </w:r>
      <w:r>
        <w:t>ITU Operational Bulletin No. 958</w:t>
      </w:r>
      <w:r w:rsidRPr="0006661B">
        <w:t xml:space="preserve"> – 15.V</w:t>
      </w:r>
      <w:r>
        <w:t>I.2010</w:t>
      </w:r>
      <w:r w:rsidRPr="0006661B">
        <w:t>)</w:t>
      </w:r>
    </w:p>
    <w:p w:rsidR="00E14376" w:rsidRPr="0006661B" w:rsidRDefault="00E14376" w:rsidP="00E14376">
      <w:pPr>
        <w:jc w:val="center"/>
      </w:pPr>
      <w:r w:rsidRPr="0006661B">
        <w:t>(Amendment No.</w:t>
      </w:r>
      <w:r>
        <w:t xml:space="preserve"> 3</w:t>
      </w:r>
      <w:r w:rsidRPr="0006661B">
        <w:t>)</w:t>
      </w:r>
    </w:p>
    <w:p w:rsidR="00E14376" w:rsidRPr="00E14376" w:rsidRDefault="00E14376" w:rsidP="00057689">
      <w:pPr>
        <w:pStyle w:val="Normalaftertitle"/>
        <w:spacing w:after="120"/>
        <w:rPr>
          <w:b/>
          <w:bCs/>
        </w:rPr>
      </w:pPr>
      <w:r w:rsidRPr="00E14376">
        <w:rPr>
          <w:b/>
          <w:bCs/>
        </w:rPr>
        <w:t xml:space="preserve">P  </w:t>
      </w:r>
      <w:r w:rsidR="00057689" w:rsidRPr="00057689">
        <w:t>30</w:t>
      </w:r>
      <w:r w:rsidRPr="00E14376">
        <w:rPr>
          <w:b/>
          <w:bCs/>
        </w:rPr>
        <w:t xml:space="preserve">    </w:t>
      </w:r>
      <w:r w:rsidRPr="00E14376">
        <w:rPr>
          <w:b/>
          <w:bCs/>
          <w:i/>
          <w:iCs/>
        </w:rPr>
        <w:t>Sweden</w:t>
      </w:r>
      <w:r w:rsidRPr="00E14376">
        <w:rPr>
          <w:b/>
          <w:bCs/>
        </w:rPr>
        <w:t xml:space="preserve">    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27"/>
        <w:gridCol w:w="2919"/>
        <w:gridCol w:w="3926"/>
      </w:tblGrid>
      <w:tr w:rsidR="00E14376" w:rsidRPr="00E14376" w:rsidTr="00195D71">
        <w:trPr>
          <w:tblHeader/>
          <w:jc w:val="center"/>
        </w:trPr>
        <w:tc>
          <w:tcPr>
            <w:tcW w:w="2227" w:type="dxa"/>
          </w:tcPr>
          <w:p w:rsidR="00E14376" w:rsidRPr="00E14376" w:rsidRDefault="00E14376" w:rsidP="00195D71">
            <w:pPr>
              <w:pStyle w:val="TableHead1"/>
              <w:rPr>
                <w:szCs w:val="18"/>
              </w:rPr>
            </w:pPr>
            <w:r w:rsidRPr="00E14376">
              <w:rPr>
                <w:szCs w:val="18"/>
              </w:rPr>
              <w:t>Country/geographical area</w:t>
            </w:r>
          </w:p>
        </w:tc>
        <w:tc>
          <w:tcPr>
            <w:tcW w:w="2919" w:type="dxa"/>
          </w:tcPr>
          <w:p w:rsidR="00E14376" w:rsidRPr="00E14376" w:rsidRDefault="00E14376" w:rsidP="00195D71">
            <w:pPr>
              <w:pStyle w:val="TableHead1"/>
              <w:rPr>
                <w:szCs w:val="18"/>
              </w:rPr>
            </w:pPr>
            <w:r w:rsidRPr="00E14376">
              <w:rPr>
                <w:szCs w:val="18"/>
              </w:rPr>
              <w:t>MCC + MNC*</w:t>
            </w:r>
          </w:p>
        </w:tc>
        <w:tc>
          <w:tcPr>
            <w:tcW w:w="3926" w:type="dxa"/>
          </w:tcPr>
          <w:p w:rsidR="00E14376" w:rsidRPr="00E14376" w:rsidRDefault="00E14376" w:rsidP="00195D71">
            <w:pPr>
              <w:pStyle w:val="TableHead1"/>
              <w:rPr>
                <w:szCs w:val="18"/>
              </w:rPr>
            </w:pPr>
            <w:r w:rsidRPr="00E14376">
              <w:rPr>
                <w:szCs w:val="18"/>
              </w:rPr>
              <w:t>Name of Operator/Network</w:t>
            </w:r>
          </w:p>
        </w:tc>
      </w:tr>
      <w:tr w:rsidR="00E14376" w:rsidRPr="00CC3FE1" w:rsidTr="00195D71">
        <w:trPr>
          <w:tblHeader/>
          <w:jc w:val="center"/>
        </w:trPr>
        <w:tc>
          <w:tcPr>
            <w:tcW w:w="2227" w:type="dxa"/>
          </w:tcPr>
          <w:p w:rsidR="00E14376" w:rsidRPr="00E14376" w:rsidRDefault="00E14376" w:rsidP="00195D71">
            <w:pPr>
              <w:pStyle w:val="TableText2"/>
              <w:jc w:val="center"/>
            </w:pPr>
            <w:r w:rsidRPr="00E14376">
              <w:rPr>
                <w:rFonts w:eastAsia="Batang"/>
              </w:rPr>
              <w:t>Sweden</w:t>
            </w:r>
          </w:p>
        </w:tc>
        <w:tc>
          <w:tcPr>
            <w:tcW w:w="2919" w:type="dxa"/>
          </w:tcPr>
          <w:p w:rsidR="00E14376" w:rsidRPr="00E14376" w:rsidRDefault="00E14376" w:rsidP="00195D71">
            <w:pPr>
              <w:pStyle w:val="TableText2"/>
              <w:jc w:val="center"/>
            </w:pPr>
            <w:r w:rsidRPr="00E14376">
              <w:t>240 23</w:t>
            </w:r>
          </w:p>
        </w:tc>
        <w:tc>
          <w:tcPr>
            <w:tcW w:w="3926" w:type="dxa"/>
          </w:tcPr>
          <w:p w:rsidR="00E14376" w:rsidRPr="002B1C49" w:rsidRDefault="00E14376" w:rsidP="00195D71">
            <w:pPr>
              <w:pStyle w:val="TableText2"/>
            </w:pPr>
            <w:r w:rsidRPr="00E14376">
              <w:t>Infobip LTD</w:t>
            </w:r>
          </w:p>
        </w:tc>
      </w:tr>
    </w:tbl>
    <w:p w:rsidR="00E14376" w:rsidRPr="00701040" w:rsidRDefault="00E14376" w:rsidP="00E14376">
      <w:pPr>
        <w:tabs>
          <w:tab w:val="left" w:pos="284"/>
        </w:tabs>
        <w:ind w:right="-426"/>
        <w:rPr>
          <w:rFonts w:cs="Arial"/>
          <w:sz w:val="16"/>
          <w:szCs w:val="16"/>
        </w:rPr>
      </w:pPr>
      <w:r w:rsidRPr="00701040">
        <w:rPr>
          <w:rFonts w:cs="Arial"/>
          <w:sz w:val="16"/>
          <w:szCs w:val="16"/>
        </w:rPr>
        <w:t>______________</w:t>
      </w:r>
    </w:p>
    <w:p w:rsidR="00E14376" w:rsidRPr="00701040" w:rsidRDefault="00E14376" w:rsidP="00E14376">
      <w:pPr>
        <w:pStyle w:val="Note"/>
        <w:rPr>
          <w:sz w:val="16"/>
          <w:szCs w:val="16"/>
          <w:lang w:val="fr-CH"/>
        </w:rPr>
      </w:pPr>
      <w:r w:rsidRPr="00701040">
        <w:rPr>
          <w:sz w:val="16"/>
          <w:szCs w:val="16"/>
          <w:lang w:val="fr-CH"/>
        </w:rPr>
        <w:t>*</w:t>
      </w:r>
      <w:r w:rsidRPr="00701040">
        <w:rPr>
          <w:sz w:val="16"/>
          <w:szCs w:val="16"/>
          <w:lang w:val="fr-CH"/>
        </w:rPr>
        <w:tab/>
        <w:t>MCC: Mobile Country Code / Indicatif de pays du mobile / Indicativo de país para el servicio móvil</w:t>
      </w:r>
    </w:p>
    <w:p w:rsidR="00E14376" w:rsidRPr="00701040" w:rsidRDefault="00E14376" w:rsidP="00E14376">
      <w:pPr>
        <w:pStyle w:val="Note"/>
        <w:spacing w:before="0"/>
        <w:rPr>
          <w:sz w:val="16"/>
          <w:szCs w:val="16"/>
          <w:lang w:val="fr-CH"/>
        </w:rPr>
      </w:pPr>
      <w:r w:rsidRPr="00701040">
        <w:rPr>
          <w:sz w:val="16"/>
          <w:szCs w:val="16"/>
          <w:lang w:val="fr-CH"/>
        </w:rPr>
        <w:tab/>
        <w:t>MNC: Mobile Network Code / Code de réseau mobile / Indicativo de red para el servicio móvil</w:t>
      </w:r>
    </w:p>
    <w:p w:rsidR="000654E8" w:rsidRDefault="000654E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7678F3" w:rsidRPr="00061171" w:rsidRDefault="007678F3" w:rsidP="007678F3">
      <w:pPr>
        <w:pStyle w:val="Heading20"/>
        <w:rPr>
          <w:lang w:val="en-US"/>
        </w:rPr>
      </w:pPr>
      <w:bookmarkStart w:id="514" w:name="_Toc236568475"/>
      <w:bookmarkStart w:id="515" w:name="_Toc240772455"/>
      <w:r w:rsidRPr="00061171">
        <w:rPr>
          <w:lang w:val="en-US"/>
        </w:rPr>
        <w:lastRenderedPageBreak/>
        <w:t>List of Signalling Area/Network Codes (SANC)</w:t>
      </w:r>
      <w:r w:rsidRPr="00061171">
        <w:rPr>
          <w:lang w:val="en-US"/>
        </w:rPr>
        <w:br/>
        <w:t>(Complement to Recommendation ITU-T Q.708 (03/1999))</w:t>
      </w:r>
      <w:r w:rsidRPr="00061171">
        <w:rPr>
          <w:lang w:val="en-US"/>
        </w:rPr>
        <w:br/>
        <w:t>(Position on 15 September 2009)</w:t>
      </w:r>
      <w:bookmarkEnd w:id="514"/>
      <w:bookmarkEnd w:id="515"/>
    </w:p>
    <w:p w:rsidR="007678F3" w:rsidRPr="008149B6" w:rsidRDefault="007678F3" w:rsidP="007678F3">
      <w:pPr>
        <w:pStyle w:val="Heading70"/>
        <w:keepNext/>
      </w:pPr>
      <w:r w:rsidRPr="008149B6">
        <w:t>(Annex to ITU Operational Bulletin No. 940 – 15.IX.2009)</w:t>
      </w:r>
      <w:r w:rsidRPr="008149B6">
        <w:br/>
        <w:t>(Amendment No. 16)</w:t>
      </w:r>
    </w:p>
    <w:p w:rsidR="007678F3" w:rsidRPr="00756D3F" w:rsidRDefault="007678F3" w:rsidP="007678F3">
      <w:pPr>
        <w:keepNext/>
      </w:pPr>
    </w:p>
    <w:tbl>
      <w:tblPr>
        <w:tblW w:w="9288" w:type="dxa"/>
        <w:tblLayout w:type="fixed"/>
        <w:tblLook w:val="01E0"/>
      </w:tblPr>
      <w:tblGrid>
        <w:gridCol w:w="909"/>
        <w:gridCol w:w="909"/>
        <w:gridCol w:w="7470"/>
      </w:tblGrid>
      <w:tr w:rsidR="007678F3" w:rsidRPr="007678F3" w:rsidTr="00195D71">
        <w:trPr>
          <w:trHeight w:val="240"/>
        </w:trPr>
        <w:tc>
          <w:tcPr>
            <w:tcW w:w="9288" w:type="dxa"/>
            <w:gridSpan w:val="3"/>
            <w:shd w:val="clear" w:color="auto" w:fill="auto"/>
          </w:tcPr>
          <w:p w:rsidR="007678F3" w:rsidRPr="007678F3" w:rsidRDefault="007678F3" w:rsidP="00195D71">
            <w:pPr>
              <w:pStyle w:val="Normalaftertitle"/>
              <w:keepNext/>
              <w:spacing w:before="240"/>
              <w:rPr>
                <w:b/>
                <w:bCs/>
              </w:rPr>
            </w:pPr>
            <w:r w:rsidRPr="007678F3">
              <w:rPr>
                <w:b/>
                <w:bCs/>
              </w:rPr>
              <w:t>Numeric order     ADD</w:t>
            </w:r>
          </w:p>
        </w:tc>
      </w:tr>
      <w:tr w:rsidR="007678F3" w:rsidRPr="007678F3" w:rsidTr="00195D71">
        <w:trPr>
          <w:trHeight w:val="240"/>
        </w:trPr>
        <w:tc>
          <w:tcPr>
            <w:tcW w:w="909" w:type="dxa"/>
            <w:shd w:val="clear" w:color="auto" w:fill="auto"/>
          </w:tcPr>
          <w:p w:rsidR="007678F3" w:rsidRPr="007678F3" w:rsidRDefault="007678F3" w:rsidP="00195D71">
            <w:pPr>
              <w:pStyle w:val="StyleTabletextLeft"/>
              <w:rPr>
                <w:b/>
                <w:bCs w:val="0"/>
                <w:sz w:val="20"/>
                <w:szCs w:val="20"/>
              </w:rPr>
            </w:pPr>
            <w:r w:rsidRPr="007678F3">
              <w:rPr>
                <w:b/>
                <w:bCs w:val="0"/>
                <w:sz w:val="20"/>
                <w:szCs w:val="20"/>
              </w:rPr>
              <w:t>P</w:t>
            </w:r>
            <w:r w:rsidR="00057689">
              <w:rPr>
                <w:b/>
                <w:bCs w:val="0"/>
                <w:sz w:val="20"/>
                <w:szCs w:val="20"/>
              </w:rPr>
              <w:t xml:space="preserve">  </w:t>
            </w:r>
            <w:r w:rsidR="00057689" w:rsidRPr="00057689">
              <w:rPr>
                <w:sz w:val="20"/>
                <w:szCs w:val="20"/>
              </w:rPr>
              <w:t>16</w:t>
            </w:r>
          </w:p>
        </w:tc>
        <w:tc>
          <w:tcPr>
            <w:tcW w:w="909" w:type="dxa"/>
            <w:shd w:val="clear" w:color="auto" w:fill="auto"/>
          </w:tcPr>
          <w:p w:rsidR="007678F3" w:rsidRPr="007678F3" w:rsidRDefault="007678F3" w:rsidP="00195D71">
            <w:pPr>
              <w:pStyle w:val="StyleTabletextLeft"/>
              <w:jc w:val="center"/>
              <w:rPr>
                <w:sz w:val="20"/>
                <w:szCs w:val="20"/>
              </w:rPr>
            </w:pPr>
            <w:r w:rsidRPr="007678F3">
              <w:rPr>
                <w:sz w:val="20"/>
                <w:szCs w:val="20"/>
              </w:rPr>
              <w:t>6-135</w:t>
            </w:r>
          </w:p>
        </w:tc>
        <w:tc>
          <w:tcPr>
            <w:tcW w:w="7470" w:type="dxa"/>
            <w:shd w:val="clear" w:color="auto" w:fill="auto"/>
          </w:tcPr>
          <w:p w:rsidR="007678F3" w:rsidRPr="007678F3" w:rsidRDefault="007678F3" w:rsidP="00195D71">
            <w:pPr>
              <w:pStyle w:val="StyleTabletextLeft"/>
              <w:rPr>
                <w:sz w:val="20"/>
                <w:szCs w:val="20"/>
              </w:rPr>
            </w:pPr>
            <w:r w:rsidRPr="007678F3">
              <w:rPr>
                <w:sz w:val="20"/>
                <w:szCs w:val="20"/>
              </w:rPr>
              <w:t>Nigeria (Federal Republic of)</w:t>
            </w:r>
          </w:p>
        </w:tc>
      </w:tr>
    </w:tbl>
    <w:p w:rsidR="007678F3" w:rsidRPr="007678F3" w:rsidRDefault="007678F3" w:rsidP="007678F3">
      <w:pPr>
        <w:keepNext/>
      </w:pPr>
    </w:p>
    <w:tbl>
      <w:tblPr>
        <w:tblW w:w="9288" w:type="dxa"/>
        <w:tblLayout w:type="fixed"/>
        <w:tblLook w:val="01E0"/>
      </w:tblPr>
      <w:tblGrid>
        <w:gridCol w:w="909"/>
        <w:gridCol w:w="909"/>
        <w:gridCol w:w="7470"/>
      </w:tblGrid>
      <w:tr w:rsidR="007678F3" w:rsidRPr="007678F3" w:rsidTr="00195D71">
        <w:trPr>
          <w:trHeight w:val="240"/>
        </w:trPr>
        <w:tc>
          <w:tcPr>
            <w:tcW w:w="9288" w:type="dxa"/>
            <w:gridSpan w:val="3"/>
            <w:shd w:val="clear" w:color="auto" w:fill="auto"/>
          </w:tcPr>
          <w:p w:rsidR="007678F3" w:rsidRPr="007678F3" w:rsidRDefault="007678F3" w:rsidP="00195D71">
            <w:pPr>
              <w:pStyle w:val="Normalaftertitle"/>
              <w:keepNext/>
              <w:spacing w:before="240"/>
              <w:rPr>
                <w:b/>
                <w:bCs/>
              </w:rPr>
            </w:pPr>
            <w:r w:rsidRPr="007678F3">
              <w:rPr>
                <w:b/>
                <w:bCs/>
              </w:rPr>
              <w:t>Alphabetical order    ADD</w:t>
            </w:r>
          </w:p>
        </w:tc>
      </w:tr>
      <w:tr w:rsidR="007678F3" w:rsidRPr="00D360AD" w:rsidTr="00195D71">
        <w:trPr>
          <w:trHeight w:val="240"/>
        </w:trPr>
        <w:tc>
          <w:tcPr>
            <w:tcW w:w="909" w:type="dxa"/>
            <w:shd w:val="clear" w:color="auto" w:fill="auto"/>
          </w:tcPr>
          <w:p w:rsidR="007678F3" w:rsidRPr="007678F3" w:rsidRDefault="007678F3" w:rsidP="00195D71">
            <w:pPr>
              <w:pStyle w:val="StyleTabletextLeft"/>
              <w:rPr>
                <w:b/>
                <w:bCs w:val="0"/>
                <w:sz w:val="20"/>
                <w:szCs w:val="20"/>
              </w:rPr>
            </w:pPr>
            <w:r w:rsidRPr="007678F3">
              <w:rPr>
                <w:b/>
                <w:bCs w:val="0"/>
                <w:sz w:val="20"/>
                <w:szCs w:val="20"/>
              </w:rPr>
              <w:t>P</w:t>
            </w:r>
            <w:r w:rsidR="00057689">
              <w:rPr>
                <w:b/>
                <w:bCs w:val="0"/>
                <w:sz w:val="20"/>
                <w:szCs w:val="20"/>
              </w:rPr>
              <w:t xml:space="preserve">  </w:t>
            </w:r>
            <w:r w:rsidR="00057689" w:rsidRPr="00057689">
              <w:rPr>
                <w:sz w:val="20"/>
                <w:szCs w:val="20"/>
              </w:rPr>
              <w:t>27</w:t>
            </w:r>
          </w:p>
        </w:tc>
        <w:tc>
          <w:tcPr>
            <w:tcW w:w="909" w:type="dxa"/>
            <w:shd w:val="clear" w:color="auto" w:fill="auto"/>
          </w:tcPr>
          <w:p w:rsidR="007678F3" w:rsidRPr="007678F3" w:rsidRDefault="007678F3" w:rsidP="00195D71">
            <w:pPr>
              <w:pStyle w:val="StyleTabletextLeft"/>
              <w:rPr>
                <w:sz w:val="20"/>
                <w:szCs w:val="20"/>
              </w:rPr>
            </w:pPr>
            <w:r w:rsidRPr="007678F3">
              <w:rPr>
                <w:sz w:val="20"/>
                <w:szCs w:val="20"/>
              </w:rPr>
              <w:t>6-135</w:t>
            </w:r>
          </w:p>
        </w:tc>
        <w:tc>
          <w:tcPr>
            <w:tcW w:w="7470" w:type="dxa"/>
            <w:shd w:val="clear" w:color="auto" w:fill="auto"/>
          </w:tcPr>
          <w:p w:rsidR="007678F3" w:rsidRPr="00D360AD" w:rsidRDefault="007678F3" w:rsidP="00195D71">
            <w:pPr>
              <w:pStyle w:val="StyleTabletextLeft"/>
              <w:rPr>
                <w:sz w:val="20"/>
                <w:szCs w:val="20"/>
              </w:rPr>
            </w:pPr>
            <w:r w:rsidRPr="007678F3">
              <w:rPr>
                <w:sz w:val="20"/>
                <w:szCs w:val="20"/>
              </w:rPr>
              <w:t>Nigeria (Federal Republic of)</w:t>
            </w:r>
          </w:p>
        </w:tc>
      </w:tr>
    </w:tbl>
    <w:p w:rsidR="007678F3" w:rsidRDefault="007678F3" w:rsidP="000654E8">
      <w:pPr>
        <w:rPr>
          <w:lang w:val="es-ES"/>
        </w:rPr>
      </w:pPr>
    </w:p>
    <w:p w:rsidR="007678F3" w:rsidRPr="00701040" w:rsidRDefault="007678F3" w:rsidP="007678F3">
      <w:pPr>
        <w:rPr>
          <w:bCs/>
          <w:sz w:val="16"/>
          <w:szCs w:val="16"/>
        </w:rPr>
      </w:pPr>
      <w:r w:rsidRPr="00701040">
        <w:rPr>
          <w:bCs/>
          <w:sz w:val="16"/>
          <w:szCs w:val="16"/>
        </w:rPr>
        <w:t>______________</w:t>
      </w:r>
    </w:p>
    <w:p w:rsidR="007678F3" w:rsidRPr="00701040" w:rsidRDefault="007678F3" w:rsidP="007678F3">
      <w:pPr>
        <w:pStyle w:val="Note"/>
        <w:rPr>
          <w:bCs/>
          <w:sz w:val="16"/>
          <w:szCs w:val="16"/>
        </w:rPr>
      </w:pPr>
      <w:r w:rsidRPr="00701040">
        <w:rPr>
          <w:bCs/>
          <w:sz w:val="16"/>
          <w:szCs w:val="16"/>
        </w:rPr>
        <w:t>SANC:</w:t>
      </w:r>
      <w:r w:rsidRPr="00701040">
        <w:rPr>
          <w:bCs/>
          <w:sz w:val="16"/>
          <w:szCs w:val="16"/>
        </w:rPr>
        <w:tab/>
        <w:t>Signalling Area/Network Codes.</w:t>
      </w:r>
    </w:p>
    <w:p w:rsidR="007678F3" w:rsidRPr="00701040" w:rsidRDefault="00701040" w:rsidP="007678F3">
      <w:pPr>
        <w:pStyle w:val="Note"/>
        <w:spacing w:before="0"/>
        <w:rPr>
          <w:bCs/>
          <w:sz w:val="16"/>
          <w:szCs w:val="16"/>
          <w:lang w:val="fr-FR"/>
        </w:rPr>
      </w:pPr>
      <w:r>
        <w:rPr>
          <w:bCs/>
          <w:sz w:val="16"/>
          <w:szCs w:val="16"/>
        </w:rPr>
        <w:tab/>
      </w:r>
      <w:r w:rsidR="007678F3" w:rsidRPr="00701040">
        <w:rPr>
          <w:bCs/>
          <w:sz w:val="16"/>
          <w:szCs w:val="16"/>
        </w:rPr>
        <w:tab/>
      </w:r>
      <w:r w:rsidR="007678F3" w:rsidRPr="00701040">
        <w:rPr>
          <w:bCs/>
          <w:sz w:val="16"/>
          <w:szCs w:val="16"/>
          <w:lang w:val="fr-FR"/>
        </w:rPr>
        <w:t>Codes de zone/réseau sémaphore.</w:t>
      </w:r>
    </w:p>
    <w:p w:rsidR="007678F3" w:rsidRPr="00701040" w:rsidRDefault="00701040" w:rsidP="007678F3">
      <w:pPr>
        <w:pStyle w:val="Note"/>
        <w:spacing w:before="0"/>
        <w:rPr>
          <w:bCs/>
          <w:sz w:val="16"/>
          <w:szCs w:val="16"/>
          <w:lang w:val="es-ES_tradnl"/>
        </w:rPr>
      </w:pPr>
      <w:r>
        <w:rPr>
          <w:bCs/>
          <w:sz w:val="16"/>
          <w:szCs w:val="16"/>
          <w:lang w:val="fr-FR"/>
        </w:rPr>
        <w:tab/>
      </w:r>
      <w:r w:rsidR="007678F3" w:rsidRPr="00701040">
        <w:rPr>
          <w:bCs/>
          <w:sz w:val="16"/>
          <w:szCs w:val="16"/>
          <w:lang w:val="fr-FR"/>
        </w:rPr>
        <w:tab/>
      </w:r>
      <w:r w:rsidR="007678F3" w:rsidRPr="00701040">
        <w:rPr>
          <w:bCs/>
          <w:sz w:val="16"/>
          <w:szCs w:val="16"/>
          <w:lang w:val="es-ES_tradnl"/>
        </w:rPr>
        <w:t>Códigos de zona/red de señalización.</w:t>
      </w:r>
    </w:p>
    <w:p w:rsidR="007678F3" w:rsidRPr="00D360AD" w:rsidRDefault="007678F3" w:rsidP="007678F3">
      <w:pPr>
        <w:rPr>
          <w:lang w:val="es-ES_tradnl"/>
        </w:rPr>
      </w:pPr>
    </w:p>
    <w:p w:rsidR="00E14376" w:rsidRPr="009303C1" w:rsidRDefault="00E14376" w:rsidP="00E14376">
      <w:pPr>
        <w:rPr>
          <w:lang w:val="es-ES"/>
        </w:rPr>
      </w:pPr>
    </w:p>
    <w:p w:rsidR="00111A0C" w:rsidRPr="001560C8" w:rsidRDefault="00111A0C" w:rsidP="00111A0C">
      <w:pPr>
        <w:pStyle w:val="Heading20"/>
        <w:rPr>
          <w:lang w:val="en-US"/>
        </w:rPr>
      </w:pPr>
      <w:r w:rsidRPr="001560C8">
        <w:rPr>
          <w:lang w:val="en-US"/>
        </w:rPr>
        <w:t>List of International Signalling Point Codes (ISPC)</w:t>
      </w:r>
      <w:r w:rsidRPr="001560C8">
        <w:rPr>
          <w:lang w:val="en-US"/>
        </w:rPr>
        <w:br/>
        <w:t>(According to Recommendation ITU-T Q.708 (03/1999))</w:t>
      </w:r>
      <w:r w:rsidRPr="001560C8">
        <w:rPr>
          <w:lang w:val="en-US"/>
        </w:rPr>
        <w:br/>
        <w:t>(Position on 15 May 2010)</w:t>
      </w:r>
    </w:p>
    <w:p w:rsidR="00111A0C" w:rsidRPr="008149B6" w:rsidRDefault="00111A0C" w:rsidP="00111A0C">
      <w:pPr>
        <w:pStyle w:val="Heading70"/>
        <w:keepNext/>
      </w:pPr>
      <w:r w:rsidRPr="00542D9D">
        <w:t>(Annex to ITU Operational Bulletin No. 956 – 15.V.2010)</w:t>
      </w:r>
      <w:r w:rsidRPr="00542D9D">
        <w:br/>
        <w:t>(Amendment No. 4)</w:t>
      </w:r>
    </w:p>
    <w:p w:rsidR="00111A0C" w:rsidRPr="00756D3F" w:rsidRDefault="00111A0C" w:rsidP="00111A0C">
      <w:pPr>
        <w:keepNext/>
      </w:pPr>
    </w:p>
    <w:tbl>
      <w:tblPr>
        <w:tblW w:w="9288" w:type="dxa"/>
        <w:tblLayout w:type="fixed"/>
        <w:tblLook w:val="01E0"/>
      </w:tblPr>
      <w:tblGrid>
        <w:gridCol w:w="909"/>
        <w:gridCol w:w="909"/>
        <w:gridCol w:w="3461"/>
        <w:gridCol w:w="4009"/>
      </w:tblGrid>
      <w:tr w:rsidR="00111A0C" w:rsidRPr="003273D1" w:rsidTr="00195D71">
        <w:trPr>
          <w:cantSplit/>
          <w:trHeight w:val="227"/>
        </w:trPr>
        <w:tc>
          <w:tcPr>
            <w:tcW w:w="1818" w:type="dxa"/>
            <w:gridSpan w:val="2"/>
          </w:tcPr>
          <w:p w:rsidR="00111A0C" w:rsidRPr="00111A0C" w:rsidRDefault="00111A0C" w:rsidP="00195D71">
            <w:pPr>
              <w:pStyle w:val="Tablehead0"/>
              <w:jc w:val="left"/>
            </w:pPr>
            <w:r w:rsidRPr="00111A0C">
              <w:t>Country/ Geographical Area</w:t>
            </w:r>
          </w:p>
        </w:tc>
        <w:tc>
          <w:tcPr>
            <w:tcW w:w="3461" w:type="dxa"/>
            <w:vMerge w:val="restart"/>
            <w:shd w:val="clear" w:color="auto" w:fill="auto"/>
          </w:tcPr>
          <w:p w:rsidR="00111A0C" w:rsidRPr="00111A0C" w:rsidRDefault="00111A0C" w:rsidP="00195D71">
            <w:pPr>
              <w:pStyle w:val="Tablehead0"/>
              <w:jc w:val="left"/>
              <w:rPr>
                <w:lang w:val="en-US"/>
              </w:rPr>
            </w:pPr>
            <w:r w:rsidRPr="00111A0C">
              <w:rPr>
                <w:lang w:val="en-US"/>
              </w:rPr>
              <w:t>Unique name of the signalling point</w:t>
            </w:r>
          </w:p>
        </w:tc>
        <w:tc>
          <w:tcPr>
            <w:tcW w:w="4009" w:type="dxa"/>
            <w:vMerge w:val="restart"/>
            <w:shd w:val="clear" w:color="auto" w:fill="auto"/>
          </w:tcPr>
          <w:p w:rsidR="00111A0C" w:rsidRPr="00111A0C" w:rsidRDefault="00111A0C" w:rsidP="00195D71">
            <w:pPr>
              <w:pStyle w:val="Tablehead0"/>
              <w:jc w:val="left"/>
              <w:rPr>
                <w:lang w:val="en-US"/>
              </w:rPr>
            </w:pPr>
            <w:r w:rsidRPr="00111A0C">
              <w:rPr>
                <w:lang w:val="en-US"/>
              </w:rPr>
              <w:t>Name of the signalling point operator</w:t>
            </w:r>
          </w:p>
        </w:tc>
      </w:tr>
      <w:tr w:rsidR="00111A0C" w:rsidRPr="003273D1" w:rsidTr="00195D71">
        <w:trPr>
          <w:cantSplit/>
          <w:trHeight w:val="227"/>
        </w:trPr>
        <w:tc>
          <w:tcPr>
            <w:tcW w:w="909" w:type="dxa"/>
          </w:tcPr>
          <w:p w:rsidR="00111A0C" w:rsidRPr="00111A0C" w:rsidRDefault="00111A0C" w:rsidP="00195D71">
            <w:pPr>
              <w:pStyle w:val="Tablehead0"/>
              <w:jc w:val="left"/>
            </w:pPr>
            <w:r w:rsidRPr="00111A0C">
              <w:t>ISPC</w:t>
            </w:r>
          </w:p>
        </w:tc>
        <w:tc>
          <w:tcPr>
            <w:tcW w:w="909" w:type="dxa"/>
            <w:shd w:val="clear" w:color="auto" w:fill="auto"/>
          </w:tcPr>
          <w:p w:rsidR="00111A0C" w:rsidRPr="00111A0C" w:rsidRDefault="00111A0C" w:rsidP="00195D71">
            <w:pPr>
              <w:pStyle w:val="Tablehead0"/>
              <w:jc w:val="left"/>
            </w:pPr>
            <w:r w:rsidRPr="00111A0C">
              <w:t>DEC</w:t>
            </w:r>
          </w:p>
        </w:tc>
        <w:tc>
          <w:tcPr>
            <w:tcW w:w="3461" w:type="dxa"/>
            <w:vMerge/>
            <w:shd w:val="clear" w:color="auto" w:fill="auto"/>
          </w:tcPr>
          <w:p w:rsidR="00111A0C" w:rsidRPr="00111A0C" w:rsidRDefault="00111A0C" w:rsidP="00195D71">
            <w:pPr>
              <w:pStyle w:val="Tablehead0"/>
              <w:jc w:val="left"/>
            </w:pPr>
          </w:p>
        </w:tc>
        <w:tc>
          <w:tcPr>
            <w:tcW w:w="4009" w:type="dxa"/>
            <w:vMerge/>
            <w:shd w:val="clear" w:color="auto" w:fill="auto"/>
          </w:tcPr>
          <w:p w:rsidR="00111A0C" w:rsidRPr="00111A0C" w:rsidRDefault="00111A0C" w:rsidP="00195D71">
            <w:pPr>
              <w:pStyle w:val="Tablehead0"/>
              <w:jc w:val="left"/>
            </w:pPr>
          </w:p>
        </w:tc>
      </w:tr>
      <w:tr w:rsidR="00111A0C" w:rsidRPr="003273D1" w:rsidTr="00195D71">
        <w:trPr>
          <w:cantSplit/>
          <w:trHeight w:val="240"/>
        </w:trPr>
        <w:tc>
          <w:tcPr>
            <w:tcW w:w="9288" w:type="dxa"/>
            <w:gridSpan w:val="4"/>
            <w:shd w:val="clear" w:color="auto" w:fill="auto"/>
          </w:tcPr>
          <w:p w:rsidR="00111A0C" w:rsidRPr="00111A0C" w:rsidRDefault="00057689" w:rsidP="00195D71">
            <w:pPr>
              <w:pStyle w:val="Normalaftertitle"/>
              <w:keepNext/>
              <w:spacing w:before="240"/>
              <w:rPr>
                <w:b/>
                <w:bCs/>
              </w:rPr>
            </w:pPr>
            <w:r>
              <w:rPr>
                <w:b/>
                <w:bCs/>
              </w:rPr>
              <w:t xml:space="preserve">P </w:t>
            </w:r>
            <w:r w:rsidRPr="00057689">
              <w:t xml:space="preserve">33 </w:t>
            </w:r>
            <w:r>
              <w:rPr>
                <w:b/>
                <w:bCs/>
              </w:rPr>
              <w:t xml:space="preserve"> </w:t>
            </w:r>
            <w:r w:rsidR="00111A0C" w:rsidRPr="00111A0C">
              <w:rPr>
                <w:b/>
                <w:bCs/>
              </w:rPr>
              <w:t>Georgia    ADD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5-233-2</w:t>
            </w:r>
          </w:p>
        </w:tc>
        <w:tc>
          <w:tcPr>
            <w:tcW w:w="909" w:type="dxa"/>
            <w:shd w:val="clear" w:color="auto" w:fill="auto"/>
          </w:tcPr>
          <w:p w:rsidR="00111A0C" w:rsidRPr="00111A0C" w:rsidRDefault="00111A0C" w:rsidP="00195D71">
            <w:pPr>
              <w:pStyle w:val="StyleTabletextLeft"/>
            </w:pPr>
            <w:r w:rsidRPr="00111A0C">
              <w:t>12106</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Geocell Ltd</w:t>
            </w:r>
          </w:p>
        </w:tc>
      </w:tr>
      <w:tr w:rsidR="00111A0C" w:rsidRPr="003273D1" w:rsidTr="00195D71">
        <w:trPr>
          <w:cantSplit/>
          <w:trHeight w:val="240"/>
        </w:trPr>
        <w:tc>
          <w:tcPr>
            <w:tcW w:w="9288" w:type="dxa"/>
            <w:gridSpan w:val="4"/>
            <w:shd w:val="clear" w:color="auto" w:fill="auto"/>
          </w:tcPr>
          <w:p w:rsidR="00111A0C" w:rsidRPr="00111A0C" w:rsidRDefault="00057689" w:rsidP="00195D71">
            <w:pPr>
              <w:pStyle w:val="Normalaftertitle"/>
              <w:keepNext/>
              <w:spacing w:before="240"/>
              <w:rPr>
                <w:b/>
                <w:bCs/>
              </w:rPr>
            </w:pPr>
            <w:r>
              <w:rPr>
                <w:b/>
                <w:bCs/>
              </w:rPr>
              <w:t xml:space="preserve">PP </w:t>
            </w:r>
            <w:r w:rsidRPr="00057689">
              <w:t>109-117</w:t>
            </w:r>
            <w:r>
              <w:rPr>
                <w:b/>
                <w:bCs/>
              </w:rPr>
              <w:t xml:space="preserve">  </w:t>
            </w:r>
            <w:r w:rsidR="00111A0C" w:rsidRPr="00111A0C">
              <w:rPr>
                <w:b/>
                <w:bCs/>
              </w:rPr>
              <w:t>United Kingdom    SUP</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2-075-1</w:t>
            </w:r>
          </w:p>
        </w:tc>
        <w:tc>
          <w:tcPr>
            <w:tcW w:w="909" w:type="dxa"/>
            <w:shd w:val="clear" w:color="auto" w:fill="auto"/>
          </w:tcPr>
          <w:p w:rsidR="00111A0C" w:rsidRPr="00111A0C" w:rsidRDefault="00111A0C" w:rsidP="00195D71">
            <w:pPr>
              <w:pStyle w:val="StyleTabletextLeft"/>
            </w:pPr>
            <w:r w:rsidRPr="00111A0C">
              <w:t>4697</w:t>
            </w:r>
          </w:p>
        </w:tc>
        <w:tc>
          <w:tcPr>
            <w:tcW w:w="2640" w:type="dxa"/>
            <w:shd w:val="clear" w:color="auto" w:fill="auto"/>
          </w:tcPr>
          <w:p w:rsidR="00111A0C" w:rsidRPr="00111A0C" w:rsidRDefault="00111A0C" w:rsidP="00195D71">
            <w:pPr>
              <w:pStyle w:val="StyleTabletextLeft"/>
            </w:pPr>
            <w:r w:rsidRPr="00111A0C">
              <w:t>DA LON 1</w:t>
            </w:r>
          </w:p>
        </w:tc>
        <w:tc>
          <w:tcPr>
            <w:tcW w:w="4009" w:type="dxa"/>
          </w:tcPr>
          <w:p w:rsidR="00111A0C" w:rsidRPr="00111A0C" w:rsidRDefault="00111A0C" w:rsidP="00195D71">
            <w:pPr>
              <w:pStyle w:val="StyleTabletextLeft"/>
            </w:pPr>
            <w:r w:rsidRPr="00111A0C">
              <w:t>Data Access Telecom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2-147-1</w:t>
            </w:r>
          </w:p>
        </w:tc>
        <w:tc>
          <w:tcPr>
            <w:tcW w:w="909" w:type="dxa"/>
            <w:shd w:val="clear" w:color="auto" w:fill="auto"/>
          </w:tcPr>
          <w:p w:rsidR="00111A0C" w:rsidRPr="00111A0C" w:rsidRDefault="00111A0C" w:rsidP="00195D71">
            <w:pPr>
              <w:pStyle w:val="StyleTabletextLeft"/>
            </w:pPr>
            <w:r w:rsidRPr="00111A0C">
              <w:t>5273</w:t>
            </w:r>
          </w:p>
        </w:tc>
        <w:tc>
          <w:tcPr>
            <w:tcW w:w="2640" w:type="dxa"/>
            <w:shd w:val="clear" w:color="auto" w:fill="auto"/>
          </w:tcPr>
          <w:p w:rsidR="00111A0C" w:rsidRPr="00111A0C" w:rsidRDefault="00111A0C" w:rsidP="00195D71">
            <w:pPr>
              <w:pStyle w:val="StyleTabletextLeft"/>
            </w:pPr>
            <w:r w:rsidRPr="00111A0C">
              <w:t>London 1</w:t>
            </w:r>
          </w:p>
        </w:tc>
        <w:tc>
          <w:tcPr>
            <w:tcW w:w="4009" w:type="dxa"/>
          </w:tcPr>
          <w:p w:rsidR="00111A0C" w:rsidRPr="00111A0C" w:rsidRDefault="00111A0C" w:rsidP="00195D71">
            <w:pPr>
              <w:pStyle w:val="StyleTabletextLeft"/>
            </w:pPr>
            <w:r w:rsidRPr="00111A0C">
              <w:t>City Communications (SE)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2-147-7</w:t>
            </w:r>
          </w:p>
        </w:tc>
        <w:tc>
          <w:tcPr>
            <w:tcW w:w="909" w:type="dxa"/>
            <w:shd w:val="clear" w:color="auto" w:fill="auto"/>
          </w:tcPr>
          <w:p w:rsidR="00111A0C" w:rsidRPr="00111A0C" w:rsidRDefault="00111A0C" w:rsidP="00195D71">
            <w:pPr>
              <w:pStyle w:val="StyleTabletextLeft"/>
            </w:pPr>
            <w:r w:rsidRPr="00111A0C">
              <w:t>5279</w:t>
            </w:r>
          </w:p>
        </w:tc>
        <w:tc>
          <w:tcPr>
            <w:tcW w:w="2640" w:type="dxa"/>
            <w:shd w:val="clear" w:color="auto" w:fill="auto"/>
          </w:tcPr>
          <w:p w:rsidR="00111A0C" w:rsidRPr="00111A0C" w:rsidRDefault="00111A0C" w:rsidP="00195D71">
            <w:pPr>
              <w:pStyle w:val="StyleTabletextLeft"/>
            </w:pPr>
            <w:r w:rsidRPr="00111A0C">
              <w:t>5279 Lannet London 4</w:t>
            </w:r>
          </w:p>
        </w:tc>
        <w:tc>
          <w:tcPr>
            <w:tcW w:w="4009" w:type="dxa"/>
          </w:tcPr>
          <w:p w:rsidR="00111A0C" w:rsidRPr="00111A0C" w:rsidRDefault="00111A0C" w:rsidP="00195D71">
            <w:pPr>
              <w:pStyle w:val="StyleTabletextLeft"/>
            </w:pPr>
            <w:r w:rsidRPr="00111A0C">
              <w:t>Lan-Net Telecommunications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2-153-5</w:t>
            </w:r>
          </w:p>
        </w:tc>
        <w:tc>
          <w:tcPr>
            <w:tcW w:w="909" w:type="dxa"/>
            <w:shd w:val="clear" w:color="auto" w:fill="auto"/>
          </w:tcPr>
          <w:p w:rsidR="00111A0C" w:rsidRPr="00111A0C" w:rsidRDefault="00111A0C" w:rsidP="00195D71">
            <w:pPr>
              <w:pStyle w:val="StyleTabletextLeft"/>
            </w:pPr>
            <w:r w:rsidRPr="00111A0C">
              <w:t>5325</w:t>
            </w:r>
          </w:p>
        </w:tc>
        <w:tc>
          <w:tcPr>
            <w:tcW w:w="2640" w:type="dxa"/>
            <w:shd w:val="clear" w:color="auto" w:fill="auto"/>
          </w:tcPr>
          <w:p w:rsidR="00111A0C" w:rsidRPr="00111A0C" w:rsidRDefault="00111A0C" w:rsidP="00195D71">
            <w:pPr>
              <w:pStyle w:val="StyleTabletextLeft"/>
            </w:pPr>
            <w:r w:rsidRPr="00111A0C">
              <w:t>5325 London STP</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2-154-0</w:t>
            </w:r>
          </w:p>
        </w:tc>
        <w:tc>
          <w:tcPr>
            <w:tcW w:w="909" w:type="dxa"/>
            <w:shd w:val="clear" w:color="auto" w:fill="auto"/>
          </w:tcPr>
          <w:p w:rsidR="00111A0C" w:rsidRPr="00111A0C" w:rsidRDefault="00111A0C" w:rsidP="00195D71">
            <w:pPr>
              <w:pStyle w:val="StyleTabletextLeft"/>
            </w:pPr>
            <w:r w:rsidRPr="00111A0C">
              <w:t>5328</w:t>
            </w:r>
          </w:p>
        </w:tc>
        <w:tc>
          <w:tcPr>
            <w:tcW w:w="2640" w:type="dxa"/>
            <w:shd w:val="clear" w:color="auto" w:fill="auto"/>
          </w:tcPr>
          <w:p w:rsidR="00111A0C" w:rsidRPr="00111A0C" w:rsidRDefault="00111A0C" w:rsidP="00195D71">
            <w:pPr>
              <w:pStyle w:val="StyleTabletextLeft"/>
            </w:pPr>
            <w:r w:rsidRPr="00111A0C">
              <w:t>5328 Birmingham 1</w:t>
            </w:r>
          </w:p>
        </w:tc>
        <w:tc>
          <w:tcPr>
            <w:tcW w:w="4009" w:type="dxa"/>
          </w:tcPr>
          <w:p w:rsidR="00111A0C" w:rsidRPr="00111A0C" w:rsidRDefault="00111A0C" w:rsidP="00195D71">
            <w:pPr>
              <w:pStyle w:val="StyleTabletextLeft"/>
            </w:pPr>
            <w:r w:rsidRPr="00111A0C">
              <w:t>Opera Telecom</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2-154-7</w:t>
            </w:r>
          </w:p>
        </w:tc>
        <w:tc>
          <w:tcPr>
            <w:tcW w:w="909" w:type="dxa"/>
            <w:shd w:val="clear" w:color="auto" w:fill="auto"/>
          </w:tcPr>
          <w:p w:rsidR="00111A0C" w:rsidRPr="00111A0C" w:rsidRDefault="00111A0C" w:rsidP="00195D71">
            <w:pPr>
              <w:pStyle w:val="StyleTabletextLeft"/>
            </w:pPr>
            <w:r w:rsidRPr="00111A0C">
              <w:t>5335</w:t>
            </w:r>
          </w:p>
        </w:tc>
        <w:tc>
          <w:tcPr>
            <w:tcW w:w="2640" w:type="dxa"/>
            <w:shd w:val="clear" w:color="auto" w:fill="auto"/>
          </w:tcPr>
          <w:p w:rsidR="00111A0C" w:rsidRPr="00111A0C" w:rsidRDefault="00111A0C" w:rsidP="00195D71">
            <w:pPr>
              <w:pStyle w:val="StyleTabletextLeft"/>
            </w:pPr>
            <w:r w:rsidRPr="00111A0C">
              <w:t>5335 ELARA01</w:t>
            </w:r>
          </w:p>
        </w:tc>
        <w:tc>
          <w:tcPr>
            <w:tcW w:w="4009" w:type="dxa"/>
          </w:tcPr>
          <w:p w:rsidR="00111A0C" w:rsidRPr="00111A0C" w:rsidRDefault="00111A0C" w:rsidP="00195D71">
            <w:pPr>
              <w:pStyle w:val="StyleTabletextLeft"/>
            </w:pPr>
            <w:r w:rsidRPr="00111A0C">
              <w:t>Elaracom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2-155-0</w:t>
            </w:r>
          </w:p>
        </w:tc>
        <w:tc>
          <w:tcPr>
            <w:tcW w:w="909" w:type="dxa"/>
            <w:shd w:val="clear" w:color="auto" w:fill="auto"/>
          </w:tcPr>
          <w:p w:rsidR="00111A0C" w:rsidRPr="00111A0C" w:rsidRDefault="00111A0C" w:rsidP="00195D71">
            <w:pPr>
              <w:pStyle w:val="StyleTabletextLeft"/>
            </w:pPr>
            <w:r w:rsidRPr="00111A0C">
              <w:t>5336</w:t>
            </w:r>
          </w:p>
        </w:tc>
        <w:tc>
          <w:tcPr>
            <w:tcW w:w="2640" w:type="dxa"/>
            <w:shd w:val="clear" w:color="auto" w:fill="auto"/>
          </w:tcPr>
          <w:p w:rsidR="00111A0C" w:rsidRPr="00111A0C" w:rsidRDefault="00111A0C" w:rsidP="00195D71">
            <w:pPr>
              <w:pStyle w:val="StyleTabletextLeft"/>
            </w:pPr>
            <w:r w:rsidRPr="00111A0C">
              <w:t>5336 Xgate 2</w:t>
            </w:r>
          </w:p>
        </w:tc>
        <w:tc>
          <w:tcPr>
            <w:tcW w:w="4009" w:type="dxa"/>
          </w:tcPr>
          <w:p w:rsidR="00111A0C" w:rsidRPr="00111A0C" w:rsidRDefault="00111A0C" w:rsidP="00195D71">
            <w:pPr>
              <w:pStyle w:val="StyleTabletextLeft"/>
            </w:pPr>
            <w:r w:rsidRPr="00111A0C">
              <w:t>Switchware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2-155-6</w:t>
            </w:r>
          </w:p>
        </w:tc>
        <w:tc>
          <w:tcPr>
            <w:tcW w:w="909" w:type="dxa"/>
            <w:shd w:val="clear" w:color="auto" w:fill="auto"/>
          </w:tcPr>
          <w:p w:rsidR="00111A0C" w:rsidRPr="00111A0C" w:rsidRDefault="00111A0C" w:rsidP="00195D71">
            <w:pPr>
              <w:pStyle w:val="StyleTabletextLeft"/>
            </w:pPr>
            <w:r w:rsidRPr="00111A0C">
              <w:t>5342</w:t>
            </w:r>
          </w:p>
        </w:tc>
        <w:tc>
          <w:tcPr>
            <w:tcW w:w="2640" w:type="dxa"/>
            <w:shd w:val="clear" w:color="auto" w:fill="auto"/>
          </w:tcPr>
          <w:p w:rsidR="00111A0C" w:rsidRPr="00111A0C" w:rsidRDefault="00111A0C" w:rsidP="00195D71">
            <w:pPr>
              <w:pStyle w:val="StyleTabletextLeft"/>
            </w:pPr>
            <w:r w:rsidRPr="00111A0C">
              <w:t>5342 Viafone Birkenhead 1</w:t>
            </w:r>
          </w:p>
        </w:tc>
        <w:tc>
          <w:tcPr>
            <w:tcW w:w="4009" w:type="dxa"/>
          </w:tcPr>
          <w:p w:rsidR="00111A0C" w:rsidRPr="00111A0C" w:rsidRDefault="00111A0C" w:rsidP="00195D71">
            <w:pPr>
              <w:pStyle w:val="StyleTabletextLeft"/>
            </w:pPr>
            <w:r w:rsidRPr="00111A0C">
              <w:t>Via-Fon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2-161-2</w:t>
            </w:r>
          </w:p>
        </w:tc>
        <w:tc>
          <w:tcPr>
            <w:tcW w:w="909" w:type="dxa"/>
            <w:shd w:val="clear" w:color="auto" w:fill="auto"/>
          </w:tcPr>
          <w:p w:rsidR="00111A0C" w:rsidRPr="00111A0C" w:rsidRDefault="00111A0C" w:rsidP="00195D71">
            <w:pPr>
              <w:pStyle w:val="StyleTabletextLeft"/>
            </w:pPr>
            <w:r w:rsidRPr="00111A0C">
              <w:t>5386</w:t>
            </w:r>
          </w:p>
        </w:tc>
        <w:tc>
          <w:tcPr>
            <w:tcW w:w="2640" w:type="dxa"/>
            <w:shd w:val="clear" w:color="auto" w:fill="auto"/>
          </w:tcPr>
          <w:p w:rsidR="00111A0C" w:rsidRPr="00111A0C" w:rsidRDefault="00111A0C" w:rsidP="00195D71">
            <w:pPr>
              <w:pStyle w:val="StyleTabletextLeft"/>
            </w:pPr>
            <w:r w:rsidRPr="00111A0C">
              <w:t>D2C London</w:t>
            </w:r>
          </w:p>
        </w:tc>
        <w:tc>
          <w:tcPr>
            <w:tcW w:w="4009" w:type="dxa"/>
          </w:tcPr>
          <w:p w:rsidR="00111A0C" w:rsidRPr="00111A0C" w:rsidRDefault="00111A0C" w:rsidP="00195D71">
            <w:pPr>
              <w:pStyle w:val="StyleTabletextLeft"/>
            </w:pPr>
            <w:r w:rsidRPr="00111A0C">
              <w:t>D2C Telecom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2-161-4</w:t>
            </w:r>
          </w:p>
        </w:tc>
        <w:tc>
          <w:tcPr>
            <w:tcW w:w="909" w:type="dxa"/>
            <w:shd w:val="clear" w:color="auto" w:fill="auto"/>
          </w:tcPr>
          <w:p w:rsidR="00111A0C" w:rsidRPr="00111A0C" w:rsidRDefault="00111A0C" w:rsidP="00195D71">
            <w:pPr>
              <w:pStyle w:val="StyleTabletextLeft"/>
            </w:pPr>
            <w:r w:rsidRPr="00111A0C">
              <w:t>5388</w:t>
            </w:r>
          </w:p>
        </w:tc>
        <w:tc>
          <w:tcPr>
            <w:tcW w:w="2640" w:type="dxa"/>
            <w:shd w:val="clear" w:color="auto" w:fill="auto"/>
          </w:tcPr>
          <w:p w:rsidR="00111A0C" w:rsidRPr="00111A0C" w:rsidRDefault="00111A0C" w:rsidP="00195D71">
            <w:pPr>
              <w:pStyle w:val="StyleTabletextLeft"/>
            </w:pPr>
            <w:r w:rsidRPr="00111A0C">
              <w:t>Teleglobe LHX</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lastRenderedPageBreak/>
              <w:t>2-161-7</w:t>
            </w:r>
          </w:p>
        </w:tc>
        <w:tc>
          <w:tcPr>
            <w:tcW w:w="909" w:type="dxa"/>
            <w:shd w:val="clear" w:color="auto" w:fill="auto"/>
          </w:tcPr>
          <w:p w:rsidR="00111A0C" w:rsidRPr="00111A0C" w:rsidRDefault="00111A0C" w:rsidP="00195D71">
            <w:pPr>
              <w:pStyle w:val="StyleTabletextLeft"/>
            </w:pPr>
            <w:r w:rsidRPr="00111A0C">
              <w:t>5391</w:t>
            </w:r>
          </w:p>
        </w:tc>
        <w:tc>
          <w:tcPr>
            <w:tcW w:w="2640" w:type="dxa"/>
            <w:shd w:val="clear" w:color="auto" w:fill="auto"/>
          </w:tcPr>
          <w:p w:rsidR="00111A0C" w:rsidRPr="00111A0C" w:rsidRDefault="00111A0C" w:rsidP="00195D71">
            <w:pPr>
              <w:pStyle w:val="StyleTabletextLeft"/>
            </w:pPr>
            <w:r w:rsidRPr="00111A0C">
              <w:t>London STP</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2-162-0</w:t>
            </w:r>
          </w:p>
        </w:tc>
        <w:tc>
          <w:tcPr>
            <w:tcW w:w="909" w:type="dxa"/>
            <w:shd w:val="clear" w:color="auto" w:fill="auto"/>
          </w:tcPr>
          <w:p w:rsidR="00111A0C" w:rsidRPr="00111A0C" w:rsidRDefault="00111A0C" w:rsidP="00195D71">
            <w:pPr>
              <w:pStyle w:val="StyleTabletextLeft"/>
            </w:pPr>
            <w:r w:rsidRPr="00111A0C">
              <w:t>5392</w:t>
            </w:r>
          </w:p>
        </w:tc>
        <w:tc>
          <w:tcPr>
            <w:tcW w:w="2640" w:type="dxa"/>
            <w:shd w:val="clear" w:color="auto" w:fill="auto"/>
          </w:tcPr>
          <w:p w:rsidR="00111A0C" w:rsidRPr="00111A0C" w:rsidRDefault="00111A0C" w:rsidP="00195D71">
            <w:pPr>
              <w:pStyle w:val="StyleTabletextLeft"/>
            </w:pPr>
            <w:r w:rsidRPr="00111A0C">
              <w:t>Singtel London 1</w:t>
            </w:r>
          </w:p>
        </w:tc>
        <w:tc>
          <w:tcPr>
            <w:tcW w:w="4009" w:type="dxa"/>
          </w:tcPr>
          <w:p w:rsidR="00111A0C" w:rsidRPr="00111A0C" w:rsidRDefault="00111A0C" w:rsidP="00195D71">
            <w:pPr>
              <w:pStyle w:val="StyleTabletextLeft"/>
            </w:pPr>
            <w:r w:rsidRPr="00111A0C">
              <w:t>SingTel (Europe)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2-165-1</w:t>
            </w:r>
          </w:p>
        </w:tc>
        <w:tc>
          <w:tcPr>
            <w:tcW w:w="909" w:type="dxa"/>
            <w:shd w:val="clear" w:color="auto" w:fill="auto"/>
          </w:tcPr>
          <w:p w:rsidR="00111A0C" w:rsidRPr="00111A0C" w:rsidRDefault="00111A0C" w:rsidP="00195D71">
            <w:pPr>
              <w:pStyle w:val="StyleTabletextLeft"/>
            </w:pPr>
            <w:r w:rsidRPr="00111A0C">
              <w:t>5417</w:t>
            </w:r>
          </w:p>
        </w:tc>
        <w:tc>
          <w:tcPr>
            <w:tcW w:w="2640" w:type="dxa"/>
            <w:shd w:val="clear" w:color="auto" w:fill="auto"/>
          </w:tcPr>
          <w:p w:rsidR="00111A0C" w:rsidRPr="00111A0C" w:rsidRDefault="00111A0C" w:rsidP="00195D71">
            <w:pPr>
              <w:pStyle w:val="StyleTabletextLeft"/>
            </w:pPr>
            <w:r w:rsidRPr="00111A0C">
              <w:t>VOEX-UK-3</w:t>
            </w:r>
          </w:p>
        </w:tc>
        <w:tc>
          <w:tcPr>
            <w:tcW w:w="4009" w:type="dxa"/>
          </w:tcPr>
          <w:p w:rsidR="00111A0C" w:rsidRPr="00111A0C" w:rsidRDefault="00111A0C" w:rsidP="00195D71">
            <w:pPr>
              <w:pStyle w:val="StyleTabletextLeft"/>
            </w:pPr>
            <w:r w:rsidRPr="00111A0C">
              <w:t>Network Brokers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2-165-2</w:t>
            </w:r>
          </w:p>
        </w:tc>
        <w:tc>
          <w:tcPr>
            <w:tcW w:w="909" w:type="dxa"/>
            <w:shd w:val="clear" w:color="auto" w:fill="auto"/>
          </w:tcPr>
          <w:p w:rsidR="00111A0C" w:rsidRPr="00111A0C" w:rsidRDefault="00111A0C" w:rsidP="00195D71">
            <w:pPr>
              <w:pStyle w:val="StyleTabletextLeft"/>
            </w:pPr>
            <w:r w:rsidRPr="00111A0C">
              <w:t>5418</w:t>
            </w:r>
          </w:p>
        </w:tc>
        <w:tc>
          <w:tcPr>
            <w:tcW w:w="2640" w:type="dxa"/>
            <w:shd w:val="clear" w:color="auto" w:fill="auto"/>
          </w:tcPr>
          <w:p w:rsidR="00111A0C" w:rsidRPr="00111A0C" w:rsidRDefault="00111A0C" w:rsidP="00195D71">
            <w:pPr>
              <w:pStyle w:val="StyleTabletextLeft"/>
            </w:pPr>
            <w:r w:rsidRPr="00111A0C">
              <w:t>Warrington TeS</w:t>
            </w:r>
          </w:p>
        </w:tc>
        <w:tc>
          <w:tcPr>
            <w:tcW w:w="4009" w:type="dxa"/>
          </w:tcPr>
          <w:p w:rsidR="00111A0C" w:rsidRPr="00111A0C" w:rsidRDefault="00111A0C" w:rsidP="00195D71">
            <w:pPr>
              <w:pStyle w:val="StyleTabletextLeft"/>
            </w:pPr>
            <w:r w:rsidRPr="00111A0C">
              <w:t>Your Communications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2-166-0</w:t>
            </w:r>
          </w:p>
        </w:tc>
        <w:tc>
          <w:tcPr>
            <w:tcW w:w="909" w:type="dxa"/>
            <w:shd w:val="clear" w:color="auto" w:fill="auto"/>
          </w:tcPr>
          <w:p w:rsidR="00111A0C" w:rsidRPr="00111A0C" w:rsidRDefault="00111A0C" w:rsidP="00195D71">
            <w:pPr>
              <w:pStyle w:val="StyleTabletextLeft"/>
            </w:pPr>
            <w:r w:rsidRPr="00111A0C">
              <w:t>5424</w:t>
            </w:r>
          </w:p>
        </w:tc>
        <w:tc>
          <w:tcPr>
            <w:tcW w:w="2640" w:type="dxa"/>
            <w:shd w:val="clear" w:color="auto" w:fill="auto"/>
          </w:tcPr>
          <w:p w:rsidR="00111A0C" w:rsidRPr="00111A0C" w:rsidRDefault="00111A0C" w:rsidP="00195D71">
            <w:pPr>
              <w:pStyle w:val="StyleTabletextLeft"/>
            </w:pPr>
            <w:r w:rsidRPr="00111A0C">
              <w:t>London 4</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2-166-7</w:t>
            </w:r>
          </w:p>
        </w:tc>
        <w:tc>
          <w:tcPr>
            <w:tcW w:w="909" w:type="dxa"/>
            <w:shd w:val="clear" w:color="auto" w:fill="auto"/>
          </w:tcPr>
          <w:p w:rsidR="00111A0C" w:rsidRPr="00111A0C" w:rsidRDefault="00111A0C" w:rsidP="00195D71">
            <w:pPr>
              <w:pStyle w:val="StyleTabletextLeft"/>
            </w:pPr>
            <w:r w:rsidRPr="00111A0C">
              <w:t>5431</w:t>
            </w:r>
          </w:p>
        </w:tc>
        <w:tc>
          <w:tcPr>
            <w:tcW w:w="2640" w:type="dxa"/>
            <w:shd w:val="clear" w:color="auto" w:fill="auto"/>
          </w:tcPr>
          <w:p w:rsidR="00111A0C" w:rsidRPr="00111A0C" w:rsidRDefault="00111A0C" w:rsidP="00195D71">
            <w:pPr>
              <w:pStyle w:val="StyleTabletextLeft"/>
            </w:pPr>
            <w:r w:rsidRPr="00111A0C">
              <w:t>VOEX-UK-4</w:t>
            </w:r>
          </w:p>
        </w:tc>
        <w:tc>
          <w:tcPr>
            <w:tcW w:w="4009" w:type="dxa"/>
          </w:tcPr>
          <w:p w:rsidR="00111A0C" w:rsidRPr="00111A0C" w:rsidRDefault="00111A0C" w:rsidP="00195D71">
            <w:pPr>
              <w:pStyle w:val="StyleTabletextLeft"/>
            </w:pPr>
            <w:r w:rsidRPr="00111A0C">
              <w:t>Network Brokers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2-167-2</w:t>
            </w:r>
          </w:p>
        </w:tc>
        <w:tc>
          <w:tcPr>
            <w:tcW w:w="909" w:type="dxa"/>
            <w:shd w:val="clear" w:color="auto" w:fill="auto"/>
          </w:tcPr>
          <w:p w:rsidR="00111A0C" w:rsidRPr="00111A0C" w:rsidRDefault="00111A0C" w:rsidP="00195D71">
            <w:pPr>
              <w:pStyle w:val="StyleTabletextLeft"/>
            </w:pPr>
            <w:r w:rsidRPr="00111A0C">
              <w:t>5434</w:t>
            </w:r>
          </w:p>
        </w:tc>
        <w:tc>
          <w:tcPr>
            <w:tcW w:w="2640" w:type="dxa"/>
            <w:shd w:val="clear" w:color="auto" w:fill="auto"/>
          </w:tcPr>
          <w:p w:rsidR="00111A0C" w:rsidRPr="00111A0C" w:rsidRDefault="00111A0C" w:rsidP="00195D71">
            <w:pPr>
              <w:pStyle w:val="StyleTabletextLeft"/>
            </w:pPr>
            <w:r w:rsidRPr="00111A0C">
              <w:t>Manchester 1</w:t>
            </w:r>
          </w:p>
        </w:tc>
        <w:tc>
          <w:tcPr>
            <w:tcW w:w="4009" w:type="dxa"/>
          </w:tcPr>
          <w:p w:rsidR="00111A0C" w:rsidRPr="00111A0C" w:rsidRDefault="00111A0C" w:rsidP="00195D71">
            <w:pPr>
              <w:pStyle w:val="StyleTabletextLeft"/>
            </w:pPr>
            <w:r w:rsidRPr="00111A0C">
              <w:t>Centrica Telecommunications</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2-169-5</w:t>
            </w:r>
          </w:p>
        </w:tc>
        <w:tc>
          <w:tcPr>
            <w:tcW w:w="909" w:type="dxa"/>
            <w:shd w:val="clear" w:color="auto" w:fill="auto"/>
          </w:tcPr>
          <w:p w:rsidR="00111A0C" w:rsidRPr="00111A0C" w:rsidRDefault="00111A0C" w:rsidP="00195D71">
            <w:pPr>
              <w:pStyle w:val="StyleTabletextLeft"/>
            </w:pPr>
            <w:r w:rsidRPr="00111A0C">
              <w:t>5453</w:t>
            </w:r>
          </w:p>
        </w:tc>
        <w:tc>
          <w:tcPr>
            <w:tcW w:w="2640" w:type="dxa"/>
            <w:shd w:val="clear" w:color="auto" w:fill="auto"/>
          </w:tcPr>
          <w:p w:rsidR="00111A0C" w:rsidRPr="00111A0C" w:rsidRDefault="00111A0C" w:rsidP="00195D71">
            <w:pPr>
              <w:pStyle w:val="StyleTabletextLeft"/>
            </w:pPr>
            <w:r w:rsidRPr="00111A0C">
              <w:t>MSC 39</w:t>
            </w:r>
          </w:p>
        </w:tc>
        <w:tc>
          <w:tcPr>
            <w:tcW w:w="4009" w:type="dxa"/>
          </w:tcPr>
          <w:p w:rsidR="00111A0C" w:rsidRPr="00111A0C" w:rsidRDefault="00111A0C" w:rsidP="00195D71">
            <w:pPr>
              <w:pStyle w:val="StyleTabletextLeft"/>
            </w:pPr>
            <w:r w:rsidRPr="00111A0C">
              <w:t>O2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2-170-3</w:t>
            </w:r>
          </w:p>
        </w:tc>
        <w:tc>
          <w:tcPr>
            <w:tcW w:w="909" w:type="dxa"/>
            <w:shd w:val="clear" w:color="auto" w:fill="auto"/>
          </w:tcPr>
          <w:p w:rsidR="00111A0C" w:rsidRPr="00111A0C" w:rsidRDefault="00111A0C" w:rsidP="00195D71">
            <w:pPr>
              <w:pStyle w:val="StyleTabletextLeft"/>
            </w:pPr>
            <w:r w:rsidRPr="00111A0C">
              <w:t>5459</w:t>
            </w:r>
          </w:p>
        </w:tc>
        <w:tc>
          <w:tcPr>
            <w:tcW w:w="2640" w:type="dxa"/>
            <w:shd w:val="clear" w:color="auto" w:fill="auto"/>
          </w:tcPr>
          <w:p w:rsidR="00111A0C" w:rsidRPr="00111A0C" w:rsidRDefault="00111A0C" w:rsidP="00195D71">
            <w:pPr>
              <w:pStyle w:val="StyleTabletextLeft"/>
            </w:pPr>
            <w:r w:rsidRPr="00111A0C">
              <w:t>5459 Cowes 1</w:t>
            </w:r>
          </w:p>
        </w:tc>
        <w:tc>
          <w:tcPr>
            <w:tcW w:w="4009" w:type="dxa"/>
          </w:tcPr>
          <w:p w:rsidR="00111A0C" w:rsidRPr="00111A0C" w:rsidRDefault="00111A0C" w:rsidP="00195D71">
            <w:pPr>
              <w:pStyle w:val="StyleTabletextLeft"/>
            </w:pPr>
            <w:r w:rsidRPr="00111A0C">
              <w:t>Wight Cable 2005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2-170-4</w:t>
            </w:r>
          </w:p>
        </w:tc>
        <w:tc>
          <w:tcPr>
            <w:tcW w:w="909" w:type="dxa"/>
            <w:shd w:val="clear" w:color="auto" w:fill="auto"/>
          </w:tcPr>
          <w:p w:rsidR="00111A0C" w:rsidRPr="00111A0C" w:rsidRDefault="00111A0C" w:rsidP="00195D71">
            <w:pPr>
              <w:pStyle w:val="StyleTabletextLeft"/>
            </w:pPr>
            <w:r w:rsidRPr="00111A0C">
              <w:t>5460</w:t>
            </w:r>
          </w:p>
        </w:tc>
        <w:tc>
          <w:tcPr>
            <w:tcW w:w="2640" w:type="dxa"/>
            <w:shd w:val="clear" w:color="auto" w:fill="auto"/>
          </w:tcPr>
          <w:p w:rsidR="00111A0C" w:rsidRPr="00111A0C" w:rsidRDefault="00111A0C" w:rsidP="00195D71">
            <w:pPr>
              <w:pStyle w:val="StyleTabletextLeft"/>
            </w:pPr>
            <w:r w:rsidRPr="00111A0C">
              <w:t>5460 Egham 01</w:t>
            </w:r>
          </w:p>
        </w:tc>
        <w:tc>
          <w:tcPr>
            <w:tcW w:w="4009" w:type="dxa"/>
          </w:tcPr>
          <w:p w:rsidR="00111A0C" w:rsidRPr="00111A0C" w:rsidRDefault="00111A0C" w:rsidP="00195D71">
            <w:pPr>
              <w:pStyle w:val="StyleTabletextLeft"/>
            </w:pPr>
            <w:r w:rsidRPr="00111A0C">
              <w:t>VTL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2-175-3</w:t>
            </w:r>
          </w:p>
        </w:tc>
        <w:tc>
          <w:tcPr>
            <w:tcW w:w="909" w:type="dxa"/>
            <w:shd w:val="clear" w:color="auto" w:fill="auto"/>
          </w:tcPr>
          <w:p w:rsidR="00111A0C" w:rsidRPr="00111A0C" w:rsidRDefault="00111A0C" w:rsidP="00195D71">
            <w:pPr>
              <w:pStyle w:val="StyleTabletextLeft"/>
            </w:pPr>
            <w:r w:rsidRPr="00111A0C">
              <w:t>5499</w:t>
            </w:r>
          </w:p>
        </w:tc>
        <w:tc>
          <w:tcPr>
            <w:tcW w:w="2640" w:type="dxa"/>
            <w:shd w:val="clear" w:color="auto" w:fill="auto"/>
          </w:tcPr>
          <w:p w:rsidR="00111A0C" w:rsidRPr="00111A0C" w:rsidRDefault="00111A0C" w:rsidP="00195D71">
            <w:pPr>
              <w:pStyle w:val="StyleTabletextLeft"/>
            </w:pPr>
            <w:r w:rsidRPr="00111A0C">
              <w:t>L/TZX/2</w:t>
            </w:r>
          </w:p>
        </w:tc>
        <w:tc>
          <w:tcPr>
            <w:tcW w:w="4009" w:type="dxa"/>
          </w:tcPr>
          <w:p w:rsidR="00111A0C" w:rsidRPr="00111A0C" w:rsidRDefault="00111A0C" w:rsidP="00195D71">
            <w:pPr>
              <w:pStyle w:val="StyleTabletextLeft"/>
              <w:rPr>
                <w:lang w:val="en-US"/>
              </w:rPr>
            </w:pPr>
            <w:r w:rsidRPr="00111A0C">
              <w:rPr>
                <w:lang w:val="en-US"/>
              </w:rPr>
              <w:t>Telco Global Network Services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2-176-1</w:t>
            </w:r>
          </w:p>
        </w:tc>
        <w:tc>
          <w:tcPr>
            <w:tcW w:w="909" w:type="dxa"/>
            <w:shd w:val="clear" w:color="auto" w:fill="auto"/>
          </w:tcPr>
          <w:p w:rsidR="00111A0C" w:rsidRPr="00111A0C" w:rsidRDefault="00111A0C" w:rsidP="00195D71">
            <w:pPr>
              <w:pStyle w:val="StyleTabletextLeft"/>
            </w:pPr>
            <w:r w:rsidRPr="00111A0C">
              <w:t>5505</w:t>
            </w:r>
          </w:p>
        </w:tc>
        <w:tc>
          <w:tcPr>
            <w:tcW w:w="2640" w:type="dxa"/>
            <w:shd w:val="clear" w:color="auto" w:fill="auto"/>
          </w:tcPr>
          <w:p w:rsidR="00111A0C" w:rsidRPr="00111A0C" w:rsidRDefault="00111A0C" w:rsidP="00195D71">
            <w:pPr>
              <w:pStyle w:val="StyleTabletextLeft"/>
            </w:pPr>
            <w:r w:rsidRPr="00111A0C">
              <w:t>JM2 (1)</w:t>
            </w:r>
          </w:p>
        </w:tc>
        <w:tc>
          <w:tcPr>
            <w:tcW w:w="4009" w:type="dxa"/>
          </w:tcPr>
          <w:p w:rsidR="00111A0C" w:rsidRPr="00111A0C" w:rsidRDefault="00111A0C" w:rsidP="00195D71">
            <w:pPr>
              <w:pStyle w:val="StyleTabletextLeft"/>
            </w:pPr>
            <w:r w:rsidRPr="00111A0C">
              <w:t>Jetmode Communications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2-176-5</w:t>
            </w:r>
          </w:p>
        </w:tc>
        <w:tc>
          <w:tcPr>
            <w:tcW w:w="909" w:type="dxa"/>
            <w:shd w:val="clear" w:color="auto" w:fill="auto"/>
          </w:tcPr>
          <w:p w:rsidR="00111A0C" w:rsidRPr="00111A0C" w:rsidRDefault="00111A0C" w:rsidP="00195D71">
            <w:pPr>
              <w:pStyle w:val="StyleTabletextLeft"/>
            </w:pPr>
            <w:r w:rsidRPr="00111A0C">
              <w:t>5509</w:t>
            </w:r>
          </w:p>
        </w:tc>
        <w:tc>
          <w:tcPr>
            <w:tcW w:w="2640" w:type="dxa"/>
            <w:shd w:val="clear" w:color="auto" w:fill="auto"/>
          </w:tcPr>
          <w:p w:rsidR="00111A0C" w:rsidRPr="00111A0C" w:rsidRDefault="00111A0C" w:rsidP="00195D71">
            <w:pPr>
              <w:pStyle w:val="StyleTabletextLeft"/>
            </w:pPr>
            <w:r w:rsidRPr="00111A0C">
              <w:t>London</w:t>
            </w:r>
          </w:p>
        </w:tc>
        <w:tc>
          <w:tcPr>
            <w:tcW w:w="4009" w:type="dxa"/>
          </w:tcPr>
          <w:p w:rsidR="00111A0C" w:rsidRPr="00111A0C" w:rsidRDefault="00111A0C" w:rsidP="00195D71">
            <w:pPr>
              <w:pStyle w:val="StyleTabletextLeft"/>
            </w:pPr>
            <w:r w:rsidRPr="00111A0C">
              <w:t>Clemcom</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2-176-6</w:t>
            </w:r>
          </w:p>
        </w:tc>
        <w:tc>
          <w:tcPr>
            <w:tcW w:w="909" w:type="dxa"/>
            <w:shd w:val="clear" w:color="auto" w:fill="auto"/>
          </w:tcPr>
          <w:p w:rsidR="00111A0C" w:rsidRPr="00111A0C" w:rsidRDefault="00111A0C" w:rsidP="00195D71">
            <w:pPr>
              <w:pStyle w:val="StyleTabletextLeft"/>
            </w:pPr>
            <w:r w:rsidRPr="00111A0C">
              <w:t>5510</w:t>
            </w:r>
          </w:p>
        </w:tc>
        <w:tc>
          <w:tcPr>
            <w:tcW w:w="2640" w:type="dxa"/>
            <w:shd w:val="clear" w:color="auto" w:fill="auto"/>
          </w:tcPr>
          <w:p w:rsidR="00111A0C" w:rsidRPr="00111A0C" w:rsidRDefault="00111A0C" w:rsidP="00195D71">
            <w:pPr>
              <w:pStyle w:val="StyleTabletextLeft"/>
            </w:pPr>
            <w:r w:rsidRPr="00111A0C">
              <w:t>THN 1</w:t>
            </w:r>
          </w:p>
        </w:tc>
        <w:tc>
          <w:tcPr>
            <w:tcW w:w="4009" w:type="dxa"/>
          </w:tcPr>
          <w:p w:rsidR="00111A0C" w:rsidRPr="00111A0C" w:rsidRDefault="00111A0C" w:rsidP="00195D71">
            <w:pPr>
              <w:pStyle w:val="StyleTabletextLeft"/>
            </w:pPr>
            <w:r w:rsidRPr="00111A0C">
              <w:t>Wire9 Telecom plc</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2-177-3</w:t>
            </w:r>
          </w:p>
        </w:tc>
        <w:tc>
          <w:tcPr>
            <w:tcW w:w="909" w:type="dxa"/>
            <w:shd w:val="clear" w:color="auto" w:fill="auto"/>
          </w:tcPr>
          <w:p w:rsidR="00111A0C" w:rsidRPr="00111A0C" w:rsidRDefault="00111A0C" w:rsidP="00195D71">
            <w:pPr>
              <w:pStyle w:val="StyleTabletextLeft"/>
            </w:pPr>
            <w:r w:rsidRPr="00111A0C">
              <w:t>5515</w:t>
            </w:r>
          </w:p>
        </w:tc>
        <w:tc>
          <w:tcPr>
            <w:tcW w:w="2640" w:type="dxa"/>
            <w:shd w:val="clear" w:color="auto" w:fill="auto"/>
          </w:tcPr>
          <w:p w:rsidR="00111A0C" w:rsidRPr="00111A0C" w:rsidRDefault="00111A0C" w:rsidP="00195D71">
            <w:pPr>
              <w:pStyle w:val="StyleTabletextLeft"/>
            </w:pPr>
            <w:r w:rsidRPr="00111A0C">
              <w:t>Expo and Wavecrest</w:t>
            </w:r>
          </w:p>
        </w:tc>
        <w:tc>
          <w:tcPr>
            <w:tcW w:w="4009" w:type="dxa"/>
          </w:tcPr>
          <w:p w:rsidR="00111A0C" w:rsidRPr="00111A0C" w:rsidRDefault="00111A0C" w:rsidP="00195D71">
            <w:pPr>
              <w:pStyle w:val="StyleTabletextLeft"/>
            </w:pPr>
            <w:r w:rsidRPr="00111A0C">
              <w:t>Airflow Global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2-177-7</w:t>
            </w:r>
          </w:p>
        </w:tc>
        <w:tc>
          <w:tcPr>
            <w:tcW w:w="909" w:type="dxa"/>
            <w:shd w:val="clear" w:color="auto" w:fill="auto"/>
          </w:tcPr>
          <w:p w:rsidR="00111A0C" w:rsidRPr="00111A0C" w:rsidRDefault="00111A0C" w:rsidP="00195D71">
            <w:pPr>
              <w:pStyle w:val="StyleTabletextLeft"/>
            </w:pPr>
            <w:r w:rsidRPr="00111A0C">
              <w:t>5519</w:t>
            </w:r>
          </w:p>
        </w:tc>
        <w:tc>
          <w:tcPr>
            <w:tcW w:w="2640" w:type="dxa"/>
            <w:shd w:val="clear" w:color="auto" w:fill="auto"/>
          </w:tcPr>
          <w:p w:rsidR="00111A0C" w:rsidRPr="00111A0C" w:rsidRDefault="00111A0C" w:rsidP="00195D71">
            <w:pPr>
              <w:pStyle w:val="StyleTabletextLeft"/>
            </w:pPr>
            <w:r w:rsidRPr="00111A0C">
              <w:t>London 1</w:t>
            </w:r>
          </w:p>
        </w:tc>
        <w:tc>
          <w:tcPr>
            <w:tcW w:w="4009" w:type="dxa"/>
          </w:tcPr>
          <w:p w:rsidR="00111A0C" w:rsidRPr="00111A0C" w:rsidRDefault="00111A0C" w:rsidP="00195D71">
            <w:pPr>
              <w:pStyle w:val="StyleTabletextLeft"/>
            </w:pPr>
            <w:r w:rsidRPr="00111A0C">
              <w:t>Centrica Telecommunications</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2-178-4</w:t>
            </w:r>
          </w:p>
        </w:tc>
        <w:tc>
          <w:tcPr>
            <w:tcW w:w="909" w:type="dxa"/>
            <w:shd w:val="clear" w:color="auto" w:fill="auto"/>
          </w:tcPr>
          <w:p w:rsidR="00111A0C" w:rsidRPr="00111A0C" w:rsidRDefault="00111A0C" w:rsidP="00195D71">
            <w:pPr>
              <w:pStyle w:val="StyleTabletextLeft"/>
            </w:pPr>
            <w:r w:rsidRPr="00111A0C">
              <w:t>5524</w:t>
            </w:r>
          </w:p>
        </w:tc>
        <w:tc>
          <w:tcPr>
            <w:tcW w:w="2640" w:type="dxa"/>
            <w:shd w:val="clear" w:color="auto" w:fill="auto"/>
          </w:tcPr>
          <w:p w:rsidR="00111A0C" w:rsidRPr="00111A0C" w:rsidRDefault="00111A0C" w:rsidP="00195D71">
            <w:pPr>
              <w:pStyle w:val="StyleTabletextLeft"/>
            </w:pPr>
            <w:r w:rsidRPr="00111A0C">
              <w:t>London 3</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2-186-4</w:t>
            </w:r>
          </w:p>
        </w:tc>
        <w:tc>
          <w:tcPr>
            <w:tcW w:w="909" w:type="dxa"/>
            <w:shd w:val="clear" w:color="auto" w:fill="auto"/>
          </w:tcPr>
          <w:p w:rsidR="00111A0C" w:rsidRPr="00111A0C" w:rsidRDefault="00111A0C" w:rsidP="00195D71">
            <w:pPr>
              <w:pStyle w:val="StyleTabletextLeft"/>
            </w:pPr>
            <w:r w:rsidRPr="00111A0C">
              <w:t>5588</w:t>
            </w:r>
          </w:p>
        </w:tc>
        <w:tc>
          <w:tcPr>
            <w:tcW w:w="2640" w:type="dxa"/>
            <w:shd w:val="clear" w:color="auto" w:fill="auto"/>
          </w:tcPr>
          <w:p w:rsidR="00111A0C" w:rsidRPr="00111A0C" w:rsidRDefault="00111A0C" w:rsidP="00195D71">
            <w:pPr>
              <w:pStyle w:val="StyleTabletextLeft"/>
            </w:pPr>
            <w:r w:rsidRPr="00111A0C">
              <w:t>Ldnux 3</w:t>
            </w:r>
          </w:p>
        </w:tc>
        <w:tc>
          <w:tcPr>
            <w:tcW w:w="4009" w:type="dxa"/>
          </w:tcPr>
          <w:p w:rsidR="00111A0C" w:rsidRPr="00111A0C" w:rsidRDefault="00111A0C" w:rsidP="00195D71">
            <w:pPr>
              <w:pStyle w:val="StyleTabletextLeft"/>
            </w:pPr>
            <w:r w:rsidRPr="00111A0C">
              <w:t>TeliaSonera International Carrier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2-186-6</w:t>
            </w:r>
          </w:p>
        </w:tc>
        <w:tc>
          <w:tcPr>
            <w:tcW w:w="909" w:type="dxa"/>
            <w:shd w:val="clear" w:color="auto" w:fill="auto"/>
          </w:tcPr>
          <w:p w:rsidR="00111A0C" w:rsidRPr="00111A0C" w:rsidRDefault="00111A0C" w:rsidP="00195D71">
            <w:pPr>
              <w:pStyle w:val="StyleTabletextLeft"/>
            </w:pPr>
            <w:r w:rsidRPr="00111A0C">
              <w:t>5590</w:t>
            </w:r>
          </w:p>
        </w:tc>
        <w:tc>
          <w:tcPr>
            <w:tcW w:w="2640" w:type="dxa"/>
            <w:shd w:val="clear" w:color="auto" w:fill="auto"/>
          </w:tcPr>
          <w:p w:rsidR="00111A0C" w:rsidRPr="00111A0C" w:rsidRDefault="00111A0C" w:rsidP="00195D71">
            <w:pPr>
              <w:pStyle w:val="StyleTabletextLeft"/>
            </w:pPr>
            <w:r w:rsidRPr="00111A0C">
              <w:t>Leodis Court</w:t>
            </w:r>
          </w:p>
        </w:tc>
        <w:tc>
          <w:tcPr>
            <w:tcW w:w="4009" w:type="dxa"/>
          </w:tcPr>
          <w:p w:rsidR="00111A0C" w:rsidRPr="00111A0C" w:rsidRDefault="00111A0C" w:rsidP="00195D71">
            <w:pPr>
              <w:pStyle w:val="StyleTabletextLeft"/>
            </w:pPr>
            <w:r w:rsidRPr="00111A0C">
              <w:t>Affiniti Integrated Solutions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7-237-3</w:t>
            </w:r>
          </w:p>
        </w:tc>
        <w:tc>
          <w:tcPr>
            <w:tcW w:w="909" w:type="dxa"/>
            <w:shd w:val="clear" w:color="auto" w:fill="auto"/>
          </w:tcPr>
          <w:p w:rsidR="00111A0C" w:rsidRPr="00111A0C" w:rsidRDefault="00111A0C" w:rsidP="00195D71">
            <w:pPr>
              <w:pStyle w:val="StyleTabletextLeft"/>
            </w:pPr>
            <w:r w:rsidRPr="00111A0C">
              <w:t>16235</w:t>
            </w:r>
          </w:p>
        </w:tc>
        <w:tc>
          <w:tcPr>
            <w:tcW w:w="2640" w:type="dxa"/>
            <w:shd w:val="clear" w:color="auto" w:fill="auto"/>
          </w:tcPr>
          <w:p w:rsidR="00111A0C" w:rsidRPr="00111A0C" w:rsidRDefault="00111A0C" w:rsidP="00195D71">
            <w:pPr>
              <w:pStyle w:val="StyleTabletextLeft"/>
            </w:pPr>
            <w:r w:rsidRPr="00111A0C">
              <w:t>London 3</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7-237-4</w:t>
            </w:r>
          </w:p>
        </w:tc>
        <w:tc>
          <w:tcPr>
            <w:tcW w:w="909" w:type="dxa"/>
            <w:shd w:val="clear" w:color="auto" w:fill="auto"/>
          </w:tcPr>
          <w:p w:rsidR="00111A0C" w:rsidRPr="00111A0C" w:rsidRDefault="00111A0C" w:rsidP="00195D71">
            <w:pPr>
              <w:pStyle w:val="StyleTabletextLeft"/>
            </w:pPr>
            <w:r w:rsidRPr="00111A0C">
              <w:t>16236</w:t>
            </w:r>
          </w:p>
        </w:tc>
        <w:tc>
          <w:tcPr>
            <w:tcW w:w="2640" w:type="dxa"/>
            <w:shd w:val="clear" w:color="auto" w:fill="auto"/>
          </w:tcPr>
          <w:p w:rsidR="00111A0C" w:rsidRPr="00111A0C" w:rsidRDefault="00111A0C" w:rsidP="00195D71">
            <w:pPr>
              <w:pStyle w:val="StyleTabletextLeft"/>
            </w:pPr>
            <w:r w:rsidRPr="00111A0C">
              <w:t>London 4</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7-237-5</w:t>
            </w:r>
          </w:p>
        </w:tc>
        <w:tc>
          <w:tcPr>
            <w:tcW w:w="909" w:type="dxa"/>
            <w:shd w:val="clear" w:color="auto" w:fill="auto"/>
          </w:tcPr>
          <w:p w:rsidR="00111A0C" w:rsidRPr="00111A0C" w:rsidRDefault="00111A0C" w:rsidP="00195D71">
            <w:pPr>
              <w:pStyle w:val="StyleTabletextLeft"/>
            </w:pPr>
            <w:r w:rsidRPr="00111A0C">
              <w:t>16237</w:t>
            </w:r>
          </w:p>
        </w:tc>
        <w:tc>
          <w:tcPr>
            <w:tcW w:w="2640" w:type="dxa"/>
            <w:shd w:val="clear" w:color="auto" w:fill="auto"/>
          </w:tcPr>
          <w:p w:rsidR="00111A0C" w:rsidRPr="00111A0C" w:rsidRDefault="00111A0C" w:rsidP="00195D71">
            <w:pPr>
              <w:pStyle w:val="StyleTabletextLeft"/>
            </w:pPr>
            <w:r w:rsidRPr="00111A0C">
              <w:t>London 5</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7-237-6</w:t>
            </w:r>
          </w:p>
        </w:tc>
        <w:tc>
          <w:tcPr>
            <w:tcW w:w="909" w:type="dxa"/>
            <w:shd w:val="clear" w:color="auto" w:fill="auto"/>
          </w:tcPr>
          <w:p w:rsidR="00111A0C" w:rsidRPr="00111A0C" w:rsidRDefault="00111A0C" w:rsidP="00195D71">
            <w:pPr>
              <w:pStyle w:val="StyleTabletextLeft"/>
            </w:pPr>
            <w:r w:rsidRPr="00111A0C">
              <w:t>16238</w:t>
            </w:r>
          </w:p>
        </w:tc>
        <w:tc>
          <w:tcPr>
            <w:tcW w:w="2640" w:type="dxa"/>
            <w:shd w:val="clear" w:color="auto" w:fill="auto"/>
          </w:tcPr>
          <w:p w:rsidR="00111A0C" w:rsidRPr="00111A0C" w:rsidRDefault="00111A0C" w:rsidP="00195D71">
            <w:pPr>
              <w:pStyle w:val="StyleTabletextLeft"/>
            </w:pPr>
            <w:r w:rsidRPr="00111A0C">
              <w:t>London 6</w:t>
            </w:r>
          </w:p>
        </w:tc>
        <w:tc>
          <w:tcPr>
            <w:tcW w:w="4009" w:type="dxa"/>
          </w:tcPr>
          <w:p w:rsidR="00111A0C" w:rsidRPr="00111A0C" w:rsidRDefault="00111A0C" w:rsidP="00195D71">
            <w:pPr>
              <w:pStyle w:val="StyleTabletextLeft"/>
            </w:pPr>
            <w:r w:rsidRPr="00111A0C">
              <w:t>Teleglobe International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7-243-0</w:t>
            </w:r>
          </w:p>
        </w:tc>
        <w:tc>
          <w:tcPr>
            <w:tcW w:w="909" w:type="dxa"/>
            <w:shd w:val="clear" w:color="auto" w:fill="auto"/>
          </w:tcPr>
          <w:p w:rsidR="00111A0C" w:rsidRPr="00111A0C" w:rsidRDefault="00111A0C" w:rsidP="00195D71">
            <w:pPr>
              <w:pStyle w:val="StyleTabletextLeft"/>
            </w:pPr>
            <w:r w:rsidRPr="00111A0C">
              <w:t>16280</w:t>
            </w:r>
          </w:p>
        </w:tc>
        <w:tc>
          <w:tcPr>
            <w:tcW w:w="2640" w:type="dxa"/>
            <w:shd w:val="clear" w:color="auto" w:fill="auto"/>
          </w:tcPr>
          <w:p w:rsidR="00111A0C" w:rsidRPr="00111A0C" w:rsidRDefault="00111A0C" w:rsidP="00195D71">
            <w:pPr>
              <w:pStyle w:val="StyleTabletextLeft"/>
            </w:pPr>
            <w:r w:rsidRPr="00111A0C">
              <w:t>16280 THN1/MSC</w:t>
            </w:r>
          </w:p>
        </w:tc>
        <w:tc>
          <w:tcPr>
            <w:tcW w:w="4009" w:type="dxa"/>
          </w:tcPr>
          <w:p w:rsidR="00111A0C" w:rsidRPr="00111A0C" w:rsidRDefault="00111A0C" w:rsidP="00195D71">
            <w:pPr>
              <w:pStyle w:val="StyleTabletextLeft"/>
            </w:pPr>
            <w:r w:rsidRPr="00111A0C">
              <w:t>Wire9 Telecom plc</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7-243-1</w:t>
            </w:r>
          </w:p>
        </w:tc>
        <w:tc>
          <w:tcPr>
            <w:tcW w:w="909" w:type="dxa"/>
            <w:shd w:val="clear" w:color="auto" w:fill="auto"/>
          </w:tcPr>
          <w:p w:rsidR="00111A0C" w:rsidRPr="00111A0C" w:rsidRDefault="00111A0C" w:rsidP="00195D71">
            <w:pPr>
              <w:pStyle w:val="StyleTabletextLeft"/>
            </w:pPr>
            <w:r w:rsidRPr="00111A0C">
              <w:t>16281</w:t>
            </w:r>
          </w:p>
        </w:tc>
        <w:tc>
          <w:tcPr>
            <w:tcW w:w="2640" w:type="dxa"/>
            <w:shd w:val="clear" w:color="auto" w:fill="auto"/>
          </w:tcPr>
          <w:p w:rsidR="00111A0C" w:rsidRPr="00111A0C" w:rsidRDefault="00111A0C" w:rsidP="00195D71">
            <w:pPr>
              <w:pStyle w:val="StyleTabletextLeft"/>
            </w:pPr>
            <w:r w:rsidRPr="00111A0C">
              <w:t>16281 THN2/MSC</w:t>
            </w:r>
          </w:p>
        </w:tc>
        <w:tc>
          <w:tcPr>
            <w:tcW w:w="4009" w:type="dxa"/>
          </w:tcPr>
          <w:p w:rsidR="00111A0C" w:rsidRPr="00111A0C" w:rsidRDefault="00111A0C" w:rsidP="00195D71">
            <w:pPr>
              <w:pStyle w:val="StyleTabletextLeft"/>
            </w:pPr>
            <w:r w:rsidRPr="00111A0C">
              <w:t>Wire9 Telecom plc</w:t>
            </w:r>
          </w:p>
        </w:tc>
      </w:tr>
      <w:tr w:rsidR="00111A0C" w:rsidRPr="003273D1" w:rsidTr="00195D71">
        <w:trPr>
          <w:cantSplit/>
          <w:trHeight w:val="240"/>
        </w:trPr>
        <w:tc>
          <w:tcPr>
            <w:tcW w:w="9288" w:type="dxa"/>
            <w:gridSpan w:val="4"/>
            <w:shd w:val="clear" w:color="auto" w:fill="auto"/>
          </w:tcPr>
          <w:p w:rsidR="00111A0C" w:rsidRPr="00111A0C" w:rsidRDefault="00057689" w:rsidP="00195D71">
            <w:pPr>
              <w:pStyle w:val="Normalaftertitle"/>
              <w:keepNext/>
              <w:spacing w:before="240"/>
              <w:rPr>
                <w:b/>
                <w:bCs/>
              </w:rPr>
            </w:pPr>
            <w:r>
              <w:rPr>
                <w:b/>
                <w:bCs/>
              </w:rPr>
              <w:t xml:space="preserve">PP </w:t>
            </w:r>
            <w:r w:rsidRPr="00057689">
              <w:t>109-117</w:t>
            </w:r>
            <w:r>
              <w:t xml:space="preserve">  </w:t>
            </w:r>
            <w:r w:rsidR="00111A0C" w:rsidRPr="00111A0C">
              <w:rPr>
                <w:b/>
                <w:bCs/>
              </w:rPr>
              <w:t>United Kingdom    ADD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2-075-1</w:t>
            </w:r>
          </w:p>
        </w:tc>
        <w:tc>
          <w:tcPr>
            <w:tcW w:w="909" w:type="dxa"/>
            <w:shd w:val="clear" w:color="auto" w:fill="auto"/>
          </w:tcPr>
          <w:p w:rsidR="00111A0C" w:rsidRPr="00111A0C" w:rsidRDefault="00111A0C" w:rsidP="00195D71">
            <w:pPr>
              <w:pStyle w:val="StyleTabletextLeft"/>
            </w:pPr>
            <w:r w:rsidRPr="00111A0C">
              <w:t>4697</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2-147-1</w:t>
            </w:r>
          </w:p>
        </w:tc>
        <w:tc>
          <w:tcPr>
            <w:tcW w:w="909" w:type="dxa"/>
            <w:shd w:val="clear" w:color="auto" w:fill="auto"/>
          </w:tcPr>
          <w:p w:rsidR="00111A0C" w:rsidRPr="00111A0C" w:rsidRDefault="00111A0C" w:rsidP="00195D71">
            <w:pPr>
              <w:pStyle w:val="StyleTabletextLeft"/>
            </w:pPr>
            <w:r w:rsidRPr="00111A0C">
              <w:t>5273</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Fix Group Technologies</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2-147-7</w:t>
            </w:r>
          </w:p>
        </w:tc>
        <w:tc>
          <w:tcPr>
            <w:tcW w:w="909" w:type="dxa"/>
            <w:shd w:val="clear" w:color="auto" w:fill="auto"/>
          </w:tcPr>
          <w:p w:rsidR="00111A0C" w:rsidRPr="00111A0C" w:rsidRDefault="00111A0C" w:rsidP="00195D71">
            <w:pPr>
              <w:pStyle w:val="StyleTabletextLeft"/>
            </w:pPr>
            <w:r w:rsidRPr="00111A0C">
              <w:t>5279</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Bellingham Telecommunications Limited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2-153-5</w:t>
            </w:r>
          </w:p>
        </w:tc>
        <w:tc>
          <w:tcPr>
            <w:tcW w:w="909" w:type="dxa"/>
            <w:shd w:val="clear" w:color="auto" w:fill="auto"/>
          </w:tcPr>
          <w:p w:rsidR="00111A0C" w:rsidRPr="00111A0C" w:rsidRDefault="00111A0C" w:rsidP="00195D71">
            <w:pPr>
              <w:pStyle w:val="StyleTabletextLeft"/>
            </w:pPr>
            <w:r w:rsidRPr="00111A0C">
              <w:t>5325</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2-154-0</w:t>
            </w:r>
          </w:p>
        </w:tc>
        <w:tc>
          <w:tcPr>
            <w:tcW w:w="909" w:type="dxa"/>
            <w:shd w:val="clear" w:color="auto" w:fill="auto"/>
          </w:tcPr>
          <w:p w:rsidR="00111A0C" w:rsidRPr="00111A0C" w:rsidRDefault="00111A0C" w:rsidP="00195D71">
            <w:pPr>
              <w:pStyle w:val="StyleTabletextLeft"/>
            </w:pPr>
            <w:r w:rsidRPr="00111A0C">
              <w:t>5328</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rPr>
                <w:lang w:val="en-US"/>
              </w:rPr>
            </w:pPr>
            <w:r w:rsidRPr="00111A0C">
              <w:rPr>
                <w:lang w:val="en-US"/>
              </w:rPr>
              <w:t>AT&amp;T Global Network Services (UK) B.V.</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2-154-7</w:t>
            </w:r>
          </w:p>
        </w:tc>
        <w:tc>
          <w:tcPr>
            <w:tcW w:w="909" w:type="dxa"/>
            <w:shd w:val="clear" w:color="auto" w:fill="auto"/>
          </w:tcPr>
          <w:p w:rsidR="00111A0C" w:rsidRPr="00111A0C" w:rsidRDefault="00111A0C" w:rsidP="00195D71">
            <w:pPr>
              <w:pStyle w:val="StyleTabletextLeft"/>
            </w:pPr>
            <w:r w:rsidRPr="00111A0C">
              <w:t>5335</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Yaana Technologies LLC</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2-155-0</w:t>
            </w:r>
          </w:p>
        </w:tc>
        <w:tc>
          <w:tcPr>
            <w:tcW w:w="909" w:type="dxa"/>
            <w:shd w:val="clear" w:color="auto" w:fill="auto"/>
          </w:tcPr>
          <w:p w:rsidR="00111A0C" w:rsidRPr="00111A0C" w:rsidRDefault="00111A0C" w:rsidP="00195D71">
            <w:pPr>
              <w:pStyle w:val="StyleTabletextLeft"/>
            </w:pPr>
            <w:r w:rsidRPr="00111A0C">
              <w:t>5336</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I-21 Limited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2-155-6</w:t>
            </w:r>
          </w:p>
        </w:tc>
        <w:tc>
          <w:tcPr>
            <w:tcW w:w="909" w:type="dxa"/>
            <w:shd w:val="clear" w:color="auto" w:fill="auto"/>
          </w:tcPr>
          <w:p w:rsidR="00111A0C" w:rsidRPr="00111A0C" w:rsidRDefault="00111A0C" w:rsidP="00195D71">
            <w:pPr>
              <w:pStyle w:val="StyleTabletextLeft"/>
            </w:pPr>
            <w:r w:rsidRPr="00111A0C">
              <w:t>5342</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I-21 Limited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2-161-2</w:t>
            </w:r>
          </w:p>
        </w:tc>
        <w:tc>
          <w:tcPr>
            <w:tcW w:w="909" w:type="dxa"/>
            <w:shd w:val="clear" w:color="auto" w:fill="auto"/>
          </w:tcPr>
          <w:p w:rsidR="00111A0C" w:rsidRPr="00111A0C" w:rsidRDefault="00111A0C" w:rsidP="00195D71">
            <w:pPr>
              <w:pStyle w:val="StyleTabletextLeft"/>
            </w:pPr>
            <w:r w:rsidRPr="00111A0C">
              <w:t>5386</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2-161-4</w:t>
            </w:r>
          </w:p>
        </w:tc>
        <w:tc>
          <w:tcPr>
            <w:tcW w:w="909" w:type="dxa"/>
            <w:shd w:val="clear" w:color="auto" w:fill="auto"/>
          </w:tcPr>
          <w:p w:rsidR="00111A0C" w:rsidRPr="00111A0C" w:rsidRDefault="00111A0C" w:rsidP="00195D71">
            <w:pPr>
              <w:pStyle w:val="StyleTabletextLeft"/>
            </w:pPr>
            <w:r w:rsidRPr="00111A0C">
              <w:t>5388</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2-161-7</w:t>
            </w:r>
          </w:p>
        </w:tc>
        <w:tc>
          <w:tcPr>
            <w:tcW w:w="909" w:type="dxa"/>
            <w:shd w:val="clear" w:color="auto" w:fill="auto"/>
          </w:tcPr>
          <w:p w:rsidR="00111A0C" w:rsidRPr="00111A0C" w:rsidRDefault="00111A0C" w:rsidP="00195D71">
            <w:pPr>
              <w:pStyle w:val="StyleTabletextLeft"/>
            </w:pPr>
            <w:r w:rsidRPr="00111A0C">
              <w:t>5391</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2-162-0</w:t>
            </w:r>
          </w:p>
        </w:tc>
        <w:tc>
          <w:tcPr>
            <w:tcW w:w="909" w:type="dxa"/>
            <w:shd w:val="clear" w:color="auto" w:fill="auto"/>
          </w:tcPr>
          <w:p w:rsidR="00111A0C" w:rsidRPr="00111A0C" w:rsidRDefault="00111A0C" w:rsidP="00195D71">
            <w:pPr>
              <w:pStyle w:val="StyleTabletextLeft"/>
            </w:pPr>
            <w:r w:rsidRPr="00111A0C">
              <w:t>5392</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2-165-1</w:t>
            </w:r>
          </w:p>
        </w:tc>
        <w:tc>
          <w:tcPr>
            <w:tcW w:w="909" w:type="dxa"/>
            <w:shd w:val="clear" w:color="auto" w:fill="auto"/>
          </w:tcPr>
          <w:p w:rsidR="00111A0C" w:rsidRPr="00111A0C" w:rsidRDefault="00111A0C" w:rsidP="00195D71">
            <w:pPr>
              <w:pStyle w:val="StyleTabletextLeft"/>
            </w:pPr>
            <w:r w:rsidRPr="00111A0C">
              <w:t>5417</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2-165-2</w:t>
            </w:r>
          </w:p>
        </w:tc>
        <w:tc>
          <w:tcPr>
            <w:tcW w:w="909" w:type="dxa"/>
            <w:shd w:val="clear" w:color="auto" w:fill="auto"/>
          </w:tcPr>
          <w:p w:rsidR="00111A0C" w:rsidRPr="00111A0C" w:rsidRDefault="00111A0C" w:rsidP="00195D71">
            <w:pPr>
              <w:pStyle w:val="StyleTabletextLeft"/>
            </w:pPr>
            <w:r w:rsidRPr="00111A0C">
              <w:t>5418</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2-166-0</w:t>
            </w:r>
          </w:p>
        </w:tc>
        <w:tc>
          <w:tcPr>
            <w:tcW w:w="909" w:type="dxa"/>
            <w:shd w:val="clear" w:color="auto" w:fill="auto"/>
          </w:tcPr>
          <w:p w:rsidR="00111A0C" w:rsidRPr="00111A0C" w:rsidRDefault="00111A0C" w:rsidP="00195D71">
            <w:pPr>
              <w:pStyle w:val="StyleTabletextLeft"/>
            </w:pPr>
            <w:r w:rsidRPr="00111A0C">
              <w:t>5424</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2-166-7</w:t>
            </w:r>
          </w:p>
        </w:tc>
        <w:tc>
          <w:tcPr>
            <w:tcW w:w="909" w:type="dxa"/>
            <w:shd w:val="clear" w:color="auto" w:fill="auto"/>
          </w:tcPr>
          <w:p w:rsidR="00111A0C" w:rsidRPr="00111A0C" w:rsidRDefault="00111A0C" w:rsidP="00195D71">
            <w:pPr>
              <w:pStyle w:val="StyleTabletextLeft"/>
            </w:pPr>
            <w:r w:rsidRPr="00111A0C">
              <w:t>5431</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2-167-2</w:t>
            </w:r>
          </w:p>
        </w:tc>
        <w:tc>
          <w:tcPr>
            <w:tcW w:w="909" w:type="dxa"/>
            <w:shd w:val="clear" w:color="auto" w:fill="auto"/>
          </w:tcPr>
          <w:p w:rsidR="00111A0C" w:rsidRPr="00111A0C" w:rsidRDefault="00111A0C" w:rsidP="00195D71">
            <w:pPr>
              <w:pStyle w:val="StyleTabletextLeft"/>
            </w:pPr>
            <w:r w:rsidRPr="00111A0C">
              <w:t>5434</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2-169-5</w:t>
            </w:r>
          </w:p>
        </w:tc>
        <w:tc>
          <w:tcPr>
            <w:tcW w:w="909" w:type="dxa"/>
            <w:shd w:val="clear" w:color="auto" w:fill="auto"/>
          </w:tcPr>
          <w:p w:rsidR="00111A0C" w:rsidRPr="00111A0C" w:rsidRDefault="00111A0C" w:rsidP="00195D71">
            <w:pPr>
              <w:pStyle w:val="StyleTabletextLeft"/>
            </w:pPr>
            <w:r w:rsidRPr="00111A0C">
              <w:t>5453</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2-170-3</w:t>
            </w:r>
          </w:p>
        </w:tc>
        <w:tc>
          <w:tcPr>
            <w:tcW w:w="909" w:type="dxa"/>
            <w:shd w:val="clear" w:color="auto" w:fill="auto"/>
          </w:tcPr>
          <w:p w:rsidR="00111A0C" w:rsidRPr="00111A0C" w:rsidRDefault="00111A0C" w:rsidP="00195D71">
            <w:pPr>
              <w:pStyle w:val="StyleTabletextLeft"/>
            </w:pPr>
            <w:r w:rsidRPr="00111A0C">
              <w:t>5459</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2-170-4</w:t>
            </w:r>
          </w:p>
        </w:tc>
        <w:tc>
          <w:tcPr>
            <w:tcW w:w="909" w:type="dxa"/>
            <w:shd w:val="clear" w:color="auto" w:fill="auto"/>
          </w:tcPr>
          <w:p w:rsidR="00111A0C" w:rsidRPr="00111A0C" w:rsidRDefault="00111A0C" w:rsidP="00195D71">
            <w:pPr>
              <w:pStyle w:val="StyleTabletextLeft"/>
            </w:pPr>
            <w:r w:rsidRPr="00111A0C">
              <w:t>5460</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lastRenderedPageBreak/>
              <w:t>2-175-3</w:t>
            </w:r>
          </w:p>
        </w:tc>
        <w:tc>
          <w:tcPr>
            <w:tcW w:w="909" w:type="dxa"/>
            <w:shd w:val="clear" w:color="auto" w:fill="auto"/>
          </w:tcPr>
          <w:p w:rsidR="00111A0C" w:rsidRPr="00111A0C" w:rsidRDefault="00111A0C" w:rsidP="00195D71">
            <w:pPr>
              <w:pStyle w:val="StyleTabletextLeft"/>
            </w:pPr>
            <w:r w:rsidRPr="00111A0C">
              <w:t>5499</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2-176-1</w:t>
            </w:r>
          </w:p>
        </w:tc>
        <w:tc>
          <w:tcPr>
            <w:tcW w:w="909" w:type="dxa"/>
            <w:shd w:val="clear" w:color="auto" w:fill="auto"/>
          </w:tcPr>
          <w:p w:rsidR="00111A0C" w:rsidRPr="00111A0C" w:rsidRDefault="00111A0C" w:rsidP="00195D71">
            <w:pPr>
              <w:pStyle w:val="StyleTabletextLeft"/>
            </w:pPr>
            <w:r w:rsidRPr="00111A0C">
              <w:t>5505</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Orange</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2-176-5</w:t>
            </w:r>
          </w:p>
        </w:tc>
        <w:tc>
          <w:tcPr>
            <w:tcW w:w="909" w:type="dxa"/>
            <w:shd w:val="clear" w:color="auto" w:fill="auto"/>
          </w:tcPr>
          <w:p w:rsidR="00111A0C" w:rsidRPr="00111A0C" w:rsidRDefault="00111A0C" w:rsidP="00195D71">
            <w:pPr>
              <w:pStyle w:val="StyleTabletextLeft"/>
            </w:pPr>
            <w:r w:rsidRPr="00111A0C">
              <w:t>5509</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Easynet Group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2-176-6</w:t>
            </w:r>
          </w:p>
        </w:tc>
        <w:tc>
          <w:tcPr>
            <w:tcW w:w="909" w:type="dxa"/>
            <w:shd w:val="clear" w:color="auto" w:fill="auto"/>
          </w:tcPr>
          <w:p w:rsidR="00111A0C" w:rsidRPr="00111A0C" w:rsidRDefault="00111A0C" w:rsidP="00195D71">
            <w:pPr>
              <w:pStyle w:val="StyleTabletextLeft"/>
            </w:pPr>
            <w:r w:rsidRPr="00111A0C">
              <w:t>5510</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Easynet Group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2-177-3</w:t>
            </w:r>
          </w:p>
        </w:tc>
        <w:tc>
          <w:tcPr>
            <w:tcW w:w="909" w:type="dxa"/>
            <w:shd w:val="clear" w:color="auto" w:fill="auto"/>
          </w:tcPr>
          <w:p w:rsidR="00111A0C" w:rsidRPr="00111A0C" w:rsidRDefault="00111A0C" w:rsidP="00195D71">
            <w:pPr>
              <w:pStyle w:val="StyleTabletextLeft"/>
            </w:pPr>
            <w:r w:rsidRPr="00111A0C">
              <w:t>5515</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Syniverse Technologies Inc</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2-177-7</w:t>
            </w:r>
          </w:p>
        </w:tc>
        <w:tc>
          <w:tcPr>
            <w:tcW w:w="909" w:type="dxa"/>
            <w:shd w:val="clear" w:color="auto" w:fill="auto"/>
          </w:tcPr>
          <w:p w:rsidR="00111A0C" w:rsidRPr="00111A0C" w:rsidRDefault="00111A0C" w:rsidP="00195D71">
            <w:pPr>
              <w:pStyle w:val="StyleTabletextLeft"/>
            </w:pPr>
            <w:r w:rsidRPr="00111A0C">
              <w:t>5519</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Syniverse Technologies Inc</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2-178-4</w:t>
            </w:r>
          </w:p>
        </w:tc>
        <w:tc>
          <w:tcPr>
            <w:tcW w:w="909" w:type="dxa"/>
            <w:shd w:val="clear" w:color="auto" w:fill="auto"/>
          </w:tcPr>
          <w:p w:rsidR="00111A0C" w:rsidRPr="00111A0C" w:rsidRDefault="00111A0C" w:rsidP="00195D71">
            <w:pPr>
              <w:pStyle w:val="StyleTabletextLeft"/>
            </w:pPr>
            <w:r w:rsidRPr="00111A0C">
              <w:t>5524</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2-186-4</w:t>
            </w:r>
          </w:p>
        </w:tc>
        <w:tc>
          <w:tcPr>
            <w:tcW w:w="909" w:type="dxa"/>
            <w:shd w:val="clear" w:color="auto" w:fill="auto"/>
          </w:tcPr>
          <w:p w:rsidR="00111A0C" w:rsidRPr="00111A0C" w:rsidRDefault="00111A0C" w:rsidP="00195D71">
            <w:pPr>
              <w:pStyle w:val="StyleTabletextLeft"/>
            </w:pPr>
            <w:r w:rsidRPr="00111A0C">
              <w:t>5588</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CITIC Telecom 1616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2-186-6</w:t>
            </w:r>
          </w:p>
        </w:tc>
        <w:tc>
          <w:tcPr>
            <w:tcW w:w="909" w:type="dxa"/>
            <w:shd w:val="clear" w:color="auto" w:fill="auto"/>
          </w:tcPr>
          <w:p w:rsidR="00111A0C" w:rsidRPr="00111A0C" w:rsidRDefault="00111A0C" w:rsidP="00195D71">
            <w:pPr>
              <w:pStyle w:val="StyleTabletextLeft"/>
            </w:pPr>
            <w:r w:rsidRPr="00111A0C">
              <w:t>5590</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Epsilon Telecommunications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7-237-3</w:t>
            </w:r>
          </w:p>
        </w:tc>
        <w:tc>
          <w:tcPr>
            <w:tcW w:w="909" w:type="dxa"/>
            <w:shd w:val="clear" w:color="auto" w:fill="auto"/>
          </w:tcPr>
          <w:p w:rsidR="00111A0C" w:rsidRPr="00111A0C" w:rsidRDefault="00111A0C" w:rsidP="00195D71">
            <w:pPr>
              <w:pStyle w:val="StyleTabletextLeft"/>
            </w:pPr>
            <w:r w:rsidRPr="00111A0C">
              <w:t>16235</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7-237-4</w:t>
            </w:r>
          </w:p>
        </w:tc>
        <w:tc>
          <w:tcPr>
            <w:tcW w:w="909" w:type="dxa"/>
            <w:shd w:val="clear" w:color="auto" w:fill="auto"/>
          </w:tcPr>
          <w:p w:rsidR="00111A0C" w:rsidRPr="00111A0C" w:rsidRDefault="00111A0C" w:rsidP="00195D71">
            <w:pPr>
              <w:pStyle w:val="StyleTabletextLeft"/>
            </w:pPr>
            <w:r w:rsidRPr="00111A0C">
              <w:t>16236</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7-237-5</w:t>
            </w:r>
          </w:p>
        </w:tc>
        <w:tc>
          <w:tcPr>
            <w:tcW w:w="909" w:type="dxa"/>
            <w:shd w:val="clear" w:color="auto" w:fill="auto"/>
          </w:tcPr>
          <w:p w:rsidR="00111A0C" w:rsidRPr="00111A0C" w:rsidRDefault="00111A0C" w:rsidP="00195D71">
            <w:pPr>
              <w:pStyle w:val="StyleTabletextLeft"/>
            </w:pPr>
            <w:r w:rsidRPr="00111A0C">
              <w:t>16237</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7-237-6</w:t>
            </w:r>
          </w:p>
        </w:tc>
        <w:tc>
          <w:tcPr>
            <w:tcW w:w="909" w:type="dxa"/>
            <w:shd w:val="clear" w:color="auto" w:fill="auto"/>
          </w:tcPr>
          <w:p w:rsidR="00111A0C" w:rsidRPr="00111A0C" w:rsidRDefault="00111A0C" w:rsidP="00195D71">
            <w:pPr>
              <w:pStyle w:val="StyleTabletextLeft"/>
            </w:pPr>
            <w:r w:rsidRPr="00111A0C">
              <w:t>16238</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Tata Communications (UK) Ltd</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7-243-0</w:t>
            </w:r>
          </w:p>
        </w:tc>
        <w:tc>
          <w:tcPr>
            <w:tcW w:w="909" w:type="dxa"/>
            <w:shd w:val="clear" w:color="auto" w:fill="auto"/>
          </w:tcPr>
          <w:p w:rsidR="00111A0C" w:rsidRPr="00111A0C" w:rsidRDefault="00111A0C" w:rsidP="00195D71">
            <w:pPr>
              <w:pStyle w:val="StyleTabletextLeft"/>
            </w:pPr>
            <w:r w:rsidRPr="00111A0C">
              <w:t>16280</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Cloud9</w:t>
            </w:r>
          </w:p>
        </w:tc>
      </w:tr>
      <w:tr w:rsidR="00111A0C" w:rsidRPr="003273D1" w:rsidTr="00195D71">
        <w:trPr>
          <w:cantSplit/>
          <w:trHeight w:val="240"/>
        </w:trPr>
        <w:tc>
          <w:tcPr>
            <w:tcW w:w="909" w:type="dxa"/>
            <w:shd w:val="clear" w:color="auto" w:fill="auto"/>
          </w:tcPr>
          <w:p w:rsidR="00111A0C" w:rsidRPr="00111A0C" w:rsidRDefault="00111A0C" w:rsidP="00195D71">
            <w:pPr>
              <w:pStyle w:val="StyleTabletextLeft"/>
            </w:pPr>
            <w:r w:rsidRPr="00111A0C">
              <w:t>7-243-1</w:t>
            </w:r>
          </w:p>
        </w:tc>
        <w:tc>
          <w:tcPr>
            <w:tcW w:w="909" w:type="dxa"/>
            <w:shd w:val="clear" w:color="auto" w:fill="auto"/>
          </w:tcPr>
          <w:p w:rsidR="00111A0C" w:rsidRPr="00111A0C" w:rsidRDefault="00111A0C" w:rsidP="00195D71">
            <w:pPr>
              <w:pStyle w:val="StyleTabletextLeft"/>
            </w:pPr>
            <w:r w:rsidRPr="00111A0C">
              <w:t>16281</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Cloud9</w:t>
            </w:r>
          </w:p>
        </w:tc>
      </w:tr>
    </w:tbl>
    <w:p w:rsidR="00111A0C" w:rsidRPr="00111A0C" w:rsidRDefault="00111A0C" w:rsidP="00111A0C">
      <w:pPr>
        <w:pStyle w:val="Heading20"/>
        <w:rPr>
          <w:lang w:val="en-US"/>
        </w:rPr>
      </w:pPr>
      <w:r w:rsidRPr="00111A0C">
        <w:rPr>
          <w:lang w:val="en-US"/>
        </w:rPr>
        <w:t>List of International Signalling Point Codes (ISPC)</w:t>
      </w:r>
      <w:r w:rsidRPr="00111A0C">
        <w:rPr>
          <w:lang w:val="en-US"/>
        </w:rPr>
        <w:br/>
        <w:t>(According to Recommendation ITU-T Q.708 (03/1999))</w:t>
      </w:r>
      <w:r w:rsidRPr="00111A0C">
        <w:rPr>
          <w:lang w:val="en-US"/>
        </w:rPr>
        <w:br/>
        <w:t>(Position on 15 May 2010)</w:t>
      </w:r>
    </w:p>
    <w:p w:rsidR="00111A0C" w:rsidRPr="00111A0C" w:rsidRDefault="00111A0C" w:rsidP="00111A0C">
      <w:pPr>
        <w:pStyle w:val="Heading70"/>
        <w:keepNext/>
      </w:pPr>
      <w:r w:rsidRPr="00111A0C">
        <w:t>(Annex to ITU Operational Bulletin No. 956 – 15.V.2010)</w:t>
      </w:r>
      <w:r w:rsidRPr="00111A0C">
        <w:br/>
        <w:t>(Amendments No. 5)</w:t>
      </w:r>
    </w:p>
    <w:p w:rsidR="00111A0C" w:rsidRPr="00111A0C" w:rsidRDefault="00111A0C" w:rsidP="00111A0C">
      <w:pPr>
        <w:keepNext/>
      </w:pPr>
    </w:p>
    <w:tbl>
      <w:tblPr>
        <w:tblW w:w="9288" w:type="dxa"/>
        <w:tblLayout w:type="fixed"/>
        <w:tblLook w:val="01E0"/>
      </w:tblPr>
      <w:tblGrid>
        <w:gridCol w:w="909"/>
        <w:gridCol w:w="909"/>
        <w:gridCol w:w="3461"/>
        <w:gridCol w:w="4009"/>
      </w:tblGrid>
      <w:tr w:rsidR="00111A0C" w:rsidRPr="00111A0C" w:rsidTr="00195D71">
        <w:trPr>
          <w:cantSplit/>
          <w:trHeight w:val="227"/>
        </w:trPr>
        <w:tc>
          <w:tcPr>
            <w:tcW w:w="1818" w:type="dxa"/>
            <w:gridSpan w:val="2"/>
          </w:tcPr>
          <w:p w:rsidR="00111A0C" w:rsidRPr="00111A0C" w:rsidRDefault="00111A0C" w:rsidP="00195D71">
            <w:pPr>
              <w:pStyle w:val="Tablehead0"/>
              <w:jc w:val="left"/>
            </w:pPr>
            <w:r w:rsidRPr="00111A0C">
              <w:t>Country/ Geographical Area</w:t>
            </w:r>
          </w:p>
        </w:tc>
        <w:tc>
          <w:tcPr>
            <w:tcW w:w="3461" w:type="dxa"/>
            <w:vMerge w:val="restart"/>
            <w:shd w:val="clear" w:color="auto" w:fill="auto"/>
          </w:tcPr>
          <w:p w:rsidR="00111A0C" w:rsidRPr="00111A0C" w:rsidRDefault="00111A0C" w:rsidP="00195D71">
            <w:pPr>
              <w:pStyle w:val="Tablehead0"/>
              <w:jc w:val="left"/>
              <w:rPr>
                <w:lang w:val="en-US"/>
              </w:rPr>
            </w:pPr>
            <w:r w:rsidRPr="00111A0C">
              <w:rPr>
                <w:lang w:val="en-US"/>
              </w:rPr>
              <w:t>Unique name of the signalling point</w:t>
            </w:r>
          </w:p>
        </w:tc>
        <w:tc>
          <w:tcPr>
            <w:tcW w:w="4009" w:type="dxa"/>
            <w:vMerge w:val="restart"/>
            <w:shd w:val="clear" w:color="auto" w:fill="auto"/>
          </w:tcPr>
          <w:p w:rsidR="00111A0C" w:rsidRPr="00111A0C" w:rsidRDefault="00111A0C" w:rsidP="00195D71">
            <w:pPr>
              <w:pStyle w:val="Tablehead0"/>
              <w:jc w:val="left"/>
              <w:rPr>
                <w:lang w:val="en-US"/>
              </w:rPr>
            </w:pPr>
            <w:r w:rsidRPr="00111A0C">
              <w:rPr>
                <w:lang w:val="en-US"/>
              </w:rPr>
              <w:t>Name of the signalling point operator</w:t>
            </w:r>
          </w:p>
        </w:tc>
      </w:tr>
      <w:tr w:rsidR="00111A0C" w:rsidRPr="00111A0C" w:rsidTr="00195D71">
        <w:trPr>
          <w:cantSplit/>
          <w:trHeight w:val="227"/>
        </w:trPr>
        <w:tc>
          <w:tcPr>
            <w:tcW w:w="909" w:type="dxa"/>
          </w:tcPr>
          <w:p w:rsidR="00111A0C" w:rsidRPr="00111A0C" w:rsidRDefault="00111A0C" w:rsidP="00195D71">
            <w:pPr>
              <w:pStyle w:val="Tablehead0"/>
              <w:jc w:val="left"/>
            </w:pPr>
            <w:r w:rsidRPr="00111A0C">
              <w:t>ISPC</w:t>
            </w:r>
          </w:p>
        </w:tc>
        <w:tc>
          <w:tcPr>
            <w:tcW w:w="909" w:type="dxa"/>
            <w:shd w:val="clear" w:color="auto" w:fill="auto"/>
          </w:tcPr>
          <w:p w:rsidR="00111A0C" w:rsidRPr="00111A0C" w:rsidRDefault="00111A0C" w:rsidP="00195D71">
            <w:pPr>
              <w:pStyle w:val="Tablehead0"/>
              <w:jc w:val="left"/>
            </w:pPr>
            <w:r w:rsidRPr="00111A0C">
              <w:t>DEC</w:t>
            </w:r>
          </w:p>
        </w:tc>
        <w:tc>
          <w:tcPr>
            <w:tcW w:w="3461" w:type="dxa"/>
            <w:vMerge/>
            <w:shd w:val="clear" w:color="auto" w:fill="auto"/>
          </w:tcPr>
          <w:p w:rsidR="00111A0C" w:rsidRPr="00111A0C" w:rsidRDefault="00111A0C" w:rsidP="00195D71">
            <w:pPr>
              <w:pStyle w:val="Tablehead0"/>
              <w:jc w:val="left"/>
            </w:pPr>
          </w:p>
        </w:tc>
        <w:tc>
          <w:tcPr>
            <w:tcW w:w="4009" w:type="dxa"/>
            <w:vMerge/>
            <w:shd w:val="clear" w:color="auto" w:fill="auto"/>
          </w:tcPr>
          <w:p w:rsidR="00111A0C" w:rsidRPr="00111A0C" w:rsidRDefault="00111A0C" w:rsidP="00195D71">
            <w:pPr>
              <w:pStyle w:val="Tablehead0"/>
              <w:jc w:val="left"/>
            </w:pPr>
          </w:p>
        </w:tc>
      </w:tr>
      <w:tr w:rsidR="00111A0C" w:rsidRPr="00111A0C" w:rsidTr="00195D71">
        <w:trPr>
          <w:cantSplit/>
          <w:trHeight w:val="240"/>
        </w:trPr>
        <w:tc>
          <w:tcPr>
            <w:tcW w:w="9288" w:type="dxa"/>
            <w:gridSpan w:val="4"/>
            <w:shd w:val="clear" w:color="auto" w:fill="auto"/>
          </w:tcPr>
          <w:p w:rsidR="00111A0C" w:rsidRPr="00111A0C" w:rsidRDefault="00057689" w:rsidP="00195D71">
            <w:pPr>
              <w:pStyle w:val="Normalaftertitle"/>
              <w:keepNext/>
              <w:spacing w:before="240"/>
              <w:rPr>
                <w:b/>
                <w:bCs/>
              </w:rPr>
            </w:pPr>
            <w:r>
              <w:rPr>
                <w:b/>
                <w:bCs/>
              </w:rPr>
              <w:t xml:space="preserve">P </w:t>
            </w:r>
            <w:r w:rsidRPr="00057689">
              <w:t>12</w:t>
            </w:r>
            <w:r>
              <w:rPr>
                <w:b/>
                <w:bCs/>
              </w:rPr>
              <w:t xml:space="preserve">  </w:t>
            </w:r>
            <w:r w:rsidR="00111A0C" w:rsidRPr="00111A0C">
              <w:rPr>
                <w:b/>
                <w:bCs/>
              </w:rPr>
              <w:t>Belgium    SUP</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2-013-0</w:t>
            </w:r>
          </w:p>
        </w:tc>
        <w:tc>
          <w:tcPr>
            <w:tcW w:w="909" w:type="dxa"/>
            <w:shd w:val="clear" w:color="auto" w:fill="auto"/>
          </w:tcPr>
          <w:p w:rsidR="00111A0C" w:rsidRPr="00111A0C" w:rsidRDefault="00111A0C" w:rsidP="00195D71">
            <w:pPr>
              <w:pStyle w:val="StyleTabletextLeft"/>
            </w:pPr>
            <w:r w:rsidRPr="00111A0C">
              <w:t>4200</w:t>
            </w:r>
          </w:p>
        </w:tc>
        <w:tc>
          <w:tcPr>
            <w:tcW w:w="2640" w:type="dxa"/>
            <w:shd w:val="clear" w:color="auto" w:fill="auto"/>
          </w:tcPr>
          <w:p w:rsidR="00111A0C" w:rsidRPr="00111A0C" w:rsidRDefault="00111A0C" w:rsidP="00195D71">
            <w:pPr>
              <w:pStyle w:val="StyleTabletextLeft"/>
            </w:pPr>
            <w:r w:rsidRPr="00111A0C">
              <w:t>…</w:t>
            </w:r>
          </w:p>
        </w:tc>
        <w:tc>
          <w:tcPr>
            <w:tcW w:w="4009" w:type="dxa"/>
          </w:tcPr>
          <w:p w:rsidR="00111A0C" w:rsidRPr="00111A0C" w:rsidRDefault="00111A0C" w:rsidP="00195D71">
            <w:pPr>
              <w:pStyle w:val="StyleTabletextLeft"/>
            </w:pPr>
            <w:r w:rsidRPr="00111A0C">
              <w:t>Combellga</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2-013-3</w:t>
            </w:r>
          </w:p>
        </w:tc>
        <w:tc>
          <w:tcPr>
            <w:tcW w:w="909" w:type="dxa"/>
            <w:shd w:val="clear" w:color="auto" w:fill="auto"/>
          </w:tcPr>
          <w:p w:rsidR="00111A0C" w:rsidRPr="00111A0C" w:rsidRDefault="00111A0C" w:rsidP="00195D71">
            <w:pPr>
              <w:pStyle w:val="StyleTabletextLeft"/>
            </w:pPr>
            <w:r w:rsidRPr="00111A0C">
              <w:t>4203</w:t>
            </w:r>
          </w:p>
        </w:tc>
        <w:tc>
          <w:tcPr>
            <w:tcW w:w="2640" w:type="dxa"/>
            <w:shd w:val="clear" w:color="auto" w:fill="auto"/>
          </w:tcPr>
          <w:p w:rsidR="00111A0C" w:rsidRPr="00111A0C" w:rsidRDefault="00111A0C" w:rsidP="00195D71">
            <w:pPr>
              <w:pStyle w:val="StyleTabletextLeft"/>
            </w:pPr>
            <w:r w:rsidRPr="00111A0C">
              <w:t>Concert-Bruxelles-Ensor</w:t>
            </w:r>
          </w:p>
        </w:tc>
        <w:tc>
          <w:tcPr>
            <w:tcW w:w="4009" w:type="dxa"/>
          </w:tcPr>
          <w:p w:rsidR="00111A0C" w:rsidRPr="00111A0C" w:rsidRDefault="00111A0C" w:rsidP="00195D71">
            <w:pPr>
              <w:pStyle w:val="StyleTabletextLeft"/>
            </w:pPr>
            <w:r w:rsidRPr="00111A0C">
              <w:t>Concert Communications Company</w:t>
            </w:r>
          </w:p>
        </w:tc>
      </w:tr>
      <w:tr w:rsidR="00111A0C" w:rsidRPr="00111A0C" w:rsidTr="00195D71">
        <w:trPr>
          <w:cantSplit/>
          <w:trHeight w:val="240"/>
        </w:trPr>
        <w:tc>
          <w:tcPr>
            <w:tcW w:w="9288" w:type="dxa"/>
            <w:gridSpan w:val="4"/>
            <w:shd w:val="clear" w:color="auto" w:fill="auto"/>
          </w:tcPr>
          <w:p w:rsidR="00111A0C" w:rsidRPr="00111A0C" w:rsidRDefault="00057689" w:rsidP="00195D71">
            <w:pPr>
              <w:pStyle w:val="Normalaftertitle"/>
              <w:keepNext/>
              <w:spacing w:before="240"/>
              <w:rPr>
                <w:b/>
                <w:bCs/>
              </w:rPr>
            </w:pPr>
            <w:r>
              <w:rPr>
                <w:b/>
                <w:bCs/>
              </w:rPr>
              <w:t xml:space="preserve">P </w:t>
            </w:r>
            <w:r w:rsidRPr="00057689">
              <w:t>12</w:t>
            </w:r>
            <w:r>
              <w:t xml:space="preserve">  </w:t>
            </w:r>
            <w:r w:rsidR="00111A0C" w:rsidRPr="00111A0C">
              <w:rPr>
                <w:b/>
                <w:bCs/>
              </w:rPr>
              <w:t>Belgium    ADD</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2-013-0</w:t>
            </w:r>
          </w:p>
        </w:tc>
        <w:tc>
          <w:tcPr>
            <w:tcW w:w="909" w:type="dxa"/>
            <w:shd w:val="clear" w:color="auto" w:fill="auto"/>
          </w:tcPr>
          <w:p w:rsidR="00111A0C" w:rsidRPr="00111A0C" w:rsidRDefault="00111A0C" w:rsidP="00195D71">
            <w:pPr>
              <w:pStyle w:val="StyleTabletextLeft"/>
            </w:pPr>
            <w:r w:rsidRPr="00111A0C">
              <w:t>4200</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Wind International Services SA Belgium</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2-013-3</w:t>
            </w:r>
          </w:p>
        </w:tc>
        <w:tc>
          <w:tcPr>
            <w:tcW w:w="909" w:type="dxa"/>
            <w:shd w:val="clear" w:color="auto" w:fill="auto"/>
          </w:tcPr>
          <w:p w:rsidR="00111A0C" w:rsidRPr="00111A0C" w:rsidRDefault="00111A0C" w:rsidP="00195D71">
            <w:pPr>
              <w:pStyle w:val="StyleTabletextLeft"/>
            </w:pPr>
            <w:r w:rsidRPr="00111A0C">
              <w:t>4203</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Wind International Services SA Belgium</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2-013-4</w:t>
            </w:r>
          </w:p>
        </w:tc>
        <w:tc>
          <w:tcPr>
            <w:tcW w:w="909" w:type="dxa"/>
            <w:shd w:val="clear" w:color="auto" w:fill="auto"/>
          </w:tcPr>
          <w:p w:rsidR="00111A0C" w:rsidRPr="00111A0C" w:rsidRDefault="00111A0C" w:rsidP="00195D71">
            <w:pPr>
              <w:pStyle w:val="StyleTabletextLeft"/>
            </w:pPr>
            <w:r w:rsidRPr="00111A0C">
              <w:t>4204</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Wind International Services SA Belgium</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2-013-5</w:t>
            </w:r>
          </w:p>
        </w:tc>
        <w:tc>
          <w:tcPr>
            <w:tcW w:w="909" w:type="dxa"/>
            <w:shd w:val="clear" w:color="auto" w:fill="auto"/>
          </w:tcPr>
          <w:p w:rsidR="00111A0C" w:rsidRPr="00111A0C" w:rsidRDefault="00111A0C" w:rsidP="00195D71">
            <w:pPr>
              <w:pStyle w:val="StyleTabletextLeft"/>
            </w:pPr>
            <w:r w:rsidRPr="00111A0C">
              <w:t>4205</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Wind International Services SA Belgium</w:t>
            </w:r>
          </w:p>
        </w:tc>
      </w:tr>
      <w:tr w:rsidR="00111A0C" w:rsidRPr="00111A0C" w:rsidTr="00195D71">
        <w:trPr>
          <w:cantSplit/>
          <w:trHeight w:val="240"/>
        </w:trPr>
        <w:tc>
          <w:tcPr>
            <w:tcW w:w="9288" w:type="dxa"/>
            <w:gridSpan w:val="4"/>
            <w:shd w:val="clear" w:color="auto" w:fill="auto"/>
          </w:tcPr>
          <w:p w:rsidR="00111A0C" w:rsidRPr="00111A0C" w:rsidRDefault="00057689" w:rsidP="00057689">
            <w:pPr>
              <w:pStyle w:val="Normalaftertitle"/>
              <w:keepNext/>
              <w:spacing w:before="240"/>
              <w:rPr>
                <w:b/>
                <w:bCs/>
              </w:rPr>
            </w:pPr>
            <w:r>
              <w:rPr>
                <w:b/>
                <w:bCs/>
              </w:rPr>
              <w:t xml:space="preserve">P </w:t>
            </w:r>
            <w:r>
              <w:t xml:space="preserve">67  </w:t>
            </w:r>
            <w:r w:rsidR="00111A0C" w:rsidRPr="00111A0C">
              <w:rPr>
                <w:b/>
                <w:bCs/>
              </w:rPr>
              <w:t>Malta    ADD</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5-235-2</w:t>
            </w:r>
          </w:p>
        </w:tc>
        <w:tc>
          <w:tcPr>
            <w:tcW w:w="909" w:type="dxa"/>
            <w:shd w:val="clear" w:color="auto" w:fill="auto"/>
          </w:tcPr>
          <w:p w:rsidR="00111A0C" w:rsidRPr="00111A0C" w:rsidRDefault="00111A0C" w:rsidP="00195D71">
            <w:pPr>
              <w:pStyle w:val="StyleTabletextLeft"/>
            </w:pPr>
            <w:r w:rsidRPr="00111A0C">
              <w:t>12122</w:t>
            </w:r>
          </w:p>
        </w:tc>
        <w:tc>
          <w:tcPr>
            <w:tcW w:w="2640" w:type="dxa"/>
            <w:shd w:val="clear" w:color="auto" w:fill="auto"/>
          </w:tcPr>
          <w:p w:rsidR="00111A0C" w:rsidRPr="00111A0C" w:rsidRDefault="00111A0C" w:rsidP="00195D71">
            <w:pPr>
              <w:pStyle w:val="StyleTabletextLeft"/>
            </w:pPr>
            <w:r w:rsidRPr="00111A0C">
              <w:t>GOM STP C</w:t>
            </w:r>
          </w:p>
        </w:tc>
        <w:tc>
          <w:tcPr>
            <w:tcW w:w="4009" w:type="dxa"/>
          </w:tcPr>
          <w:p w:rsidR="00111A0C" w:rsidRPr="00111A0C" w:rsidRDefault="00111A0C" w:rsidP="00195D71">
            <w:pPr>
              <w:pStyle w:val="StyleTabletextLeft"/>
            </w:pPr>
            <w:r w:rsidRPr="00111A0C">
              <w:t>Mobisle Communications Ltd</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5-235-3</w:t>
            </w:r>
          </w:p>
        </w:tc>
        <w:tc>
          <w:tcPr>
            <w:tcW w:w="909" w:type="dxa"/>
            <w:shd w:val="clear" w:color="auto" w:fill="auto"/>
          </w:tcPr>
          <w:p w:rsidR="00111A0C" w:rsidRPr="00111A0C" w:rsidRDefault="00111A0C" w:rsidP="00195D71">
            <w:pPr>
              <w:pStyle w:val="StyleTabletextLeft"/>
            </w:pPr>
            <w:r w:rsidRPr="00111A0C">
              <w:t>12123</w:t>
            </w:r>
          </w:p>
        </w:tc>
        <w:tc>
          <w:tcPr>
            <w:tcW w:w="2640" w:type="dxa"/>
            <w:shd w:val="clear" w:color="auto" w:fill="auto"/>
          </w:tcPr>
          <w:p w:rsidR="00111A0C" w:rsidRPr="00111A0C" w:rsidRDefault="00111A0C" w:rsidP="00195D71">
            <w:pPr>
              <w:pStyle w:val="StyleTabletextLeft"/>
            </w:pPr>
            <w:r w:rsidRPr="00111A0C">
              <w:t>GOM STP D</w:t>
            </w:r>
          </w:p>
        </w:tc>
        <w:tc>
          <w:tcPr>
            <w:tcW w:w="4009" w:type="dxa"/>
          </w:tcPr>
          <w:p w:rsidR="00111A0C" w:rsidRPr="00111A0C" w:rsidRDefault="00111A0C" w:rsidP="00195D71">
            <w:pPr>
              <w:pStyle w:val="StyleTabletextLeft"/>
            </w:pPr>
            <w:r w:rsidRPr="00111A0C">
              <w:t>Mobisle Communications Ltd</w:t>
            </w:r>
          </w:p>
        </w:tc>
      </w:tr>
      <w:tr w:rsidR="00111A0C" w:rsidRPr="00111A0C" w:rsidTr="00195D71">
        <w:trPr>
          <w:cantSplit/>
          <w:trHeight w:val="240"/>
        </w:trPr>
        <w:tc>
          <w:tcPr>
            <w:tcW w:w="9288" w:type="dxa"/>
            <w:gridSpan w:val="4"/>
            <w:shd w:val="clear" w:color="auto" w:fill="auto"/>
          </w:tcPr>
          <w:p w:rsidR="00111A0C" w:rsidRPr="00111A0C" w:rsidRDefault="00057689" w:rsidP="00057689">
            <w:pPr>
              <w:pStyle w:val="Normalaftertitle"/>
              <w:keepNext/>
              <w:spacing w:before="240"/>
              <w:rPr>
                <w:b/>
                <w:bCs/>
              </w:rPr>
            </w:pPr>
            <w:r>
              <w:rPr>
                <w:b/>
                <w:bCs/>
              </w:rPr>
              <w:t xml:space="preserve">P </w:t>
            </w:r>
            <w:r>
              <w:t xml:space="preserve">77  </w:t>
            </w:r>
            <w:r w:rsidR="00111A0C" w:rsidRPr="00111A0C">
              <w:rPr>
                <w:b/>
                <w:bCs/>
              </w:rPr>
              <w:t>Nigeria    ADD</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6-041-0</w:t>
            </w:r>
          </w:p>
        </w:tc>
        <w:tc>
          <w:tcPr>
            <w:tcW w:w="909" w:type="dxa"/>
            <w:shd w:val="clear" w:color="auto" w:fill="auto"/>
          </w:tcPr>
          <w:p w:rsidR="00111A0C" w:rsidRPr="00111A0C" w:rsidRDefault="00111A0C" w:rsidP="00195D71">
            <w:pPr>
              <w:pStyle w:val="StyleTabletextLeft"/>
            </w:pPr>
            <w:r w:rsidRPr="00111A0C">
              <w:t>12616</w:t>
            </w:r>
          </w:p>
        </w:tc>
        <w:tc>
          <w:tcPr>
            <w:tcW w:w="2640" w:type="dxa"/>
            <w:shd w:val="clear" w:color="auto" w:fill="auto"/>
          </w:tcPr>
          <w:p w:rsidR="00111A0C" w:rsidRPr="00111A0C" w:rsidRDefault="00111A0C" w:rsidP="00195D71">
            <w:pPr>
              <w:pStyle w:val="StyleTabletextLeft"/>
            </w:pPr>
          </w:p>
        </w:tc>
        <w:tc>
          <w:tcPr>
            <w:tcW w:w="4009" w:type="dxa"/>
          </w:tcPr>
          <w:p w:rsidR="00111A0C" w:rsidRPr="00111A0C" w:rsidRDefault="00111A0C" w:rsidP="00195D71">
            <w:pPr>
              <w:pStyle w:val="StyleTabletextLeft"/>
            </w:pPr>
            <w:r w:rsidRPr="00111A0C">
              <w:t>Visafone</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6-041-1</w:t>
            </w:r>
          </w:p>
        </w:tc>
        <w:tc>
          <w:tcPr>
            <w:tcW w:w="909" w:type="dxa"/>
            <w:shd w:val="clear" w:color="auto" w:fill="auto"/>
          </w:tcPr>
          <w:p w:rsidR="00111A0C" w:rsidRPr="00111A0C" w:rsidRDefault="00111A0C" w:rsidP="00195D71">
            <w:pPr>
              <w:pStyle w:val="StyleTabletextLeft"/>
            </w:pPr>
            <w:r w:rsidRPr="00111A0C">
              <w:t>12617</w:t>
            </w:r>
          </w:p>
        </w:tc>
        <w:tc>
          <w:tcPr>
            <w:tcW w:w="2640" w:type="dxa"/>
            <w:shd w:val="clear" w:color="auto" w:fill="auto"/>
          </w:tcPr>
          <w:p w:rsidR="00111A0C" w:rsidRPr="00111A0C" w:rsidRDefault="00111A0C" w:rsidP="00195D71">
            <w:pPr>
              <w:pStyle w:val="StyleTabletextLeft"/>
            </w:pPr>
            <w:r w:rsidRPr="00111A0C">
              <w:t>LGSTP1</w:t>
            </w:r>
          </w:p>
        </w:tc>
        <w:tc>
          <w:tcPr>
            <w:tcW w:w="4009" w:type="dxa"/>
          </w:tcPr>
          <w:p w:rsidR="00111A0C" w:rsidRPr="00111A0C" w:rsidRDefault="00111A0C" w:rsidP="00195D71">
            <w:pPr>
              <w:pStyle w:val="StyleTabletextLeft"/>
            </w:pPr>
            <w:r w:rsidRPr="00111A0C">
              <w:t>EMTS</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6-041-2</w:t>
            </w:r>
          </w:p>
        </w:tc>
        <w:tc>
          <w:tcPr>
            <w:tcW w:w="909" w:type="dxa"/>
            <w:shd w:val="clear" w:color="auto" w:fill="auto"/>
          </w:tcPr>
          <w:p w:rsidR="00111A0C" w:rsidRPr="00111A0C" w:rsidRDefault="00111A0C" w:rsidP="00195D71">
            <w:pPr>
              <w:pStyle w:val="StyleTabletextLeft"/>
            </w:pPr>
            <w:r w:rsidRPr="00111A0C">
              <w:t>12618</w:t>
            </w:r>
          </w:p>
        </w:tc>
        <w:tc>
          <w:tcPr>
            <w:tcW w:w="2640" w:type="dxa"/>
            <w:shd w:val="clear" w:color="auto" w:fill="auto"/>
          </w:tcPr>
          <w:p w:rsidR="00111A0C" w:rsidRPr="00111A0C" w:rsidRDefault="00111A0C" w:rsidP="00195D71">
            <w:pPr>
              <w:pStyle w:val="StyleTabletextLeft"/>
            </w:pPr>
            <w:r w:rsidRPr="00111A0C">
              <w:t>LAGOSINT.ITSC1</w:t>
            </w:r>
          </w:p>
        </w:tc>
        <w:tc>
          <w:tcPr>
            <w:tcW w:w="4009" w:type="dxa"/>
          </w:tcPr>
          <w:p w:rsidR="00111A0C" w:rsidRPr="00111A0C" w:rsidRDefault="00111A0C" w:rsidP="00195D71">
            <w:pPr>
              <w:pStyle w:val="StyleTabletextLeft"/>
            </w:pPr>
            <w:r w:rsidRPr="00111A0C">
              <w:t>EMTS</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6-041-3</w:t>
            </w:r>
          </w:p>
        </w:tc>
        <w:tc>
          <w:tcPr>
            <w:tcW w:w="909" w:type="dxa"/>
            <w:shd w:val="clear" w:color="auto" w:fill="auto"/>
          </w:tcPr>
          <w:p w:rsidR="00111A0C" w:rsidRPr="00111A0C" w:rsidRDefault="00111A0C" w:rsidP="00195D71">
            <w:pPr>
              <w:pStyle w:val="StyleTabletextLeft"/>
            </w:pPr>
            <w:r w:rsidRPr="00111A0C">
              <w:t>12619</w:t>
            </w:r>
          </w:p>
        </w:tc>
        <w:tc>
          <w:tcPr>
            <w:tcW w:w="2640" w:type="dxa"/>
            <w:shd w:val="clear" w:color="auto" w:fill="auto"/>
          </w:tcPr>
          <w:p w:rsidR="00111A0C" w:rsidRPr="00111A0C" w:rsidRDefault="00111A0C" w:rsidP="00195D71">
            <w:pPr>
              <w:pStyle w:val="StyleTabletextLeft"/>
            </w:pPr>
            <w:r w:rsidRPr="00111A0C">
              <w:t>CCNS1.IPXS2</w:t>
            </w:r>
          </w:p>
        </w:tc>
        <w:tc>
          <w:tcPr>
            <w:tcW w:w="4009" w:type="dxa"/>
          </w:tcPr>
          <w:p w:rsidR="00111A0C" w:rsidRPr="00111A0C" w:rsidRDefault="00111A0C" w:rsidP="00195D71">
            <w:pPr>
              <w:pStyle w:val="StyleTabletextLeft"/>
            </w:pPr>
            <w:r w:rsidRPr="00111A0C">
              <w:t>G-Cell</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6-041-4</w:t>
            </w:r>
          </w:p>
        </w:tc>
        <w:tc>
          <w:tcPr>
            <w:tcW w:w="909" w:type="dxa"/>
            <w:shd w:val="clear" w:color="auto" w:fill="auto"/>
          </w:tcPr>
          <w:p w:rsidR="00111A0C" w:rsidRPr="00111A0C" w:rsidRDefault="00111A0C" w:rsidP="00195D71">
            <w:pPr>
              <w:pStyle w:val="StyleTabletextLeft"/>
            </w:pPr>
            <w:r w:rsidRPr="00111A0C">
              <w:t>12620</w:t>
            </w:r>
          </w:p>
        </w:tc>
        <w:tc>
          <w:tcPr>
            <w:tcW w:w="2640" w:type="dxa"/>
            <w:shd w:val="clear" w:color="auto" w:fill="auto"/>
          </w:tcPr>
          <w:p w:rsidR="00111A0C" w:rsidRPr="00111A0C" w:rsidRDefault="00111A0C" w:rsidP="00195D71">
            <w:pPr>
              <w:pStyle w:val="StyleTabletextLeft"/>
            </w:pPr>
            <w:r w:rsidRPr="00111A0C">
              <w:t>TEIGL1_C4STP</w:t>
            </w:r>
          </w:p>
        </w:tc>
        <w:tc>
          <w:tcPr>
            <w:tcW w:w="4009" w:type="dxa"/>
          </w:tcPr>
          <w:p w:rsidR="00111A0C" w:rsidRPr="00111A0C" w:rsidRDefault="00111A0C" w:rsidP="00195D71">
            <w:pPr>
              <w:pStyle w:val="StyleTabletextLeft"/>
            </w:pPr>
            <w:r w:rsidRPr="00111A0C">
              <w:t>EMTS</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6-041-5</w:t>
            </w:r>
          </w:p>
        </w:tc>
        <w:tc>
          <w:tcPr>
            <w:tcW w:w="909" w:type="dxa"/>
            <w:shd w:val="clear" w:color="auto" w:fill="auto"/>
          </w:tcPr>
          <w:p w:rsidR="00111A0C" w:rsidRPr="00111A0C" w:rsidRDefault="00111A0C" w:rsidP="00195D71">
            <w:pPr>
              <w:pStyle w:val="StyleTabletextLeft"/>
            </w:pPr>
            <w:r w:rsidRPr="00111A0C">
              <w:t>12621</w:t>
            </w:r>
          </w:p>
        </w:tc>
        <w:tc>
          <w:tcPr>
            <w:tcW w:w="2640" w:type="dxa"/>
            <w:shd w:val="clear" w:color="auto" w:fill="auto"/>
          </w:tcPr>
          <w:p w:rsidR="00111A0C" w:rsidRPr="00111A0C" w:rsidRDefault="00111A0C" w:rsidP="00195D71">
            <w:pPr>
              <w:pStyle w:val="StyleTabletextLeft"/>
            </w:pPr>
            <w:r w:rsidRPr="00111A0C">
              <w:t>MLTL2</w:t>
            </w:r>
          </w:p>
        </w:tc>
        <w:tc>
          <w:tcPr>
            <w:tcW w:w="4009" w:type="dxa"/>
          </w:tcPr>
          <w:p w:rsidR="00111A0C" w:rsidRPr="00111A0C" w:rsidRDefault="00111A0C" w:rsidP="00195D71">
            <w:pPr>
              <w:pStyle w:val="StyleTabletextLeft"/>
            </w:pPr>
            <w:r w:rsidRPr="00111A0C">
              <w:t>Multilinks</w:t>
            </w:r>
          </w:p>
        </w:tc>
      </w:tr>
      <w:tr w:rsidR="00111A0C" w:rsidRPr="00111A0C" w:rsidTr="00195D71">
        <w:trPr>
          <w:cantSplit/>
          <w:trHeight w:val="240"/>
        </w:trPr>
        <w:tc>
          <w:tcPr>
            <w:tcW w:w="9288" w:type="dxa"/>
            <w:gridSpan w:val="4"/>
            <w:shd w:val="clear" w:color="auto" w:fill="auto"/>
          </w:tcPr>
          <w:p w:rsidR="00111A0C" w:rsidRPr="00111A0C" w:rsidRDefault="00F87568" w:rsidP="00195D71">
            <w:pPr>
              <w:pStyle w:val="Normalaftertitle"/>
              <w:keepNext/>
              <w:spacing w:before="240"/>
              <w:rPr>
                <w:b/>
                <w:bCs/>
              </w:rPr>
            </w:pPr>
            <w:r>
              <w:rPr>
                <w:b/>
                <w:bCs/>
              </w:rPr>
              <w:lastRenderedPageBreak/>
              <w:t xml:space="preserve">P </w:t>
            </w:r>
            <w:r>
              <w:t xml:space="preserve">77  </w:t>
            </w:r>
            <w:r w:rsidR="00111A0C" w:rsidRPr="00111A0C">
              <w:rPr>
                <w:b/>
                <w:bCs/>
              </w:rPr>
              <w:t>Nigeria    LIR</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6-043-1</w:t>
            </w:r>
          </w:p>
        </w:tc>
        <w:tc>
          <w:tcPr>
            <w:tcW w:w="909" w:type="dxa"/>
            <w:shd w:val="clear" w:color="auto" w:fill="auto"/>
          </w:tcPr>
          <w:p w:rsidR="00111A0C" w:rsidRPr="00111A0C" w:rsidRDefault="00111A0C" w:rsidP="00195D71">
            <w:pPr>
              <w:pStyle w:val="StyleTabletextLeft"/>
            </w:pPr>
            <w:r w:rsidRPr="00111A0C">
              <w:t>12633</w:t>
            </w:r>
          </w:p>
        </w:tc>
        <w:tc>
          <w:tcPr>
            <w:tcW w:w="2640" w:type="dxa"/>
            <w:shd w:val="clear" w:color="auto" w:fill="auto"/>
          </w:tcPr>
          <w:p w:rsidR="00111A0C" w:rsidRPr="00111A0C" w:rsidRDefault="00111A0C" w:rsidP="00195D71">
            <w:pPr>
              <w:pStyle w:val="StyleTabletextLeft"/>
            </w:pPr>
            <w:r w:rsidRPr="00111A0C">
              <w:t>LGMSCO5</w:t>
            </w:r>
          </w:p>
        </w:tc>
        <w:tc>
          <w:tcPr>
            <w:tcW w:w="4009" w:type="dxa"/>
          </w:tcPr>
          <w:p w:rsidR="00111A0C" w:rsidRPr="00111A0C" w:rsidRDefault="00111A0C" w:rsidP="00195D71">
            <w:pPr>
              <w:pStyle w:val="StyleTabletextLeft"/>
            </w:pPr>
            <w:r w:rsidRPr="00111A0C">
              <w:t>VEE Networks (Zain)</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6-043-2</w:t>
            </w:r>
          </w:p>
        </w:tc>
        <w:tc>
          <w:tcPr>
            <w:tcW w:w="909" w:type="dxa"/>
            <w:shd w:val="clear" w:color="auto" w:fill="auto"/>
          </w:tcPr>
          <w:p w:rsidR="00111A0C" w:rsidRPr="00111A0C" w:rsidRDefault="00111A0C" w:rsidP="00195D71">
            <w:pPr>
              <w:pStyle w:val="StyleTabletextLeft"/>
            </w:pPr>
            <w:r w:rsidRPr="00111A0C">
              <w:t>12634</w:t>
            </w:r>
          </w:p>
        </w:tc>
        <w:tc>
          <w:tcPr>
            <w:tcW w:w="2640" w:type="dxa"/>
            <w:shd w:val="clear" w:color="auto" w:fill="auto"/>
          </w:tcPr>
          <w:p w:rsidR="00111A0C" w:rsidRPr="00111A0C" w:rsidRDefault="00111A0C" w:rsidP="00195D71">
            <w:pPr>
              <w:pStyle w:val="StyleTabletextLeft"/>
            </w:pPr>
            <w:r w:rsidRPr="00111A0C">
              <w:t>LGTSCO1</w:t>
            </w:r>
          </w:p>
        </w:tc>
        <w:tc>
          <w:tcPr>
            <w:tcW w:w="4009" w:type="dxa"/>
          </w:tcPr>
          <w:p w:rsidR="00111A0C" w:rsidRPr="00111A0C" w:rsidRDefault="00111A0C" w:rsidP="00195D71">
            <w:pPr>
              <w:pStyle w:val="StyleTabletextLeft"/>
            </w:pPr>
            <w:r w:rsidRPr="00111A0C">
              <w:t>VEE Networks (Zain)</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6-043-6</w:t>
            </w:r>
          </w:p>
        </w:tc>
        <w:tc>
          <w:tcPr>
            <w:tcW w:w="909" w:type="dxa"/>
            <w:shd w:val="clear" w:color="auto" w:fill="auto"/>
          </w:tcPr>
          <w:p w:rsidR="00111A0C" w:rsidRPr="00111A0C" w:rsidRDefault="00111A0C" w:rsidP="00195D71">
            <w:pPr>
              <w:pStyle w:val="StyleTabletextLeft"/>
            </w:pPr>
            <w:r w:rsidRPr="00111A0C">
              <w:t>12638</w:t>
            </w:r>
          </w:p>
        </w:tc>
        <w:tc>
          <w:tcPr>
            <w:tcW w:w="2640" w:type="dxa"/>
            <w:shd w:val="clear" w:color="auto" w:fill="auto"/>
          </w:tcPr>
          <w:p w:rsidR="00111A0C" w:rsidRPr="00111A0C" w:rsidRDefault="00111A0C" w:rsidP="00195D71">
            <w:pPr>
              <w:pStyle w:val="StyleTabletextLeft"/>
            </w:pPr>
            <w:r w:rsidRPr="00111A0C">
              <w:t>MLTL1</w:t>
            </w:r>
          </w:p>
        </w:tc>
        <w:tc>
          <w:tcPr>
            <w:tcW w:w="4009" w:type="dxa"/>
          </w:tcPr>
          <w:p w:rsidR="00111A0C" w:rsidRPr="00111A0C" w:rsidRDefault="00111A0C" w:rsidP="00195D71">
            <w:pPr>
              <w:pStyle w:val="StyleTabletextLeft"/>
            </w:pPr>
            <w:r w:rsidRPr="00111A0C">
              <w:t>Multilinks</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6-043-7</w:t>
            </w:r>
          </w:p>
        </w:tc>
        <w:tc>
          <w:tcPr>
            <w:tcW w:w="909" w:type="dxa"/>
            <w:shd w:val="clear" w:color="auto" w:fill="auto"/>
          </w:tcPr>
          <w:p w:rsidR="00111A0C" w:rsidRPr="00111A0C" w:rsidRDefault="00111A0C" w:rsidP="00195D71">
            <w:pPr>
              <w:pStyle w:val="StyleTabletextLeft"/>
            </w:pPr>
            <w:r w:rsidRPr="00111A0C">
              <w:t>12639</w:t>
            </w:r>
          </w:p>
        </w:tc>
        <w:tc>
          <w:tcPr>
            <w:tcW w:w="2640" w:type="dxa"/>
            <w:shd w:val="clear" w:color="auto" w:fill="auto"/>
          </w:tcPr>
          <w:p w:rsidR="00111A0C" w:rsidRPr="00111A0C" w:rsidRDefault="00111A0C" w:rsidP="00195D71">
            <w:pPr>
              <w:pStyle w:val="StyleTabletextLeft"/>
            </w:pPr>
            <w:r w:rsidRPr="00111A0C">
              <w:t>LAGEMXINT</w:t>
            </w:r>
          </w:p>
        </w:tc>
        <w:tc>
          <w:tcPr>
            <w:tcW w:w="4009" w:type="dxa"/>
          </w:tcPr>
          <w:p w:rsidR="00111A0C" w:rsidRPr="00111A0C" w:rsidRDefault="00111A0C" w:rsidP="00195D71">
            <w:pPr>
              <w:pStyle w:val="StyleTabletextLeft"/>
            </w:pPr>
            <w:r w:rsidRPr="00111A0C">
              <w:t>Intercellular</w:t>
            </w:r>
          </w:p>
        </w:tc>
      </w:tr>
      <w:tr w:rsidR="00111A0C" w:rsidRPr="00111A0C" w:rsidTr="00195D71">
        <w:trPr>
          <w:cantSplit/>
          <w:trHeight w:val="240"/>
        </w:trPr>
        <w:tc>
          <w:tcPr>
            <w:tcW w:w="9288" w:type="dxa"/>
            <w:gridSpan w:val="4"/>
            <w:shd w:val="clear" w:color="auto" w:fill="auto"/>
          </w:tcPr>
          <w:p w:rsidR="00111A0C" w:rsidRPr="00111A0C" w:rsidRDefault="00F87568" w:rsidP="00F87568">
            <w:pPr>
              <w:pStyle w:val="Normalaftertitle"/>
              <w:keepNext/>
              <w:spacing w:before="240"/>
              <w:rPr>
                <w:b/>
                <w:bCs/>
              </w:rPr>
            </w:pPr>
            <w:r>
              <w:rPr>
                <w:b/>
                <w:bCs/>
              </w:rPr>
              <w:t xml:space="preserve">P </w:t>
            </w:r>
            <w:r>
              <w:t xml:space="preserve">88  </w:t>
            </w:r>
            <w:r w:rsidR="00111A0C" w:rsidRPr="00111A0C">
              <w:rPr>
                <w:b/>
                <w:bCs/>
              </w:rPr>
              <w:t>Samoa    ADD</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5-098-4</w:t>
            </w:r>
          </w:p>
        </w:tc>
        <w:tc>
          <w:tcPr>
            <w:tcW w:w="909" w:type="dxa"/>
            <w:shd w:val="clear" w:color="auto" w:fill="auto"/>
          </w:tcPr>
          <w:p w:rsidR="00111A0C" w:rsidRPr="00111A0C" w:rsidRDefault="00111A0C" w:rsidP="00195D71">
            <w:pPr>
              <w:pStyle w:val="StyleTabletextLeft"/>
            </w:pPr>
            <w:r w:rsidRPr="00111A0C">
              <w:t>11028</w:t>
            </w:r>
          </w:p>
        </w:tc>
        <w:tc>
          <w:tcPr>
            <w:tcW w:w="2640" w:type="dxa"/>
            <w:shd w:val="clear" w:color="auto" w:fill="auto"/>
          </w:tcPr>
          <w:p w:rsidR="00111A0C" w:rsidRPr="00111A0C" w:rsidRDefault="00111A0C" w:rsidP="00195D71">
            <w:pPr>
              <w:pStyle w:val="StyleTabletextLeft"/>
            </w:pPr>
            <w:r w:rsidRPr="00111A0C">
              <w:t>Mobile Int Roaming 1</w:t>
            </w:r>
          </w:p>
        </w:tc>
        <w:tc>
          <w:tcPr>
            <w:tcW w:w="4009" w:type="dxa"/>
          </w:tcPr>
          <w:p w:rsidR="00111A0C" w:rsidRPr="00111A0C" w:rsidRDefault="00111A0C" w:rsidP="00195D71">
            <w:pPr>
              <w:pStyle w:val="StyleTabletextLeft"/>
            </w:pPr>
            <w:r w:rsidRPr="00111A0C">
              <w:t>SamoaTel</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5-098-5</w:t>
            </w:r>
          </w:p>
        </w:tc>
        <w:tc>
          <w:tcPr>
            <w:tcW w:w="909" w:type="dxa"/>
            <w:shd w:val="clear" w:color="auto" w:fill="auto"/>
          </w:tcPr>
          <w:p w:rsidR="00111A0C" w:rsidRPr="00111A0C" w:rsidRDefault="00111A0C" w:rsidP="00195D71">
            <w:pPr>
              <w:pStyle w:val="StyleTabletextLeft"/>
            </w:pPr>
            <w:r w:rsidRPr="00111A0C">
              <w:t>11029</w:t>
            </w:r>
          </w:p>
        </w:tc>
        <w:tc>
          <w:tcPr>
            <w:tcW w:w="2640" w:type="dxa"/>
            <w:shd w:val="clear" w:color="auto" w:fill="auto"/>
          </w:tcPr>
          <w:p w:rsidR="00111A0C" w:rsidRPr="00111A0C" w:rsidRDefault="00111A0C" w:rsidP="00195D71">
            <w:pPr>
              <w:pStyle w:val="StyleTabletextLeft"/>
            </w:pPr>
            <w:r w:rsidRPr="00111A0C">
              <w:t>Mobile Int Roaming 2</w:t>
            </w:r>
          </w:p>
        </w:tc>
        <w:tc>
          <w:tcPr>
            <w:tcW w:w="4009" w:type="dxa"/>
          </w:tcPr>
          <w:p w:rsidR="00111A0C" w:rsidRPr="00111A0C" w:rsidRDefault="00111A0C" w:rsidP="00195D71">
            <w:pPr>
              <w:pStyle w:val="StyleTabletextLeft"/>
            </w:pPr>
            <w:r w:rsidRPr="00111A0C">
              <w:t>SamoaTel</w:t>
            </w:r>
          </w:p>
        </w:tc>
      </w:tr>
      <w:tr w:rsidR="00111A0C" w:rsidRPr="00111A0C" w:rsidTr="00195D71">
        <w:trPr>
          <w:cantSplit/>
          <w:trHeight w:val="240"/>
        </w:trPr>
        <w:tc>
          <w:tcPr>
            <w:tcW w:w="9288" w:type="dxa"/>
            <w:gridSpan w:val="4"/>
            <w:shd w:val="clear" w:color="auto" w:fill="auto"/>
          </w:tcPr>
          <w:p w:rsidR="00111A0C" w:rsidRPr="00111A0C" w:rsidRDefault="00F87568" w:rsidP="00195D71">
            <w:pPr>
              <w:pStyle w:val="Normalaftertitle"/>
              <w:keepNext/>
              <w:spacing w:before="240"/>
              <w:rPr>
                <w:b/>
                <w:bCs/>
              </w:rPr>
            </w:pPr>
            <w:r>
              <w:rPr>
                <w:b/>
                <w:bCs/>
              </w:rPr>
              <w:t xml:space="preserve">P </w:t>
            </w:r>
            <w:r>
              <w:t xml:space="preserve">88  </w:t>
            </w:r>
            <w:r w:rsidR="00111A0C" w:rsidRPr="00111A0C">
              <w:rPr>
                <w:b/>
                <w:bCs/>
              </w:rPr>
              <w:t>Samoa    LIR</w:t>
            </w:r>
          </w:p>
        </w:tc>
      </w:tr>
      <w:tr w:rsidR="00111A0C" w:rsidRPr="00111A0C" w:rsidTr="00195D71">
        <w:trPr>
          <w:cantSplit/>
          <w:trHeight w:val="240"/>
        </w:trPr>
        <w:tc>
          <w:tcPr>
            <w:tcW w:w="909" w:type="dxa"/>
            <w:shd w:val="clear" w:color="auto" w:fill="auto"/>
          </w:tcPr>
          <w:p w:rsidR="00111A0C" w:rsidRPr="00111A0C" w:rsidRDefault="00111A0C" w:rsidP="00195D71">
            <w:pPr>
              <w:pStyle w:val="StyleTabletextLeft"/>
            </w:pPr>
            <w:r w:rsidRPr="00111A0C">
              <w:t>5-098-0</w:t>
            </w:r>
          </w:p>
        </w:tc>
        <w:tc>
          <w:tcPr>
            <w:tcW w:w="909" w:type="dxa"/>
            <w:shd w:val="clear" w:color="auto" w:fill="auto"/>
          </w:tcPr>
          <w:p w:rsidR="00111A0C" w:rsidRPr="00111A0C" w:rsidRDefault="00111A0C" w:rsidP="00195D71">
            <w:pPr>
              <w:pStyle w:val="StyleTabletextLeft"/>
            </w:pPr>
            <w:r w:rsidRPr="00111A0C">
              <w:t>11024</w:t>
            </w:r>
          </w:p>
        </w:tc>
        <w:tc>
          <w:tcPr>
            <w:tcW w:w="2640" w:type="dxa"/>
            <w:shd w:val="clear" w:color="auto" w:fill="auto"/>
          </w:tcPr>
          <w:p w:rsidR="00111A0C" w:rsidRPr="00111A0C" w:rsidRDefault="00111A0C" w:rsidP="00195D71">
            <w:pPr>
              <w:pStyle w:val="StyleTabletextLeft"/>
            </w:pPr>
            <w:r w:rsidRPr="00111A0C">
              <w:t>Int-Gateway/PSTN Switch</w:t>
            </w:r>
          </w:p>
        </w:tc>
        <w:tc>
          <w:tcPr>
            <w:tcW w:w="4009" w:type="dxa"/>
          </w:tcPr>
          <w:p w:rsidR="00111A0C" w:rsidRPr="00111A0C" w:rsidRDefault="00111A0C" w:rsidP="00195D71">
            <w:pPr>
              <w:pStyle w:val="StyleTabletextLeft"/>
            </w:pPr>
            <w:r w:rsidRPr="00111A0C">
              <w:t>SamoaTel</w:t>
            </w:r>
          </w:p>
        </w:tc>
      </w:tr>
    </w:tbl>
    <w:p w:rsidR="00111A0C" w:rsidRPr="00111A0C" w:rsidRDefault="00111A0C" w:rsidP="00111A0C">
      <w:pPr>
        <w:rPr>
          <w:lang w:val="es-ES"/>
        </w:rPr>
      </w:pPr>
    </w:p>
    <w:p w:rsidR="00111A0C" w:rsidRPr="00111A0C" w:rsidRDefault="00111A0C" w:rsidP="00111A0C">
      <w:pPr>
        <w:pStyle w:val="Footnotesepar"/>
        <w:rPr>
          <w:lang w:val="fr-FR"/>
        </w:rPr>
      </w:pPr>
      <w:r w:rsidRPr="00111A0C">
        <w:rPr>
          <w:lang w:val="fr-FR"/>
        </w:rPr>
        <w:t>____________</w:t>
      </w:r>
    </w:p>
    <w:p w:rsidR="00111A0C" w:rsidRPr="00111A0C" w:rsidRDefault="00111A0C" w:rsidP="00111A0C">
      <w:pPr>
        <w:pStyle w:val="Tabletext"/>
        <w:tabs>
          <w:tab w:val="clear" w:pos="1276"/>
          <w:tab w:val="clear" w:pos="1843"/>
          <w:tab w:val="left" w:pos="567"/>
        </w:tabs>
        <w:spacing w:after="0"/>
        <w:rPr>
          <w:b w:val="0"/>
          <w:sz w:val="16"/>
          <w:szCs w:val="16"/>
        </w:rPr>
      </w:pPr>
      <w:r w:rsidRPr="00111A0C">
        <w:rPr>
          <w:b w:val="0"/>
          <w:sz w:val="16"/>
          <w:szCs w:val="16"/>
        </w:rPr>
        <w:t>ISPC:</w:t>
      </w:r>
      <w:r w:rsidRPr="00111A0C">
        <w:rPr>
          <w:b w:val="0"/>
          <w:sz w:val="16"/>
          <w:szCs w:val="16"/>
        </w:rPr>
        <w:tab/>
        <w:t>International Signalling Point Codes.</w:t>
      </w:r>
    </w:p>
    <w:p w:rsidR="00111A0C" w:rsidRPr="00111A0C" w:rsidRDefault="00111A0C" w:rsidP="00111A0C">
      <w:pPr>
        <w:pStyle w:val="Tabletext"/>
        <w:tabs>
          <w:tab w:val="clear" w:pos="1276"/>
          <w:tab w:val="clear" w:pos="1843"/>
          <w:tab w:val="left" w:pos="567"/>
        </w:tabs>
        <w:spacing w:before="0" w:after="0"/>
        <w:rPr>
          <w:b w:val="0"/>
          <w:sz w:val="16"/>
          <w:szCs w:val="16"/>
        </w:rPr>
      </w:pPr>
      <w:r w:rsidRPr="00111A0C">
        <w:rPr>
          <w:b w:val="0"/>
          <w:sz w:val="16"/>
          <w:szCs w:val="16"/>
        </w:rPr>
        <w:tab/>
        <w:t>Codes de points sémaphores internationaux .</w:t>
      </w:r>
    </w:p>
    <w:p w:rsidR="00111A0C" w:rsidRPr="00756D3F" w:rsidRDefault="00111A0C" w:rsidP="00111A0C">
      <w:pPr>
        <w:pStyle w:val="Tabletext"/>
        <w:tabs>
          <w:tab w:val="clear" w:pos="1276"/>
          <w:tab w:val="clear" w:pos="1843"/>
          <w:tab w:val="left" w:pos="567"/>
        </w:tabs>
        <w:spacing w:before="0" w:after="0"/>
        <w:rPr>
          <w:lang w:val="es-ES"/>
        </w:rPr>
      </w:pPr>
      <w:r w:rsidRPr="00111A0C">
        <w:rPr>
          <w:b w:val="0"/>
          <w:sz w:val="16"/>
          <w:szCs w:val="16"/>
        </w:rPr>
        <w:tab/>
      </w:r>
      <w:r w:rsidRPr="00111A0C">
        <w:rPr>
          <w:b w:val="0"/>
          <w:sz w:val="16"/>
          <w:szCs w:val="16"/>
          <w:lang w:val="es-ES"/>
        </w:rPr>
        <w:t>Códigos de puntos de señalización internacional .</w:t>
      </w:r>
    </w:p>
    <w:p w:rsidR="007678F3" w:rsidRPr="009303C1" w:rsidRDefault="007678F3" w:rsidP="00E14376">
      <w:pPr>
        <w:rPr>
          <w:lang w:val="es-ES"/>
        </w:rPr>
      </w:pPr>
    </w:p>
    <w:p w:rsidR="007678F3" w:rsidRPr="009303C1" w:rsidRDefault="007678F3" w:rsidP="00E14376">
      <w:pPr>
        <w:rPr>
          <w:lang w:val="es-ES"/>
        </w:rPr>
      </w:pPr>
    </w:p>
    <w:p w:rsidR="00E14376" w:rsidRPr="009303C1" w:rsidRDefault="00E14376" w:rsidP="00E14376">
      <w:pPr>
        <w:rPr>
          <w:lang w:val="es-ES"/>
        </w:rPr>
      </w:pPr>
    </w:p>
    <w:p w:rsidR="00E14376" w:rsidRPr="00BF1C88" w:rsidRDefault="00E14376" w:rsidP="00E14376">
      <w:pPr>
        <w:pStyle w:val="Heading20"/>
        <w:rPr>
          <w:lang w:val="en-US"/>
        </w:rPr>
      </w:pPr>
      <w:r w:rsidRPr="00BF1C88">
        <w:rPr>
          <w:lang w:val="en-US"/>
        </w:rPr>
        <w:t>List of Names of Administration Management Domains (ADMD)</w:t>
      </w:r>
      <w:r w:rsidRPr="00BF1C88">
        <w:rPr>
          <w:lang w:val="en-US"/>
        </w:rPr>
        <w:br/>
        <w:t>(In accordance with ITU</w:t>
      </w:r>
      <w:r w:rsidRPr="00BF1C88">
        <w:rPr>
          <w:lang w:val="en-US"/>
        </w:rPr>
        <w:noBreakHyphen/>
        <w:t>T F.400 and X.400 series Recommendations)</w:t>
      </w:r>
      <w:r w:rsidRPr="00BF1C88">
        <w:rPr>
          <w:lang w:val="en-US"/>
        </w:rPr>
        <w:br/>
        <w:t>(Position on 15 March 2007)</w:t>
      </w:r>
    </w:p>
    <w:p w:rsidR="00E14376" w:rsidRPr="0007566E" w:rsidRDefault="00E14376" w:rsidP="00E14376">
      <w:pPr>
        <w:spacing w:line="230" w:lineRule="atLeast"/>
        <w:jc w:val="center"/>
      </w:pPr>
      <w:r w:rsidRPr="0007566E">
        <w:t>(Annex to ITU Operational Bulletin No. 880 of 15.III.2007)</w:t>
      </w:r>
    </w:p>
    <w:p w:rsidR="00E14376" w:rsidRDefault="00E14376" w:rsidP="00E14376">
      <w:pPr>
        <w:spacing w:line="230" w:lineRule="atLeast"/>
        <w:jc w:val="center"/>
      </w:pPr>
      <w:r w:rsidRPr="0007566E">
        <w:t>Amendment No</w:t>
      </w:r>
      <w:r>
        <w:t>.</w:t>
      </w:r>
      <w:r w:rsidRPr="0007566E">
        <w:t xml:space="preserve"> </w:t>
      </w:r>
      <w:r>
        <w:t>3</w:t>
      </w:r>
    </w:p>
    <w:p w:rsidR="00E14376" w:rsidRPr="00791A11" w:rsidRDefault="00E14376" w:rsidP="00E14376">
      <w:pPr>
        <w:spacing w:line="230" w:lineRule="atLeast"/>
      </w:pPr>
    </w:p>
    <w:p w:rsidR="00E14376" w:rsidRPr="00781092" w:rsidRDefault="00E14376" w:rsidP="00E14376">
      <w:pPr>
        <w:spacing w:line="230" w:lineRule="atLeast"/>
        <w:rPr>
          <w:b/>
          <w:bCs/>
        </w:rPr>
      </w:pPr>
      <w:r w:rsidRPr="00781092">
        <w:rPr>
          <w:b/>
          <w:bCs/>
        </w:rPr>
        <w:t xml:space="preserve">P </w:t>
      </w:r>
      <w:r w:rsidR="00701040">
        <w:rPr>
          <w:b/>
          <w:bCs/>
        </w:rPr>
        <w:t xml:space="preserve"> </w:t>
      </w:r>
      <w:r w:rsidR="00F87568" w:rsidRPr="00F87568">
        <w:t>32</w:t>
      </w:r>
      <w:r w:rsidR="00701040">
        <w:rPr>
          <w:b/>
          <w:bCs/>
        </w:rPr>
        <w:t xml:space="preserve"> </w:t>
      </w:r>
      <w:r w:rsidRPr="00781092">
        <w:rPr>
          <w:b/>
          <w:bCs/>
        </w:rPr>
        <w:t xml:space="preserve"> United Kingdom   ADD</w:t>
      </w:r>
    </w:p>
    <w:p w:rsidR="00E14376" w:rsidRPr="00781092" w:rsidRDefault="00E14376" w:rsidP="00E14376"/>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4"/>
        <w:gridCol w:w="834"/>
        <w:gridCol w:w="882"/>
        <w:gridCol w:w="784"/>
        <w:gridCol w:w="798"/>
        <w:gridCol w:w="714"/>
        <w:gridCol w:w="1007"/>
        <w:gridCol w:w="1358"/>
        <w:gridCol w:w="1761"/>
      </w:tblGrid>
      <w:tr w:rsidR="00E14376" w:rsidRPr="00781092" w:rsidTr="00701040">
        <w:trPr>
          <w:cantSplit/>
          <w:trHeight w:val="214"/>
          <w:tblHeader/>
          <w:jc w:val="center"/>
        </w:trPr>
        <w:tc>
          <w:tcPr>
            <w:tcW w:w="934" w:type="dxa"/>
            <w:vMerge w:val="restart"/>
            <w:vAlign w:val="center"/>
          </w:tcPr>
          <w:p w:rsidR="00E14376" w:rsidRPr="00781092" w:rsidRDefault="00E14376" w:rsidP="00195D71">
            <w:pPr>
              <w:jc w:val="center"/>
              <w:rPr>
                <w:sz w:val="16"/>
              </w:rPr>
            </w:pPr>
            <w:r w:rsidRPr="00781092">
              <w:rPr>
                <w:sz w:val="16"/>
              </w:rPr>
              <w:t>Country</w:t>
            </w:r>
          </w:p>
        </w:tc>
        <w:tc>
          <w:tcPr>
            <w:tcW w:w="834" w:type="dxa"/>
            <w:vMerge w:val="restart"/>
            <w:vAlign w:val="center"/>
          </w:tcPr>
          <w:p w:rsidR="00E14376" w:rsidRPr="00781092" w:rsidRDefault="00E14376" w:rsidP="00195D71">
            <w:pPr>
              <w:jc w:val="center"/>
              <w:rPr>
                <w:sz w:val="16"/>
              </w:rPr>
            </w:pPr>
            <w:r w:rsidRPr="00781092">
              <w:rPr>
                <w:sz w:val="16"/>
              </w:rPr>
              <w:t>ADMD Name</w:t>
            </w:r>
          </w:p>
        </w:tc>
        <w:tc>
          <w:tcPr>
            <w:tcW w:w="882" w:type="dxa"/>
            <w:vMerge w:val="restart"/>
            <w:vAlign w:val="center"/>
          </w:tcPr>
          <w:p w:rsidR="00E14376" w:rsidRPr="00781092" w:rsidRDefault="00E14376" w:rsidP="00195D71">
            <w:pPr>
              <w:jc w:val="center"/>
              <w:rPr>
                <w:sz w:val="16"/>
              </w:rPr>
            </w:pPr>
            <w:r w:rsidRPr="00781092">
              <w:rPr>
                <w:sz w:val="16"/>
              </w:rPr>
              <w:t>Country</w:t>
            </w:r>
            <w:r w:rsidRPr="00781092">
              <w:rPr>
                <w:sz w:val="16"/>
              </w:rPr>
              <w:br/>
            </w:r>
            <w:r w:rsidRPr="00781092">
              <w:rPr>
                <w:sz w:val="16"/>
                <w:lang w:val="fr-FR"/>
              </w:rPr>
              <w:t>code</w:t>
            </w:r>
            <w:r w:rsidRPr="00781092">
              <w:rPr>
                <w:sz w:val="16"/>
                <w:vertAlign w:val="superscript"/>
                <w:lang w:val="fr-FR"/>
              </w:rPr>
              <w:t>1</w:t>
            </w:r>
          </w:p>
        </w:tc>
        <w:tc>
          <w:tcPr>
            <w:tcW w:w="2296" w:type="dxa"/>
            <w:gridSpan w:val="3"/>
            <w:vAlign w:val="center"/>
          </w:tcPr>
          <w:p w:rsidR="00E14376" w:rsidRPr="00781092" w:rsidRDefault="00E14376" w:rsidP="00195D71">
            <w:pPr>
              <w:jc w:val="center"/>
              <w:rPr>
                <w:sz w:val="16"/>
              </w:rPr>
            </w:pPr>
            <w:r w:rsidRPr="00781092">
              <w:rPr>
                <w:sz w:val="16"/>
              </w:rPr>
              <w:t>Service Name(s)</w:t>
            </w:r>
          </w:p>
        </w:tc>
        <w:tc>
          <w:tcPr>
            <w:tcW w:w="1007" w:type="dxa"/>
            <w:vMerge w:val="restart"/>
            <w:vAlign w:val="center"/>
          </w:tcPr>
          <w:p w:rsidR="00E14376" w:rsidRPr="00781092" w:rsidRDefault="00E14376" w:rsidP="00195D71">
            <w:pPr>
              <w:jc w:val="center"/>
              <w:rPr>
                <w:sz w:val="16"/>
              </w:rPr>
            </w:pPr>
            <w:r w:rsidRPr="00781092">
              <w:rPr>
                <w:sz w:val="16"/>
              </w:rPr>
              <w:t>HELPDESK</w:t>
            </w:r>
          </w:p>
        </w:tc>
        <w:tc>
          <w:tcPr>
            <w:tcW w:w="1358" w:type="dxa"/>
            <w:vMerge w:val="restart"/>
            <w:vAlign w:val="center"/>
          </w:tcPr>
          <w:p w:rsidR="00E14376" w:rsidRPr="00781092" w:rsidRDefault="00E14376" w:rsidP="00195D71">
            <w:pPr>
              <w:jc w:val="center"/>
              <w:rPr>
                <w:sz w:val="16"/>
              </w:rPr>
            </w:pPr>
            <w:r w:rsidRPr="00781092">
              <w:rPr>
                <w:sz w:val="14"/>
                <w:szCs w:val="14"/>
              </w:rPr>
              <w:t>AUTOANSWER</w:t>
            </w:r>
          </w:p>
        </w:tc>
        <w:tc>
          <w:tcPr>
            <w:tcW w:w="1761" w:type="dxa"/>
            <w:vMerge w:val="restart"/>
            <w:vAlign w:val="center"/>
          </w:tcPr>
          <w:p w:rsidR="00E14376" w:rsidRPr="00781092" w:rsidRDefault="00E14376" w:rsidP="00195D71">
            <w:pPr>
              <w:jc w:val="center"/>
              <w:rPr>
                <w:sz w:val="16"/>
              </w:rPr>
            </w:pPr>
            <w:r w:rsidRPr="00781092">
              <w:rPr>
                <w:sz w:val="16"/>
              </w:rPr>
              <w:t>Contact Address</w:t>
            </w:r>
          </w:p>
        </w:tc>
      </w:tr>
      <w:tr w:rsidR="00E14376" w:rsidRPr="00781092" w:rsidTr="00701040">
        <w:trPr>
          <w:cantSplit/>
          <w:tblHeader/>
          <w:jc w:val="center"/>
        </w:trPr>
        <w:tc>
          <w:tcPr>
            <w:tcW w:w="934" w:type="dxa"/>
            <w:vMerge/>
            <w:vAlign w:val="center"/>
          </w:tcPr>
          <w:p w:rsidR="00E14376" w:rsidRPr="00781092" w:rsidRDefault="00E14376" w:rsidP="00195D71">
            <w:pPr>
              <w:jc w:val="center"/>
              <w:rPr>
                <w:sz w:val="16"/>
                <w:lang w:val="fr-FR"/>
              </w:rPr>
            </w:pPr>
          </w:p>
        </w:tc>
        <w:tc>
          <w:tcPr>
            <w:tcW w:w="834" w:type="dxa"/>
            <w:vMerge/>
            <w:vAlign w:val="center"/>
          </w:tcPr>
          <w:p w:rsidR="00E14376" w:rsidRPr="00781092" w:rsidRDefault="00E14376" w:rsidP="00195D71">
            <w:pPr>
              <w:jc w:val="center"/>
              <w:rPr>
                <w:sz w:val="16"/>
                <w:lang w:val="fr-FR"/>
              </w:rPr>
            </w:pPr>
          </w:p>
        </w:tc>
        <w:tc>
          <w:tcPr>
            <w:tcW w:w="882" w:type="dxa"/>
            <w:vMerge/>
            <w:vAlign w:val="center"/>
          </w:tcPr>
          <w:p w:rsidR="00E14376" w:rsidRPr="00781092" w:rsidRDefault="00E14376" w:rsidP="00195D71">
            <w:pPr>
              <w:jc w:val="center"/>
              <w:rPr>
                <w:sz w:val="16"/>
                <w:lang w:val="fr-FR"/>
              </w:rPr>
            </w:pPr>
          </w:p>
        </w:tc>
        <w:tc>
          <w:tcPr>
            <w:tcW w:w="784" w:type="dxa"/>
            <w:vAlign w:val="center"/>
          </w:tcPr>
          <w:p w:rsidR="00E14376" w:rsidRPr="00781092" w:rsidRDefault="00E14376" w:rsidP="00195D71">
            <w:pPr>
              <w:jc w:val="center"/>
              <w:rPr>
                <w:sz w:val="16"/>
              </w:rPr>
            </w:pPr>
            <w:r w:rsidRPr="00781092">
              <w:rPr>
                <w:sz w:val="16"/>
              </w:rPr>
              <w:t>MT</w:t>
            </w:r>
          </w:p>
        </w:tc>
        <w:tc>
          <w:tcPr>
            <w:tcW w:w="798" w:type="dxa"/>
            <w:vAlign w:val="center"/>
          </w:tcPr>
          <w:p w:rsidR="00E14376" w:rsidRPr="00781092" w:rsidRDefault="00E14376" w:rsidP="00195D71">
            <w:pPr>
              <w:jc w:val="center"/>
              <w:rPr>
                <w:sz w:val="16"/>
              </w:rPr>
            </w:pPr>
            <w:r w:rsidRPr="00781092">
              <w:rPr>
                <w:sz w:val="16"/>
              </w:rPr>
              <w:t>IPM</w:t>
            </w:r>
          </w:p>
        </w:tc>
        <w:tc>
          <w:tcPr>
            <w:tcW w:w="714" w:type="dxa"/>
            <w:vAlign w:val="center"/>
          </w:tcPr>
          <w:p w:rsidR="00E14376" w:rsidRPr="00781092" w:rsidRDefault="00E14376" w:rsidP="00195D71">
            <w:pPr>
              <w:jc w:val="center"/>
              <w:rPr>
                <w:sz w:val="16"/>
              </w:rPr>
            </w:pPr>
            <w:r w:rsidRPr="00781092">
              <w:rPr>
                <w:sz w:val="16"/>
              </w:rPr>
              <w:t>other</w:t>
            </w:r>
          </w:p>
        </w:tc>
        <w:tc>
          <w:tcPr>
            <w:tcW w:w="1007" w:type="dxa"/>
            <w:vMerge/>
            <w:vAlign w:val="center"/>
          </w:tcPr>
          <w:p w:rsidR="00E14376" w:rsidRPr="00781092" w:rsidRDefault="00E14376" w:rsidP="00195D71">
            <w:pPr>
              <w:jc w:val="center"/>
              <w:rPr>
                <w:sz w:val="16"/>
              </w:rPr>
            </w:pPr>
          </w:p>
        </w:tc>
        <w:tc>
          <w:tcPr>
            <w:tcW w:w="1358" w:type="dxa"/>
            <w:vMerge/>
            <w:vAlign w:val="center"/>
          </w:tcPr>
          <w:p w:rsidR="00E14376" w:rsidRPr="00781092" w:rsidRDefault="00E14376" w:rsidP="00195D71">
            <w:pPr>
              <w:jc w:val="center"/>
              <w:rPr>
                <w:sz w:val="16"/>
              </w:rPr>
            </w:pPr>
          </w:p>
        </w:tc>
        <w:tc>
          <w:tcPr>
            <w:tcW w:w="1761" w:type="dxa"/>
            <w:vMerge/>
            <w:vAlign w:val="center"/>
          </w:tcPr>
          <w:p w:rsidR="00E14376" w:rsidRPr="00781092" w:rsidRDefault="00E14376" w:rsidP="00195D71">
            <w:pPr>
              <w:jc w:val="center"/>
              <w:rPr>
                <w:sz w:val="16"/>
              </w:rPr>
            </w:pPr>
          </w:p>
        </w:tc>
      </w:tr>
      <w:tr w:rsidR="00E14376" w:rsidRPr="00781092" w:rsidTr="00701040">
        <w:trPr>
          <w:cantSplit/>
          <w:tblHeader/>
          <w:jc w:val="center"/>
        </w:trPr>
        <w:tc>
          <w:tcPr>
            <w:tcW w:w="934" w:type="dxa"/>
            <w:vAlign w:val="center"/>
          </w:tcPr>
          <w:p w:rsidR="00E14376" w:rsidRPr="00781092" w:rsidRDefault="00E14376" w:rsidP="00195D71">
            <w:pPr>
              <w:jc w:val="center"/>
              <w:rPr>
                <w:sz w:val="16"/>
              </w:rPr>
            </w:pPr>
            <w:r w:rsidRPr="00781092">
              <w:rPr>
                <w:sz w:val="16"/>
              </w:rPr>
              <w:t>1</w:t>
            </w:r>
          </w:p>
        </w:tc>
        <w:tc>
          <w:tcPr>
            <w:tcW w:w="834" w:type="dxa"/>
            <w:vAlign w:val="center"/>
          </w:tcPr>
          <w:p w:rsidR="00E14376" w:rsidRPr="00781092" w:rsidRDefault="00E14376" w:rsidP="00195D71">
            <w:pPr>
              <w:jc w:val="center"/>
              <w:rPr>
                <w:sz w:val="16"/>
              </w:rPr>
            </w:pPr>
            <w:r w:rsidRPr="00781092">
              <w:rPr>
                <w:sz w:val="16"/>
              </w:rPr>
              <w:t>2</w:t>
            </w:r>
          </w:p>
        </w:tc>
        <w:tc>
          <w:tcPr>
            <w:tcW w:w="882" w:type="dxa"/>
            <w:vAlign w:val="center"/>
          </w:tcPr>
          <w:p w:rsidR="00E14376" w:rsidRPr="00781092" w:rsidRDefault="00E14376" w:rsidP="00195D71">
            <w:pPr>
              <w:jc w:val="center"/>
              <w:rPr>
                <w:sz w:val="16"/>
              </w:rPr>
            </w:pPr>
            <w:r w:rsidRPr="00781092">
              <w:rPr>
                <w:sz w:val="16"/>
              </w:rPr>
              <w:t>3</w:t>
            </w:r>
          </w:p>
        </w:tc>
        <w:tc>
          <w:tcPr>
            <w:tcW w:w="784" w:type="dxa"/>
            <w:vAlign w:val="center"/>
          </w:tcPr>
          <w:p w:rsidR="00E14376" w:rsidRPr="00781092" w:rsidRDefault="00E14376" w:rsidP="00195D71">
            <w:pPr>
              <w:jc w:val="center"/>
              <w:rPr>
                <w:sz w:val="16"/>
              </w:rPr>
            </w:pPr>
            <w:r w:rsidRPr="00781092">
              <w:rPr>
                <w:sz w:val="16"/>
              </w:rPr>
              <w:t>4</w:t>
            </w:r>
          </w:p>
        </w:tc>
        <w:tc>
          <w:tcPr>
            <w:tcW w:w="798" w:type="dxa"/>
            <w:vAlign w:val="center"/>
          </w:tcPr>
          <w:p w:rsidR="00E14376" w:rsidRPr="00781092" w:rsidRDefault="00E14376" w:rsidP="00195D71">
            <w:pPr>
              <w:jc w:val="center"/>
              <w:rPr>
                <w:sz w:val="16"/>
              </w:rPr>
            </w:pPr>
            <w:r w:rsidRPr="00781092">
              <w:rPr>
                <w:sz w:val="16"/>
              </w:rPr>
              <w:t>5</w:t>
            </w:r>
          </w:p>
        </w:tc>
        <w:tc>
          <w:tcPr>
            <w:tcW w:w="714" w:type="dxa"/>
            <w:vAlign w:val="center"/>
          </w:tcPr>
          <w:p w:rsidR="00E14376" w:rsidRPr="00781092" w:rsidRDefault="00E14376" w:rsidP="00195D71">
            <w:pPr>
              <w:jc w:val="center"/>
              <w:rPr>
                <w:sz w:val="16"/>
              </w:rPr>
            </w:pPr>
            <w:r w:rsidRPr="00781092">
              <w:rPr>
                <w:sz w:val="16"/>
              </w:rPr>
              <w:t>6</w:t>
            </w:r>
          </w:p>
        </w:tc>
        <w:tc>
          <w:tcPr>
            <w:tcW w:w="1007" w:type="dxa"/>
            <w:vAlign w:val="center"/>
          </w:tcPr>
          <w:p w:rsidR="00E14376" w:rsidRPr="00781092" w:rsidRDefault="00E14376" w:rsidP="00195D71">
            <w:pPr>
              <w:jc w:val="center"/>
              <w:rPr>
                <w:sz w:val="16"/>
              </w:rPr>
            </w:pPr>
            <w:r w:rsidRPr="00781092">
              <w:rPr>
                <w:sz w:val="16"/>
              </w:rPr>
              <w:t>7</w:t>
            </w:r>
          </w:p>
        </w:tc>
        <w:tc>
          <w:tcPr>
            <w:tcW w:w="1358" w:type="dxa"/>
            <w:vAlign w:val="center"/>
          </w:tcPr>
          <w:p w:rsidR="00E14376" w:rsidRPr="00781092" w:rsidRDefault="00E14376" w:rsidP="00195D71">
            <w:pPr>
              <w:jc w:val="center"/>
              <w:rPr>
                <w:sz w:val="16"/>
              </w:rPr>
            </w:pPr>
            <w:r w:rsidRPr="00781092">
              <w:rPr>
                <w:sz w:val="16"/>
              </w:rPr>
              <w:t>8</w:t>
            </w:r>
          </w:p>
        </w:tc>
        <w:tc>
          <w:tcPr>
            <w:tcW w:w="1761" w:type="dxa"/>
            <w:vAlign w:val="center"/>
          </w:tcPr>
          <w:p w:rsidR="00E14376" w:rsidRPr="00781092" w:rsidRDefault="00E14376" w:rsidP="00195D71">
            <w:pPr>
              <w:jc w:val="center"/>
              <w:rPr>
                <w:sz w:val="16"/>
              </w:rPr>
            </w:pPr>
            <w:r w:rsidRPr="00781092">
              <w:rPr>
                <w:sz w:val="16"/>
              </w:rPr>
              <w:t>9</w:t>
            </w:r>
          </w:p>
        </w:tc>
      </w:tr>
      <w:tr w:rsidR="00E14376" w:rsidRPr="009303C1" w:rsidTr="00195D71">
        <w:trPr>
          <w:cantSplit/>
          <w:tblHeader/>
          <w:jc w:val="center"/>
        </w:trPr>
        <w:tc>
          <w:tcPr>
            <w:tcW w:w="934" w:type="dxa"/>
          </w:tcPr>
          <w:p w:rsidR="00E14376" w:rsidRPr="00781092" w:rsidRDefault="00E14376" w:rsidP="00195D71">
            <w:pPr>
              <w:rPr>
                <w:sz w:val="16"/>
              </w:rPr>
            </w:pPr>
            <w:r w:rsidRPr="00781092">
              <w:rPr>
                <w:sz w:val="16"/>
              </w:rPr>
              <w:t>Royaume-Uni</w:t>
            </w:r>
          </w:p>
          <w:p w:rsidR="00E14376" w:rsidRPr="00781092" w:rsidRDefault="00E14376" w:rsidP="00195D71">
            <w:pPr>
              <w:rPr>
                <w:sz w:val="16"/>
              </w:rPr>
            </w:pPr>
            <w:r w:rsidRPr="00781092">
              <w:rPr>
                <w:sz w:val="16"/>
              </w:rPr>
              <w:t>United Kingdom</w:t>
            </w:r>
          </w:p>
          <w:p w:rsidR="00E14376" w:rsidRPr="00781092" w:rsidRDefault="00E14376" w:rsidP="00195D71">
            <w:pPr>
              <w:rPr>
                <w:sz w:val="16"/>
              </w:rPr>
            </w:pPr>
            <w:r w:rsidRPr="00781092">
              <w:rPr>
                <w:sz w:val="16"/>
              </w:rPr>
              <w:t>Reino Unido</w:t>
            </w:r>
          </w:p>
        </w:tc>
        <w:tc>
          <w:tcPr>
            <w:tcW w:w="834" w:type="dxa"/>
          </w:tcPr>
          <w:p w:rsidR="00E14376" w:rsidRPr="00781092" w:rsidRDefault="00E14376" w:rsidP="00195D71">
            <w:pPr>
              <w:jc w:val="center"/>
              <w:rPr>
                <w:sz w:val="16"/>
              </w:rPr>
            </w:pPr>
            <w:r w:rsidRPr="00781092">
              <w:rPr>
                <w:sz w:val="16"/>
              </w:rPr>
              <w:t>ISODE</w:t>
            </w:r>
          </w:p>
        </w:tc>
        <w:tc>
          <w:tcPr>
            <w:tcW w:w="882" w:type="dxa"/>
          </w:tcPr>
          <w:p w:rsidR="00E14376" w:rsidRPr="00781092" w:rsidRDefault="00E14376" w:rsidP="00195D71">
            <w:pPr>
              <w:jc w:val="center"/>
              <w:rPr>
                <w:sz w:val="16"/>
              </w:rPr>
            </w:pPr>
            <w:r w:rsidRPr="00781092">
              <w:rPr>
                <w:sz w:val="16"/>
              </w:rPr>
              <w:t>GB</w:t>
            </w:r>
          </w:p>
        </w:tc>
        <w:tc>
          <w:tcPr>
            <w:tcW w:w="784" w:type="dxa"/>
          </w:tcPr>
          <w:p w:rsidR="00E14376" w:rsidRPr="00781092" w:rsidRDefault="00E14376" w:rsidP="00195D71">
            <w:pPr>
              <w:jc w:val="center"/>
              <w:rPr>
                <w:sz w:val="16"/>
              </w:rPr>
            </w:pPr>
            <w:r w:rsidRPr="00781092">
              <w:rPr>
                <w:sz w:val="16"/>
              </w:rPr>
              <w:t>ISODE 400-MT</w:t>
            </w:r>
          </w:p>
        </w:tc>
        <w:tc>
          <w:tcPr>
            <w:tcW w:w="798" w:type="dxa"/>
          </w:tcPr>
          <w:p w:rsidR="00E14376" w:rsidRPr="00781092" w:rsidRDefault="00E14376" w:rsidP="00195D71">
            <w:pPr>
              <w:jc w:val="center"/>
              <w:rPr>
                <w:sz w:val="16"/>
              </w:rPr>
            </w:pPr>
            <w:r w:rsidRPr="00781092">
              <w:rPr>
                <w:sz w:val="16"/>
              </w:rPr>
              <w:t>ISODE 400-IPM</w:t>
            </w:r>
          </w:p>
        </w:tc>
        <w:tc>
          <w:tcPr>
            <w:tcW w:w="714" w:type="dxa"/>
          </w:tcPr>
          <w:p w:rsidR="00E14376" w:rsidRPr="00781092" w:rsidRDefault="00E14376" w:rsidP="00195D71">
            <w:pPr>
              <w:rPr>
                <w:sz w:val="16"/>
              </w:rPr>
            </w:pPr>
          </w:p>
        </w:tc>
        <w:tc>
          <w:tcPr>
            <w:tcW w:w="1007" w:type="dxa"/>
          </w:tcPr>
          <w:p w:rsidR="00E14376" w:rsidRPr="00781092" w:rsidRDefault="00E14376" w:rsidP="00195D71">
            <w:pPr>
              <w:rPr>
                <w:sz w:val="16"/>
              </w:rPr>
            </w:pPr>
            <w:r w:rsidRPr="00781092">
              <w:rPr>
                <w:sz w:val="16"/>
              </w:rPr>
              <w:t>S=support</w:t>
            </w:r>
          </w:p>
          <w:p w:rsidR="00E14376" w:rsidRPr="00781092" w:rsidRDefault="00E14376" w:rsidP="00195D71">
            <w:pPr>
              <w:spacing w:before="0"/>
              <w:rPr>
                <w:sz w:val="16"/>
              </w:rPr>
            </w:pPr>
            <w:r w:rsidRPr="00781092">
              <w:rPr>
                <w:sz w:val="16"/>
              </w:rPr>
              <w:t>O=isode</w:t>
            </w:r>
          </w:p>
          <w:p w:rsidR="00E14376" w:rsidRPr="00781092" w:rsidRDefault="00E14376" w:rsidP="00195D71">
            <w:pPr>
              <w:spacing w:before="0"/>
              <w:rPr>
                <w:sz w:val="16"/>
              </w:rPr>
            </w:pPr>
            <w:r w:rsidRPr="00781092">
              <w:rPr>
                <w:sz w:val="16"/>
              </w:rPr>
              <w:t>A=isode</w:t>
            </w:r>
          </w:p>
          <w:p w:rsidR="00E14376" w:rsidRPr="00781092" w:rsidRDefault="00E14376" w:rsidP="00195D71">
            <w:pPr>
              <w:spacing w:before="0"/>
              <w:rPr>
                <w:sz w:val="16"/>
                <w:lang w:val="es-ES_tradnl"/>
              </w:rPr>
            </w:pPr>
            <w:r w:rsidRPr="00781092">
              <w:rPr>
                <w:sz w:val="16"/>
                <w:lang w:val="es-ES_tradnl"/>
              </w:rPr>
              <w:t>C=gb</w:t>
            </w:r>
          </w:p>
        </w:tc>
        <w:tc>
          <w:tcPr>
            <w:tcW w:w="1358" w:type="dxa"/>
          </w:tcPr>
          <w:p w:rsidR="00E14376" w:rsidRPr="00781092" w:rsidRDefault="00E14376" w:rsidP="00195D71">
            <w:pPr>
              <w:rPr>
                <w:sz w:val="16"/>
              </w:rPr>
            </w:pPr>
            <w:r w:rsidRPr="00781092">
              <w:rPr>
                <w:sz w:val="16"/>
              </w:rPr>
              <w:t>CN=autoanswer</w:t>
            </w:r>
          </w:p>
          <w:p w:rsidR="00E14376" w:rsidRPr="00781092" w:rsidRDefault="00E14376" w:rsidP="00195D71">
            <w:pPr>
              <w:spacing w:before="0"/>
              <w:rPr>
                <w:sz w:val="16"/>
              </w:rPr>
            </w:pPr>
            <w:r w:rsidRPr="00781092">
              <w:rPr>
                <w:sz w:val="16"/>
              </w:rPr>
              <w:t>O=isode</w:t>
            </w:r>
          </w:p>
          <w:p w:rsidR="00E14376" w:rsidRPr="00781092" w:rsidRDefault="00E14376" w:rsidP="00195D71">
            <w:pPr>
              <w:spacing w:before="0"/>
              <w:rPr>
                <w:sz w:val="16"/>
              </w:rPr>
            </w:pPr>
            <w:r w:rsidRPr="00781092">
              <w:rPr>
                <w:sz w:val="16"/>
              </w:rPr>
              <w:t>A=isode</w:t>
            </w:r>
          </w:p>
          <w:p w:rsidR="00E14376" w:rsidRPr="00781092" w:rsidRDefault="00E14376" w:rsidP="00195D71">
            <w:pPr>
              <w:spacing w:before="0"/>
              <w:rPr>
                <w:sz w:val="16"/>
              </w:rPr>
            </w:pPr>
            <w:r w:rsidRPr="00781092">
              <w:rPr>
                <w:sz w:val="16"/>
              </w:rPr>
              <w:t>C=gb</w:t>
            </w:r>
          </w:p>
        </w:tc>
        <w:tc>
          <w:tcPr>
            <w:tcW w:w="1761" w:type="dxa"/>
          </w:tcPr>
          <w:p w:rsidR="00E14376" w:rsidRPr="00781092" w:rsidRDefault="00E14376" w:rsidP="00195D71">
            <w:pPr>
              <w:jc w:val="left"/>
              <w:rPr>
                <w:sz w:val="16"/>
              </w:rPr>
            </w:pPr>
            <w:r w:rsidRPr="00781092">
              <w:rPr>
                <w:sz w:val="16"/>
              </w:rPr>
              <w:t>5 Castle Business Village</w:t>
            </w:r>
          </w:p>
          <w:p w:rsidR="00E14376" w:rsidRPr="00781092" w:rsidRDefault="00E14376" w:rsidP="00195D71">
            <w:pPr>
              <w:spacing w:before="0"/>
              <w:jc w:val="left"/>
              <w:rPr>
                <w:sz w:val="16"/>
              </w:rPr>
            </w:pPr>
            <w:r w:rsidRPr="00781092">
              <w:rPr>
                <w:sz w:val="16"/>
              </w:rPr>
              <w:t>36 Station Road</w:t>
            </w:r>
          </w:p>
          <w:p w:rsidR="00E14376" w:rsidRPr="00781092" w:rsidRDefault="00E14376" w:rsidP="00195D71">
            <w:pPr>
              <w:spacing w:before="0"/>
              <w:jc w:val="left"/>
              <w:rPr>
                <w:sz w:val="16"/>
              </w:rPr>
            </w:pPr>
            <w:r w:rsidRPr="00781092">
              <w:rPr>
                <w:sz w:val="16"/>
              </w:rPr>
              <w:t>HAMPTON</w:t>
            </w:r>
          </w:p>
          <w:p w:rsidR="00E14376" w:rsidRPr="00781092" w:rsidRDefault="00E14376" w:rsidP="00195D71">
            <w:pPr>
              <w:spacing w:before="0"/>
              <w:jc w:val="left"/>
              <w:rPr>
                <w:sz w:val="16"/>
              </w:rPr>
            </w:pPr>
            <w:r w:rsidRPr="00781092">
              <w:rPr>
                <w:sz w:val="16"/>
              </w:rPr>
              <w:t>Middlesex TW12 2BX</w:t>
            </w:r>
          </w:p>
          <w:p w:rsidR="00E14376" w:rsidRPr="00781092" w:rsidRDefault="00E14376" w:rsidP="00195D71">
            <w:pPr>
              <w:spacing w:before="0"/>
              <w:jc w:val="left"/>
              <w:rPr>
                <w:sz w:val="16"/>
              </w:rPr>
            </w:pPr>
            <w:r w:rsidRPr="00781092">
              <w:rPr>
                <w:sz w:val="16"/>
              </w:rPr>
              <w:t xml:space="preserve">X.400: </w:t>
            </w:r>
          </w:p>
          <w:p w:rsidR="00E14376" w:rsidRPr="00781092" w:rsidRDefault="00E14376" w:rsidP="00195D71">
            <w:pPr>
              <w:spacing w:before="0"/>
              <w:ind w:left="210"/>
              <w:jc w:val="left"/>
              <w:rPr>
                <w:sz w:val="16"/>
              </w:rPr>
            </w:pPr>
            <w:r w:rsidRPr="00781092">
              <w:rPr>
                <w:sz w:val="16"/>
              </w:rPr>
              <w:t>S=enquiries;</w:t>
            </w:r>
          </w:p>
          <w:p w:rsidR="00E14376" w:rsidRPr="00781092" w:rsidRDefault="00E14376" w:rsidP="00195D71">
            <w:pPr>
              <w:spacing w:before="0"/>
              <w:ind w:left="210"/>
              <w:jc w:val="left"/>
              <w:rPr>
                <w:sz w:val="16"/>
                <w:lang w:val="es-ES"/>
              </w:rPr>
            </w:pPr>
            <w:r w:rsidRPr="00781092">
              <w:rPr>
                <w:sz w:val="16"/>
                <w:lang w:val="es-ES"/>
              </w:rPr>
              <w:t>O= isode;</w:t>
            </w:r>
          </w:p>
          <w:p w:rsidR="00E14376" w:rsidRPr="00781092" w:rsidRDefault="00E14376" w:rsidP="00195D71">
            <w:pPr>
              <w:spacing w:before="0"/>
              <w:ind w:left="210"/>
              <w:jc w:val="left"/>
              <w:rPr>
                <w:sz w:val="16"/>
                <w:lang w:val="es-ES"/>
              </w:rPr>
            </w:pPr>
            <w:r w:rsidRPr="00781092">
              <w:rPr>
                <w:sz w:val="16"/>
                <w:lang w:val="es-ES"/>
              </w:rPr>
              <w:t>A=isode;</w:t>
            </w:r>
          </w:p>
          <w:p w:rsidR="00E14376" w:rsidRPr="00781092" w:rsidRDefault="00E14376" w:rsidP="00195D71">
            <w:pPr>
              <w:spacing w:before="0"/>
              <w:ind w:left="210"/>
              <w:jc w:val="left"/>
              <w:rPr>
                <w:sz w:val="16"/>
                <w:lang w:val="es-ES_tradnl"/>
              </w:rPr>
            </w:pPr>
            <w:r w:rsidRPr="00781092">
              <w:rPr>
                <w:sz w:val="16"/>
                <w:lang w:val="es-ES_tradnl"/>
              </w:rPr>
              <w:t>C=gb;</w:t>
            </w:r>
          </w:p>
          <w:p w:rsidR="00E14376" w:rsidRPr="0007566E" w:rsidRDefault="00E14376" w:rsidP="00195D71">
            <w:pPr>
              <w:spacing w:before="0"/>
              <w:jc w:val="left"/>
              <w:rPr>
                <w:sz w:val="16"/>
                <w:lang w:val="es-ES_tradnl"/>
              </w:rPr>
            </w:pPr>
            <w:r w:rsidRPr="00781092">
              <w:rPr>
                <w:sz w:val="16"/>
                <w:lang w:val="es-ES_tradnl"/>
              </w:rPr>
              <w:t>E-mail: enquiries@isode.com</w:t>
            </w:r>
          </w:p>
        </w:tc>
      </w:tr>
    </w:tbl>
    <w:p w:rsidR="00E14376" w:rsidRPr="00BF1C88" w:rsidRDefault="00E14376" w:rsidP="00E14376">
      <w:pPr>
        <w:rPr>
          <w:lang w:val="es-ES_tradnl"/>
        </w:rPr>
      </w:pPr>
    </w:p>
    <w:p w:rsidR="00FC3900" w:rsidRPr="009303C1" w:rsidRDefault="00FC390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9303C1">
        <w:rPr>
          <w:lang w:val="es-ES"/>
        </w:rPr>
        <w:br w:type="page"/>
      </w:r>
    </w:p>
    <w:tbl>
      <w:tblPr>
        <w:tblW w:w="9072" w:type="dxa"/>
        <w:jc w:val="center"/>
        <w:tblLayout w:type="fixed"/>
        <w:tblLook w:val="0000"/>
      </w:tblPr>
      <w:tblGrid>
        <w:gridCol w:w="9072"/>
      </w:tblGrid>
      <w:tr w:rsidR="00E14376" w:rsidRPr="004C6A3A" w:rsidTr="00195D71">
        <w:trPr>
          <w:cantSplit/>
          <w:jc w:val="center"/>
        </w:trPr>
        <w:tc>
          <w:tcPr>
            <w:tcW w:w="9072" w:type="dxa"/>
            <w:tcBorders>
              <w:top w:val="single" w:sz="12" w:space="0" w:color="auto"/>
              <w:left w:val="nil"/>
              <w:bottom w:val="single" w:sz="12" w:space="0" w:color="auto"/>
              <w:right w:val="nil"/>
            </w:tcBorders>
          </w:tcPr>
          <w:p w:rsidR="00E14376" w:rsidRPr="003248D6" w:rsidRDefault="00E14376" w:rsidP="00195D71">
            <w:pPr>
              <w:spacing w:after="120"/>
              <w:jc w:val="center"/>
              <w:rPr>
                <w:b/>
                <w:sz w:val="24"/>
                <w:szCs w:val="24"/>
                <w:lang w:val="es-ES"/>
              </w:rPr>
            </w:pPr>
            <w:bookmarkStart w:id="516" w:name="_Toc36875243"/>
            <w:r>
              <w:rPr>
                <w:rFonts w:asciiTheme="minorHAnsi" w:hAnsiTheme="minorHAnsi"/>
                <w:b/>
                <w:sz w:val="24"/>
                <w:szCs w:val="24"/>
                <w:lang w:val="es-ES_tradnl"/>
              </w:rPr>
              <w:lastRenderedPageBreak/>
              <w:t>INTERNATIONAL TELECOMMUNICATION UNION</w:t>
            </w:r>
            <w:r w:rsidRPr="0084053C">
              <w:rPr>
                <w:rFonts w:asciiTheme="minorHAnsi" w:hAnsiTheme="minorHAnsi"/>
                <w:b/>
                <w:sz w:val="24"/>
                <w:szCs w:val="24"/>
                <w:lang w:val="es-ES_tradnl"/>
              </w:rPr>
              <w:br/>
              <w:t>UNIVERSAL</w:t>
            </w:r>
            <w:r>
              <w:rPr>
                <w:rFonts w:asciiTheme="minorHAnsi" w:hAnsiTheme="minorHAnsi"/>
                <w:b/>
                <w:sz w:val="24"/>
                <w:szCs w:val="24"/>
                <w:lang w:val="es-ES_tradnl"/>
              </w:rPr>
              <w:t xml:space="preserve"> </w:t>
            </w:r>
            <w:r w:rsidRPr="0084053C">
              <w:rPr>
                <w:rFonts w:asciiTheme="minorHAnsi" w:hAnsiTheme="minorHAnsi"/>
                <w:b/>
                <w:sz w:val="24"/>
                <w:szCs w:val="24"/>
                <w:lang w:val="es-ES_tradnl"/>
              </w:rPr>
              <w:t>POSTAL</w:t>
            </w:r>
            <w:r>
              <w:rPr>
                <w:rFonts w:asciiTheme="minorHAnsi" w:hAnsiTheme="minorHAnsi"/>
                <w:b/>
                <w:sz w:val="24"/>
                <w:szCs w:val="24"/>
                <w:lang w:val="es-ES_tradnl"/>
              </w:rPr>
              <w:t xml:space="preserve"> UNION</w:t>
            </w:r>
          </w:p>
        </w:tc>
      </w:tr>
      <w:tr w:rsidR="00E14376" w:rsidRPr="004C6A3A" w:rsidTr="00195D71">
        <w:trPr>
          <w:cantSplit/>
          <w:jc w:val="center"/>
        </w:trPr>
        <w:tc>
          <w:tcPr>
            <w:tcW w:w="9072" w:type="dxa"/>
            <w:tcBorders>
              <w:top w:val="nil"/>
              <w:left w:val="nil"/>
              <w:bottom w:val="nil"/>
              <w:right w:val="nil"/>
            </w:tcBorders>
          </w:tcPr>
          <w:p w:rsidR="00E14376" w:rsidRPr="003248D6" w:rsidRDefault="00E14376" w:rsidP="00195D71">
            <w:pPr>
              <w:spacing w:before="0"/>
              <w:jc w:val="center"/>
              <w:rPr>
                <w:b/>
                <w:sz w:val="24"/>
                <w:szCs w:val="24"/>
                <w:lang w:val="es-ES"/>
              </w:rPr>
            </w:pPr>
          </w:p>
        </w:tc>
      </w:tr>
      <w:tr w:rsidR="00E14376" w:rsidRPr="004C6A3A" w:rsidTr="00195D71">
        <w:trPr>
          <w:cantSplit/>
          <w:jc w:val="center"/>
        </w:trPr>
        <w:tc>
          <w:tcPr>
            <w:tcW w:w="9072" w:type="dxa"/>
            <w:tcBorders>
              <w:top w:val="nil"/>
              <w:left w:val="nil"/>
              <w:bottom w:val="nil"/>
              <w:right w:val="nil"/>
            </w:tcBorders>
          </w:tcPr>
          <w:p w:rsidR="00E14376" w:rsidRPr="003248D6" w:rsidRDefault="00E14376" w:rsidP="00781092">
            <w:pPr>
              <w:jc w:val="center"/>
              <w:rPr>
                <w:b/>
                <w:sz w:val="24"/>
                <w:szCs w:val="24"/>
                <w:lang w:val="es-ES"/>
              </w:rPr>
            </w:pPr>
            <w:r>
              <w:rPr>
                <w:rFonts w:ascii="Arial" w:hAnsi="Arial"/>
                <w:b/>
                <w:sz w:val="22"/>
              </w:rPr>
              <w:t>BUREAUFAX TABLE</w:t>
            </w:r>
            <w:r>
              <w:rPr>
                <w:rFonts w:asciiTheme="minorHAnsi" w:hAnsiTheme="minorHAnsi"/>
                <w:b/>
                <w:sz w:val="24"/>
                <w:szCs w:val="24"/>
                <w:lang w:val="es-ES_tradnl"/>
              </w:rPr>
              <w:t xml:space="preserve"> </w:t>
            </w:r>
          </w:p>
          <w:p w:rsidR="00E14376" w:rsidRPr="003248D6" w:rsidRDefault="00E14376" w:rsidP="00195D71">
            <w:pPr>
              <w:pStyle w:val="Data"/>
              <w:spacing w:before="40"/>
              <w:jc w:val="center"/>
              <w:rPr>
                <w:sz w:val="24"/>
                <w:szCs w:val="24"/>
                <w:lang w:val="es-ES"/>
              </w:rPr>
            </w:pPr>
            <w:r>
              <w:rPr>
                <w:rFonts w:ascii="Arial" w:hAnsi="Arial"/>
                <w:sz w:val="22"/>
              </w:rPr>
              <w:t>International public facsimile service between public bureaux</w:t>
            </w:r>
            <w:r>
              <w:rPr>
                <w:rFonts w:ascii="Arial" w:hAnsi="Arial"/>
                <w:sz w:val="22"/>
              </w:rPr>
              <w:br/>
              <w:t>Electronic version</w:t>
            </w:r>
            <w:r w:rsidRPr="00B07EF9">
              <w:rPr>
                <w:rFonts w:asciiTheme="minorHAnsi" w:hAnsiTheme="minorHAnsi"/>
                <w:sz w:val="24"/>
                <w:szCs w:val="24"/>
                <w:lang w:val="es-ES_tradnl"/>
              </w:rPr>
              <w:t xml:space="preserve">: </w:t>
            </w:r>
            <w:r w:rsidRPr="00122876">
              <w:rPr>
                <w:rStyle w:val="Hyperlink"/>
                <w:rFonts w:asciiTheme="minorHAnsi" w:hAnsiTheme="minorHAnsi"/>
                <w:sz w:val="24"/>
                <w:szCs w:val="24"/>
                <w:lang w:val="es-ES_tradnl"/>
              </w:rPr>
              <w:t>http://www.itu.int/itu-t/bureaufax</w:t>
            </w:r>
          </w:p>
        </w:tc>
      </w:tr>
    </w:tbl>
    <w:p w:rsidR="00E14376" w:rsidRPr="003248D6" w:rsidRDefault="00E14376" w:rsidP="00E14376">
      <w:pPr>
        <w:jc w:val="center"/>
        <w:rPr>
          <w:lang w:val="es-ES"/>
        </w:rPr>
      </w:pPr>
      <w:r w:rsidRPr="003248D6">
        <w:rPr>
          <w:lang w:val="es-ES"/>
        </w:rPr>
        <w:t>(</w:t>
      </w:r>
      <w:r w:rsidRPr="003248D6">
        <w:rPr>
          <w:rFonts w:asciiTheme="minorHAnsi" w:hAnsiTheme="minorHAnsi"/>
          <w:lang w:val="es-ES"/>
        </w:rPr>
        <w:t xml:space="preserve">UIT-T </w:t>
      </w:r>
      <w:r>
        <w:rPr>
          <w:rFonts w:asciiTheme="minorHAnsi" w:hAnsiTheme="minorHAnsi"/>
          <w:lang w:val="es-ES"/>
        </w:rPr>
        <w:t xml:space="preserve">Rec. </w:t>
      </w:r>
      <w:r w:rsidRPr="003248D6">
        <w:rPr>
          <w:lang w:val="es-ES"/>
        </w:rPr>
        <w:t>F.170)</w:t>
      </w:r>
    </w:p>
    <w:p w:rsidR="00E14376" w:rsidRPr="009303C1" w:rsidRDefault="00E14376" w:rsidP="00E14376">
      <w:pPr>
        <w:spacing w:after="120"/>
        <w:ind w:left="567" w:hanging="567"/>
        <w:jc w:val="left"/>
        <w:rPr>
          <w:rFonts w:asciiTheme="minorHAnsi" w:hAnsiTheme="minorHAnsi" w:cs="Arial"/>
          <w:b/>
          <w:lang w:val="en-US"/>
        </w:rPr>
      </w:pPr>
      <w:r w:rsidRPr="009303C1">
        <w:rPr>
          <w:rFonts w:cs="Arial"/>
          <w:lang w:val="en-US"/>
        </w:rPr>
        <w:t>•</w:t>
      </w:r>
      <w:r w:rsidRPr="009303C1">
        <w:rPr>
          <w:rFonts w:cs="Arial"/>
          <w:lang w:val="en-US"/>
        </w:rPr>
        <w:tab/>
      </w:r>
      <w:r w:rsidRPr="00781092">
        <w:rPr>
          <w:rFonts w:asciiTheme="minorHAnsi" w:hAnsiTheme="minorHAnsi" w:cs="Arial"/>
        </w:rPr>
        <w:t>Under the heading</w:t>
      </w:r>
      <w:r w:rsidRPr="00781092">
        <w:rPr>
          <w:rFonts w:ascii="Arial" w:hAnsi="Arial" w:cs="Arial"/>
        </w:rPr>
        <w:t xml:space="preserve"> </w:t>
      </w:r>
      <w:r w:rsidRPr="009303C1">
        <w:rPr>
          <w:rFonts w:asciiTheme="minorHAnsi" w:hAnsiTheme="minorHAnsi" w:cs="Arial"/>
          <w:b/>
          <w:lang w:val="en-US"/>
        </w:rPr>
        <w:t>Data 7: Pakistan – Switzerland</w:t>
      </w:r>
    </w:p>
    <w:p w:rsidR="00E14376" w:rsidRPr="009303C1" w:rsidRDefault="00E14376" w:rsidP="00E14376">
      <w:pPr>
        <w:spacing w:after="120"/>
        <w:ind w:left="567" w:hanging="567"/>
        <w:jc w:val="left"/>
        <w:rPr>
          <w:rFonts w:asciiTheme="minorHAnsi" w:hAnsiTheme="minorHAnsi" w:cs="Arial"/>
          <w:caps/>
          <w:lang w:val="en-US"/>
        </w:rPr>
      </w:pPr>
      <w:r w:rsidRPr="009303C1">
        <w:rPr>
          <w:rFonts w:asciiTheme="minorHAnsi" w:hAnsiTheme="minorHAnsi" w:cs="Arial"/>
          <w:b/>
          <w:lang w:val="en-US"/>
        </w:rPr>
        <w:tab/>
      </w:r>
      <w:r w:rsidRPr="009303C1">
        <w:rPr>
          <w:rFonts w:asciiTheme="minorHAnsi" w:hAnsiTheme="minorHAnsi" w:cs="Arial"/>
          <w:caps/>
          <w:lang w:val="en-US"/>
        </w:rPr>
        <w:t xml:space="preserve">informaTION CONCERNING </w:t>
      </w:r>
      <w:r w:rsidRPr="009303C1">
        <w:rPr>
          <w:rFonts w:asciiTheme="minorHAnsi" w:hAnsiTheme="minorHAnsi" w:cs="Arial"/>
          <w:b/>
          <w:lang w:val="en-US"/>
        </w:rPr>
        <w:t>QATAR</w:t>
      </w:r>
      <w:r w:rsidRPr="009303C1">
        <w:rPr>
          <w:rFonts w:asciiTheme="minorHAnsi" w:hAnsiTheme="minorHAnsi" w:cs="Arial"/>
          <w:b/>
          <w:caps/>
          <w:lang w:val="en-US"/>
        </w:rPr>
        <w:t xml:space="preserve"> </w:t>
      </w:r>
      <w:r w:rsidRPr="009303C1">
        <w:rPr>
          <w:rFonts w:asciiTheme="minorHAnsi" w:hAnsiTheme="minorHAnsi" w:cs="Arial"/>
          <w:bCs/>
          <w:caps/>
          <w:lang w:val="en-US"/>
        </w:rPr>
        <w:t>IS</w:t>
      </w:r>
      <w:r w:rsidRPr="009303C1">
        <w:rPr>
          <w:rFonts w:asciiTheme="minorHAnsi" w:hAnsiTheme="minorHAnsi" w:cs="Arial"/>
          <w:caps/>
          <w:lang w:val="en-US"/>
        </w:rPr>
        <w:t xml:space="preserve"> </w:t>
      </w:r>
      <w:r w:rsidRPr="009303C1">
        <w:rPr>
          <w:rFonts w:asciiTheme="minorHAnsi" w:hAnsiTheme="minorHAnsi" w:cs="Arial"/>
          <w:b/>
          <w:caps/>
          <w:lang w:val="en-US"/>
        </w:rPr>
        <w:t>UPDATED</w:t>
      </w:r>
      <w:r w:rsidRPr="009303C1">
        <w:rPr>
          <w:rFonts w:asciiTheme="minorHAnsi" w:hAnsiTheme="minorHAnsi" w:cs="Arial"/>
          <w:caps/>
          <w:lang w:val="en-US"/>
        </w:rPr>
        <w:t>:</w:t>
      </w:r>
    </w:p>
    <w:tbl>
      <w:tblPr>
        <w:tblW w:w="9030" w:type="dxa"/>
        <w:jc w:val="center"/>
        <w:tblLayout w:type="fixed"/>
        <w:tblLook w:val="0000"/>
      </w:tblPr>
      <w:tblGrid>
        <w:gridCol w:w="2948"/>
        <w:gridCol w:w="2981"/>
        <w:gridCol w:w="3101"/>
      </w:tblGrid>
      <w:tr w:rsidR="00E14376" w:rsidRPr="00781092" w:rsidTr="00195D71">
        <w:trPr>
          <w:cantSplit/>
          <w:jc w:val="center"/>
        </w:trPr>
        <w:tc>
          <w:tcPr>
            <w:tcW w:w="2948" w:type="dxa"/>
            <w:tcBorders>
              <w:top w:val="nil"/>
              <w:left w:val="nil"/>
              <w:bottom w:val="nil"/>
              <w:right w:val="nil"/>
            </w:tcBorders>
          </w:tcPr>
          <w:p w:rsidR="00E14376" w:rsidRPr="00781092" w:rsidRDefault="00E14376" w:rsidP="00195D71">
            <w:pPr>
              <w:spacing w:before="0"/>
              <w:jc w:val="center"/>
              <w:rPr>
                <w:b/>
                <w:lang w:val="fr-FR"/>
              </w:rPr>
            </w:pPr>
            <w:r w:rsidRPr="009303C1">
              <w:rPr>
                <w:b/>
                <w:lang w:val="en-US"/>
              </w:rPr>
              <w:br w:type="page"/>
            </w:r>
            <w:r w:rsidRPr="00781092">
              <w:rPr>
                <w:b/>
                <w:lang w:val="fr-FR"/>
              </w:rPr>
              <w:t xml:space="preserve">DERNIERE MODIFICATION </w:t>
            </w:r>
            <w:r w:rsidRPr="00781092">
              <w:rPr>
                <w:b/>
                <w:lang w:val="fr-FR"/>
              </w:rPr>
              <w:br/>
              <w:t>1.VIII.2010</w:t>
            </w:r>
          </w:p>
        </w:tc>
        <w:tc>
          <w:tcPr>
            <w:tcW w:w="2981" w:type="dxa"/>
            <w:tcBorders>
              <w:top w:val="nil"/>
              <w:left w:val="nil"/>
              <w:bottom w:val="nil"/>
              <w:right w:val="nil"/>
            </w:tcBorders>
          </w:tcPr>
          <w:p w:rsidR="00E14376" w:rsidRPr="00781092" w:rsidRDefault="00E14376" w:rsidP="00195D71">
            <w:pPr>
              <w:spacing w:before="0"/>
              <w:jc w:val="center"/>
              <w:rPr>
                <w:b/>
                <w:lang w:val="es-ES_tradnl"/>
              </w:rPr>
            </w:pPr>
            <w:r w:rsidRPr="00781092">
              <w:rPr>
                <w:b/>
                <w:lang w:val="es-ES_tradnl"/>
              </w:rPr>
              <w:t>LAST MODIFICATION</w:t>
            </w:r>
            <w:r w:rsidRPr="00781092">
              <w:rPr>
                <w:b/>
                <w:lang w:val="es-ES_tradnl"/>
              </w:rPr>
              <w:br/>
            </w:r>
            <w:r w:rsidRPr="00781092">
              <w:rPr>
                <w:b/>
                <w:lang w:val="fr-FR"/>
              </w:rPr>
              <w:t>1.VIII.2010</w:t>
            </w:r>
          </w:p>
        </w:tc>
        <w:tc>
          <w:tcPr>
            <w:tcW w:w="3101" w:type="dxa"/>
            <w:tcBorders>
              <w:top w:val="nil"/>
              <w:left w:val="nil"/>
              <w:bottom w:val="nil"/>
              <w:right w:val="nil"/>
            </w:tcBorders>
          </w:tcPr>
          <w:p w:rsidR="00E14376" w:rsidRPr="00781092" w:rsidRDefault="00E14376" w:rsidP="00195D71">
            <w:pPr>
              <w:spacing w:before="0"/>
              <w:jc w:val="center"/>
              <w:rPr>
                <w:b/>
                <w:lang w:val="es-ES_tradnl"/>
              </w:rPr>
            </w:pPr>
            <w:r w:rsidRPr="00781092">
              <w:rPr>
                <w:b/>
                <w:lang w:val="es-ES_tradnl"/>
              </w:rPr>
              <w:t>ULTIMA MODIFICACIÓN</w:t>
            </w:r>
            <w:r w:rsidRPr="00781092">
              <w:rPr>
                <w:b/>
                <w:lang w:val="es-ES_tradnl"/>
              </w:rPr>
              <w:br/>
            </w:r>
            <w:r w:rsidRPr="00781092">
              <w:rPr>
                <w:b/>
                <w:lang w:val="fr-FR"/>
              </w:rPr>
              <w:t>1.VIII.2010</w:t>
            </w:r>
          </w:p>
        </w:tc>
      </w:tr>
      <w:tr w:rsidR="00E14376" w:rsidRPr="00781092" w:rsidTr="00195D71">
        <w:trPr>
          <w:cantSplit/>
          <w:jc w:val="center"/>
        </w:trPr>
        <w:tc>
          <w:tcPr>
            <w:tcW w:w="2948" w:type="dxa"/>
            <w:tcBorders>
              <w:top w:val="nil"/>
              <w:left w:val="nil"/>
              <w:bottom w:val="nil"/>
              <w:right w:val="nil"/>
            </w:tcBorders>
          </w:tcPr>
          <w:p w:rsidR="00E14376" w:rsidRPr="00781092" w:rsidRDefault="00E14376" w:rsidP="00195D71">
            <w:pPr>
              <w:spacing w:after="120"/>
              <w:jc w:val="center"/>
              <w:rPr>
                <w:b/>
                <w:lang w:val="fr-FR"/>
              </w:rPr>
            </w:pPr>
          </w:p>
        </w:tc>
        <w:tc>
          <w:tcPr>
            <w:tcW w:w="2981" w:type="dxa"/>
            <w:tcBorders>
              <w:top w:val="nil"/>
              <w:left w:val="nil"/>
              <w:bottom w:val="nil"/>
              <w:right w:val="nil"/>
            </w:tcBorders>
          </w:tcPr>
          <w:p w:rsidR="00E14376" w:rsidRPr="00781092" w:rsidRDefault="00E14376" w:rsidP="00195D71">
            <w:pPr>
              <w:spacing w:after="120"/>
              <w:jc w:val="center"/>
              <w:rPr>
                <w:b/>
                <w:lang w:val="es-ES_tradnl"/>
              </w:rPr>
            </w:pPr>
          </w:p>
        </w:tc>
        <w:tc>
          <w:tcPr>
            <w:tcW w:w="3101" w:type="dxa"/>
            <w:tcBorders>
              <w:top w:val="nil"/>
              <w:left w:val="nil"/>
              <w:bottom w:val="nil"/>
              <w:right w:val="nil"/>
            </w:tcBorders>
          </w:tcPr>
          <w:p w:rsidR="00E14376" w:rsidRPr="00781092" w:rsidRDefault="00E14376" w:rsidP="00195D71">
            <w:pPr>
              <w:spacing w:after="120"/>
              <w:jc w:val="center"/>
              <w:rPr>
                <w:b/>
                <w:lang w:val="es-ES_tradnl"/>
              </w:rPr>
            </w:pPr>
          </w:p>
        </w:tc>
      </w:tr>
      <w:tr w:rsidR="00E14376" w:rsidRPr="00781092" w:rsidTr="00195D71">
        <w:trPr>
          <w:cantSplit/>
          <w:jc w:val="center"/>
        </w:trPr>
        <w:tc>
          <w:tcPr>
            <w:tcW w:w="2948" w:type="dxa"/>
            <w:tcBorders>
              <w:top w:val="nil"/>
              <w:left w:val="nil"/>
              <w:bottom w:val="nil"/>
              <w:right w:val="nil"/>
            </w:tcBorders>
          </w:tcPr>
          <w:p w:rsidR="00E14376" w:rsidRPr="00781092" w:rsidRDefault="00E14376" w:rsidP="00195D71">
            <w:pPr>
              <w:spacing w:before="0"/>
              <w:jc w:val="left"/>
              <w:rPr>
                <w:b/>
                <w:lang w:val="fr-FR"/>
              </w:rPr>
            </w:pPr>
            <w:r w:rsidRPr="00781092">
              <w:rPr>
                <w:b/>
                <w:lang w:val="es-ES_tradnl"/>
              </w:rPr>
              <w:t>INTELPOST</w:t>
            </w:r>
            <w:r w:rsidRPr="00781092">
              <w:rPr>
                <w:b/>
                <w:lang w:val="es-ES_tradnl"/>
              </w:rPr>
              <w:br/>
              <w:t>POSTE</w:t>
            </w:r>
            <w:r w:rsidRPr="00781092">
              <w:rPr>
                <w:b/>
                <w:lang w:val="es-ES_tradnl"/>
              </w:rPr>
              <w:br/>
              <w:t>CONTACT/CONTACTO:</w:t>
            </w:r>
          </w:p>
        </w:tc>
        <w:tc>
          <w:tcPr>
            <w:tcW w:w="2981" w:type="dxa"/>
            <w:tcBorders>
              <w:top w:val="nil"/>
              <w:left w:val="nil"/>
              <w:bottom w:val="nil"/>
              <w:right w:val="nil"/>
            </w:tcBorders>
          </w:tcPr>
          <w:p w:rsidR="00E14376" w:rsidRPr="00781092" w:rsidRDefault="00E14376" w:rsidP="00195D71">
            <w:pPr>
              <w:spacing w:before="0"/>
              <w:jc w:val="center"/>
              <w:rPr>
                <w:b/>
                <w:lang w:val="es-ES_tradnl"/>
              </w:rPr>
            </w:pPr>
          </w:p>
        </w:tc>
        <w:tc>
          <w:tcPr>
            <w:tcW w:w="3101" w:type="dxa"/>
            <w:tcBorders>
              <w:top w:val="nil"/>
              <w:left w:val="nil"/>
              <w:bottom w:val="nil"/>
              <w:right w:val="nil"/>
            </w:tcBorders>
          </w:tcPr>
          <w:p w:rsidR="00E14376" w:rsidRPr="00781092" w:rsidRDefault="00E14376" w:rsidP="00195D71">
            <w:pPr>
              <w:spacing w:before="0"/>
              <w:jc w:val="center"/>
              <w:rPr>
                <w:b/>
                <w:lang w:val="es-ES_tradnl"/>
              </w:rPr>
            </w:pPr>
          </w:p>
        </w:tc>
      </w:tr>
      <w:tr w:rsidR="00E14376" w:rsidRPr="00781092" w:rsidTr="00195D71">
        <w:trPr>
          <w:cantSplit/>
          <w:jc w:val="center"/>
        </w:trPr>
        <w:tc>
          <w:tcPr>
            <w:tcW w:w="2948" w:type="dxa"/>
            <w:tcBorders>
              <w:top w:val="nil"/>
              <w:left w:val="nil"/>
              <w:bottom w:val="nil"/>
              <w:right w:val="nil"/>
            </w:tcBorders>
          </w:tcPr>
          <w:p w:rsidR="00E14376" w:rsidRPr="00781092" w:rsidRDefault="00E14376" w:rsidP="00195D71">
            <w:pPr>
              <w:spacing w:before="0"/>
              <w:jc w:val="left"/>
              <w:rPr>
                <w:sz w:val="18"/>
                <w:szCs w:val="18"/>
                <w:lang w:val="en-US"/>
              </w:rPr>
            </w:pPr>
            <w:r w:rsidRPr="00781092">
              <w:rPr>
                <w:sz w:val="18"/>
                <w:szCs w:val="18"/>
                <w:lang w:val="en-US"/>
              </w:rPr>
              <w:t>Administration of Posts</w:t>
            </w:r>
          </w:p>
          <w:p w:rsidR="00E14376" w:rsidRPr="00781092" w:rsidRDefault="00E14376" w:rsidP="00195D71">
            <w:pPr>
              <w:spacing w:before="0"/>
              <w:jc w:val="left"/>
              <w:rPr>
                <w:sz w:val="18"/>
                <w:szCs w:val="18"/>
                <w:lang w:val="en-US"/>
              </w:rPr>
            </w:pPr>
            <w:r w:rsidRPr="00781092">
              <w:rPr>
                <w:sz w:val="18"/>
                <w:szCs w:val="18"/>
                <w:lang w:val="en-US"/>
              </w:rPr>
              <w:t>DOHA</w:t>
            </w:r>
          </w:p>
          <w:p w:rsidR="00E14376" w:rsidRPr="00781092" w:rsidRDefault="00E14376" w:rsidP="00195D71">
            <w:pPr>
              <w:spacing w:before="0"/>
              <w:jc w:val="left"/>
              <w:rPr>
                <w:sz w:val="18"/>
                <w:szCs w:val="18"/>
                <w:lang w:val="en-US"/>
              </w:rPr>
            </w:pPr>
            <w:r w:rsidRPr="00781092">
              <w:rPr>
                <w:sz w:val="18"/>
                <w:szCs w:val="18"/>
                <w:lang w:val="en-US"/>
              </w:rPr>
              <w:t>Qatar</w:t>
            </w:r>
          </w:p>
        </w:tc>
        <w:tc>
          <w:tcPr>
            <w:tcW w:w="2981" w:type="dxa"/>
            <w:tcBorders>
              <w:top w:val="nil"/>
              <w:left w:val="nil"/>
              <w:bottom w:val="nil"/>
              <w:right w:val="nil"/>
            </w:tcBorders>
          </w:tcPr>
          <w:p w:rsidR="00E14376" w:rsidRPr="00781092" w:rsidRDefault="00E14376" w:rsidP="00195D71">
            <w:pPr>
              <w:spacing w:before="0"/>
              <w:jc w:val="left"/>
              <w:rPr>
                <w:sz w:val="18"/>
                <w:szCs w:val="18"/>
                <w:lang w:val="es-ES_tradnl"/>
              </w:rPr>
            </w:pPr>
            <w:r w:rsidRPr="00781092">
              <w:rPr>
                <w:sz w:val="18"/>
                <w:szCs w:val="18"/>
                <w:lang w:val="es-ES_tradnl"/>
              </w:rPr>
              <w:t>TG</w:t>
            </w:r>
            <w:r w:rsidRPr="00781092">
              <w:rPr>
                <w:sz w:val="18"/>
                <w:szCs w:val="18"/>
                <w:lang w:val="es-ES_tradnl"/>
              </w:rPr>
              <w:tab/>
            </w:r>
            <w:r w:rsidRPr="00781092">
              <w:rPr>
                <w:sz w:val="18"/>
                <w:szCs w:val="18"/>
                <w:lang w:val="fr-FR"/>
              </w:rPr>
              <w:t>Postgen Doha-Qatar</w:t>
            </w:r>
          </w:p>
        </w:tc>
        <w:tc>
          <w:tcPr>
            <w:tcW w:w="3101" w:type="dxa"/>
            <w:tcBorders>
              <w:top w:val="nil"/>
              <w:left w:val="nil"/>
              <w:bottom w:val="nil"/>
              <w:right w:val="nil"/>
            </w:tcBorders>
          </w:tcPr>
          <w:p w:rsidR="00E14376" w:rsidRPr="00781092" w:rsidRDefault="00E14376" w:rsidP="00195D71">
            <w:pPr>
              <w:spacing w:before="0"/>
              <w:jc w:val="left"/>
              <w:rPr>
                <w:sz w:val="18"/>
                <w:szCs w:val="18"/>
                <w:lang w:val="fr-FR"/>
              </w:rPr>
            </w:pPr>
            <w:r w:rsidRPr="00781092">
              <w:rPr>
                <w:sz w:val="18"/>
                <w:szCs w:val="18"/>
                <w:lang w:val="fr-FR"/>
              </w:rPr>
              <w:t>FAX</w:t>
            </w:r>
            <w:r w:rsidRPr="00781092">
              <w:rPr>
                <w:sz w:val="18"/>
                <w:szCs w:val="18"/>
                <w:lang w:val="fr-FR"/>
              </w:rPr>
              <w:tab/>
              <w:t>+974 4483 7777</w:t>
            </w:r>
          </w:p>
          <w:p w:rsidR="00E14376" w:rsidRPr="00781092" w:rsidRDefault="00E14376" w:rsidP="00195D71">
            <w:pPr>
              <w:spacing w:before="0"/>
              <w:jc w:val="left"/>
              <w:rPr>
                <w:sz w:val="18"/>
                <w:szCs w:val="18"/>
                <w:lang w:val="fr-FR"/>
              </w:rPr>
            </w:pPr>
            <w:r w:rsidRPr="00781092">
              <w:rPr>
                <w:sz w:val="18"/>
                <w:szCs w:val="18"/>
                <w:lang w:val="fr-FR"/>
              </w:rPr>
              <w:t>GR</w:t>
            </w:r>
            <w:r w:rsidRPr="00781092">
              <w:rPr>
                <w:sz w:val="18"/>
                <w:szCs w:val="18"/>
                <w:lang w:val="fr-FR"/>
              </w:rPr>
              <w:tab/>
              <w:t>3/2</w:t>
            </w:r>
          </w:p>
          <w:p w:rsidR="00E14376" w:rsidRPr="00781092" w:rsidRDefault="00E14376" w:rsidP="00195D71">
            <w:pPr>
              <w:spacing w:before="0"/>
              <w:jc w:val="left"/>
              <w:rPr>
                <w:sz w:val="18"/>
                <w:szCs w:val="18"/>
                <w:lang w:val="fr-FR"/>
              </w:rPr>
            </w:pPr>
            <w:r w:rsidRPr="00781092">
              <w:rPr>
                <w:sz w:val="18"/>
                <w:szCs w:val="18"/>
                <w:lang w:val="fr-FR"/>
              </w:rPr>
              <w:t>TF</w:t>
            </w:r>
            <w:r w:rsidRPr="00781092">
              <w:rPr>
                <w:sz w:val="18"/>
                <w:szCs w:val="18"/>
                <w:lang w:val="fr-FR"/>
              </w:rPr>
              <w:tab/>
              <w:t>+974 4446 4464</w:t>
            </w:r>
          </w:p>
        </w:tc>
      </w:tr>
    </w:tbl>
    <w:p w:rsidR="00E14376" w:rsidRPr="00781092" w:rsidRDefault="00E14376" w:rsidP="00E14376">
      <w:pPr>
        <w:rPr>
          <w:lang w:val="fr-FR"/>
        </w:rPr>
      </w:pPr>
    </w:p>
    <w:tbl>
      <w:tblPr>
        <w:tblW w:w="8505" w:type="dxa"/>
        <w:jc w:val="center"/>
        <w:tblLayout w:type="fixed"/>
        <w:tblLook w:val="0000"/>
      </w:tblPr>
      <w:tblGrid>
        <w:gridCol w:w="1061"/>
        <w:gridCol w:w="1064"/>
        <w:gridCol w:w="1062"/>
        <w:gridCol w:w="1063"/>
        <w:gridCol w:w="1063"/>
        <w:gridCol w:w="1066"/>
        <w:gridCol w:w="1063"/>
        <w:gridCol w:w="1063"/>
      </w:tblGrid>
      <w:tr w:rsidR="00E14376" w:rsidRPr="00781092" w:rsidTr="00195D71">
        <w:trPr>
          <w:cantSplit/>
          <w:jc w:val="center"/>
        </w:trPr>
        <w:tc>
          <w:tcPr>
            <w:tcW w:w="2128" w:type="dxa"/>
            <w:gridSpan w:val="2"/>
            <w:tcBorders>
              <w:top w:val="nil"/>
              <w:left w:val="nil"/>
              <w:bottom w:val="nil"/>
              <w:right w:val="nil"/>
            </w:tcBorders>
          </w:tcPr>
          <w:p w:rsidR="00E14376" w:rsidRPr="00781092" w:rsidRDefault="00E14376" w:rsidP="00195D71">
            <w:pPr>
              <w:spacing w:after="120"/>
              <w:jc w:val="center"/>
              <w:rPr>
                <w:b/>
                <w:lang w:val="fr-FR"/>
              </w:rPr>
            </w:pPr>
            <w:r w:rsidRPr="00781092">
              <w:rPr>
                <w:b/>
                <w:lang w:val="fr-FR"/>
              </w:rPr>
              <w:t>PARTIE II</w:t>
            </w:r>
          </w:p>
        </w:tc>
        <w:tc>
          <w:tcPr>
            <w:tcW w:w="4255" w:type="dxa"/>
            <w:gridSpan w:val="4"/>
            <w:tcBorders>
              <w:top w:val="nil"/>
              <w:left w:val="nil"/>
              <w:bottom w:val="nil"/>
              <w:right w:val="nil"/>
            </w:tcBorders>
          </w:tcPr>
          <w:p w:rsidR="00E14376" w:rsidRPr="00781092" w:rsidRDefault="00E14376" w:rsidP="00195D71">
            <w:pPr>
              <w:spacing w:after="120"/>
              <w:jc w:val="center"/>
              <w:rPr>
                <w:b/>
                <w:lang w:val="fr-FR"/>
              </w:rPr>
            </w:pPr>
            <w:r w:rsidRPr="00781092">
              <w:rPr>
                <w:b/>
                <w:lang w:val="fr-FR"/>
              </w:rPr>
              <w:t>PART II</w:t>
            </w:r>
          </w:p>
        </w:tc>
        <w:tc>
          <w:tcPr>
            <w:tcW w:w="2122" w:type="dxa"/>
            <w:gridSpan w:val="2"/>
            <w:tcBorders>
              <w:top w:val="nil"/>
              <w:left w:val="nil"/>
              <w:bottom w:val="nil"/>
              <w:right w:val="nil"/>
            </w:tcBorders>
          </w:tcPr>
          <w:p w:rsidR="00E14376" w:rsidRPr="00781092" w:rsidRDefault="00E14376" w:rsidP="00195D71">
            <w:pPr>
              <w:spacing w:after="120"/>
              <w:jc w:val="center"/>
              <w:rPr>
                <w:b/>
                <w:lang w:val="es-ES_tradnl"/>
              </w:rPr>
            </w:pPr>
            <w:r w:rsidRPr="00781092">
              <w:rPr>
                <w:b/>
                <w:lang w:val="es-ES_tradnl"/>
              </w:rPr>
              <w:t>PARTE II</w:t>
            </w:r>
          </w:p>
        </w:tc>
      </w:tr>
      <w:tr w:rsidR="00E14376" w:rsidRPr="00781092" w:rsidTr="00195D71">
        <w:trPr>
          <w:cantSplit/>
          <w:jc w:val="center"/>
        </w:trPr>
        <w:tc>
          <w:tcPr>
            <w:tcW w:w="1062" w:type="dxa"/>
            <w:tcBorders>
              <w:top w:val="single" w:sz="12" w:space="0" w:color="auto"/>
              <w:left w:val="single" w:sz="12" w:space="0" w:color="auto"/>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A</w:t>
            </w:r>
          </w:p>
        </w:tc>
        <w:tc>
          <w:tcPr>
            <w:tcW w:w="1066"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B</w:t>
            </w:r>
          </w:p>
        </w:tc>
        <w:tc>
          <w:tcPr>
            <w:tcW w:w="1062"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C</w:t>
            </w:r>
          </w:p>
        </w:tc>
        <w:tc>
          <w:tcPr>
            <w:tcW w:w="1063"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D</w:t>
            </w:r>
          </w:p>
        </w:tc>
        <w:tc>
          <w:tcPr>
            <w:tcW w:w="1063"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E</w:t>
            </w:r>
          </w:p>
        </w:tc>
        <w:tc>
          <w:tcPr>
            <w:tcW w:w="1063"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fr-FR"/>
              </w:rPr>
            </w:pPr>
            <w:r w:rsidRPr="00781092">
              <w:rPr>
                <w:lang w:val="fr-FR"/>
              </w:rPr>
              <w:t>F</w:t>
            </w:r>
          </w:p>
        </w:tc>
        <w:tc>
          <w:tcPr>
            <w:tcW w:w="1063"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fr-FR"/>
              </w:rPr>
            </w:pPr>
            <w:r w:rsidRPr="00781092">
              <w:rPr>
                <w:lang w:val="fr-FR"/>
              </w:rPr>
              <w:t>G</w:t>
            </w:r>
          </w:p>
        </w:tc>
        <w:tc>
          <w:tcPr>
            <w:tcW w:w="1063" w:type="dxa"/>
            <w:tcBorders>
              <w:top w:val="single" w:sz="12" w:space="0" w:color="auto"/>
              <w:left w:val="nil"/>
              <w:bottom w:val="single" w:sz="12" w:space="0" w:color="auto"/>
              <w:right w:val="single" w:sz="12" w:space="0" w:color="auto"/>
            </w:tcBorders>
          </w:tcPr>
          <w:p w:rsidR="00E14376" w:rsidRPr="00781092" w:rsidRDefault="00E14376" w:rsidP="00195D71">
            <w:pPr>
              <w:spacing w:before="60" w:after="60"/>
              <w:jc w:val="center"/>
              <w:rPr>
                <w:lang w:val="fr-FR"/>
              </w:rPr>
            </w:pPr>
            <w:r w:rsidRPr="00781092">
              <w:rPr>
                <w:lang w:val="fr-FR"/>
              </w:rPr>
              <w:t>T</w:t>
            </w:r>
          </w:p>
        </w:tc>
      </w:tr>
      <w:tr w:rsidR="00E14376" w:rsidRPr="00781092" w:rsidTr="00195D71">
        <w:trPr>
          <w:cantSplit/>
          <w:jc w:val="center"/>
        </w:trPr>
        <w:tc>
          <w:tcPr>
            <w:tcW w:w="1062" w:type="dxa"/>
            <w:tcBorders>
              <w:top w:val="nil"/>
              <w:left w:val="single" w:sz="6" w:space="0" w:color="auto"/>
              <w:right w:val="single" w:sz="6" w:space="0" w:color="auto"/>
            </w:tcBorders>
          </w:tcPr>
          <w:p w:rsidR="00E14376" w:rsidRPr="00781092" w:rsidRDefault="00E14376" w:rsidP="00195D71">
            <w:pPr>
              <w:spacing w:before="0"/>
              <w:jc w:val="center"/>
              <w:rPr>
                <w:rFonts w:ascii="Arial" w:hAnsi="Arial"/>
                <w:lang w:val="fr-FR"/>
              </w:rPr>
            </w:pPr>
          </w:p>
        </w:tc>
        <w:tc>
          <w:tcPr>
            <w:tcW w:w="1066"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2"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r>
      <w:tr w:rsidR="00E14376" w:rsidRPr="00781092" w:rsidTr="00195D71">
        <w:trPr>
          <w:cantSplit/>
          <w:jc w:val="center"/>
        </w:trPr>
        <w:tc>
          <w:tcPr>
            <w:tcW w:w="1062" w:type="dxa"/>
            <w:tcBorders>
              <w:top w:val="nil"/>
              <w:left w:val="single" w:sz="6" w:space="0" w:color="auto"/>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c>
          <w:tcPr>
            <w:tcW w:w="1066"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r w:rsidRPr="00781092">
              <w:rPr>
                <w:rFonts w:ascii="Arial" w:hAnsi="Arial"/>
                <w:caps/>
                <w:sz w:val="18"/>
                <w:szCs w:val="18"/>
                <w:lang w:val="fr-FR"/>
              </w:rPr>
              <w:t>x</w:t>
            </w:r>
          </w:p>
        </w:tc>
        <w:tc>
          <w:tcPr>
            <w:tcW w:w="1062"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r w:rsidRPr="00781092">
              <w:rPr>
                <w:rFonts w:ascii="Arial" w:hAnsi="Arial"/>
                <w:caps/>
                <w:sz w:val="18"/>
                <w:szCs w:val="18"/>
                <w:lang w:val="fr-FR"/>
              </w:rPr>
              <w:t>x</w:t>
            </w: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r w:rsidRPr="00781092">
              <w:rPr>
                <w:rFonts w:ascii="Arial" w:hAnsi="Arial"/>
                <w:caps/>
                <w:sz w:val="18"/>
                <w:szCs w:val="18"/>
                <w:lang w:val="fr-FR"/>
              </w:rPr>
              <w:t>x</w:t>
            </w: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r w:rsidRPr="00781092">
              <w:rPr>
                <w:rFonts w:ascii="Arial" w:hAnsi="Arial"/>
                <w:caps/>
                <w:sz w:val="18"/>
                <w:szCs w:val="18"/>
                <w:lang w:val="fr-FR"/>
              </w:rPr>
              <w:t>x</w:t>
            </w: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r>
    </w:tbl>
    <w:p w:rsidR="00E14376" w:rsidRPr="00781092" w:rsidRDefault="00E14376" w:rsidP="00E14376">
      <w:pPr>
        <w:rPr>
          <w:rFonts w:ascii="Arial" w:hAnsi="Arial"/>
          <w:lang w:val="fr-FR"/>
        </w:rPr>
      </w:pPr>
    </w:p>
    <w:tbl>
      <w:tblPr>
        <w:tblW w:w="9072" w:type="dxa"/>
        <w:jc w:val="center"/>
        <w:tblLayout w:type="fixed"/>
        <w:tblLook w:val="0000"/>
      </w:tblPr>
      <w:tblGrid>
        <w:gridCol w:w="997"/>
        <w:gridCol w:w="2409"/>
        <w:gridCol w:w="1843"/>
        <w:gridCol w:w="709"/>
        <w:gridCol w:w="1134"/>
        <w:gridCol w:w="1134"/>
        <w:gridCol w:w="846"/>
      </w:tblGrid>
      <w:tr w:rsidR="00E14376" w:rsidRPr="00781092" w:rsidTr="00195D71">
        <w:trPr>
          <w:cantSplit/>
          <w:jc w:val="center"/>
        </w:trPr>
        <w:tc>
          <w:tcPr>
            <w:tcW w:w="3406" w:type="dxa"/>
            <w:gridSpan w:val="2"/>
            <w:tcBorders>
              <w:top w:val="nil"/>
              <w:left w:val="nil"/>
              <w:bottom w:val="nil"/>
              <w:right w:val="nil"/>
            </w:tcBorders>
          </w:tcPr>
          <w:p w:rsidR="00E14376" w:rsidRPr="00781092" w:rsidRDefault="00E14376" w:rsidP="00195D71">
            <w:pPr>
              <w:spacing w:after="120"/>
              <w:jc w:val="center"/>
              <w:rPr>
                <w:b/>
                <w:bCs/>
                <w:lang w:val="fr-FR"/>
              </w:rPr>
            </w:pPr>
            <w:r w:rsidRPr="00781092">
              <w:rPr>
                <w:b/>
                <w:bCs/>
                <w:lang w:val="fr-FR"/>
              </w:rPr>
              <w:t>PARTIE III</w:t>
            </w:r>
          </w:p>
        </w:tc>
        <w:tc>
          <w:tcPr>
            <w:tcW w:w="1843" w:type="dxa"/>
            <w:tcBorders>
              <w:top w:val="nil"/>
              <w:left w:val="nil"/>
              <w:bottom w:val="nil"/>
              <w:right w:val="nil"/>
            </w:tcBorders>
          </w:tcPr>
          <w:p w:rsidR="00E14376" w:rsidRPr="00781092" w:rsidRDefault="00E14376" w:rsidP="00195D71">
            <w:pPr>
              <w:spacing w:after="120"/>
              <w:jc w:val="center"/>
              <w:rPr>
                <w:b/>
                <w:bCs/>
                <w:lang w:val="fr-FR"/>
              </w:rPr>
            </w:pPr>
            <w:r w:rsidRPr="00781092">
              <w:rPr>
                <w:b/>
                <w:bCs/>
                <w:lang w:val="fr-FR"/>
              </w:rPr>
              <w:t>PART III</w:t>
            </w:r>
          </w:p>
        </w:tc>
        <w:tc>
          <w:tcPr>
            <w:tcW w:w="3823" w:type="dxa"/>
            <w:gridSpan w:val="4"/>
            <w:tcBorders>
              <w:top w:val="nil"/>
              <w:left w:val="nil"/>
              <w:bottom w:val="nil"/>
              <w:right w:val="nil"/>
            </w:tcBorders>
          </w:tcPr>
          <w:p w:rsidR="00E14376" w:rsidRPr="00781092" w:rsidRDefault="00E14376" w:rsidP="00195D71">
            <w:pPr>
              <w:spacing w:after="120"/>
              <w:jc w:val="center"/>
              <w:rPr>
                <w:b/>
                <w:bCs/>
                <w:lang w:val="fr-FR"/>
              </w:rPr>
            </w:pPr>
            <w:r w:rsidRPr="00781092">
              <w:rPr>
                <w:b/>
                <w:bCs/>
                <w:lang w:val="fr-FR"/>
              </w:rPr>
              <w:t>PARTE III</w:t>
            </w:r>
          </w:p>
        </w:tc>
      </w:tr>
      <w:tr w:rsidR="00E14376" w:rsidRPr="00781092" w:rsidTr="00195D71">
        <w:trPr>
          <w:cantSplit/>
          <w:jc w:val="center"/>
        </w:trPr>
        <w:tc>
          <w:tcPr>
            <w:tcW w:w="997" w:type="dxa"/>
            <w:tcBorders>
              <w:top w:val="single" w:sz="12" w:space="0" w:color="auto"/>
              <w:left w:val="single" w:sz="12" w:space="0" w:color="auto"/>
              <w:bottom w:val="single" w:sz="6" w:space="0" w:color="auto"/>
              <w:right w:val="single" w:sz="6" w:space="0" w:color="auto"/>
            </w:tcBorders>
          </w:tcPr>
          <w:p w:rsidR="00E14376" w:rsidRPr="00781092" w:rsidRDefault="00E14376" w:rsidP="00195D71">
            <w:pPr>
              <w:spacing w:before="60" w:after="60"/>
              <w:jc w:val="center"/>
              <w:rPr>
                <w:sz w:val="18"/>
                <w:szCs w:val="18"/>
                <w:lang w:val="fr-FR"/>
              </w:rPr>
            </w:pPr>
            <w:r w:rsidRPr="00781092">
              <w:rPr>
                <w:sz w:val="18"/>
                <w:szCs w:val="18"/>
                <w:lang w:val="fr-FR"/>
              </w:rPr>
              <w:t>1a</w:t>
            </w:r>
          </w:p>
        </w:tc>
        <w:tc>
          <w:tcPr>
            <w:tcW w:w="2409" w:type="dxa"/>
            <w:tcBorders>
              <w:top w:val="single" w:sz="12" w:space="0" w:color="auto"/>
              <w:left w:val="nil"/>
              <w:bottom w:val="single" w:sz="6" w:space="0" w:color="auto"/>
              <w:right w:val="single" w:sz="6" w:space="0" w:color="auto"/>
            </w:tcBorders>
          </w:tcPr>
          <w:p w:rsidR="00E14376" w:rsidRPr="00781092" w:rsidRDefault="00E14376" w:rsidP="00195D71">
            <w:pPr>
              <w:spacing w:before="60" w:after="60"/>
              <w:jc w:val="center"/>
              <w:rPr>
                <w:sz w:val="18"/>
                <w:szCs w:val="18"/>
                <w:lang w:val="fr-FR"/>
              </w:rPr>
            </w:pPr>
            <w:r w:rsidRPr="00781092">
              <w:rPr>
                <w:sz w:val="18"/>
                <w:szCs w:val="18"/>
                <w:lang w:val="fr-FR"/>
              </w:rPr>
              <w:t>1b</w:t>
            </w:r>
          </w:p>
        </w:tc>
        <w:tc>
          <w:tcPr>
            <w:tcW w:w="1843" w:type="dxa"/>
            <w:tcBorders>
              <w:top w:val="single" w:sz="12" w:space="0" w:color="auto"/>
              <w:left w:val="nil"/>
              <w:bottom w:val="single" w:sz="6" w:space="0" w:color="auto"/>
              <w:right w:val="single" w:sz="6" w:space="0" w:color="auto"/>
            </w:tcBorders>
          </w:tcPr>
          <w:p w:rsidR="00E14376" w:rsidRPr="00781092" w:rsidRDefault="00E14376" w:rsidP="00195D71">
            <w:pPr>
              <w:spacing w:before="60" w:after="60"/>
              <w:jc w:val="center"/>
              <w:rPr>
                <w:sz w:val="18"/>
                <w:szCs w:val="18"/>
                <w:lang w:val="fr-FR"/>
              </w:rPr>
            </w:pPr>
            <w:r w:rsidRPr="00781092">
              <w:rPr>
                <w:sz w:val="18"/>
                <w:szCs w:val="18"/>
                <w:lang w:val="fr-FR"/>
              </w:rPr>
              <w:t>2</w:t>
            </w:r>
          </w:p>
        </w:tc>
        <w:tc>
          <w:tcPr>
            <w:tcW w:w="709" w:type="dxa"/>
            <w:tcBorders>
              <w:top w:val="single" w:sz="12" w:space="0" w:color="auto"/>
              <w:left w:val="nil"/>
              <w:bottom w:val="single" w:sz="6" w:space="0" w:color="auto"/>
              <w:right w:val="single" w:sz="6" w:space="0" w:color="auto"/>
            </w:tcBorders>
          </w:tcPr>
          <w:p w:rsidR="00E14376" w:rsidRPr="00781092" w:rsidRDefault="00E14376" w:rsidP="00195D71">
            <w:pPr>
              <w:spacing w:before="60" w:after="60"/>
              <w:jc w:val="center"/>
              <w:rPr>
                <w:sz w:val="18"/>
                <w:szCs w:val="18"/>
                <w:lang w:val="fr-FR"/>
              </w:rPr>
            </w:pPr>
            <w:r w:rsidRPr="00781092">
              <w:rPr>
                <w:sz w:val="18"/>
                <w:szCs w:val="18"/>
                <w:lang w:val="fr-FR"/>
              </w:rPr>
              <w:t>3</w:t>
            </w:r>
          </w:p>
        </w:tc>
        <w:tc>
          <w:tcPr>
            <w:tcW w:w="1134" w:type="dxa"/>
            <w:tcBorders>
              <w:top w:val="single" w:sz="12" w:space="0" w:color="auto"/>
              <w:left w:val="nil"/>
              <w:bottom w:val="single" w:sz="6" w:space="0" w:color="auto"/>
              <w:right w:val="single" w:sz="6" w:space="0" w:color="auto"/>
            </w:tcBorders>
          </w:tcPr>
          <w:p w:rsidR="00E14376" w:rsidRPr="00781092" w:rsidRDefault="00E14376" w:rsidP="00195D71">
            <w:pPr>
              <w:spacing w:before="60" w:after="60"/>
              <w:jc w:val="center"/>
              <w:rPr>
                <w:sz w:val="18"/>
                <w:szCs w:val="18"/>
                <w:lang w:val="fr-FR"/>
              </w:rPr>
            </w:pPr>
            <w:r w:rsidRPr="00781092">
              <w:rPr>
                <w:sz w:val="18"/>
                <w:szCs w:val="18"/>
                <w:lang w:val="fr-FR"/>
              </w:rPr>
              <w:t>4a</w:t>
            </w:r>
          </w:p>
        </w:tc>
        <w:tc>
          <w:tcPr>
            <w:tcW w:w="1134" w:type="dxa"/>
            <w:tcBorders>
              <w:top w:val="single" w:sz="12" w:space="0" w:color="auto"/>
              <w:left w:val="nil"/>
              <w:bottom w:val="single" w:sz="6" w:space="0" w:color="auto"/>
              <w:right w:val="single" w:sz="6" w:space="0" w:color="auto"/>
            </w:tcBorders>
          </w:tcPr>
          <w:p w:rsidR="00E14376" w:rsidRPr="00781092" w:rsidRDefault="00E14376" w:rsidP="00195D71">
            <w:pPr>
              <w:spacing w:before="60" w:after="60"/>
              <w:jc w:val="center"/>
              <w:rPr>
                <w:sz w:val="18"/>
                <w:szCs w:val="18"/>
                <w:lang w:val="fr-FR"/>
              </w:rPr>
            </w:pPr>
            <w:r w:rsidRPr="00781092">
              <w:rPr>
                <w:sz w:val="18"/>
                <w:szCs w:val="18"/>
                <w:lang w:val="fr-FR"/>
              </w:rPr>
              <w:t>4b</w:t>
            </w:r>
          </w:p>
        </w:tc>
        <w:tc>
          <w:tcPr>
            <w:tcW w:w="846" w:type="dxa"/>
            <w:tcBorders>
              <w:top w:val="single" w:sz="12" w:space="0" w:color="auto"/>
              <w:left w:val="nil"/>
              <w:bottom w:val="single" w:sz="6" w:space="0" w:color="auto"/>
              <w:right w:val="single" w:sz="12" w:space="0" w:color="auto"/>
            </w:tcBorders>
          </w:tcPr>
          <w:p w:rsidR="00E14376" w:rsidRPr="00781092" w:rsidRDefault="00E14376" w:rsidP="00195D71">
            <w:pPr>
              <w:spacing w:before="60" w:after="60"/>
              <w:jc w:val="center"/>
              <w:rPr>
                <w:sz w:val="18"/>
                <w:szCs w:val="18"/>
                <w:lang w:val="fr-FR"/>
              </w:rPr>
            </w:pPr>
            <w:r w:rsidRPr="00781092">
              <w:rPr>
                <w:sz w:val="18"/>
                <w:szCs w:val="18"/>
                <w:lang w:val="fr-FR"/>
              </w:rPr>
              <w:t>4c</w:t>
            </w:r>
          </w:p>
        </w:tc>
      </w:tr>
      <w:tr w:rsidR="00E14376" w:rsidRPr="00781092" w:rsidTr="00195D71">
        <w:trPr>
          <w:cantSplit/>
          <w:jc w:val="center"/>
        </w:trPr>
        <w:tc>
          <w:tcPr>
            <w:tcW w:w="997" w:type="dxa"/>
            <w:tcBorders>
              <w:top w:val="single" w:sz="6" w:space="0" w:color="auto"/>
              <w:left w:val="single" w:sz="12" w:space="0" w:color="auto"/>
              <w:bottom w:val="nil"/>
              <w:right w:val="single" w:sz="6" w:space="0" w:color="auto"/>
            </w:tcBorders>
          </w:tcPr>
          <w:p w:rsidR="00E14376" w:rsidRPr="00781092" w:rsidRDefault="00E14376" w:rsidP="00195D71">
            <w:pPr>
              <w:spacing w:before="60" w:after="60"/>
              <w:jc w:val="center"/>
              <w:rPr>
                <w:sz w:val="18"/>
                <w:szCs w:val="18"/>
                <w:lang w:val="fr-FR"/>
              </w:rPr>
            </w:pPr>
          </w:p>
        </w:tc>
        <w:tc>
          <w:tcPr>
            <w:tcW w:w="2409" w:type="dxa"/>
            <w:tcBorders>
              <w:top w:val="single" w:sz="6" w:space="0" w:color="auto"/>
              <w:left w:val="nil"/>
              <w:bottom w:val="nil"/>
              <w:right w:val="single" w:sz="6" w:space="0" w:color="auto"/>
            </w:tcBorders>
          </w:tcPr>
          <w:p w:rsidR="00E14376" w:rsidRPr="00781092" w:rsidRDefault="00E14376" w:rsidP="00195D71">
            <w:pPr>
              <w:spacing w:before="60" w:after="60"/>
              <w:jc w:val="center"/>
              <w:rPr>
                <w:sz w:val="18"/>
                <w:szCs w:val="18"/>
                <w:lang w:val="es-ES_tradnl"/>
              </w:rPr>
            </w:pPr>
            <w:r w:rsidRPr="00781092">
              <w:rPr>
                <w:sz w:val="18"/>
                <w:szCs w:val="18"/>
                <w:lang w:val="es-ES_tradnl"/>
              </w:rPr>
              <w:t>TETE DE LIGNE/</w:t>
            </w:r>
            <w:r w:rsidRPr="00781092">
              <w:rPr>
                <w:sz w:val="18"/>
                <w:szCs w:val="18"/>
                <w:lang w:val="es-ES_tradnl"/>
              </w:rPr>
              <w:br/>
            </w:r>
            <w:r w:rsidRPr="00781092">
              <w:rPr>
                <w:i/>
                <w:sz w:val="18"/>
                <w:szCs w:val="18"/>
                <w:lang w:val="es-ES_tradnl"/>
              </w:rPr>
              <w:t>GATEWAY</w:t>
            </w:r>
            <w:r w:rsidRPr="00781092">
              <w:rPr>
                <w:sz w:val="18"/>
                <w:szCs w:val="18"/>
                <w:lang w:val="es-ES_tradnl"/>
              </w:rPr>
              <w:t>/CABEZA DE LINEA</w:t>
            </w:r>
          </w:p>
        </w:tc>
        <w:tc>
          <w:tcPr>
            <w:tcW w:w="1843" w:type="dxa"/>
            <w:tcBorders>
              <w:top w:val="single" w:sz="6" w:space="0" w:color="auto"/>
              <w:left w:val="nil"/>
              <w:bottom w:val="nil"/>
              <w:right w:val="single" w:sz="6" w:space="0" w:color="auto"/>
            </w:tcBorders>
          </w:tcPr>
          <w:p w:rsidR="00E14376" w:rsidRPr="00781092" w:rsidRDefault="00E14376" w:rsidP="00195D71">
            <w:pPr>
              <w:spacing w:before="60" w:after="60"/>
              <w:jc w:val="center"/>
              <w:rPr>
                <w:sz w:val="18"/>
                <w:szCs w:val="18"/>
              </w:rPr>
            </w:pPr>
            <w:r w:rsidRPr="00781092">
              <w:rPr>
                <w:sz w:val="18"/>
                <w:szCs w:val="18"/>
              </w:rPr>
              <w:t>RESEAU/</w:t>
            </w:r>
            <w:r w:rsidRPr="00781092">
              <w:rPr>
                <w:i/>
                <w:sz w:val="18"/>
                <w:szCs w:val="18"/>
              </w:rPr>
              <w:t>NETWORK</w:t>
            </w:r>
            <w:r w:rsidRPr="00781092">
              <w:rPr>
                <w:sz w:val="18"/>
                <w:szCs w:val="18"/>
              </w:rPr>
              <w:t>/</w:t>
            </w:r>
            <w:r w:rsidRPr="00781092">
              <w:rPr>
                <w:sz w:val="18"/>
                <w:szCs w:val="18"/>
              </w:rPr>
              <w:br/>
              <w:t>RED-RTPC/</w:t>
            </w:r>
            <w:r w:rsidRPr="00781092">
              <w:rPr>
                <w:i/>
                <w:sz w:val="18"/>
                <w:szCs w:val="18"/>
              </w:rPr>
              <w:t>PSTN</w:t>
            </w:r>
          </w:p>
        </w:tc>
        <w:tc>
          <w:tcPr>
            <w:tcW w:w="709" w:type="dxa"/>
            <w:tcBorders>
              <w:top w:val="single" w:sz="6" w:space="0" w:color="auto"/>
              <w:left w:val="nil"/>
              <w:bottom w:val="nil"/>
              <w:right w:val="single" w:sz="6" w:space="0" w:color="auto"/>
            </w:tcBorders>
          </w:tcPr>
          <w:p w:rsidR="00E14376" w:rsidRPr="00781092" w:rsidRDefault="00E14376" w:rsidP="00195D71">
            <w:pPr>
              <w:spacing w:before="60" w:after="60"/>
              <w:jc w:val="center"/>
              <w:rPr>
                <w:sz w:val="18"/>
                <w:szCs w:val="18"/>
              </w:rPr>
            </w:pPr>
          </w:p>
        </w:tc>
        <w:tc>
          <w:tcPr>
            <w:tcW w:w="1134" w:type="dxa"/>
            <w:tcBorders>
              <w:top w:val="single" w:sz="6" w:space="0" w:color="auto"/>
              <w:left w:val="nil"/>
              <w:bottom w:val="nil"/>
              <w:right w:val="single" w:sz="6" w:space="0" w:color="auto"/>
            </w:tcBorders>
          </w:tcPr>
          <w:p w:rsidR="00E14376" w:rsidRPr="00781092" w:rsidRDefault="00E14376" w:rsidP="00195D71">
            <w:pPr>
              <w:spacing w:before="60" w:after="60"/>
              <w:jc w:val="center"/>
              <w:rPr>
                <w:sz w:val="18"/>
                <w:szCs w:val="18"/>
              </w:rPr>
            </w:pPr>
          </w:p>
        </w:tc>
        <w:tc>
          <w:tcPr>
            <w:tcW w:w="1134" w:type="dxa"/>
            <w:tcBorders>
              <w:top w:val="single" w:sz="6" w:space="0" w:color="auto"/>
              <w:left w:val="nil"/>
              <w:bottom w:val="nil"/>
              <w:right w:val="single" w:sz="6" w:space="0" w:color="auto"/>
            </w:tcBorders>
          </w:tcPr>
          <w:p w:rsidR="00E14376" w:rsidRPr="00781092" w:rsidRDefault="00E14376" w:rsidP="00195D71">
            <w:pPr>
              <w:spacing w:before="60" w:after="60"/>
              <w:jc w:val="center"/>
              <w:rPr>
                <w:sz w:val="18"/>
                <w:szCs w:val="18"/>
              </w:rPr>
            </w:pPr>
          </w:p>
        </w:tc>
        <w:tc>
          <w:tcPr>
            <w:tcW w:w="846" w:type="dxa"/>
            <w:tcBorders>
              <w:top w:val="single" w:sz="6" w:space="0" w:color="auto"/>
              <w:left w:val="nil"/>
              <w:bottom w:val="nil"/>
              <w:right w:val="single" w:sz="12" w:space="0" w:color="auto"/>
            </w:tcBorders>
          </w:tcPr>
          <w:p w:rsidR="00E14376" w:rsidRPr="00781092" w:rsidRDefault="00E14376" w:rsidP="00195D71">
            <w:pPr>
              <w:spacing w:before="60" w:after="60"/>
              <w:jc w:val="center"/>
              <w:rPr>
                <w:sz w:val="18"/>
                <w:szCs w:val="18"/>
              </w:rPr>
            </w:pPr>
          </w:p>
        </w:tc>
      </w:tr>
      <w:tr w:rsidR="00E14376" w:rsidRPr="00781092" w:rsidTr="00195D71">
        <w:trPr>
          <w:cantSplit/>
          <w:jc w:val="center"/>
        </w:trPr>
        <w:tc>
          <w:tcPr>
            <w:tcW w:w="997" w:type="dxa"/>
            <w:tcBorders>
              <w:top w:val="single" w:sz="12" w:space="0" w:color="auto"/>
              <w:left w:val="single" w:sz="6" w:space="0" w:color="auto"/>
              <w:bottom w:val="nil"/>
              <w:right w:val="single" w:sz="6" w:space="0" w:color="auto"/>
            </w:tcBorders>
          </w:tcPr>
          <w:p w:rsidR="00E14376" w:rsidRPr="00781092" w:rsidRDefault="00E14376" w:rsidP="00195D71">
            <w:pPr>
              <w:spacing w:before="0"/>
              <w:rPr>
                <w:rFonts w:asciiTheme="minorHAnsi" w:hAnsiTheme="minorHAnsi"/>
                <w:sz w:val="18"/>
                <w:szCs w:val="18"/>
              </w:rPr>
            </w:pPr>
          </w:p>
        </w:tc>
        <w:tc>
          <w:tcPr>
            <w:tcW w:w="2409" w:type="dxa"/>
            <w:tcBorders>
              <w:top w:val="single" w:sz="12" w:space="0" w:color="auto"/>
              <w:left w:val="nil"/>
              <w:bottom w:val="nil"/>
              <w:right w:val="single" w:sz="6" w:space="0" w:color="auto"/>
            </w:tcBorders>
          </w:tcPr>
          <w:p w:rsidR="00E14376" w:rsidRPr="00781092" w:rsidRDefault="00E14376" w:rsidP="00195D71">
            <w:pPr>
              <w:spacing w:before="0"/>
              <w:rPr>
                <w:rFonts w:asciiTheme="minorHAnsi" w:hAnsiTheme="minorHAnsi"/>
                <w:sz w:val="18"/>
                <w:szCs w:val="18"/>
              </w:rPr>
            </w:pPr>
          </w:p>
        </w:tc>
        <w:tc>
          <w:tcPr>
            <w:tcW w:w="1843" w:type="dxa"/>
            <w:tcBorders>
              <w:top w:val="single" w:sz="12" w:space="0" w:color="auto"/>
              <w:left w:val="nil"/>
              <w:bottom w:val="nil"/>
              <w:right w:val="single" w:sz="6" w:space="0" w:color="auto"/>
            </w:tcBorders>
          </w:tcPr>
          <w:p w:rsidR="00E14376" w:rsidRPr="00781092" w:rsidRDefault="00E14376" w:rsidP="00195D71">
            <w:pPr>
              <w:spacing w:before="0"/>
              <w:rPr>
                <w:rFonts w:asciiTheme="minorHAnsi" w:hAnsiTheme="minorHAnsi"/>
                <w:sz w:val="18"/>
                <w:szCs w:val="18"/>
              </w:rPr>
            </w:pPr>
          </w:p>
        </w:tc>
        <w:tc>
          <w:tcPr>
            <w:tcW w:w="709" w:type="dxa"/>
            <w:tcBorders>
              <w:top w:val="single" w:sz="12" w:space="0" w:color="auto"/>
              <w:left w:val="nil"/>
              <w:bottom w:val="nil"/>
              <w:right w:val="single" w:sz="6" w:space="0" w:color="auto"/>
            </w:tcBorders>
          </w:tcPr>
          <w:p w:rsidR="00E14376" w:rsidRPr="00781092" w:rsidRDefault="00E14376" w:rsidP="00195D71">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E14376" w:rsidRPr="00781092" w:rsidRDefault="00E14376" w:rsidP="00195D71">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E14376" w:rsidRPr="00781092" w:rsidRDefault="00E14376" w:rsidP="00195D71">
            <w:pPr>
              <w:spacing w:before="0"/>
              <w:rPr>
                <w:rFonts w:asciiTheme="minorHAnsi" w:hAnsiTheme="minorHAnsi"/>
                <w:sz w:val="18"/>
                <w:szCs w:val="18"/>
              </w:rPr>
            </w:pPr>
          </w:p>
        </w:tc>
        <w:tc>
          <w:tcPr>
            <w:tcW w:w="846" w:type="dxa"/>
            <w:tcBorders>
              <w:top w:val="single" w:sz="12" w:space="0" w:color="auto"/>
              <w:left w:val="nil"/>
              <w:bottom w:val="nil"/>
              <w:right w:val="single" w:sz="6" w:space="0" w:color="auto"/>
            </w:tcBorders>
          </w:tcPr>
          <w:p w:rsidR="00E14376" w:rsidRPr="00781092" w:rsidRDefault="00E14376" w:rsidP="00195D71">
            <w:pPr>
              <w:spacing w:before="0"/>
              <w:rPr>
                <w:rFonts w:asciiTheme="minorHAnsi" w:hAnsiTheme="minorHAnsi"/>
                <w:sz w:val="18"/>
                <w:szCs w:val="18"/>
              </w:rPr>
            </w:pPr>
          </w:p>
        </w:tc>
      </w:tr>
      <w:tr w:rsidR="00E14376" w:rsidRPr="00781092" w:rsidTr="00195D71">
        <w:trPr>
          <w:cantSplit/>
          <w:jc w:val="center"/>
        </w:trPr>
        <w:tc>
          <w:tcPr>
            <w:tcW w:w="997" w:type="dxa"/>
            <w:tcBorders>
              <w:top w:val="nil"/>
              <w:left w:val="single" w:sz="6" w:space="0" w:color="auto"/>
              <w:bottom w:val="nil"/>
              <w:right w:val="single" w:sz="6" w:space="0" w:color="auto"/>
            </w:tcBorders>
          </w:tcPr>
          <w:p w:rsidR="00E14376" w:rsidRPr="00781092" w:rsidRDefault="00E14376" w:rsidP="00195D71">
            <w:pPr>
              <w:spacing w:before="0"/>
              <w:rPr>
                <w:rFonts w:asciiTheme="minorHAnsi" w:hAnsiTheme="minorHAnsi"/>
                <w:sz w:val="18"/>
                <w:szCs w:val="18"/>
              </w:rPr>
            </w:pPr>
          </w:p>
        </w:tc>
        <w:tc>
          <w:tcPr>
            <w:tcW w:w="2409" w:type="dxa"/>
            <w:tcBorders>
              <w:top w:val="nil"/>
              <w:left w:val="single" w:sz="6" w:space="0" w:color="auto"/>
              <w:bottom w:val="nil"/>
              <w:right w:val="single" w:sz="6" w:space="0" w:color="auto"/>
            </w:tcBorders>
          </w:tcPr>
          <w:p w:rsidR="00E14376" w:rsidRPr="00781092" w:rsidRDefault="00E14376" w:rsidP="00195D71">
            <w:pPr>
              <w:spacing w:before="0"/>
              <w:rPr>
                <w:rFonts w:asciiTheme="minorHAnsi" w:hAnsiTheme="minorHAnsi"/>
                <w:sz w:val="18"/>
                <w:szCs w:val="18"/>
                <w:lang w:val="en-US"/>
              </w:rPr>
            </w:pPr>
            <w:r w:rsidRPr="00781092">
              <w:rPr>
                <w:rFonts w:asciiTheme="minorHAnsi" w:hAnsiTheme="minorHAnsi"/>
                <w:sz w:val="18"/>
                <w:szCs w:val="18"/>
                <w:lang w:val="en-US"/>
              </w:rPr>
              <w:t>DOHA GENERAL POST</w:t>
            </w:r>
          </w:p>
          <w:p w:rsidR="00E14376" w:rsidRPr="00781092" w:rsidRDefault="00E14376" w:rsidP="00195D71">
            <w:pPr>
              <w:spacing w:before="0"/>
              <w:rPr>
                <w:rFonts w:asciiTheme="minorHAnsi" w:hAnsiTheme="minorHAnsi"/>
                <w:sz w:val="18"/>
                <w:szCs w:val="18"/>
                <w:lang w:val="en-US"/>
              </w:rPr>
            </w:pPr>
            <w:r w:rsidRPr="00781092">
              <w:rPr>
                <w:rFonts w:asciiTheme="minorHAnsi" w:hAnsiTheme="minorHAnsi"/>
                <w:sz w:val="18"/>
                <w:szCs w:val="18"/>
                <w:lang w:val="en-US"/>
              </w:rPr>
              <w:t xml:space="preserve"> OFFICE</w:t>
            </w:r>
          </w:p>
          <w:p w:rsidR="00E14376" w:rsidRPr="00781092" w:rsidRDefault="00E14376" w:rsidP="00195D71">
            <w:pPr>
              <w:spacing w:before="0"/>
              <w:rPr>
                <w:rFonts w:asciiTheme="minorHAnsi" w:hAnsiTheme="minorHAnsi"/>
                <w:sz w:val="18"/>
                <w:szCs w:val="18"/>
                <w:lang w:val="en-US"/>
              </w:rPr>
            </w:pPr>
            <w:r w:rsidRPr="00781092">
              <w:rPr>
                <w:rFonts w:asciiTheme="minorHAnsi" w:hAnsiTheme="minorHAnsi"/>
                <w:sz w:val="18"/>
                <w:szCs w:val="18"/>
                <w:lang w:val="en-US"/>
              </w:rPr>
              <w:t>Intelpost</w:t>
            </w:r>
          </w:p>
        </w:tc>
        <w:tc>
          <w:tcPr>
            <w:tcW w:w="1843" w:type="dxa"/>
            <w:tcBorders>
              <w:top w:val="nil"/>
              <w:left w:val="single" w:sz="6" w:space="0" w:color="auto"/>
              <w:bottom w:val="nil"/>
              <w:right w:val="single" w:sz="6" w:space="0" w:color="auto"/>
            </w:tcBorders>
          </w:tcPr>
          <w:p w:rsidR="00E14376" w:rsidRPr="00781092" w:rsidRDefault="00E14376" w:rsidP="00195D71">
            <w:pPr>
              <w:pStyle w:val="Data"/>
              <w:rPr>
                <w:rFonts w:ascii="Arial" w:hAnsi="Arial"/>
              </w:rPr>
            </w:pPr>
            <w:r w:rsidRPr="00781092">
              <w:rPr>
                <w:rFonts w:ascii="Arial" w:hAnsi="Arial"/>
              </w:rPr>
              <w:t>+974 4483 7777</w:t>
            </w:r>
          </w:p>
        </w:tc>
        <w:tc>
          <w:tcPr>
            <w:tcW w:w="709" w:type="dxa"/>
            <w:tcBorders>
              <w:top w:val="nil"/>
              <w:left w:val="single" w:sz="6" w:space="0" w:color="auto"/>
              <w:bottom w:val="nil"/>
              <w:right w:val="single" w:sz="6" w:space="0" w:color="auto"/>
            </w:tcBorders>
          </w:tcPr>
          <w:p w:rsidR="00E14376" w:rsidRPr="00781092" w:rsidRDefault="00E14376" w:rsidP="00195D71">
            <w:pPr>
              <w:pStyle w:val="Data"/>
              <w:rPr>
                <w:rFonts w:ascii="Arial" w:hAnsi="Arial"/>
              </w:rPr>
            </w:pPr>
            <w:r w:rsidRPr="00781092">
              <w:rPr>
                <w:rFonts w:ascii="Arial" w:hAnsi="Arial"/>
              </w:rPr>
              <w:t>3/2</w:t>
            </w:r>
          </w:p>
        </w:tc>
        <w:tc>
          <w:tcPr>
            <w:tcW w:w="1134" w:type="dxa"/>
            <w:tcBorders>
              <w:top w:val="nil"/>
              <w:left w:val="single" w:sz="6" w:space="0" w:color="auto"/>
              <w:bottom w:val="nil"/>
              <w:right w:val="single" w:sz="6" w:space="0" w:color="auto"/>
            </w:tcBorders>
          </w:tcPr>
          <w:p w:rsidR="00E14376" w:rsidRPr="00781092" w:rsidRDefault="00E14376" w:rsidP="00195D71">
            <w:pPr>
              <w:pStyle w:val="Data"/>
              <w:jc w:val="center"/>
              <w:rPr>
                <w:rFonts w:ascii="Arial" w:hAnsi="Arial"/>
              </w:rPr>
            </w:pPr>
            <w:r w:rsidRPr="00781092">
              <w:rPr>
                <w:rFonts w:ascii="Arial" w:hAnsi="Arial"/>
              </w:rPr>
              <w:t>1)</w:t>
            </w:r>
          </w:p>
        </w:tc>
        <w:tc>
          <w:tcPr>
            <w:tcW w:w="1134" w:type="dxa"/>
            <w:tcBorders>
              <w:top w:val="nil"/>
              <w:left w:val="single" w:sz="6" w:space="0" w:color="auto"/>
              <w:bottom w:val="nil"/>
              <w:right w:val="single" w:sz="6" w:space="0" w:color="auto"/>
            </w:tcBorders>
          </w:tcPr>
          <w:p w:rsidR="00E14376" w:rsidRPr="00781092" w:rsidRDefault="00E14376" w:rsidP="00195D71">
            <w:pPr>
              <w:pStyle w:val="Data"/>
              <w:jc w:val="center"/>
              <w:rPr>
                <w:rFonts w:ascii="Arial" w:hAnsi="Arial"/>
              </w:rPr>
            </w:pPr>
            <w:r w:rsidRPr="00781092">
              <w:rPr>
                <w:rFonts w:ascii="Arial" w:hAnsi="Arial"/>
              </w:rPr>
              <w:t>1)</w:t>
            </w:r>
          </w:p>
        </w:tc>
        <w:tc>
          <w:tcPr>
            <w:tcW w:w="846" w:type="dxa"/>
            <w:tcBorders>
              <w:top w:val="nil"/>
              <w:left w:val="single" w:sz="6" w:space="0" w:color="auto"/>
              <w:bottom w:val="nil"/>
              <w:right w:val="single" w:sz="6" w:space="0" w:color="auto"/>
            </w:tcBorders>
          </w:tcPr>
          <w:p w:rsidR="00E14376" w:rsidRPr="00781092" w:rsidRDefault="00E14376" w:rsidP="00195D71">
            <w:pPr>
              <w:pStyle w:val="Data"/>
              <w:jc w:val="center"/>
              <w:rPr>
                <w:rFonts w:ascii="Arial" w:hAnsi="Arial"/>
              </w:rPr>
            </w:pPr>
            <w:r w:rsidRPr="00781092">
              <w:rPr>
                <w:rFonts w:ascii="Arial" w:hAnsi="Arial"/>
              </w:rPr>
              <w:t>1)</w:t>
            </w:r>
          </w:p>
        </w:tc>
      </w:tr>
      <w:tr w:rsidR="00E14376" w:rsidRPr="00781092" w:rsidTr="00195D71">
        <w:trPr>
          <w:cantSplit/>
          <w:jc w:val="center"/>
        </w:trPr>
        <w:tc>
          <w:tcPr>
            <w:tcW w:w="997" w:type="dxa"/>
            <w:tcBorders>
              <w:top w:val="nil"/>
              <w:left w:val="single" w:sz="6" w:space="0" w:color="auto"/>
              <w:bottom w:val="nil"/>
              <w:right w:val="single" w:sz="6" w:space="0" w:color="auto"/>
            </w:tcBorders>
          </w:tcPr>
          <w:p w:rsidR="00E14376" w:rsidRPr="00781092" w:rsidRDefault="00E14376" w:rsidP="00195D71">
            <w:pPr>
              <w:spacing w:before="0"/>
              <w:rPr>
                <w:rFonts w:asciiTheme="minorHAnsi" w:hAnsiTheme="minorHAnsi"/>
                <w:sz w:val="18"/>
                <w:szCs w:val="18"/>
                <w:lang w:val="es-ES_tradnl"/>
              </w:rPr>
            </w:pPr>
          </w:p>
        </w:tc>
        <w:tc>
          <w:tcPr>
            <w:tcW w:w="2409" w:type="dxa"/>
            <w:tcBorders>
              <w:top w:val="nil"/>
              <w:left w:val="single" w:sz="6" w:space="0" w:color="auto"/>
              <w:bottom w:val="nil"/>
              <w:right w:val="single" w:sz="6" w:space="0" w:color="auto"/>
            </w:tcBorders>
          </w:tcPr>
          <w:p w:rsidR="00E14376" w:rsidRPr="00781092" w:rsidRDefault="00E14376" w:rsidP="00195D71">
            <w:pPr>
              <w:spacing w:before="0"/>
              <w:jc w:val="left"/>
              <w:rPr>
                <w:rFonts w:asciiTheme="minorHAnsi" w:hAnsiTheme="minorHAnsi"/>
                <w:sz w:val="18"/>
                <w:szCs w:val="18"/>
                <w:lang w:val="es-ES_tradnl"/>
              </w:rPr>
            </w:pPr>
          </w:p>
        </w:tc>
        <w:tc>
          <w:tcPr>
            <w:tcW w:w="1843" w:type="dxa"/>
            <w:tcBorders>
              <w:top w:val="nil"/>
              <w:left w:val="single" w:sz="6" w:space="0" w:color="auto"/>
              <w:bottom w:val="nil"/>
              <w:right w:val="single" w:sz="6" w:space="0" w:color="auto"/>
            </w:tcBorders>
          </w:tcPr>
          <w:p w:rsidR="00E14376" w:rsidRPr="00781092" w:rsidRDefault="00E14376" w:rsidP="00195D71">
            <w:pPr>
              <w:spacing w:before="0"/>
              <w:jc w:val="center"/>
              <w:rPr>
                <w:rFonts w:asciiTheme="minorHAnsi" w:hAnsiTheme="minorHAnsi"/>
                <w:sz w:val="18"/>
                <w:szCs w:val="18"/>
                <w:lang w:val="es-ES_tradnl"/>
              </w:rPr>
            </w:pPr>
          </w:p>
        </w:tc>
        <w:tc>
          <w:tcPr>
            <w:tcW w:w="709" w:type="dxa"/>
            <w:tcBorders>
              <w:top w:val="nil"/>
              <w:left w:val="single" w:sz="6" w:space="0" w:color="auto"/>
              <w:bottom w:val="nil"/>
              <w:right w:val="single" w:sz="6" w:space="0" w:color="auto"/>
            </w:tcBorders>
          </w:tcPr>
          <w:p w:rsidR="00E14376" w:rsidRPr="00781092" w:rsidRDefault="00E14376" w:rsidP="00195D71">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E14376" w:rsidRPr="00781092" w:rsidRDefault="00E14376" w:rsidP="00195D71">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E14376" w:rsidRPr="00781092" w:rsidRDefault="00E14376" w:rsidP="00195D71">
            <w:pPr>
              <w:spacing w:before="0"/>
              <w:jc w:val="center"/>
              <w:rPr>
                <w:rFonts w:asciiTheme="minorHAnsi" w:hAnsiTheme="minorHAnsi"/>
                <w:sz w:val="18"/>
                <w:szCs w:val="18"/>
                <w:lang w:val="es-ES_tradnl"/>
              </w:rPr>
            </w:pPr>
          </w:p>
        </w:tc>
        <w:tc>
          <w:tcPr>
            <w:tcW w:w="846" w:type="dxa"/>
            <w:tcBorders>
              <w:top w:val="nil"/>
              <w:left w:val="single" w:sz="6" w:space="0" w:color="auto"/>
              <w:bottom w:val="nil"/>
              <w:right w:val="single" w:sz="6" w:space="0" w:color="auto"/>
            </w:tcBorders>
          </w:tcPr>
          <w:p w:rsidR="00E14376" w:rsidRPr="00781092" w:rsidRDefault="00E14376" w:rsidP="00195D71">
            <w:pPr>
              <w:spacing w:before="0"/>
              <w:rPr>
                <w:rFonts w:asciiTheme="minorHAnsi" w:hAnsiTheme="minorHAnsi"/>
                <w:sz w:val="18"/>
                <w:szCs w:val="18"/>
                <w:lang w:val="es-ES_tradnl"/>
              </w:rPr>
            </w:pPr>
          </w:p>
        </w:tc>
      </w:tr>
      <w:tr w:rsidR="00E14376" w:rsidRPr="001C0D20" w:rsidTr="00195D71">
        <w:trPr>
          <w:cantSplit/>
          <w:jc w:val="center"/>
        </w:trPr>
        <w:tc>
          <w:tcPr>
            <w:tcW w:w="997" w:type="dxa"/>
            <w:tcBorders>
              <w:top w:val="nil"/>
              <w:left w:val="single" w:sz="6" w:space="0" w:color="auto"/>
              <w:right w:val="single" w:sz="6" w:space="0" w:color="auto"/>
            </w:tcBorders>
          </w:tcPr>
          <w:p w:rsidR="00E14376" w:rsidRPr="00781092" w:rsidRDefault="00E14376" w:rsidP="00195D71">
            <w:pPr>
              <w:spacing w:before="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E14376" w:rsidRPr="00781092" w:rsidRDefault="00E14376" w:rsidP="00195D71">
            <w:pPr>
              <w:spacing w:before="0"/>
              <w:rPr>
                <w:rFonts w:asciiTheme="minorHAnsi" w:hAnsiTheme="minorHAnsi"/>
                <w:sz w:val="18"/>
                <w:szCs w:val="18"/>
                <w:lang w:val="es-ES_tradnl"/>
              </w:rPr>
            </w:pPr>
          </w:p>
        </w:tc>
        <w:tc>
          <w:tcPr>
            <w:tcW w:w="1843" w:type="dxa"/>
            <w:tcBorders>
              <w:top w:val="nil"/>
              <w:left w:val="single" w:sz="6" w:space="0" w:color="auto"/>
              <w:right w:val="single" w:sz="6" w:space="0" w:color="auto"/>
            </w:tcBorders>
          </w:tcPr>
          <w:p w:rsidR="00E14376" w:rsidRPr="00781092" w:rsidRDefault="00E14376" w:rsidP="00195D71">
            <w:pPr>
              <w:spacing w:before="0"/>
              <w:jc w:val="center"/>
              <w:rPr>
                <w:rFonts w:asciiTheme="minorHAnsi" w:hAnsiTheme="minorHAnsi"/>
                <w:sz w:val="18"/>
                <w:szCs w:val="18"/>
                <w:lang w:val="es-ES_tradnl"/>
              </w:rPr>
            </w:pPr>
          </w:p>
        </w:tc>
        <w:tc>
          <w:tcPr>
            <w:tcW w:w="709" w:type="dxa"/>
            <w:tcBorders>
              <w:top w:val="nil"/>
              <w:left w:val="single" w:sz="6" w:space="0" w:color="auto"/>
              <w:right w:val="single" w:sz="6" w:space="0" w:color="auto"/>
            </w:tcBorders>
          </w:tcPr>
          <w:p w:rsidR="00E14376" w:rsidRPr="00781092" w:rsidRDefault="00E14376" w:rsidP="00195D71">
            <w:pPr>
              <w:spacing w:before="0"/>
              <w:jc w:val="center"/>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E14376" w:rsidRPr="00781092" w:rsidRDefault="00E14376" w:rsidP="00195D71">
            <w:pPr>
              <w:spacing w:before="0"/>
              <w:jc w:val="center"/>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E14376" w:rsidRPr="00781092" w:rsidRDefault="00E14376" w:rsidP="00195D71">
            <w:pPr>
              <w:spacing w:before="0"/>
              <w:jc w:val="center"/>
              <w:rPr>
                <w:rFonts w:asciiTheme="minorHAnsi" w:hAnsiTheme="minorHAnsi"/>
                <w:sz w:val="18"/>
                <w:szCs w:val="18"/>
                <w:lang w:val="es-ES_tradnl"/>
              </w:rPr>
            </w:pPr>
          </w:p>
        </w:tc>
        <w:tc>
          <w:tcPr>
            <w:tcW w:w="846" w:type="dxa"/>
            <w:tcBorders>
              <w:top w:val="nil"/>
              <w:left w:val="single" w:sz="6" w:space="0" w:color="auto"/>
              <w:right w:val="single" w:sz="6" w:space="0" w:color="auto"/>
            </w:tcBorders>
          </w:tcPr>
          <w:p w:rsidR="00E14376" w:rsidRPr="00781092" w:rsidRDefault="00E14376" w:rsidP="00195D71">
            <w:pPr>
              <w:spacing w:before="0"/>
              <w:rPr>
                <w:rFonts w:asciiTheme="minorHAnsi" w:hAnsiTheme="minorHAnsi"/>
                <w:sz w:val="18"/>
                <w:szCs w:val="18"/>
                <w:lang w:val="es-ES_tradnl"/>
              </w:rPr>
            </w:pPr>
          </w:p>
        </w:tc>
      </w:tr>
      <w:tr w:rsidR="00E14376" w:rsidRPr="001C0D20" w:rsidTr="00195D71">
        <w:trPr>
          <w:cantSplit/>
          <w:jc w:val="center"/>
        </w:trPr>
        <w:tc>
          <w:tcPr>
            <w:tcW w:w="997" w:type="dxa"/>
            <w:tcBorders>
              <w:top w:val="nil"/>
              <w:left w:val="single" w:sz="6" w:space="0" w:color="auto"/>
              <w:right w:val="single" w:sz="6" w:space="0" w:color="auto"/>
            </w:tcBorders>
          </w:tcPr>
          <w:p w:rsidR="00E14376" w:rsidRPr="001C0D20" w:rsidRDefault="00E14376" w:rsidP="00195D71">
            <w:pPr>
              <w:spacing w:before="0" w:after="40"/>
              <w:rPr>
                <w:rFonts w:asciiTheme="minorHAnsi" w:hAnsiTheme="minorHAnsi"/>
                <w:sz w:val="18"/>
                <w:szCs w:val="18"/>
                <w:highlight w:val="cyan"/>
                <w:lang w:val="es-ES_tradnl"/>
              </w:rPr>
            </w:pPr>
          </w:p>
        </w:tc>
        <w:tc>
          <w:tcPr>
            <w:tcW w:w="2409" w:type="dxa"/>
            <w:tcBorders>
              <w:top w:val="nil"/>
              <w:left w:val="single" w:sz="6" w:space="0" w:color="auto"/>
              <w:right w:val="single" w:sz="6" w:space="0" w:color="auto"/>
            </w:tcBorders>
          </w:tcPr>
          <w:p w:rsidR="00E14376" w:rsidRPr="001C0D20" w:rsidRDefault="00E14376" w:rsidP="00195D71">
            <w:pPr>
              <w:spacing w:before="0" w:after="40"/>
              <w:jc w:val="left"/>
              <w:rPr>
                <w:rFonts w:asciiTheme="minorHAnsi" w:hAnsiTheme="minorHAnsi"/>
                <w:sz w:val="18"/>
                <w:szCs w:val="18"/>
                <w:highlight w:val="cyan"/>
                <w:lang w:val="es-ES_tradnl"/>
              </w:rPr>
            </w:pPr>
          </w:p>
        </w:tc>
        <w:tc>
          <w:tcPr>
            <w:tcW w:w="1843" w:type="dxa"/>
            <w:tcBorders>
              <w:top w:val="nil"/>
              <w:left w:val="single" w:sz="6" w:space="0" w:color="auto"/>
              <w:right w:val="single" w:sz="6" w:space="0" w:color="auto"/>
            </w:tcBorders>
          </w:tcPr>
          <w:p w:rsidR="00E14376" w:rsidRPr="001C0D20" w:rsidRDefault="00E14376" w:rsidP="00195D71">
            <w:pPr>
              <w:spacing w:before="0" w:after="40"/>
              <w:rPr>
                <w:rFonts w:asciiTheme="minorHAnsi" w:hAnsiTheme="minorHAnsi"/>
                <w:sz w:val="18"/>
                <w:szCs w:val="18"/>
                <w:highlight w:val="cyan"/>
                <w:lang w:val="es-ES_tradnl"/>
              </w:rPr>
            </w:pPr>
          </w:p>
        </w:tc>
        <w:tc>
          <w:tcPr>
            <w:tcW w:w="709" w:type="dxa"/>
            <w:tcBorders>
              <w:top w:val="nil"/>
              <w:left w:val="single" w:sz="6" w:space="0" w:color="auto"/>
              <w:right w:val="single" w:sz="6" w:space="0" w:color="auto"/>
            </w:tcBorders>
          </w:tcPr>
          <w:p w:rsidR="00E14376" w:rsidRPr="001C0D20" w:rsidRDefault="00E14376" w:rsidP="00195D71">
            <w:pPr>
              <w:spacing w:before="0" w:after="40"/>
              <w:rPr>
                <w:rFonts w:asciiTheme="minorHAnsi" w:hAnsiTheme="minorHAnsi"/>
                <w:sz w:val="18"/>
                <w:szCs w:val="18"/>
                <w:highlight w:val="cyan"/>
                <w:lang w:val="es-ES_tradnl"/>
              </w:rPr>
            </w:pPr>
          </w:p>
        </w:tc>
        <w:tc>
          <w:tcPr>
            <w:tcW w:w="1134" w:type="dxa"/>
            <w:tcBorders>
              <w:top w:val="nil"/>
              <w:left w:val="single" w:sz="6" w:space="0" w:color="auto"/>
              <w:right w:val="single" w:sz="6" w:space="0" w:color="auto"/>
            </w:tcBorders>
          </w:tcPr>
          <w:p w:rsidR="00E14376" w:rsidRPr="001C0D20" w:rsidRDefault="00E14376" w:rsidP="00195D71">
            <w:pPr>
              <w:spacing w:before="0" w:after="40"/>
              <w:rPr>
                <w:rFonts w:asciiTheme="minorHAnsi" w:hAnsiTheme="minorHAnsi"/>
                <w:sz w:val="18"/>
                <w:szCs w:val="18"/>
                <w:highlight w:val="cyan"/>
                <w:lang w:val="es-ES_tradnl"/>
              </w:rPr>
            </w:pPr>
          </w:p>
        </w:tc>
        <w:tc>
          <w:tcPr>
            <w:tcW w:w="1134" w:type="dxa"/>
            <w:tcBorders>
              <w:top w:val="nil"/>
              <w:left w:val="single" w:sz="6" w:space="0" w:color="auto"/>
              <w:right w:val="single" w:sz="6" w:space="0" w:color="auto"/>
            </w:tcBorders>
          </w:tcPr>
          <w:p w:rsidR="00E14376" w:rsidRPr="001C0D20" w:rsidRDefault="00E14376" w:rsidP="00195D71">
            <w:pPr>
              <w:spacing w:before="0" w:after="40"/>
              <w:rPr>
                <w:rFonts w:asciiTheme="minorHAnsi" w:hAnsiTheme="minorHAnsi"/>
                <w:sz w:val="18"/>
                <w:szCs w:val="18"/>
                <w:highlight w:val="cyan"/>
                <w:lang w:val="es-ES_tradnl"/>
              </w:rPr>
            </w:pPr>
          </w:p>
        </w:tc>
        <w:tc>
          <w:tcPr>
            <w:tcW w:w="846" w:type="dxa"/>
            <w:tcBorders>
              <w:top w:val="nil"/>
              <w:left w:val="single" w:sz="6" w:space="0" w:color="auto"/>
              <w:right w:val="single" w:sz="6" w:space="0" w:color="auto"/>
            </w:tcBorders>
          </w:tcPr>
          <w:p w:rsidR="00E14376" w:rsidRPr="001C0D20" w:rsidRDefault="00E14376" w:rsidP="00195D71">
            <w:pPr>
              <w:spacing w:before="0" w:after="40"/>
              <w:rPr>
                <w:rFonts w:asciiTheme="minorHAnsi" w:hAnsiTheme="minorHAnsi"/>
                <w:sz w:val="18"/>
                <w:szCs w:val="18"/>
                <w:highlight w:val="cyan"/>
                <w:lang w:val="es-ES_tradnl"/>
              </w:rPr>
            </w:pPr>
          </w:p>
        </w:tc>
      </w:tr>
    </w:tbl>
    <w:p w:rsidR="00E14376" w:rsidRPr="001C0D20" w:rsidRDefault="00E14376" w:rsidP="00E14376">
      <w:pPr>
        <w:rPr>
          <w:highlight w:val="cyan"/>
          <w:lang w:val="es-ES"/>
        </w:rPr>
      </w:pPr>
    </w:p>
    <w:tbl>
      <w:tblPr>
        <w:tblW w:w="7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402"/>
        <w:gridCol w:w="3759"/>
      </w:tblGrid>
      <w:tr w:rsidR="00E14376" w:rsidRPr="00781092"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 xml:space="preserve">1) </w:t>
            </w:r>
          </w:p>
        </w:tc>
        <w:tc>
          <w:tcPr>
            <w:tcW w:w="3402" w:type="dxa"/>
            <w:tcBorders>
              <w:top w:val="single" w:sz="4" w:space="0" w:color="auto"/>
              <w:left w:val="single" w:sz="4" w:space="0" w:color="auto"/>
              <w:bottom w:val="nil"/>
              <w:right w:val="single" w:sz="4"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Dimanche à jeudi:</w:t>
            </w:r>
          </w:p>
        </w:tc>
        <w:tc>
          <w:tcPr>
            <w:tcW w:w="3759" w:type="dxa"/>
            <w:tcBorders>
              <w:top w:val="single" w:sz="4" w:space="0" w:color="auto"/>
              <w:left w:val="single" w:sz="4" w:space="0" w:color="auto"/>
              <w:bottom w:val="nil"/>
              <w:right w:val="single" w:sz="4"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0700 à 2000 heures</w:t>
            </w:r>
          </w:p>
        </w:tc>
      </w:tr>
      <w:tr w:rsidR="00E14376" w:rsidRPr="00781092"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szCs w:val="18"/>
                <w:lang w:val="fr-FR"/>
              </w:rPr>
            </w:pPr>
          </w:p>
        </w:tc>
        <w:tc>
          <w:tcPr>
            <w:tcW w:w="3402" w:type="dxa"/>
            <w:tcBorders>
              <w:top w:val="nil"/>
              <w:left w:val="single" w:sz="4" w:space="0" w:color="auto"/>
              <w:bottom w:val="nil"/>
              <w:right w:val="single" w:sz="4"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Vendredi:</w:t>
            </w:r>
          </w:p>
        </w:tc>
        <w:tc>
          <w:tcPr>
            <w:tcW w:w="3759" w:type="dxa"/>
            <w:tcBorders>
              <w:top w:val="nil"/>
              <w:left w:val="single" w:sz="4" w:space="0" w:color="auto"/>
              <w:bottom w:val="nil"/>
              <w:right w:val="single" w:sz="4"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Pas de service</w:t>
            </w:r>
          </w:p>
        </w:tc>
      </w:tr>
      <w:tr w:rsidR="00E14376" w:rsidRPr="009303C1"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szCs w:val="18"/>
                <w:lang w:val="fr-FR"/>
              </w:rPr>
            </w:pPr>
          </w:p>
        </w:tc>
        <w:tc>
          <w:tcPr>
            <w:tcW w:w="3402" w:type="dxa"/>
            <w:tcBorders>
              <w:top w:val="nil"/>
              <w:left w:val="single" w:sz="4" w:space="0" w:color="auto"/>
              <w:bottom w:val="single" w:sz="4" w:space="0" w:color="auto"/>
              <w:right w:val="single" w:sz="4"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Samedi</w:t>
            </w:r>
          </w:p>
        </w:tc>
        <w:tc>
          <w:tcPr>
            <w:tcW w:w="3759" w:type="dxa"/>
            <w:tcBorders>
              <w:top w:val="nil"/>
              <w:left w:val="single" w:sz="4" w:space="0" w:color="auto"/>
              <w:bottom w:val="single" w:sz="4" w:space="0" w:color="auto"/>
              <w:right w:val="single" w:sz="4"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0800 à 1100 heures et</w:t>
            </w:r>
          </w:p>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1600 à 1900 heures</w:t>
            </w:r>
          </w:p>
        </w:tc>
      </w:tr>
      <w:tr w:rsidR="00E14376" w:rsidRPr="00781092"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i/>
                <w:iCs/>
                <w:szCs w:val="18"/>
                <w:lang w:val="fr-CH"/>
              </w:rPr>
            </w:pPr>
          </w:p>
        </w:tc>
        <w:tc>
          <w:tcPr>
            <w:tcW w:w="3402" w:type="dxa"/>
            <w:tcBorders>
              <w:top w:val="single" w:sz="4" w:space="0" w:color="auto"/>
              <w:left w:val="single" w:sz="4" w:space="0" w:color="auto"/>
              <w:bottom w:val="nil"/>
              <w:right w:val="single" w:sz="4" w:space="0" w:color="auto"/>
            </w:tcBorders>
          </w:tcPr>
          <w:p w:rsidR="00E14376" w:rsidRPr="00781092" w:rsidRDefault="00E14376" w:rsidP="00195D71">
            <w:pPr>
              <w:pStyle w:val="Data"/>
              <w:rPr>
                <w:rFonts w:asciiTheme="minorHAnsi" w:hAnsiTheme="minorHAnsi"/>
                <w:i/>
                <w:iCs/>
                <w:szCs w:val="18"/>
              </w:rPr>
            </w:pPr>
            <w:r w:rsidRPr="00781092">
              <w:rPr>
                <w:rFonts w:asciiTheme="minorHAnsi" w:hAnsiTheme="minorHAnsi"/>
                <w:i/>
                <w:iCs/>
                <w:szCs w:val="18"/>
              </w:rPr>
              <w:t>Sunday to Thursday</w:t>
            </w:r>
          </w:p>
        </w:tc>
        <w:tc>
          <w:tcPr>
            <w:tcW w:w="3759" w:type="dxa"/>
            <w:tcBorders>
              <w:top w:val="single" w:sz="4" w:space="0" w:color="auto"/>
              <w:left w:val="single" w:sz="4" w:space="0" w:color="auto"/>
              <w:bottom w:val="nil"/>
              <w:right w:val="single" w:sz="4" w:space="0" w:color="auto"/>
            </w:tcBorders>
          </w:tcPr>
          <w:p w:rsidR="00E14376" w:rsidRPr="00781092" w:rsidRDefault="00E14376" w:rsidP="00195D71">
            <w:pPr>
              <w:pStyle w:val="Data"/>
              <w:rPr>
                <w:rFonts w:asciiTheme="minorHAnsi" w:hAnsiTheme="minorHAnsi"/>
                <w:i/>
                <w:iCs/>
                <w:szCs w:val="18"/>
              </w:rPr>
            </w:pPr>
            <w:r w:rsidRPr="00781092">
              <w:rPr>
                <w:rFonts w:asciiTheme="minorHAnsi" w:hAnsiTheme="minorHAnsi"/>
                <w:i/>
                <w:iCs/>
                <w:szCs w:val="18"/>
              </w:rPr>
              <w:t>0700 to 2000 hours</w:t>
            </w:r>
          </w:p>
        </w:tc>
      </w:tr>
      <w:tr w:rsidR="00E14376" w:rsidRPr="00781092"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i/>
                <w:iCs/>
                <w:szCs w:val="18"/>
              </w:rPr>
            </w:pPr>
          </w:p>
        </w:tc>
        <w:tc>
          <w:tcPr>
            <w:tcW w:w="3402" w:type="dxa"/>
            <w:tcBorders>
              <w:top w:val="nil"/>
              <w:left w:val="single" w:sz="4" w:space="0" w:color="auto"/>
              <w:bottom w:val="nil"/>
              <w:right w:val="single" w:sz="4" w:space="0" w:color="auto"/>
            </w:tcBorders>
          </w:tcPr>
          <w:p w:rsidR="00E14376" w:rsidRPr="00781092" w:rsidRDefault="00E14376" w:rsidP="00195D71">
            <w:pPr>
              <w:pStyle w:val="Data"/>
              <w:rPr>
                <w:rFonts w:asciiTheme="minorHAnsi" w:hAnsiTheme="minorHAnsi"/>
                <w:i/>
                <w:iCs/>
                <w:szCs w:val="18"/>
              </w:rPr>
            </w:pPr>
            <w:r w:rsidRPr="00781092">
              <w:rPr>
                <w:rFonts w:asciiTheme="minorHAnsi" w:hAnsiTheme="minorHAnsi"/>
                <w:i/>
                <w:iCs/>
                <w:szCs w:val="18"/>
              </w:rPr>
              <w:t>Friday</w:t>
            </w:r>
          </w:p>
        </w:tc>
        <w:tc>
          <w:tcPr>
            <w:tcW w:w="3759" w:type="dxa"/>
            <w:tcBorders>
              <w:top w:val="nil"/>
              <w:left w:val="single" w:sz="4" w:space="0" w:color="auto"/>
              <w:bottom w:val="nil"/>
              <w:right w:val="single" w:sz="4" w:space="0" w:color="auto"/>
            </w:tcBorders>
          </w:tcPr>
          <w:p w:rsidR="00E14376" w:rsidRPr="00781092" w:rsidRDefault="00E14376" w:rsidP="00195D71">
            <w:pPr>
              <w:pStyle w:val="Data"/>
              <w:rPr>
                <w:rFonts w:asciiTheme="minorHAnsi" w:hAnsiTheme="minorHAnsi"/>
                <w:i/>
                <w:iCs/>
                <w:szCs w:val="18"/>
              </w:rPr>
            </w:pPr>
            <w:r w:rsidRPr="00781092">
              <w:rPr>
                <w:rFonts w:asciiTheme="minorHAnsi" w:hAnsiTheme="minorHAnsi"/>
                <w:i/>
                <w:iCs/>
                <w:szCs w:val="18"/>
              </w:rPr>
              <w:t>No service:</w:t>
            </w:r>
          </w:p>
        </w:tc>
      </w:tr>
      <w:tr w:rsidR="00E14376" w:rsidRPr="00781092"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i/>
                <w:iCs/>
                <w:szCs w:val="18"/>
              </w:rPr>
            </w:pPr>
          </w:p>
        </w:tc>
        <w:tc>
          <w:tcPr>
            <w:tcW w:w="3402" w:type="dxa"/>
            <w:tcBorders>
              <w:top w:val="nil"/>
              <w:left w:val="single" w:sz="4" w:space="0" w:color="auto"/>
              <w:bottom w:val="single" w:sz="4" w:space="0" w:color="auto"/>
              <w:right w:val="single" w:sz="4" w:space="0" w:color="auto"/>
            </w:tcBorders>
          </w:tcPr>
          <w:p w:rsidR="00E14376" w:rsidRPr="00781092" w:rsidRDefault="00E14376" w:rsidP="00195D71">
            <w:pPr>
              <w:pStyle w:val="Data"/>
              <w:rPr>
                <w:rFonts w:asciiTheme="minorHAnsi" w:hAnsiTheme="minorHAnsi"/>
                <w:i/>
                <w:iCs/>
                <w:szCs w:val="18"/>
              </w:rPr>
            </w:pPr>
            <w:r w:rsidRPr="00781092">
              <w:rPr>
                <w:rFonts w:asciiTheme="minorHAnsi" w:hAnsiTheme="minorHAnsi"/>
                <w:i/>
                <w:iCs/>
                <w:szCs w:val="18"/>
              </w:rPr>
              <w:t>Saturday</w:t>
            </w:r>
          </w:p>
        </w:tc>
        <w:tc>
          <w:tcPr>
            <w:tcW w:w="3759" w:type="dxa"/>
            <w:tcBorders>
              <w:top w:val="nil"/>
              <w:left w:val="single" w:sz="4" w:space="0" w:color="auto"/>
              <w:bottom w:val="single" w:sz="4" w:space="0" w:color="auto"/>
              <w:right w:val="single" w:sz="4" w:space="0" w:color="auto"/>
            </w:tcBorders>
          </w:tcPr>
          <w:p w:rsidR="00E14376" w:rsidRPr="00781092" w:rsidRDefault="00E14376" w:rsidP="00195D71">
            <w:pPr>
              <w:pStyle w:val="Data"/>
              <w:rPr>
                <w:rFonts w:asciiTheme="minorHAnsi" w:hAnsiTheme="minorHAnsi"/>
                <w:i/>
                <w:iCs/>
                <w:szCs w:val="18"/>
              </w:rPr>
            </w:pPr>
            <w:r w:rsidRPr="00781092">
              <w:rPr>
                <w:rFonts w:asciiTheme="minorHAnsi" w:hAnsiTheme="minorHAnsi"/>
                <w:i/>
                <w:iCs/>
                <w:szCs w:val="18"/>
              </w:rPr>
              <w:t>0800 to 1100 hours and 1600 to 1900 hours</w:t>
            </w:r>
          </w:p>
        </w:tc>
      </w:tr>
      <w:tr w:rsidR="00E14376" w:rsidRPr="00781092"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szCs w:val="18"/>
              </w:rPr>
            </w:pPr>
          </w:p>
        </w:tc>
        <w:tc>
          <w:tcPr>
            <w:tcW w:w="3402" w:type="dxa"/>
            <w:tcBorders>
              <w:top w:val="single" w:sz="4" w:space="0" w:color="auto"/>
              <w:left w:val="single" w:sz="4" w:space="0" w:color="auto"/>
              <w:bottom w:val="nil"/>
              <w:right w:val="single" w:sz="4" w:space="0" w:color="auto"/>
            </w:tcBorders>
          </w:tcPr>
          <w:p w:rsidR="00E14376" w:rsidRPr="00781092" w:rsidRDefault="00E14376" w:rsidP="00195D71">
            <w:pPr>
              <w:pStyle w:val="Data"/>
              <w:rPr>
                <w:rFonts w:asciiTheme="minorHAnsi" w:hAnsiTheme="minorHAnsi"/>
                <w:szCs w:val="18"/>
                <w:lang w:val="es-ES_tradnl"/>
              </w:rPr>
            </w:pPr>
            <w:r w:rsidRPr="00781092">
              <w:rPr>
                <w:rFonts w:asciiTheme="minorHAnsi" w:hAnsiTheme="minorHAnsi"/>
                <w:szCs w:val="18"/>
                <w:lang w:val="es-ES_tradnl"/>
              </w:rPr>
              <w:t>Domingo a jueves</w:t>
            </w:r>
          </w:p>
        </w:tc>
        <w:tc>
          <w:tcPr>
            <w:tcW w:w="3759" w:type="dxa"/>
            <w:tcBorders>
              <w:top w:val="single" w:sz="4" w:space="0" w:color="auto"/>
              <w:left w:val="single" w:sz="4" w:space="0" w:color="auto"/>
              <w:bottom w:val="nil"/>
              <w:right w:val="single" w:sz="4" w:space="0" w:color="auto"/>
            </w:tcBorders>
          </w:tcPr>
          <w:p w:rsidR="00E14376" w:rsidRPr="00781092" w:rsidRDefault="00E14376" w:rsidP="00195D71">
            <w:pPr>
              <w:pStyle w:val="Data"/>
              <w:rPr>
                <w:rFonts w:asciiTheme="minorHAnsi" w:hAnsiTheme="minorHAnsi"/>
                <w:szCs w:val="18"/>
                <w:lang w:val="es-ES_tradnl"/>
              </w:rPr>
            </w:pPr>
            <w:r w:rsidRPr="00781092">
              <w:rPr>
                <w:rFonts w:asciiTheme="minorHAnsi" w:hAnsiTheme="minorHAnsi"/>
                <w:szCs w:val="18"/>
                <w:lang w:val="es-ES_tradnl"/>
              </w:rPr>
              <w:t>0700 a las 2000 horas</w:t>
            </w:r>
          </w:p>
        </w:tc>
      </w:tr>
      <w:tr w:rsidR="00E14376" w:rsidRPr="00781092"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szCs w:val="18"/>
                <w:lang w:val="es-ES_tradnl"/>
              </w:rPr>
            </w:pPr>
          </w:p>
        </w:tc>
        <w:tc>
          <w:tcPr>
            <w:tcW w:w="3402" w:type="dxa"/>
            <w:tcBorders>
              <w:top w:val="nil"/>
              <w:left w:val="single" w:sz="4" w:space="0" w:color="auto"/>
              <w:bottom w:val="nil"/>
              <w:right w:val="single" w:sz="4" w:space="0" w:color="auto"/>
            </w:tcBorders>
          </w:tcPr>
          <w:p w:rsidR="00E14376" w:rsidRPr="00781092" w:rsidRDefault="00E14376" w:rsidP="00195D71">
            <w:pPr>
              <w:pStyle w:val="Data"/>
              <w:rPr>
                <w:rFonts w:asciiTheme="minorHAnsi" w:hAnsiTheme="minorHAnsi"/>
                <w:szCs w:val="18"/>
                <w:lang w:val="es-ES_tradnl"/>
              </w:rPr>
            </w:pPr>
            <w:r w:rsidRPr="00781092">
              <w:rPr>
                <w:rFonts w:asciiTheme="minorHAnsi" w:hAnsiTheme="minorHAnsi"/>
                <w:szCs w:val="18"/>
                <w:lang w:val="es-ES_tradnl"/>
              </w:rPr>
              <w:t>Viernes</w:t>
            </w:r>
          </w:p>
        </w:tc>
        <w:tc>
          <w:tcPr>
            <w:tcW w:w="3759" w:type="dxa"/>
            <w:tcBorders>
              <w:top w:val="nil"/>
              <w:left w:val="single" w:sz="4" w:space="0" w:color="auto"/>
              <w:bottom w:val="nil"/>
              <w:right w:val="single" w:sz="4" w:space="0" w:color="auto"/>
            </w:tcBorders>
          </w:tcPr>
          <w:p w:rsidR="00E14376" w:rsidRPr="00781092" w:rsidRDefault="00E14376" w:rsidP="00195D71">
            <w:pPr>
              <w:pStyle w:val="Data"/>
              <w:rPr>
                <w:rFonts w:asciiTheme="minorHAnsi" w:hAnsiTheme="minorHAnsi"/>
                <w:szCs w:val="18"/>
              </w:rPr>
            </w:pPr>
            <w:r w:rsidRPr="00781092">
              <w:rPr>
                <w:rFonts w:asciiTheme="minorHAnsi" w:hAnsiTheme="minorHAnsi"/>
                <w:szCs w:val="18"/>
              </w:rPr>
              <w:t>No hay servicio</w:t>
            </w:r>
          </w:p>
        </w:tc>
      </w:tr>
      <w:tr w:rsidR="00E14376" w:rsidRPr="009303C1" w:rsidTr="002F463B">
        <w:tc>
          <w:tcPr>
            <w:tcW w:w="534" w:type="dxa"/>
            <w:tcBorders>
              <w:top w:val="nil"/>
              <w:left w:val="nil"/>
              <w:bottom w:val="nil"/>
              <w:right w:val="single" w:sz="4" w:space="0" w:color="auto"/>
            </w:tcBorders>
          </w:tcPr>
          <w:p w:rsidR="00E14376" w:rsidRPr="00781092" w:rsidRDefault="00E14376" w:rsidP="00195D71">
            <w:pPr>
              <w:pStyle w:val="Data"/>
              <w:rPr>
                <w:rFonts w:asciiTheme="minorHAnsi" w:hAnsiTheme="minorHAnsi"/>
                <w:szCs w:val="18"/>
                <w:lang w:val="es-ES_tradnl"/>
              </w:rPr>
            </w:pPr>
          </w:p>
        </w:tc>
        <w:tc>
          <w:tcPr>
            <w:tcW w:w="3402" w:type="dxa"/>
            <w:tcBorders>
              <w:top w:val="nil"/>
              <w:left w:val="single" w:sz="4" w:space="0" w:color="auto"/>
              <w:bottom w:val="single" w:sz="4" w:space="0" w:color="auto"/>
              <w:right w:val="single" w:sz="4" w:space="0" w:color="auto"/>
            </w:tcBorders>
          </w:tcPr>
          <w:p w:rsidR="00E14376" w:rsidRPr="00781092" w:rsidRDefault="00E14376" w:rsidP="00195D71">
            <w:pPr>
              <w:pStyle w:val="Data"/>
              <w:rPr>
                <w:rFonts w:asciiTheme="minorHAnsi" w:hAnsiTheme="minorHAnsi"/>
                <w:szCs w:val="18"/>
                <w:lang w:val="es-ES_tradnl"/>
              </w:rPr>
            </w:pPr>
            <w:r w:rsidRPr="00781092">
              <w:rPr>
                <w:rFonts w:asciiTheme="minorHAnsi" w:hAnsiTheme="minorHAnsi"/>
                <w:szCs w:val="18"/>
                <w:lang w:val="es-ES_tradnl"/>
              </w:rPr>
              <w:t>Sábado</w:t>
            </w:r>
          </w:p>
        </w:tc>
        <w:tc>
          <w:tcPr>
            <w:tcW w:w="3759" w:type="dxa"/>
            <w:tcBorders>
              <w:top w:val="nil"/>
              <w:left w:val="single" w:sz="4" w:space="0" w:color="auto"/>
              <w:bottom w:val="single" w:sz="4" w:space="0" w:color="auto"/>
              <w:right w:val="single" w:sz="4" w:space="0" w:color="auto"/>
            </w:tcBorders>
          </w:tcPr>
          <w:p w:rsidR="00E14376" w:rsidRPr="00781092" w:rsidRDefault="00E14376" w:rsidP="00195D71">
            <w:pPr>
              <w:pStyle w:val="Data"/>
              <w:rPr>
                <w:rFonts w:asciiTheme="minorHAnsi" w:hAnsiTheme="minorHAnsi"/>
                <w:szCs w:val="18"/>
                <w:lang w:val="es-ES_tradnl"/>
              </w:rPr>
            </w:pPr>
            <w:r w:rsidRPr="00781092">
              <w:rPr>
                <w:rFonts w:asciiTheme="minorHAnsi" w:hAnsiTheme="minorHAnsi"/>
                <w:szCs w:val="18"/>
                <w:lang w:val="es-ES_tradnl"/>
              </w:rPr>
              <w:t>0800 a las 1100 horas y 1600 a las 1900 horas</w:t>
            </w:r>
          </w:p>
        </w:tc>
      </w:tr>
    </w:tbl>
    <w:p w:rsidR="00E14376" w:rsidRPr="00781092" w:rsidRDefault="00E14376" w:rsidP="00E14376">
      <w:pPr>
        <w:rPr>
          <w:lang w:val="es-ES_tradnl"/>
        </w:rPr>
      </w:pPr>
    </w:p>
    <w:p w:rsidR="00E14376" w:rsidRPr="00781092" w:rsidRDefault="00E14376" w:rsidP="00E14376">
      <w:pPr>
        <w:rPr>
          <w:lang w:val="es-ES_tradnl"/>
        </w:rPr>
      </w:pPr>
    </w:p>
    <w:tbl>
      <w:tblPr>
        <w:tblW w:w="9030" w:type="dxa"/>
        <w:jc w:val="center"/>
        <w:tblLayout w:type="fixed"/>
        <w:tblLook w:val="0000"/>
      </w:tblPr>
      <w:tblGrid>
        <w:gridCol w:w="2948"/>
        <w:gridCol w:w="2981"/>
        <w:gridCol w:w="3101"/>
      </w:tblGrid>
      <w:tr w:rsidR="00E14376" w:rsidRPr="00781092" w:rsidTr="00195D71">
        <w:trPr>
          <w:cantSplit/>
          <w:jc w:val="center"/>
        </w:trPr>
        <w:tc>
          <w:tcPr>
            <w:tcW w:w="2948" w:type="dxa"/>
            <w:tcBorders>
              <w:top w:val="nil"/>
              <w:left w:val="nil"/>
              <w:bottom w:val="nil"/>
              <w:right w:val="nil"/>
            </w:tcBorders>
          </w:tcPr>
          <w:p w:rsidR="00E14376" w:rsidRPr="00781092" w:rsidRDefault="00E14376" w:rsidP="00195D71">
            <w:pPr>
              <w:spacing w:before="0"/>
              <w:jc w:val="center"/>
              <w:rPr>
                <w:b/>
                <w:lang w:val="fr-FR"/>
              </w:rPr>
            </w:pPr>
            <w:r w:rsidRPr="00781092">
              <w:rPr>
                <w:b/>
                <w:lang w:val="es-ES"/>
              </w:rPr>
              <w:br w:type="page"/>
            </w:r>
            <w:r w:rsidRPr="00781092">
              <w:rPr>
                <w:b/>
                <w:lang w:val="fr-FR"/>
              </w:rPr>
              <w:t xml:space="preserve">DERNIERE MODIFICATION </w:t>
            </w:r>
            <w:r w:rsidRPr="00781092">
              <w:rPr>
                <w:b/>
                <w:lang w:val="fr-FR"/>
              </w:rPr>
              <w:br/>
              <w:t>1.VIII.2010</w:t>
            </w:r>
          </w:p>
        </w:tc>
        <w:tc>
          <w:tcPr>
            <w:tcW w:w="2981" w:type="dxa"/>
            <w:tcBorders>
              <w:top w:val="nil"/>
              <w:left w:val="nil"/>
              <w:bottom w:val="nil"/>
              <w:right w:val="nil"/>
            </w:tcBorders>
          </w:tcPr>
          <w:p w:rsidR="00E14376" w:rsidRPr="00781092" w:rsidRDefault="00E14376" w:rsidP="00195D71">
            <w:pPr>
              <w:spacing w:before="0"/>
              <w:jc w:val="center"/>
              <w:rPr>
                <w:b/>
                <w:lang w:val="es-ES_tradnl"/>
              </w:rPr>
            </w:pPr>
            <w:r w:rsidRPr="00781092">
              <w:rPr>
                <w:b/>
                <w:lang w:val="es-ES_tradnl"/>
              </w:rPr>
              <w:t>LAST MODIFICATION</w:t>
            </w:r>
            <w:r w:rsidRPr="00781092">
              <w:rPr>
                <w:b/>
                <w:lang w:val="es-ES_tradnl"/>
              </w:rPr>
              <w:br/>
            </w:r>
            <w:r w:rsidRPr="00781092">
              <w:rPr>
                <w:b/>
                <w:lang w:val="fr-FR"/>
              </w:rPr>
              <w:t>1.VIII.2010</w:t>
            </w:r>
          </w:p>
        </w:tc>
        <w:tc>
          <w:tcPr>
            <w:tcW w:w="3101" w:type="dxa"/>
            <w:tcBorders>
              <w:top w:val="nil"/>
              <w:left w:val="nil"/>
              <w:bottom w:val="nil"/>
              <w:right w:val="nil"/>
            </w:tcBorders>
          </w:tcPr>
          <w:p w:rsidR="00E14376" w:rsidRPr="00781092" w:rsidRDefault="00E14376" w:rsidP="00195D71">
            <w:pPr>
              <w:spacing w:before="0"/>
              <w:jc w:val="center"/>
              <w:rPr>
                <w:b/>
                <w:lang w:val="es-ES_tradnl"/>
              </w:rPr>
            </w:pPr>
            <w:r w:rsidRPr="00781092">
              <w:rPr>
                <w:b/>
                <w:lang w:val="es-ES_tradnl"/>
              </w:rPr>
              <w:t>ULTIMA MODIFICACIÓN</w:t>
            </w:r>
            <w:r w:rsidRPr="00781092">
              <w:rPr>
                <w:b/>
                <w:lang w:val="es-ES_tradnl"/>
              </w:rPr>
              <w:br/>
            </w:r>
            <w:r w:rsidRPr="00781092">
              <w:rPr>
                <w:b/>
                <w:lang w:val="fr-FR"/>
              </w:rPr>
              <w:t>1.VIII.2010</w:t>
            </w:r>
          </w:p>
        </w:tc>
      </w:tr>
      <w:tr w:rsidR="00E14376" w:rsidRPr="00781092" w:rsidTr="00195D71">
        <w:trPr>
          <w:cantSplit/>
          <w:jc w:val="center"/>
        </w:trPr>
        <w:tc>
          <w:tcPr>
            <w:tcW w:w="2948" w:type="dxa"/>
            <w:tcBorders>
              <w:top w:val="nil"/>
              <w:left w:val="nil"/>
              <w:bottom w:val="nil"/>
              <w:right w:val="nil"/>
            </w:tcBorders>
          </w:tcPr>
          <w:p w:rsidR="00E14376" w:rsidRPr="00781092" w:rsidRDefault="00E14376" w:rsidP="00195D71">
            <w:pPr>
              <w:spacing w:after="120"/>
              <w:jc w:val="center"/>
              <w:rPr>
                <w:b/>
                <w:lang w:val="fr-FR"/>
              </w:rPr>
            </w:pPr>
            <w:r w:rsidRPr="00781092">
              <w:rPr>
                <w:b/>
                <w:caps/>
                <w:lang w:val="es-ES_tradnl"/>
              </w:rPr>
              <w:t>qatar (telecom)</w:t>
            </w:r>
          </w:p>
        </w:tc>
        <w:tc>
          <w:tcPr>
            <w:tcW w:w="2981" w:type="dxa"/>
            <w:tcBorders>
              <w:top w:val="nil"/>
              <w:left w:val="nil"/>
              <w:bottom w:val="nil"/>
              <w:right w:val="nil"/>
            </w:tcBorders>
          </w:tcPr>
          <w:p w:rsidR="00E14376" w:rsidRPr="00781092" w:rsidRDefault="00E14376" w:rsidP="00195D71">
            <w:pPr>
              <w:spacing w:after="120"/>
              <w:jc w:val="center"/>
              <w:rPr>
                <w:b/>
                <w:lang w:val="es-ES_tradnl"/>
              </w:rPr>
            </w:pPr>
            <w:r w:rsidRPr="00781092">
              <w:rPr>
                <w:b/>
                <w:caps/>
                <w:lang w:val="es-ES_tradnl"/>
              </w:rPr>
              <w:t>qatar (telecom)</w:t>
            </w:r>
          </w:p>
        </w:tc>
        <w:tc>
          <w:tcPr>
            <w:tcW w:w="3101" w:type="dxa"/>
            <w:tcBorders>
              <w:top w:val="nil"/>
              <w:left w:val="nil"/>
              <w:bottom w:val="nil"/>
              <w:right w:val="nil"/>
            </w:tcBorders>
          </w:tcPr>
          <w:p w:rsidR="00E14376" w:rsidRPr="00781092" w:rsidRDefault="00E14376" w:rsidP="00195D71">
            <w:pPr>
              <w:spacing w:after="120"/>
              <w:jc w:val="center"/>
              <w:rPr>
                <w:b/>
                <w:lang w:val="es-ES_tradnl"/>
              </w:rPr>
            </w:pPr>
            <w:r w:rsidRPr="00781092">
              <w:rPr>
                <w:b/>
                <w:caps/>
                <w:lang w:val="es-ES_tradnl"/>
              </w:rPr>
              <w:t>qatar (telecom)</w:t>
            </w:r>
          </w:p>
        </w:tc>
      </w:tr>
      <w:tr w:rsidR="00E14376" w:rsidRPr="00781092" w:rsidTr="00195D71">
        <w:trPr>
          <w:cantSplit/>
          <w:jc w:val="center"/>
        </w:trPr>
        <w:tc>
          <w:tcPr>
            <w:tcW w:w="2948" w:type="dxa"/>
            <w:tcBorders>
              <w:top w:val="nil"/>
              <w:left w:val="nil"/>
              <w:bottom w:val="nil"/>
              <w:right w:val="nil"/>
            </w:tcBorders>
          </w:tcPr>
          <w:p w:rsidR="00E14376" w:rsidRPr="00781092" w:rsidRDefault="00E14376" w:rsidP="00195D71">
            <w:pPr>
              <w:spacing w:before="0"/>
              <w:jc w:val="left"/>
              <w:rPr>
                <w:b/>
                <w:lang w:val="fr-FR"/>
              </w:rPr>
            </w:pPr>
            <w:r w:rsidRPr="00781092">
              <w:rPr>
                <w:b/>
                <w:lang w:val="es-ES_tradnl"/>
              </w:rPr>
              <w:t>BUREAUFAX</w:t>
            </w:r>
            <w:r w:rsidRPr="00781092">
              <w:rPr>
                <w:b/>
                <w:lang w:val="es-ES_tradnl"/>
              </w:rPr>
              <w:br/>
              <w:t>TELECOM</w:t>
            </w:r>
            <w:r w:rsidRPr="00781092">
              <w:rPr>
                <w:b/>
                <w:lang w:val="es-ES_tradnl"/>
              </w:rPr>
              <w:br/>
              <w:t>CONTACT/CONTACTO:</w:t>
            </w:r>
          </w:p>
        </w:tc>
        <w:tc>
          <w:tcPr>
            <w:tcW w:w="2981" w:type="dxa"/>
            <w:tcBorders>
              <w:top w:val="nil"/>
              <w:left w:val="nil"/>
              <w:bottom w:val="nil"/>
              <w:right w:val="nil"/>
            </w:tcBorders>
          </w:tcPr>
          <w:p w:rsidR="00E14376" w:rsidRPr="00781092" w:rsidRDefault="00E14376" w:rsidP="00195D71">
            <w:pPr>
              <w:spacing w:before="0"/>
              <w:jc w:val="center"/>
              <w:rPr>
                <w:b/>
                <w:lang w:val="es-ES_tradnl"/>
              </w:rPr>
            </w:pPr>
          </w:p>
        </w:tc>
        <w:tc>
          <w:tcPr>
            <w:tcW w:w="3101" w:type="dxa"/>
            <w:tcBorders>
              <w:top w:val="nil"/>
              <w:left w:val="nil"/>
              <w:bottom w:val="nil"/>
              <w:right w:val="nil"/>
            </w:tcBorders>
          </w:tcPr>
          <w:p w:rsidR="00E14376" w:rsidRPr="00781092" w:rsidRDefault="00E14376" w:rsidP="00195D71">
            <w:pPr>
              <w:spacing w:before="0"/>
              <w:jc w:val="center"/>
              <w:rPr>
                <w:b/>
                <w:lang w:val="es-ES_tradnl"/>
              </w:rPr>
            </w:pPr>
          </w:p>
        </w:tc>
      </w:tr>
      <w:tr w:rsidR="00E14376" w:rsidRPr="00781092" w:rsidTr="00195D71">
        <w:trPr>
          <w:cantSplit/>
          <w:jc w:val="center"/>
        </w:trPr>
        <w:tc>
          <w:tcPr>
            <w:tcW w:w="2948" w:type="dxa"/>
            <w:tcBorders>
              <w:top w:val="nil"/>
              <w:left w:val="nil"/>
              <w:bottom w:val="nil"/>
              <w:right w:val="nil"/>
            </w:tcBorders>
          </w:tcPr>
          <w:p w:rsidR="00E14376" w:rsidRPr="00781092" w:rsidRDefault="00E14376" w:rsidP="00195D71">
            <w:pPr>
              <w:spacing w:before="0"/>
              <w:jc w:val="left"/>
              <w:rPr>
                <w:sz w:val="18"/>
                <w:szCs w:val="18"/>
                <w:lang w:val="en-US"/>
              </w:rPr>
            </w:pPr>
            <w:r w:rsidRPr="00781092">
              <w:rPr>
                <w:sz w:val="18"/>
                <w:szCs w:val="18"/>
                <w:lang w:val="en-US"/>
              </w:rPr>
              <w:t>Qatar Public Telecommunications Corporation</w:t>
            </w:r>
            <w:r w:rsidRPr="00781092">
              <w:rPr>
                <w:sz w:val="18"/>
                <w:szCs w:val="18"/>
                <w:lang w:val="en-US"/>
              </w:rPr>
              <w:br/>
              <w:t xml:space="preserve"> (Q-TEL)</w:t>
            </w:r>
            <w:r w:rsidRPr="00781092">
              <w:rPr>
                <w:sz w:val="18"/>
                <w:szCs w:val="18"/>
                <w:lang w:val="en-US"/>
              </w:rPr>
              <w:br/>
              <w:t>Telegraph and Telematics Section</w:t>
            </w:r>
            <w:r w:rsidRPr="00781092">
              <w:rPr>
                <w:sz w:val="18"/>
                <w:szCs w:val="18"/>
                <w:lang w:val="en-US"/>
              </w:rPr>
              <w:br/>
              <w:t>P.O. Box 217</w:t>
            </w:r>
            <w:r w:rsidRPr="00781092">
              <w:rPr>
                <w:sz w:val="18"/>
                <w:szCs w:val="18"/>
                <w:lang w:val="en-US"/>
              </w:rPr>
              <w:br/>
              <w:t>DOHA</w:t>
            </w:r>
            <w:r w:rsidRPr="00781092">
              <w:rPr>
                <w:sz w:val="18"/>
                <w:szCs w:val="18"/>
                <w:lang w:val="en-US"/>
              </w:rPr>
              <w:br/>
              <w:t>Qatar</w:t>
            </w:r>
          </w:p>
        </w:tc>
        <w:tc>
          <w:tcPr>
            <w:tcW w:w="2981" w:type="dxa"/>
            <w:tcBorders>
              <w:top w:val="nil"/>
              <w:left w:val="nil"/>
              <w:bottom w:val="nil"/>
              <w:right w:val="nil"/>
            </w:tcBorders>
          </w:tcPr>
          <w:p w:rsidR="00E14376" w:rsidRPr="00781092" w:rsidRDefault="00E14376" w:rsidP="00195D71">
            <w:pPr>
              <w:spacing w:before="0"/>
              <w:jc w:val="left"/>
              <w:rPr>
                <w:sz w:val="18"/>
                <w:szCs w:val="18"/>
                <w:lang w:val="fr-FR"/>
              </w:rPr>
            </w:pPr>
            <w:r w:rsidRPr="00781092">
              <w:rPr>
                <w:sz w:val="18"/>
                <w:szCs w:val="18"/>
                <w:lang w:val="fr-FR"/>
              </w:rPr>
              <w:t>TG</w:t>
            </w:r>
            <w:r w:rsidRPr="00781092">
              <w:rPr>
                <w:sz w:val="18"/>
                <w:szCs w:val="18"/>
                <w:lang w:val="fr-FR"/>
              </w:rPr>
              <w:tab/>
              <w:t>Q-Tel Doha</w:t>
            </w:r>
          </w:p>
          <w:p w:rsidR="00E14376" w:rsidRPr="00781092" w:rsidRDefault="00E14376" w:rsidP="00195D71">
            <w:pPr>
              <w:spacing w:before="0"/>
              <w:jc w:val="left"/>
              <w:rPr>
                <w:sz w:val="18"/>
                <w:szCs w:val="18"/>
                <w:lang w:val="es-ES_tradnl"/>
              </w:rPr>
            </w:pPr>
            <w:r w:rsidRPr="00781092">
              <w:rPr>
                <w:sz w:val="18"/>
                <w:szCs w:val="18"/>
                <w:lang w:val="fr-FR"/>
              </w:rPr>
              <w:t>TLX</w:t>
            </w:r>
            <w:r w:rsidRPr="00781092">
              <w:rPr>
                <w:sz w:val="18"/>
                <w:szCs w:val="18"/>
                <w:lang w:val="fr-FR"/>
              </w:rPr>
              <w:tab/>
              <w:t>4007 comops dh</w:t>
            </w:r>
          </w:p>
        </w:tc>
        <w:tc>
          <w:tcPr>
            <w:tcW w:w="3101" w:type="dxa"/>
            <w:tcBorders>
              <w:top w:val="nil"/>
              <w:left w:val="nil"/>
              <w:bottom w:val="nil"/>
              <w:right w:val="nil"/>
            </w:tcBorders>
          </w:tcPr>
          <w:p w:rsidR="00E14376" w:rsidRPr="00781092" w:rsidRDefault="00E14376" w:rsidP="00195D71">
            <w:pPr>
              <w:spacing w:before="0"/>
              <w:jc w:val="left"/>
              <w:rPr>
                <w:sz w:val="18"/>
                <w:szCs w:val="18"/>
                <w:lang w:val="en-US"/>
              </w:rPr>
            </w:pPr>
            <w:r w:rsidRPr="00781092">
              <w:rPr>
                <w:sz w:val="18"/>
                <w:szCs w:val="18"/>
                <w:lang w:val="en-US"/>
              </w:rPr>
              <w:t>FAX</w:t>
            </w:r>
            <w:r w:rsidRPr="00781092">
              <w:rPr>
                <w:sz w:val="18"/>
                <w:szCs w:val="18"/>
                <w:lang w:val="en-US"/>
              </w:rPr>
              <w:tab/>
              <w:t xml:space="preserve">+974 </w:t>
            </w:r>
            <w:r w:rsidRPr="00781092">
              <w:rPr>
                <w:b/>
                <w:bCs/>
                <w:sz w:val="18"/>
                <w:szCs w:val="18"/>
                <w:u w:val="single"/>
                <w:lang w:val="en-US"/>
              </w:rPr>
              <w:t>4</w:t>
            </w:r>
            <w:r w:rsidRPr="00781092">
              <w:rPr>
                <w:sz w:val="18"/>
                <w:szCs w:val="18"/>
                <w:lang w:val="en-US"/>
              </w:rPr>
              <w:t>442 6000</w:t>
            </w:r>
          </w:p>
          <w:p w:rsidR="00E14376" w:rsidRPr="00781092" w:rsidRDefault="00E14376" w:rsidP="00195D71">
            <w:pPr>
              <w:spacing w:before="0"/>
              <w:jc w:val="left"/>
              <w:rPr>
                <w:sz w:val="18"/>
                <w:szCs w:val="18"/>
                <w:lang w:val="en-US"/>
              </w:rPr>
            </w:pPr>
            <w:r w:rsidRPr="00781092">
              <w:rPr>
                <w:sz w:val="18"/>
                <w:szCs w:val="18"/>
                <w:lang w:val="en-US"/>
              </w:rPr>
              <w:t>GR</w:t>
            </w:r>
            <w:r w:rsidRPr="00781092">
              <w:rPr>
                <w:sz w:val="18"/>
                <w:szCs w:val="18"/>
                <w:lang w:val="en-US"/>
              </w:rPr>
              <w:tab/>
              <w:t>3/2</w:t>
            </w:r>
          </w:p>
          <w:p w:rsidR="00E14376" w:rsidRPr="00781092" w:rsidRDefault="00E14376" w:rsidP="00195D71">
            <w:pPr>
              <w:spacing w:before="0"/>
              <w:jc w:val="left"/>
              <w:rPr>
                <w:sz w:val="18"/>
                <w:szCs w:val="18"/>
                <w:lang w:val="en-US"/>
              </w:rPr>
            </w:pPr>
            <w:r w:rsidRPr="00781092">
              <w:rPr>
                <w:sz w:val="18"/>
                <w:szCs w:val="18"/>
                <w:lang w:val="en-US"/>
              </w:rPr>
              <w:t>TF</w:t>
            </w:r>
            <w:r w:rsidRPr="00781092">
              <w:rPr>
                <w:sz w:val="18"/>
                <w:szCs w:val="18"/>
                <w:lang w:val="en-US"/>
              </w:rPr>
              <w:tab/>
              <w:t>pour/</w:t>
            </w:r>
            <w:r w:rsidRPr="00781092">
              <w:rPr>
                <w:i/>
                <w:sz w:val="18"/>
                <w:szCs w:val="18"/>
                <w:lang w:val="en-US"/>
              </w:rPr>
              <w:t>for</w:t>
            </w:r>
            <w:r w:rsidRPr="00781092">
              <w:rPr>
                <w:sz w:val="18"/>
                <w:szCs w:val="18"/>
                <w:lang w:val="en-US"/>
              </w:rPr>
              <w:t>/para</w:t>
            </w:r>
            <w:r w:rsidR="00360D00">
              <w:rPr>
                <w:sz w:val="18"/>
                <w:szCs w:val="18"/>
                <w:lang w:val="en-US"/>
              </w:rPr>
              <w:t>:</w:t>
            </w:r>
          </w:p>
          <w:p w:rsidR="00E14376" w:rsidRPr="00781092" w:rsidRDefault="00E14376" w:rsidP="00195D71">
            <w:pPr>
              <w:spacing w:before="0"/>
              <w:jc w:val="left"/>
              <w:rPr>
                <w:sz w:val="18"/>
                <w:szCs w:val="18"/>
                <w:lang w:val="fr-FR"/>
              </w:rPr>
            </w:pPr>
            <w:r w:rsidRPr="00781092">
              <w:rPr>
                <w:sz w:val="18"/>
                <w:szCs w:val="18"/>
                <w:lang w:val="fr-FR"/>
              </w:rPr>
              <w:t>DOHA</w:t>
            </w:r>
            <w:r w:rsidRPr="00781092">
              <w:rPr>
                <w:sz w:val="18"/>
                <w:szCs w:val="18"/>
                <w:lang w:val="fr-FR"/>
              </w:rPr>
              <w:tab/>
              <w:t xml:space="preserve">+974 </w:t>
            </w:r>
            <w:r w:rsidRPr="00781092">
              <w:rPr>
                <w:b/>
                <w:bCs/>
                <w:sz w:val="18"/>
                <w:szCs w:val="18"/>
                <w:u w:val="single"/>
                <w:lang w:val="es-ES"/>
              </w:rPr>
              <w:t>4</w:t>
            </w:r>
            <w:r w:rsidRPr="00781092">
              <w:rPr>
                <w:sz w:val="18"/>
                <w:szCs w:val="18"/>
                <w:lang w:val="es-ES"/>
              </w:rPr>
              <w:t>4</w:t>
            </w:r>
            <w:r w:rsidRPr="00781092">
              <w:rPr>
                <w:sz w:val="18"/>
                <w:szCs w:val="18"/>
                <w:lang w:val="fr-FR"/>
              </w:rPr>
              <w:t>40 0476</w:t>
            </w:r>
          </w:p>
          <w:p w:rsidR="00E14376" w:rsidRPr="00781092" w:rsidRDefault="00E14376" w:rsidP="00195D71">
            <w:pPr>
              <w:spacing w:before="0"/>
              <w:jc w:val="left"/>
              <w:rPr>
                <w:sz w:val="18"/>
                <w:szCs w:val="18"/>
                <w:lang w:val="fr-FR"/>
              </w:rPr>
            </w:pPr>
            <w:r w:rsidRPr="00781092">
              <w:rPr>
                <w:sz w:val="18"/>
                <w:szCs w:val="18"/>
                <w:lang w:val="fr-FR"/>
              </w:rPr>
              <w:tab/>
              <w:t xml:space="preserve">+974 </w:t>
            </w:r>
            <w:r w:rsidRPr="00781092">
              <w:rPr>
                <w:b/>
                <w:bCs/>
                <w:sz w:val="18"/>
                <w:szCs w:val="18"/>
                <w:u w:val="single"/>
                <w:lang w:val="es-ES"/>
              </w:rPr>
              <w:t>4</w:t>
            </w:r>
            <w:r w:rsidRPr="00781092">
              <w:rPr>
                <w:sz w:val="18"/>
                <w:szCs w:val="18"/>
                <w:lang w:val="es-ES"/>
              </w:rPr>
              <w:t>4</w:t>
            </w:r>
            <w:r w:rsidRPr="00781092">
              <w:rPr>
                <w:sz w:val="18"/>
                <w:szCs w:val="18"/>
                <w:lang w:val="fr-FR"/>
              </w:rPr>
              <w:t>40 0404</w:t>
            </w:r>
          </w:p>
          <w:p w:rsidR="00E14376" w:rsidRPr="00781092" w:rsidRDefault="00E14376" w:rsidP="00195D71">
            <w:pPr>
              <w:spacing w:before="0"/>
              <w:jc w:val="left"/>
              <w:rPr>
                <w:sz w:val="18"/>
                <w:szCs w:val="18"/>
                <w:lang w:val="fr-FR"/>
              </w:rPr>
            </w:pPr>
            <w:r w:rsidRPr="00781092">
              <w:rPr>
                <w:sz w:val="18"/>
                <w:szCs w:val="18"/>
                <w:lang w:val="fr-FR"/>
              </w:rPr>
              <w:t>ALKHOR</w:t>
            </w:r>
          </w:p>
          <w:p w:rsidR="00E14376" w:rsidRPr="00781092" w:rsidRDefault="00E14376" w:rsidP="00195D71">
            <w:pPr>
              <w:spacing w:before="0"/>
              <w:jc w:val="left"/>
              <w:rPr>
                <w:sz w:val="18"/>
                <w:szCs w:val="18"/>
                <w:lang w:val="es-ES"/>
              </w:rPr>
            </w:pPr>
            <w:r w:rsidRPr="00781092">
              <w:rPr>
                <w:sz w:val="18"/>
                <w:szCs w:val="18"/>
                <w:lang w:val="fr-FR"/>
              </w:rPr>
              <w:tab/>
              <w:t xml:space="preserve">+974 </w:t>
            </w:r>
            <w:r w:rsidRPr="00781092">
              <w:rPr>
                <w:b/>
                <w:bCs/>
                <w:sz w:val="18"/>
                <w:szCs w:val="18"/>
                <w:u w:val="single"/>
                <w:lang w:val="es-ES"/>
              </w:rPr>
              <w:t>4</w:t>
            </w:r>
            <w:r w:rsidRPr="00781092">
              <w:rPr>
                <w:sz w:val="18"/>
                <w:szCs w:val="18"/>
                <w:lang w:val="es-ES"/>
              </w:rPr>
              <w:t>4</w:t>
            </w:r>
            <w:r w:rsidRPr="00781092">
              <w:rPr>
                <w:sz w:val="18"/>
                <w:szCs w:val="18"/>
                <w:lang w:val="fr-FR"/>
              </w:rPr>
              <w:t>72 0447</w:t>
            </w:r>
          </w:p>
        </w:tc>
      </w:tr>
    </w:tbl>
    <w:p w:rsidR="00E14376" w:rsidRPr="00781092" w:rsidRDefault="00E14376" w:rsidP="00E14376">
      <w:pPr>
        <w:rPr>
          <w:lang w:val="es-ES_tradnl"/>
        </w:rPr>
      </w:pPr>
    </w:p>
    <w:tbl>
      <w:tblPr>
        <w:tblW w:w="8505" w:type="dxa"/>
        <w:jc w:val="center"/>
        <w:tblLayout w:type="fixed"/>
        <w:tblLook w:val="0000"/>
      </w:tblPr>
      <w:tblGrid>
        <w:gridCol w:w="1061"/>
        <w:gridCol w:w="1064"/>
        <w:gridCol w:w="1062"/>
        <w:gridCol w:w="1063"/>
        <w:gridCol w:w="1063"/>
        <w:gridCol w:w="1066"/>
        <w:gridCol w:w="1063"/>
        <w:gridCol w:w="1063"/>
      </w:tblGrid>
      <w:tr w:rsidR="00E14376" w:rsidRPr="00781092" w:rsidTr="00195D71">
        <w:trPr>
          <w:cantSplit/>
          <w:jc w:val="center"/>
        </w:trPr>
        <w:tc>
          <w:tcPr>
            <w:tcW w:w="2128" w:type="dxa"/>
            <w:gridSpan w:val="2"/>
            <w:tcBorders>
              <w:top w:val="nil"/>
              <w:left w:val="nil"/>
              <w:bottom w:val="nil"/>
              <w:right w:val="nil"/>
            </w:tcBorders>
          </w:tcPr>
          <w:p w:rsidR="00E14376" w:rsidRPr="00781092" w:rsidRDefault="00E14376" w:rsidP="00195D71">
            <w:pPr>
              <w:spacing w:after="120"/>
              <w:jc w:val="center"/>
              <w:rPr>
                <w:b/>
                <w:lang w:val="fr-FR"/>
              </w:rPr>
            </w:pPr>
            <w:r w:rsidRPr="00781092">
              <w:rPr>
                <w:b/>
                <w:lang w:val="fr-FR"/>
              </w:rPr>
              <w:t>PARTIE II</w:t>
            </w:r>
          </w:p>
        </w:tc>
        <w:tc>
          <w:tcPr>
            <w:tcW w:w="4255" w:type="dxa"/>
            <w:gridSpan w:val="4"/>
            <w:tcBorders>
              <w:top w:val="nil"/>
              <w:left w:val="nil"/>
              <w:bottom w:val="nil"/>
              <w:right w:val="nil"/>
            </w:tcBorders>
          </w:tcPr>
          <w:p w:rsidR="00E14376" w:rsidRPr="00781092" w:rsidRDefault="00E14376" w:rsidP="00195D71">
            <w:pPr>
              <w:spacing w:after="120"/>
              <w:jc w:val="center"/>
              <w:rPr>
                <w:b/>
                <w:lang w:val="fr-FR"/>
              </w:rPr>
            </w:pPr>
            <w:r w:rsidRPr="00781092">
              <w:rPr>
                <w:b/>
                <w:lang w:val="fr-FR"/>
              </w:rPr>
              <w:t>PART II</w:t>
            </w:r>
          </w:p>
        </w:tc>
        <w:tc>
          <w:tcPr>
            <w:tcW w:w="2122" w:type="dxa"/>
            <w:gridSpan w:val="2"/>
            <w:tcBorders>
              <w:top w:val="nil"/>
              <w:left w:val="nil"/>
              <w:bottom w:val="nil"/>
              <w:right w:val="nil"/>
            </w:tcBorders>
          </w:tcPr>
          <w:p w:rsidR="00E14376" w:rsidRPr="00781092" w:rsidRDefault="00E14376" w:rsidP="00195D71">
            <w:pPr>
              <w:spacing w:after="120"/>
              <w:jc w:val="center"/>
              <w:rPr>
                <w:b/>
                <w:lang w:val="es-ES_tradnl"/>
              </w:rPr>
            </w:pPr>
            <w:r w:rsidRPr="00781092">
              <w:rPr>
                <w:b/>
                <w:lang w:val="es-ES_tradnl"/>
              </w:rPr>
              <w:t>PARTE II</w:t>
            </w:r>
          </w:p>
        </w:tc>
      </w:tr>
      <w:tr w:rsidR="00E14376" w:rsidRPr="00781092" w:rsidTr="00195D71">
        <w:trPr>
          <w:cantSplit/>
          <w:jc w:val="center"/>
        </w:trPr>
        <w:tc>
          <w:tcPr>
            <w:tcW w:w="1062" w:type="dxa"/>
            <w:tcBorders>
              <w:top w:val="single" w:sz="12" w:space="0" w:color="auto"/>
              <w:left w:val="single" w:sz="12" w:space="0" w:color="auto"/>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A</w:t>
            </w:r>
          </w:p>
        </w:tc>
        <w:tc>
          <w:tcPr>
            <w:tcW w:w="1066"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B</w:t>
            </w:r>
          </w:p>
        </w:tc>
        <w:tc>
          <w:tcPr>
            <w:tcW w:w="1062"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C</w:t>
            </w:r>
          </w:p>
        </w:tc>
        <w:tc>
          <w:tcPr>
            <w:tcW w:w="1063"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D</w:t>
            </w:r>
          </w:p>
        </w:tc>
        <w:tc>
          <w:tcPr>
            <w:tcW w:w="1063"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es-ES_tradnl"/>
              </w:rPr>
            </w:pPr>
            <w:r w:rsidRPr="00781092">
              <w:rPr>
                <w:lang w:val="es-ES_tradnl"/>
              </w:rPr>
              <w:t>E</w:t>
            </w:r>
          </w:p>
        </w:tc>
        <w:tc>
          <w:tcPr>
            <w:tcW w:w="1063"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fr-FR"/>
              </w:rPr>
            </w:pPr>
            <w:r w:rsidRPr="00781092">
              <w:rPr>
                <w:lang w:val="fr-FR"/>
              </w:rPr>
              <w:t>F</w:t>
            </w:r>
          </w:p>
        </w:tc>
        <w:tc>
          <w:tcPr>
            <w:tcW w:w="1063" w:type="dxa"/>
            <w:tcBorders>
              <w:top w:val="single" w:sz="12" w:space="0" w:color="auto"/>
              <w:left w:val="nil"/>
              <w:bottom w:val="single" w:sz="12" w:space="0" w:color="auto"/>
              <w:right w:val="single" w:sz="6" w:space="0" w:color="auto"/>
            </w:tcBorders>
          </w:tcPr>
          <w:p w:rsidR="00E14376" w:rsidRPr="00781092" w:rsidRDefault="00E14376" w:rsidP="00195D71">
            <w:pPr>
              <w:spacing w:before="60" w:after="60"/>
              <w:jc w:val="center"/>
              <w:rPr>
                <w:lang w:val="fr-FR"/>
              </w:rPr>
            </w:pPr>
            <w:r w:rsidRPr="00781092">
              <w:rPr>
                <w:lang w:val="fr-FR"/>
              </w:rPr>
              <w:t>G</w:t>
            </w:r>
          </w:p>
        </w:tc>
        <w:tc>
          <w:tcPr>
            <w:tcW w:w="1063" w:type="dxa"/>
            <w:tcBorders>
              <w:top w:val="single" w:sz="12" w:space="0" w:color="auto"/>
              <w:left w:val="nil"/>
              <w:bottom w:val="single" w:sz="12" w:space="0" w:color="auto"/>
              <w:right w:val="single" w:sz="12" w:space="0" w:color="auto"/>
            </w:tcBorders>
          </w:tcPr>
          <w:p w:rsidR="00E14376" w:rsidRPr="00781092" w:rsidRDefault="00E14376" w:rsidP="00195D71">
            <w:pPr>
              <w:spacing w:before="60" w:after="60"/>
              <w:jc w:val="center"/>
              <w:rPr>
                <w:lang w:val="fr-FR"/>
              </w:rPr>
            </w:pPr>
            <w:r w:rsidRPr="00781092">
              <w:rPr>
                <w:lang w:val="fr-FR"/>
              </w:rPr>
              <w:t>T</w:t>
            </w:r>
          </w:p>
        </w:tc>
      </w:tr>
      <w:tr w:rsidR="00E14376" w:rsidRPr="00781092" w:rsidTr="00195D71">
        <w:trPr>
          <w:cantSplit/>
          <w:jc w:val="center"/>
        </w:trPr>
        <w:tc>
          <w:tcPr>
            <w:tcW w:w="1062" w:type="dxa"/>
            <w:tcBorders>
              <w:top w:val="nil"/>
              <w:left w:val="single" w:sz="6" w:space="0" w:color="auto"/>
              <w:right w:val="single" w:sz="6" w:space="0" w:color="auto"/>
            </w:tcBorders>
          </w:tcPr>
          <w:p w:rsidR="00E14376" w:rsidRPr="00781092" w:rsidRDefault="00E14376" w:rsidP="00195D71">
            <w:pPr>
              <w:spacing w:before="0"/>
              <w:jc w:val="center"/>
              <w:rPr>
                <w:rFonts w:ascii="Arial" w:hAnsi="Arial"/>
                <w:lang w:val="fr-FR"/>
              </w:rPr>
            </w:pPr>
          </w:p>
        </w:tc>
        <w:tc>
          <w:tcPr>
            <w:tcW w:w="1066"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2"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c>
          <w:tcPr>
            <w:tcW w:w="1063" w:type="dxa"/>
            <w:tcBorders>
              <w:top w:val="nil"/>
              <w:left w:val="nil"/>
              <w:right w:val="single" w:sz="6" w:space="0" w:color="auto"/>
            </w:tcBorders>
          </w:tcPr>
          <w:p w:rsidR="00E14376" w:rsidRPr="00781092" w:rsidRDefault="00E14376" w:rsidP="00195D71">
            <w:pPr>
              <w:spacing w:before="0"/>
              <w:jc w:val="center"/>
              <w:rPr>
                <w:rFonts w:ascii="Arial" w:hAnsi="Arial"/>
                <w:lang w:val="fr-FR"/>
              </w:rPr>
            </w:pPr>
          </w:p>
        </w:tc>
      </w:tr>
      <w:tr w:rsidR="00E14376" w:rsidRPr="00781092" w:rsidTr="00195D71">
        <w:trPr>
          <w:cantSplit/>
          <w:jc w:val="center"/>
        </w:trPr>
        <w:tc>
          <w:tcPr>
            <w:tcW w:w="1062" w:type="dxa"/>
            <w:tcBorders>
              <w:top w:val="nil"/>
              <w:left w:val="single" w:sz="6" w:space="0" w:color="auto"/>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c>
          <w:tcPr>
            <w:tcW w:w="1066"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c>
          <w:tcPr>
            <w:tcW w:w="1062"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r w:rsidRPr="00781092">
              <w:rPr>
                <w:rFonts w:ascii="Arial" w:hAnsi="Arial"/>
                <w:caps/>
                <w:sz w:val="18"/>
                <w:szCs w:val="18"/>
                <w:lang w:val="fr-FR"/>
              </w:rPr>
              <w:t>x</w:t>
            </w: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r w:rsidRPr="00781092">
              <w:rPr>
                <w:rFonts w:ascii="Arial" w:hAnsi="Arial"/>
                <w:caps/>
                <w:sz w:val="18"/>
                <w:szCs w:val="18"/>
                <w:lang w:val="fr-FR"/>
              </w:rPr>
              <w:t>x</w:t>
            </w: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r w:rsidRPr="00781092">
              <w:rPr>
                <w:rFonts w:ascii="Arial" w:hAnsi="Arial"/>
                <w:caps/>
                <w:sz w:val="18"/>
                <w:szCs w:val="18"/>
                <w:lang w:val="fr-FR"/>
              </w:rPr>
              <w:t>x</w:t>
            </w:r>
          </w:p>
        </w:tc>
        <w:tc>
          <w:tcPr>
            <w:tcW w:w="1063" w:type="dxa"/>
            <w:tcBorders>
              <w:top w:val="nil"/>
              <w:left w:val="nil"/>
              <w:right w:val="single" w:sz="6" w:space="0" w:color="auto"/>
            </w:tcBorders>
          </w:tcPr>
          <w:p w:rsidR="00E14376" w:rsidRPr="00781092" w:rsidRDefault="00E14376" w:rsidP="00195D71">
            <w:pPr>
              <w:spacing w:before="60" w:after="60"/>
              <w:jc w:val="center"/>
              <w:rPr>
                <w:rFonts w:ascii="Arial" w:hAnsi="Arial"/>
                <w:caps/>
                <w:sz w:val="18"/>
                <w:szCs w:val="18"/>
                <w:lang w:val="fr-FR"/>
              </w:rPr>
            </w:pPr>
          </w:p>
        </w:tc>
      </w:tr>
    </w:tbl>
    <w:p w:rsidR="00E14376" w:rsidRPr="00781092" w:rsidRDefault="00E14376" w:rsidP="00E14376">
      <w:pPr>
        <w:pStyle w:val="Data"/>
        <w:rPr>
          <w:rFonts w:ascii="Arial" w:hAnsi="Arial"/>
          <w:lang w:val="fr-FR"/>
        </w:rPr>
      </w:pPr>
    </w:p>
    <w:tbl>
      <w:tblPr>
        <w:tblW w:w="0" w:type="auto"/>
        <w:tblInd w:w="570" w:type="dxa"/>
        <w:tblLayout w:type="fixed"/>
        <w:tblLook w:val="0000"/>
      </w:tblPr>
      <w:tblGrid>
        <w:gridCol w:w="2769"/>
        <w:gridCol w:w="3402"/>
        <w:gridCol w:w="2769"/>
      </w:tblGrid>
      <w:tr w:rsidR="00E14376" w:rsidRPr="00781092" w:rsidTr="00195D71">
        <w:trPr>
          <w:cantSplit/>
        </w:trPr>
        <w:tc>
          <w:tcPr>
            <w:tcW w:w="2769" w:type="dxa"/>
          </w:tcPr>
          <w:p w:rsidR="00E14376" w:rsidRPr="00781092" w:rsidRDefault="00E14376" w:rsidP="00195D71">
            <w:pPr>
              <w:jc w:val="center"/>
              <w:rPr>
                <w:b/>
                <w:lang w:val="fr-FR"/>
              </w:rPr>
            </w:pPr>
            <w:r w:rsidRPr="00781092">
              <w:rPr>
                <w:b/>
                <w:lang w:val="fr-FR"/>
              </w:rPr>
              <w:t>PARTIE III</w:t>
            </w:r>
          </w:p>
        </w:tc>
        <w:tc>
          <w:tcPr>
            <w:tcW w:w="3402" w:type="dxa"/>
          </w:tcPr>
          <w:p w:rsidR="00E14376" w:rsidRPr="00781092" w:rsidRDefault="00E14376" w:rsidP="00195D71">
            <w:pPr>
              <w:jc w:val="center"/>
              <w:rPr>
                <w:b/>
                <w:lang w:val="fr-FR"/>
              </w:rPr>
            </w:pPr>
            <w:r w:rsidRPr="00781092">
              <w:rPr>
                <w:b/>
                <w:lang w:val="fr-FR"/>
              </w:rPr>
              <w:t>PART III</w:t>
            </w:r>
          </w:p>
        </w:tc>
        <w:tc>
          <w:tcPr>
            <w:tcW w:w="2769" w:type="dxa"/>
          </w:tcPr>
          <w:p w:rsidR="00E14376" w:rsidRPr="00781092" w:rsidRDefault="00E14376" w:rsidP="00195D71">
            <w:pPr>
              <w:jc w:val="center"/>
              <w:rPr>
                <w:b/>
                <w:lang w:val="fr-FR"/>
              </w:rPr>
            </w:pPr>
            <w:r w:rsidRPr="00781092">
              <w:rPr>
                <w:b/>
                <w:lang w:val="fr-FR"/>
              </w:rPr>
              <w:t>PARTE III</w:t>
            </w:r>
          </w:p>
        </w:tc>
      </w:tr>
    </w:tbl>
    <w:p w:rsidR="00E14376" w:rsidRPr="00781092" w:rsidRDefault="00E14376" w:rsidP="00E14376">
      <w:pPr>
        <w:pStyle w:val="Data"/>
        <w:rPr>
          <w:rFonts w:ascii="Arial" w:hAnsi="Arial"/>
          <w:lang w:val="fr-FR"/>
        </w:rPr>
      </w:pPr>
    </w:p>
    <w:tbl>
      <w:tblPr>
        <w:tblW w:w="9072" w:type="dxa"/>
        <w:jc w:val="center"/>
        <w:tblLayout w:type="fixed"/>
        <w:tblLook w:val="0000"/>
      </w:tblPr>
      <w:tblGrid>
        <w:gridCol w:w="1107"/>
        <w:gridCol w:w="2456"/>
        <w:gridCol w:w="1853"/>
        <w:gridCol w:w="533"/>
        <w:gridCol w:w="1041"/>
        <w:gridCol w:w="1041"/>
        <w:gridCol w:w="1041"/>
      </w:tblGrid>
      <w:tr w:rsidR="00E14376" w:rsidRPr="00781092" w:rsidTr="00195D71">
        <w:trPr>
          <w:cantSplit/>
          <w:jc w:val="center"/>
        </w:trPr>
        <w:tc>
          <w:tcPr>
            <w:tcW w:w="1209" w:type="dxa"/>
            <w:tcBorders>
              <w:top w:val="single" w:sz="12" w:space="0" w:color="auto"/>
              <w:left w:val="single" w:sz="12" w:space="0" w:color="auto"/>
              <w:bottom w:val="single" w:sz="6" w:space="0" w:color="auto"/>
              <w:right w:val="single" w:sz="6" w:space="0" w:color="auto"/>
            </w:tcBorders>
          </w:tcPr>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1a</w:t>
            </w:r>
          </w:p>
        </w:tc>
        <w:tc>
          <w:tcPr>
            <w:tcW w:w="2715" w:type="dxa"/>
            <w:tcBorders>
              <w:top w:val="single" w:sz="12" w:space="0" w:color="auto"/>
              <w:bottom w:val="single" w:sz="6" w:space="0" w:color="auto"/>
              <w:right w:val="single" w:sz="6" w:space="0" w:color="auto"/>
            </w:tcBorders>
          </w:tcPr>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1b</w:t>
            </w:r>
          </w:p>
        </w:tc>
        <w:tc>
          <w:tcPr>
            <w:tcW w:w="2041" w:type="dxa"/>
            <w:tcBorders>
              <w:top w:val="single" w:sz="12" w:space="0" w:color="auto"/>
              <w:bottom w:val="single" w:sz="6" w:space="0" w:color="auto"/>
              <w:right w:val="single" w:sz="6" w:space="0" w:color="auto"/>
            </w:tcBorders>
          </w:tcPr>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2</w:t>
            </w:r>
          </w:p>
        </w:tc>
        <w:tc>
          <w:tcPr>
            <w:tcW w:w="567" w:type="dxa"/>
            <w:tcBorders>
              <w:top w:val="single" w:sz="12" w:space="0" w:color="auto"/>
              <w:bottom w:val="single" w:sz="6" w:space="0" w:color="auto"/>
              <w:right w:val="single" w:sz="6" w:space="0" w:color="auto"/>
            </w:tcBorders>
          </w:tcPr>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3</w:t>
            </w:r>
          </w:p>
        </w:tc>
        <w:tc>
          <w:tcPr>
            <w:tcW w:w="1134" w:type="dxa"/>
            <w:tcBorders>
              <w:top w:val="single" w:sz="12" w:space="0" w:color="auto"/>
              <w:bottom w:val="single" w:sz="6" w:space="0" w:color="auto"/>
              <w:right w:val="single" w:sz="6" w:space="0" w:color="auto"/>
            </w:tcBorders>
          </w:tcPr>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4a</w:t>
            </w:r>
          </w:p>
        </w:tc>
        <w:tc>
          <w:tcPr>
            <w:tcW w:w="1134" w:type="dxa"/>
            <w:tcBorders>
              <w:top w:val="single" w:sz="12" w:space="0" w:color="auto"/>
              <w:bottom w:val="single" w:sz="6" w:space="0" w:color="auto"/>
              <w:right w:val="single" w:sz="6" w:space="0" w:color="auto"/>
            </w:tcBorders>
          </w:tcPr>
          <w:p w:rsidR="00E14376" w:rsidRPr="00781092" w:rsidRDefault="00E14376" w:rsidP="00195D71">
            <w:pPr>
              <w:pStyle w:val="Data"/>
              <w:jc w:val="center"/>
              <w:rPr>
                <w:rFonts w:asciiTheme="minorHAnsi" w:hAnsiTheme="minorHAnsi"/>
                <w:szCs w:val="18"/>
                <w:lang w:val="fr-FR"/>
              </w:rPr>
            </w:pPr>
            <w:r w:rsidRPr="00781092">
              <w:rPr>
                <w:rFonts w:asciiTheme="minorHAnsi" w:hAnsiTheme="minorHAnsi"/>
                <w:szCs w:val="18"/>
                <w:lang w:val="fr-FR"/>
              </w:rPr>
              <w:t>4b</w:t>
            </w:r>
          </w:p>
        </w:tc>
        <w:tc>
          <w:tcPr>
            <w:tcW w:w="1134" w:type="dxa"/>
            <w:tcBorders>
              <w:top w:val="single" w:sz="12" w:space="0" w:color="auto"/>
              <w:bottom w:val="single" w:sz="6" w:space="0" w:color="auto"/>
              <w:right w:val="single" w:sz="12" w:space="0" w:color="auto"/>
            </w:tcBorders>
          </w:tcPr>
          <w:p w:rsidR="00E14376" w:rsidRPr="00781092" w:rsidRDefault="00E14376" w:rsidP="00195D71">
            <w:pPr>
              <w:pStyle w:val="Data"/>
              <w:jc w:val="center"/>
              <w:rPr>
                <w:rFonts w:asciiTheme="minorHAnsi" w:hAnsiTheme="minorHAnsi"/>
                <w:szCs w:val="18"/>
                <w:lang w:val="fr-FR"/>
              </w:rPr>
            </w:pPr>
            <w:r w:rsidRPr="00781092">
              <w:rPr>
                <w:rFonts w:asciiTheme="minorHAnsi" w:hAnsiTheme="minorHAnsi"/>
                <w:szCs w:val="18"/>
                <w:lang w:val="fr-FR"/>
              </w:rPr>
              <w:t>4c</w:t>
            </w:r>
          </w:p>
        </w:tc>
      </w:tr>
      <w:tr w:rsidR="00E14376" w:rsidRPr="00781092" w:rsidTr="00195D71">
        <w:trPr>
          <w:cantSplit/>
          <w:jc w:val="center"/>
        </w:trPr>
        <w:tc>
          <w:tcPr>
            <w:tcW w:w="1209" w:type="dxa"/>
            <w:tcBorders>
              <w:top w:val="single" w:sz="6" w:space="0" w:color="auto"/>
              <w:left w:val="single" w:sz="12" w:space="0" w:color="auto"/>
              <w:right w:val="single" w:sz="6" w:space="0" w:color="auto"/>
            </w:tcBorders>
          </w:tcPr>
          <w:p w:rsidR="00E14376" w:rsidRPr="00781092" w:rsidRDefault="00E14376" w:rsidP="00195D71">
            <w:pPr>
              <w:pStyle w:val="Data"/>
              <w:jc w:val="center"/>
              <w:rPr>
                <w:rFonts w:asciiTheme="minorHAnsi" w:hAnsiTheme="minorHAnsi"/>
                <w:szCs w:val="18"/>
                <w:lang w:val="fr-FR"/>
              </w:rPr>
            </w:pPr>
          </w:p>
        </w:tc>
        <w:tc>
          <w:tcPr>
            <w:tcW w:w="2715" w:type="dxa"/>
            <w:tcBorders>
              <w:top w:val="single" w:sz="6" w:space="0" w:color="auto"/>
              <w:right w:val="single" w:sz="6" w:space="0" w:color="auto"/>
            </w:tcBorders>
          </w:tcPr>
          <w:p w:rsidR="00E14376" w:rsidRPr="00781092" w:rsidRDefault="00E14376" w:rsidP="00195D71">
            <w:pPr>
              <w:pStyle w:val="Data"/>
              <w:jc w:val="center"/>
              <w:rPr>
                <w:rFonts w:asciiTheme="minorHAnsi" w:hAnsiTheme="minorHAnsi"/>
                <w:szCs w:val="18"/>
                <w:lang w:val="es-ES"/>
              </w:rPr>
            </w:pPr>
            <w:r w:rsidRPr="00781092">
              <w:rPr>
                <w:rFonts w:asciiTheme="minorHAnsi" w:hAnsiTheme="minorHAnsi"/>
                <w:szCs w:val="18"/>
                <w:lang w:val="es-ES"/>
              </w:rPr>
              <w:t>TETE DE LIGNE/</w:t>
            </w:r>
            <w:r w:rsidRPr="00781092">
              <w:rPr>
                <w:rFonts w:asciiTheme="minorHAnsi" w:hAnsiTheme="minorHAnsi"/>
                <w:i/>
                <w:szCs w:val="18"/>
                <w:lang w:val="es-ES"/>
              </w:rPr>
              <w:t>GATEWAY</w:t>
            </w:r>
            <w:r w:rsidRPr="00781092">
              <w:rPr>
                <w:rFonts w:asciiTheme="minorHAnsi" w:hAnsiTheme="minorHAnsi"/>
                <w:szCs w:val="18"/>
                <w:lang w:val="es-ES"/>
              </w:rPr>
              <w:t>/</w:t>
            </w:r>
          </w:p>
          <w:p w:rsidR="00E14376" w:rsidRPr="00781092" w:rsidRDefault="00E14376" w:rsidP="00195D71">
            <w:pPr>
              <w:pStyle w:val="Data"/>
              <w:jc w:val="center"/>
              <w:rPr>
                <w:rFonts w:asciiTheme="minorHAnsi" w:hAnsiTheme="minorHAnsi"/>
                <w:szCs w:val="18"/>
                <w:lang w:val="es-ES"/>
              </w:rPr>
            </w:pPr>
            <w:r w:rsidRPr="00781092">
              <w:rPr>
                <w:rFonts w:asciiTheme="minorHAnsi" w:hAnsiTheme="minorHAnsi"/>
                <w:szCs w:val="18"/>
                <w:lang w:val="es-ES"/>
              </w:rPr>
              <w:t>CABEZA DE LINEA</w:t>
            </w:r>
          </w:p>
        </w:tc>
        <w:tc>
          <w:tcPr>
            <w:tcW w:w="2041" w:type="dxa"/>
            <w:tcBorders>
              <w:top w:val="single" w:sz="6" w:space="0" w:color="auto"/>
              <w:right w:val="single" w:sz="6" w:space="0" w:color="auto"/>
            </w:tcBorders>
          </w:tcPr>
          <w:p w:rsidR="00E14376" w:rsidRPr="00781092" w:rsidRDefault="00E14376" w:rsidP="00195D71">
            <w:pPr>
              <w:pStyle w:val="Data"/>
              <w:jc w:val="center"/>
              <w:rPr>
                <w:rFonts w:asciiTheme="minorHAnsi" w:hAnsiTheme="minorHAnsi"/>
                <w:i/>
                <w:szCs w:val="18"/>
              </w:rPr>
            </w:pPr>
            <w:r w:rsidRPr="00781092">
              <w:rPr>
                <w:rFonts w:asciiTheme="minorHAnsi" w:hAnsiTheme="minorHAnsi"/>
                <w:szCs w:val="18"/>
              </w:rPr>
              <w:t>RESEAU</w:t>
            </w:r>
            <w:r w:rsidRPr="00781092">
              <w:rPr>
                <w:rFonts w:asciiTheme="minorHAnsi" w:hAnsiTheme="minorHAnsi"/>
                <w:i/>
                <w:szCs w:val="18"/>
              </w:rPr>
              <w:t>/NETWORK/</w:t>
            </w:r>
          </w:p>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RED</w:t>
            </w:r>
            <w:r w:rsidRPr="00781092">
              <w:rPr>
                <w:rFonts w:asciiTheme="minorHAnsi" w:hAnsiTheme="minorHAnsi"/>
                <w:i/>
                <w:szCs w:val="18"/>
              </w:rPr>
              <w:t>-</w:t>
            </w:r>
            <w:r w:rsidRPr="00781092">
              <w:rPr>
                <w:rFonts w:asciiTheme="minorHAnsi" w:hAnsiTheme="minorHAnsi"/>
                <w:szCs w:val="18"/>
              </w:rPr>
              <w:t>RTPC/</w:t>
            </w:r>
            <w:r w:rsidRPr="00781092">
              <w:rPr>
                <w:rFonts w:asciiTheme="minorHAnsi" w:hAnsiTheme="minorHAnsi"/>
                <w:i/>
                <w:szCs w:val="18"/>
              </w:rPr>
              <w:t>PSTN</w:t>
            </w:r>
          </w:p>
        </w:tc>
        <w:tc>
          <w:tcPr>
            <w:tcW w:w="567" w:type="dxa"/>
            <w:tcBorders>
              <w:top w:val="single" w:sz="6" w:space="0" w:color="auto"/>
              <w:right w:val="single" w:sz="6" w:space="0" w:color="auto"/>
            </w:tcBorders>
          </w:tcPr>
          <w:p w:rsidR="00E14376" w:rsidRPr="00781092" w:rsidRDefault="00E14376" w:rsidP="00195D71">
            <w:pPr>
              <w:pStyle w:val="Data"/>
              <w:jc w:val="center"/>
              <w:rPr>
                <w:rFonts w:asciiTheme="minorHAnsi" w:hAnsiTheme="minorHAnsi"/>
                <w:szCs w:val="18"/>
              </w:rPr>
            </w:pPr>
          </w:p>
        </w:tc>
        <w:tc>
          <w:tcPr>
            <w:tcW w:w="1134" w:type="dxa"/>
            <w:tcBorders>
              <w:top w:val="single" w:sz="6" w:space="0" w:color="auto"/>
              <w:right w:val="single" w:sz="6" w:space="0" w:color="auto"/>
            </w:tcBorders>
          </w:tcPr>
          <w:p w:rsidR="00E14376" w:rsidRPr="00781092" w:rsidRDefault="00E14376" w:rsidP="00195D71">
            <w:pPr>
              <w:pStyle w:val="Data"/>
              <w:jc w:val="center"/>
              <w:rPr>
                <w:rFonts w:asciiTheme="minorHAnsi" w:hAnsiTheme="minorHAnsi"/>
                <w:szCs w:val="18"/>
              </w:rPr>
            </w:pPr>
          </w:p>
        </w:tc>
        <w:tc>
          <w:tcPr>
            <w:tcW w:w="1134" w:type="dxa"/>
            <w:tcBorders>
              <w:top w:val="single" w:sz="6" w:space="0" w:color="auto"/>
              <w:right w:val="single" w:sz="6" w:space="0" w:color="auto"/>
            </w:tcBorders>
          </w:tcPr>
          <w:p w:rsidR="00E14376" w:rsidRPr="00781092" w:rsidRDefault="00E14376" w:rsidP="00195D71">
            <w:pPr>
              <w:pStyle w:val="Data"/>
              <w:jc w:val="center"/>
              <w:rPr>
                <w:rFonts w:asciiTheme="minorHAnsi" w:hAnsiTheme="minorHAnsi"/>
                <w:szCs w:val="18"/>
              </w:rPr>
            </w:pPr>
          </w:p>
        </w:tc>
        <w:tc>
          <w:tcPr>
            <w:tcW w:w="1134" w:type="dxa"/>
            <w:tcBorders>
              <w:top w:val="single" w:sz="6" w:space="0" w:color="auto"/>
              <w:right w:val="single" w:sz="12" w:space="0" w:color="auto"/>
            </w:tcBorders>
          </w:tcPr>
          <w:p w:rsidR="00E14376" w:rsidRPr="00781092" w:rsidRDefault="00E14376" w:rsidP="00195D71">
            <w:pPr>
              <w:pStyle w:val="Data"/>
              <w:jc w:val="center"/>
              <w:rPr>
                <w:rFonts w:asciiTheme="minorHAnsi" w:hAnsiTheme="minorHAnsi"/>
                <w:szCs w:val="18"/>
              </w:rPr>
            </w:pPr>
          </w:p>
        </w:tc>
      </w:tr>
      <w:tr w:rsidR="00E14376" w:rsidRPr="00781092" w:rsidTr="00195D71">
        <w:trPr>
          <w:cantSplit/>
          <w:jc w:val="center"/>
        </w:trPr>
        <w:tc>
          <w:tcPr>
            <w:tcW w:w="1209" w:type="dxa"/>
            <w:tcBorders>
              <w:top w:val="single" w:sz="12" w:space="0" w:color="auto"/>
              <w:left w:val="single" w:sz="6" w:space="0" w:color="auto"/>
              <w:right w:val="single" w:sz="6" w:space="0" w:color="auto"/>
            </w:tcBorders>
          </w:tcPr>
          <w:p w:rsidR="00E14376" w:rsidRPr="00781092" w:rsidRDefault="00E14376" w:rsidP="00195D71">
            <w:pPr>
              <w:pStyle w:val="Data"/>
              <w:rPr>
                <w:rFonts w:asciiTheme="minorHAnsi" w:hAnsiTheme="minorHAnsi"/>
                <w:szCs w:val="18"/>
              </w:rPr>
            </w:pPr>
          </w:p>
        </w:tc>
        <w:tc>
          <w:tcPr>
            <w:tcW w:w="2715" w:type="dxa"/>
            <w:tcBorders>
              <w:top w:val="single" w:sz="12" w:space="0" w:color="auto"/>
              <w:right w:val="single" w:sz="6" w:space="0" w:color="auto"/>
            </w:tcBorders>
          </w:tcPr>
          <w:p w:rsidR="00E14376" w:rsidRPr="00781092" w:rsidRDefault="00E14376" w:rsidP="00195D71">
            <w:pPr>
              <w:pStyle w:val="Data"/>
              <w:rPr>
                <w:rFonts w:asciiTheme="minorHAnsi" w:hAnsiTheme="minorHAnsi"/>
                <w:szCs w:val="18"/>
              </w:rPr>
            </w:pPr>
          </w:p>
        </w:tc>
        <w:tc>
          <w:tcPr>
            <w:tcW w:w="2041" w:type="dxa"/>
            <w:tcBorders>
              <w:top w:val="single" w:sz="12" w:space="0" w:color="auto"/>
              <w:right w:val="single" w:sz="6" w:space="0" w:color="auto"/>
            </w:tcBorders>
          </w:tcPr>
          <w:p w:rsidR="00E14376" w:rsidRPr="00781092" w:rsidRDefault="00E14376" w:rsidP="00195D71">
            <w:pPr>
              <w:pStyle w:val="Data"/>
              <w:rPr>
                <w:rFonts w:asciiTheme="minorHAnsi" w:hAnsiTheme="minorHAnsi"/>
                <w:szCs w:val="18"/>
              </w:rPr>
            </w:pPr>
          </w:p>
        </w:tc>
        <w:tc>
          <w:tcPr>
            <w:tcW w:w="567" w:type="dxa"/>
            <w:tcBorders>
              <w:top w:val="single" w:sz="12" w:space="0" w:color="auto"/>
              <w:right w:val="single" w:sz="6" w:space="0" w:color="auto"/>
            </w:tcBorders>
          </w:tcPr>
          <w:p w:rsidR="00E14376" w:rsidRPr="00781092" w:rsidRDefault="00E14376" w:rsidP="00195D71">
            <w:pPr>
              <w:pStyle w:val="Data"/>
              <w:rPr>
                <w:rFonts w:asciiTheme="minorHAnsi" w:hAnsiTheme="minorHAnsi"/>
                <w:szCs w:val="18"/>
              </w:rPr>
            </w:pPr>
          </w:p>
        </w:tc>
        <w:tc>
          <w:tcPr>
            <w:tcW w:w="1134" w:type="dxa"/>
            <w:tcBorders>
              <w:top w:val="single" w:sz="12" w:space="0" w:color="auto"/>
              <w:right w:val="single" w:sz="6" w:space="0" w:color="auto"/>
            </w:tcBorders>
          </w:tcPr>
          <w:p w:rsidR="00E14376" w:rsidRPr="00781092" w:rsidRDefault="00E14376" w:rsidP="00195D71">
            <w:pPr>
              <w:pStyle w:val="Data"/>
              <w:jc w:val="center"/>
              <w:rPr>
                <w:rFonts w:asciiTheme="minorHAnsi" w:hAnsiTheme="minorHAnsi"/>
                <w:szCs w:val="18"/>
              </w:rPr>
            </w:pPr>
          </w:p>
        </w:tc>
        <w:tc>
          <w:tcPr>
            <w:tcW w:w="1134" w:type="dxa"/>
            <w:tcBorders>
              <w:top w:val="single" w:sz="12" w:space="0" w:color="auto"/>
              <w:right w:val="single" w:sz="6" w:space="0" w:color="auto"/>
            </w:tcBorders>
          </w:tcPr>
          <w:p w:rsidR="00E14376" w:rsidRPr="00781092" w:rsidRDefault="00E14376" w:rsidP="00195D71">
            <w:pPr>
              <w:pStyle w:val="Data"/>
              <w:jc w:val="center"/>
              <w:rPr>
                <w:rFonts w:asciiTheme="minorHAnsi" w:hAnsiTheme="minorHAnsi"/>
                <w:szCs w:val="18"/>
              </w:rPr>
            </w:pPr>
          </w:p>
        </w:tc>
        <w:tc>
          <w:tcPr>
            <w:tcW w:w="1134" w:type="dxa"/>
            <w:tcBorders>
              <w:top w:val="single" w:sz="12" w:space="0" w:color="auto"/>
              <w:right w:val="single" w:sz="6" w:space="0" w:color="auto"/>
            </w:tcBorders>
          </w:tcPr>
          <w:p w:rsidR="00E14376" w:rsidRPr="00781092" w:rsidRDefault="00E14376" w:rsidP="00195D71">
            <w:pPr>
              <w:pStyle w:val="Data"/>
              <w:jc w:val="center"/>
              <w:rPr>
                <w:rFonts w:asciiTheme="minorHAnsi" w:hAnsiTheme="minorHAnsi"/>
                <w:szCs w:val="18"/>
              </w:rPr>
            </w:pPr>
          </w:p>
        </w:tc>
      </w:tr>
      <w:tr w:rsidR="00E14376" w:rsidRPr="00781092" w:rsidTr="00195D71">
        <w:trPr>
          <w:cantSplit/>
          <w:jc w:val="center"/>
        </w:trPr>
        <w:tc>
          <w:tcPr>
            <w:tcW w:w="1209" w:type="dxa"/>
            <w:tcBorders>
              <w:left w:val="single" w:sz="6" w:space="0" w:color="auto"/>
              <w:right w:val="single" w:sz="6" w:space="0" w:color="auto"/>
            </w:tcBorders>
          </w:tcPr>
          <w:p w:rsidR="00E14376" w:rsidRPr="00781092" w:rsidRDefault="00E14376" w:rsidP="00195D71">
            <w:pPr>
              <w:pStyle w:val="Data"/>
              <w:rPr>
                <w:rFonts w:asciiTheme="minorHAnsi" w:hAnsiTheme="minorHAnsi"/>
                <w:szCs w:val="18"/>
              </w:rPr>
            </w:pPr>
          </w:p>
        </w:tc>
        <w:tc>
          <w:tcPr>
            <w:tcW w:w="2715" w:type="dxa"/>
            <w:tcBorders>
              <w:right w:val="single" w:sz="6" w:space="0" w:color="auto"/>
            </w:tcBorders>
          </w:tcPr>
          <w:p w:rsidR="00E14376" w:rsidRPr="00781092" w:rsidRDefault="00E14376" w:rsidP="00195D71">
            <w:pPr>
              <w:pStyle w:val="Data"/>
              <w:rPr>
                <w:rFonts w:asciiTheme="minorHAnsi" w:hAnsiTheme="minorHAnsi"/>
                <w:szCs w:val="18"/>
              </w:rPr>
            </w:pPr>
            <w:r w:rsidRPr="00781092">
              <w:rPr>
                <w:rFonts w:asciiTheme="minorHAnsi" w:hAnsiTheme="minorHAnsi"/>
                <w:szCs w:val="18"/>
              </w:rPr>
              <w:t>ALKHOR</w:t>
            </w:r>
          </w:p>
          <w:p w:rsidR="00E14376" w:rsidRPr="00781092" w:rsidRDefault="00E14376" w:rsidP="00195D71">
            <w:pPr>
              <w:pStyle w:val="Data"/>
              <w:rPr>
                <w:rFonts w:asciiTheme="minorHAnsi" w:hAnsiTheme="minorHAnsi"/>
                <w:szCs w:val="18"/>
              </w:rPr>
            </w:pPr>
            <w:r w:rsidRPr="00781092">
              <w:rPr>
                <w:rFonts w:asciiTheme="minorHAnsi" w:hAnsiTheme="minorHAnsi"/>
                <w:szCs w:val="18"/>
              </w:rPr>
              <w:t xml:space="preserve">Q-TEL Alkhor Branch </w:t>
            </w:r>
          </w:p>
          <w:p w:rsidR="00E14376" w:rsidRPr="00781092" w:rsidRDefault="00E14376" w:rsidP="00195D71">
            <w:pPr>
              <w:pStyle w:val="Data"/>
              <w:rPr>
                <w:rFonts w:asciiTheme="minorHAnsi" w:hAnsiTheme="minorHAnsi"/>
                <w:szCs w:val="18"/>
              </w:rPr>
            </w:pPr>
            <w:r w:rsidRPr="00781092">
              <w:rPr>
                <w:rFonts w:asciiTheme="minorHAnsi" w:hAnsiTheme="minorHAnsi"/>
                <w:szCs w:val="18"/>
              </w:rPr>
              <w:t>Qatar Telecommunications</w:t>
            </w:r>
          </w:p>
          <w:p w:rsidR="00E14376" w:rsidRPr="00781092" w:rsidRDefault="00E14376" w:rsidP="00195D71">
            <w:pPr>
              <w:pStyle w:val="Data"/>
              <w:rPr>
                <w:rFonts w:asciiTheme="minorHAnsi" w:hAnsiTheme="minorHAnsi"/>
                <w:szCs w:val="18"/>
              </w:rPr>
            </w:pPr>
            <w:r w:rsidRPr="00781092">
              <w:rPr>
                <w:rFonts w:asciiTheme="minorHAnsi" w:hAnsiTheme="minorHAnsi"/>
                <w:szCs w:val="18"/>
              </w:rPr>
              <w:t xml:space="preserve"> Corporation (Q-TEL)</w:t>
            </w:r>
          </w:p>
          <w:p w:rsidR="00E14376" w:rsidRPr="00781092" w:rsidRDefault="00E14376" w:rsidP="00195D71">
            <w:pPr>
              <w:pStyle w:val="Data"/>
              <w:rPr>
                <w:rFonts w:asciiTheme="minorHAnsi" w:hAnsiTheme="minorHAnsi"/>
                <w:szCs w:val="18"/>
              </w:rPr>
            </w:pPr>
            <w:r w:rsidRPr="00781092">
              <w:rPr>
                <w:rFonts w:asciiTheme="minorHAnsi" w:hAnsiTheme="minorHAnsi"/>
                <w:szCs w:val="18"/>
              </w:rPr>
              <w:t>P.O. Box 217 (Doha)</w:t>
            </w:r>
          </w:p>
        </w:tc>
        <w:tc>
          <w:tcPr>
            <w:tcW w:w="2041" w:type="dxa"/>
            <w:tcBorders>
              <w:right w:val="single" w:sz="6" w:space="0" w:color="auto"/>
            </w:tcBorders>
          </w:tcPr>
          <w:p w:rsidR="00E14376" w:rsidRPr="00781092" w:rsidRDefault="00E14376" w:rsidP="00195D71">
            <w:pPr>
              <w:pStyle w:val="Data"/>
              <w:rPr>
                <w:rFonts w:asciiTheme="minorHAnsi" w:hAnsiTheme="minorHAnsi"/>
                <w:szCs w:val="18"/>
              </w:rPr>
            </w:pPr>
            <w:r w:rsidRPr="00781092">
              <w:rPr>
                <w:rFonts w:asciiTheme="minorHAnsi" w:hAnsiTheme="minorHAnsi"/>
                <w:szCs w:val="18"/>
              </w:rPr>
              <w:t xml:space="preserve">+974 </w:t>
            </w:r>
            <w:r w:rsidRPr="00781092">
              <w:rPr>
                <w:rFonts w:asciiTheme="minorHAnsi" w:hAnsiTheme="minorHAnsi"/>
                <w:b/>
                <w:bCs/>
                <w:szCs w:val="18"/>
                <w:u w:val="single"/>
              </w:rPr>
              <w:t>4</w:t>
            </w:r>
            <w:r w:rsidRPr="00781092">
              <w:rPr>
                <w:rFonts w:asciiTheme="minorHAnsi" w:hAnsiTheme="minorHAnsi"/>
                <w:szCs w:val="18"/>
              </w:rPr>
              <w:t>472 0447</w:t>
            </w:r>
          </w:p>
        </w:tc>
        <w:tc>
          <w:tcPr>
            <w:tcW w:w="567" w:type="dxa"/>
            <w:tcBorders>
              <w:right w:val="single" w:sz="6" w:space="0" w:color="auto"/>
            </w:tcBorders>
          </w:tcPr>
          <w:p w:rsidR="00E14376" w:rsidRPr="00781092" w:rsidRDefault="00E14376" w:rsidP="00195D71">
            <w:pPr>
              <w:pStyle w:val="Data"/>
              <w:rPr>
                <w:rFonts w:asciiTheme="minorHAnsi" w:hAnsiTheme="minorHAnsi"/>
                <w:szCs w:val="18"/>
              </w:rPr>
            </w:pPr>
            <w:r w:rsidRPr="00781092">
              <w:rPr>
                <w:rFonts w:asciiTheme="minorHAnsi" w:hAnsiTheme="minorHAnsi"/>
                <w:szCs w:val="18"/>
              </w:rPr>
              <w:t>3/2</w:t>
            </w: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1)</w:t>
            </w: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1)</w:t>
            </w: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rPr>
            </w:pPr>
            <w:r w:rsidRPr="00781092">
              <w:rPr>
                <w:rFonts w:asciiTheme="minorHAnsi" w:hAnsiTheme="minorHAnsi"/>
                <w:szCs w:val="18"/>
              </w:rPr>
              <w:t>1)</w:t>
            </w:r>
          </w:p>
        </w:tc>
      </w:tr>
      <w:tr w:rsidR="00E14376" w:rsidRPr="00781092" w:rsidTr="00195D71">
        <w:trPr>
          <w:cantSplit/>
          <w:jc w:val="center"/>
        </w:trPr>
        <w:tc>
          <w:tcPr>
            <w:tcW w:w="1209" w:type="dxa"/>
            <w:tcBorders>
              <w:left w:val="single" w:sz="6" w:space="0" w:color="auto"/>
              <w:right w:val="single" w:sz="6" w:space="0" w:color="auto"/>
            </w:tcBorders>
          </w:tcPr>
          <w:p w:rsidR="00E14376" w:rsidRPr="00781092" w:rsidRDefault="00E14376" w:rsidP="00195D71">
            <w:pPr>
              <w:pStyle w:val="Data"/>
              <w:rPr>
                <w:rFonts w:asciiTheme="minorHAnsi" w:hAnsiTheme="minorHAnsi"/>
                <w:szCs w:val="18"/>
              </w:rPr>
            </w:pPr>
          </w:p>
        </w:tc>
        <w:tc>
          <w:tcPr>
            <w:tcW w:w="2715" w:type="dxa"/>
            <w:tcBorders>
              <w:right w:val="single" w:sz="6" w:space="0" w:color="auto"/>
            </w:tcBorders>
          </w:tcPr>
          <w:p w:rsidR="00E14376" w:rsidRPr="00781092" w:rsidRDefault="00E14376" w:rsidP="00195D71">
            <w:pPr>
              <w:pStyle w:val="Data"/>
              <w:rPr>
                <w:rFonts w:asciiTheme="minorHAnsi" w:hAnsiTheme="minorHAnsi"/>
                <w:szCs w:val="18"/>
              </w:rPr>
            </w:pPr>
          </w:p>
        </w:tc>
        <w:tc>
          <w:tcPr>
            <w:tcW w:w="2041" w:type="dxa"/>
            <w:tcBorders>
              <w:right w:val="single" w:sz="6" w:space="0" w:color="auto"/>
            </w:tcBorders>
          </w:tcPr>
          <w:p w:rsidR="00E14376" w:rsidRPr="00781092" w:rsidRDefault="00E14376" w:rsidP="00195D71">
            <w:pPr>
              <w:pStyle w:val="Data"/>
              <w:rPr>
                <w:rFonts w:asciiTheme="minorHAnsi" w:hAnsiTheme="minorHAnsi"/>
                <w:szCs w:val="18"/>
              </w:rPr>
            </w:pPr>
          </w:p>
        </w:tc>
        <w:tc>
          <w:tcPr>
            <w:tcW w:w="567" w:type="dxa"/>
            <w:tcBorders>
              <w:right w:val="single" w:sz="6" w:space="0" w:color="auto"/>
            </w:tcBorders>
          </w:tcPr>
          <w:p w:rsidR="00E14376" w:rsidRPr="00781092" w:rsidRDefault="00E14376" w:rsidP="00195D71">
            <w:pPr>
              <w:pStyle w:val="Data"/>
              <w:rPr>
                <w:rFonts w:asciiTheme="minorHAnsi" w:hAnsiTheme="minorHAnsi"/>
                <w:szCs w:val="18"/>
              </w:rPr>
            </w:pP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rPr>
            </w:pP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rPr>
            </w:pP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rPr>
            </w:pPr>
          </w:p>
        </w:tc>
      </w:tr>
      <w:tr w:rsidR="00E14376" w:rsidRPr="00781092" w:rsidTr="00195D71">
        <w:trPr>
          <w:cantSplit/>
          <w:jc w:val="center"/>
        </w:trPr>
        <w:tc>
          <w:tcPr>
            <w:tcW w:w="1209" w:type="dxa"/>
            <w:tcBorders>
              <w:left w:val="single" w:sz="6" w:space="0" w:color="auto"/>
              <w:right w:val="single" w:sz="6" w:space="0" w:color="auto"/>
            </w:tcBorders>
          </w:tcPr>
          <w:p w:rsidR="00E14376" w:rsidRPr="00781092" w:rsidRDefault="00E14376" w:rsidP="00195D71">
            <w:pPr>
              <w:pStyle w:val="Data"/>
              <w:rPr>
                <w:rFonts w:asciiTheme="minorHAnsi" w:hAnsiTheme="minorHAnsi"/>
                <w:szCs w:val="18"/>
              </w:rPr>
            </w:pPr>
          </w:p>
        </w:tc>
        <w:tc>
          <w:tcPr>
            <w:tcW w:w="2715" w:type="dxa"/>
            <w:tcBorders>
              <w:right w:val="single" w:sz="6"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DOHA</w:t>
            </w:r>
          </w:p>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Main Telecommunication</w:t>
            </w:r>
          </w:p>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 xml:space="preserve"> Centre</w:t>
            </w:r>
          </w:p>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Qatar Telecommunications</w:t>
            </w:r>
          </w:p>
          <w:p w:rsidR="00E14376" w:rsidRPr="00781092" w:rsidRDefault="00E14376" w:rsidP="00195D71">
            <w:pPr>
              <w:pStyle w:val="Data"/>
              <w:rPr>
                <w:rFonts w:asciiTheme="minorHAnsi" w:hAnsiTheme="minorHAnsi"/>
                <w:szCs w:val="18"/>
              </w:rPr>
            </w:pPr>
            <w:r w:rsidRPr="00781092">
              <w:rPr>
                <w:rFonts w:asciiTheme="minorHAnsi" w:hAnsiTheme="minorHAnsi"/>
                <w:szCs w:val="18"/>
                <w:lang w:val="fr-FR"/>
              </w:rPr>
              <w:t xml:space="preserve"> </w:t>
            </w:r>
            <w:r w:rsidRPr="00781092">
              <w:rPr>
                <w:rFonts w:asciiTheme="minorHAnsi" w:hAnsiTheme="minorHAnsi"/>
                <w:szCs w:val="18"/>
              </w:rPr>
              <w:t>Corporation (Q-TEL)</w:t>
            </w:r>
          </w:p>
          <w:p w:rsidR="00E14376" w:rsidRPr="00781092" w:rsidRDefault="00E14376" w:rsidP="00195D71">
            <w:pPr>
              <w:pStyle w:val="Data"/>
              <w:rPr>
                <w:rFonts w:asciiTheme="minorHAnsi" w:hAnsiTheme="minorHAnsi"/>
                <w:szCs w:val="18"/>
              </w:rPr>
            </w:pPr>
            <w:r w:rsidRPr="00781092">
              <w:rPr>
                <w:rFonts w:asciiTheme="minorHAnsi" w:hAnsiTheme="minorHAnsi"/>
                <w:szCs w:val="18"/>
              </w:rPr>
              <w:t>P.O. Box 217</w:t>
            </w:r>
          </w:p>
        </w:tc>
        <w:tc>
          <w:tcPr>
            <w:tcW w:w="2041" w:type="dxa"/>
            <w:tcBorders>
              <w:right w:val="single" w:sz="6"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 xml:space="preserve">+974 </w:t>
            </w:r>
            <w:r w:rsidRPr="00781092">
              <w:rPr>
                <w:rFonts w:asciiTheme="minorHAnsi" w:hAnsiTheme="minorHAnsi"/>
                <w:b/>
                <w:bCs/>
                <w:szCs w:val="18"/>
                <w:u w:val="single"/>
              </w:rPr>
              <w:t>4</w:t>
            </w:r>
            <w:r w:rsidRPr="00781092">
              <w:rPr>
                <w:rFonts w:asciiTheme="minorHAnsi" w:hAnsiTheme="minorHAnsi"/>
                <w:szCs w:val="18"/>
              </w:rPr>
              <w:t>4</w:t>
            </w:r>
            <w:r w:rsidRPr="00781092">
              <w:rPr>
                <w:rFonts w:asciiTheme="minorHAnsi" w:hAnsiTheme="minorHAnsi"/>
                <w:szCs w:val="18"/>
                <w:lang w:val="fr-FR"/>
              </w:rPr>
              <w:t>40 0491</w:t>
            </w:r>
          </w:p>
        </w:tc>
        <w:tc>
          <w:tcPr>
            <w:tcW w:w="567" w:type="dxa"/>
            <w:tcBorders>
              <w:right w:val="single" w:sz="6" w:space="0" w:color="auto"/>
            </w:tcBorders>
          </w:tcPr>
          <w:p w:rsidR="00E14376" w:rsidRPr="00781092" w:rsidRDefault="00E14376" w:rsidP="00195D71">
            <w:pPr>
              <w:pStyle w:val="Data"/>
              <w:rPr>
                <w:rFonts w:asciiTheme="minorHAnsi" w:hAnsiTheme="minorHAnsi"/>
                <w:szCs w:val="18"/>
                <w:lang w:val="fr-FR"/>
              </w:rPr>
            </w:pPr>
            <w:r w:rsidRPr="00781092">
              <w:rPr>
                <w:rFonts w:asciiTheme="minorHAnsi" w:hAnsiTheme="minorHAnsi"/>
                <w:szCs w:val="18"/>
                <w:lang w:val="fr-FR"/>
              </w:rPr>
              <w:t>3/2</w:t>
            </w: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lang w:val="fr-FR"/>
              </w:rPr>
            </w:pPr>
            <w:r w:rsidRPr="00781092">
              <w:rPr>
                <w:rFonts w:asciiTheme="minorHAnsi" w:hAnsiTheme="minorHAnsi"/>
                <w:szCs w:val="18"/>
                <w:lang w:val="fr-FR"/>
              </w:rPr>
              <w:t>N</w:t>
            </w: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lang w:val="fr-FR"/>
              </w:rPr>
            </w:pPr>
            <w:r w:rsidRPr="00781092">
              <w:rPr>
                <w:rFonts w:asciiTheme="minorHAnsi" w:hAnsiTheme="minorHAnsi"/>
                <w:szCs w:val="18"/>
                <w:lang w:val="fr-FR"/>
              </w:rPr>
              <w:t>N</w:t>
            </w: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lang w:val="fr-FR"/>
              </w:rPr>
            </w:pPr>
            <w:r w:rsidRPr="00781092">
              <w:rPr>
                <w:rFonts w:asciiTheme="minorHAnsi" w:hAnsiTheme="minorHAnsi"/>
                <w:szCs w:val="18"/>
                <w:lang w:val="fr-FR"/>
              </w:rPr>
              <w:t>N</w:t>
            </w:r>
          </w:p>
        </w:tc>
      </w:tr>
      <w:tr w:rsidR="00E14376" w:rsidRPr="00781092" w:rsidTr="00195D71">
        <w:trPr>
          <w:cantSplit/>
          <w:jc w:val="center"/>
        </w:trPr>
        <w:tc>
          <w:tcPr>
            <w:tcW w:w="1209" w:type="dxa"/>
            <w:tcBorders>
              <w:left w:val="single" w:sz="6" w:space="0" w:color="auto"/>
              <w:right w:val="single" w:sz="6" w:space="0" w:color="auto"/>
            </w:tcBorders>
          </w:tcPr>
          <w:p w:rsidR="00E14376" w:rsidRPr="00781092" w:rsidRDefault="00E14376" w:rsidP="00195D71">
            <w:pPr>
              <w:pStyle w:val="Data"/>
              <w:rPr>
                <w:rFonts w:asciiTheme="minorHAnsi" w:hAnsiTheme="minorHAnsi"/>
                <w:szCs w:val="18"/>
                <w:lang w:val="fr-FR"/>
              </w:rPr>
            </w:pPr>
          </w:p>
        </w:tc>
        <w:tc>
          <w:tcPr>
            <w:tcW w:w="2715" w:type="dxa"/>
            <w:tcBorders>
              <w:right w:val="single" w:sz="6" w:space="0" w:color="auto"/>
            </w:tcBorders>
          </w:tcPr>
          <w:p w:rsidR="00E14376" w:rsidRPr="00781092" w:rsidRDefault="00E14376" w:rsidP="00195D71">
            <w:pPr>
              <w:pStyle w:val="Data"/>
              <w:rPr>
                <w:rFonts w:asciiTheme="minorHAnsi" w:hAnsiTheme="minorHAnsi"/>
                <w:szCs w:val="18"/>
                <w:lang w:val="fr-FR"/>
              </w:rPr>
            </w:pPr>
          </w:p>
        </w:tc>
        <w:tc>
          <w:tcPr>
            <w:tcW w:w="2041" w:type="dxa"/>
            <w:tcBorders>
              <w:right w:val="single" w:sz="6" w:space="0" w:color="auto"/>
            </w:tcBorders>
          </w:tcPr>
          <w:p w:rsidR="00E14376" w:rsidRPr="00781092" w:rsidRDefault="00E14376" w:rsidP="00195D71">
            <w:pPr>
              <w:pStyle w:val="Data"/>
              <w:rPr>
                <w:rFonts w:asciiTheme="minorHAnsi" w:hAnsiTheme="minorHAnsi"/>
                <w:szCs w:val="18"/>
                <w:lang w:val="fr-FR"/>
              </w:rPr>
            </w:pPr>
          </w:p>
        </w:tc>
        <w:tc>
          <w:tcPr>
            <w:tcW w:w="567" w:type="dxa"/>
            <w:tcBorders>
              <w:right w:val="single" w:sz="6" w:space="0" w:color="auto"/>
            </w:tcBorders>
          </w:tcPr>
          <w:p w:rsidR="00E14376" w:rsidRPr="00781092" w:rsidRDefault="00E14376" w:rsidP="00195D71">
            <w:pPr>
              <w:pStyle w:val="Data"/>
              <w:rPr>
                <w:rFonts w:asciiTheme="minorHAnsi" w:hAnsiTheme="minorHAnsi"/>
                <w:szCs w:val="18"/>
                <w:lang w:val="fr-FR"/>
              </w:rPr>
            </w:pP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lang w:val="fr-FR"/>
              </w:rPr>
            </w:pP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lang w:val="fr-FR"/>
              </w:rPr>
            </w:pPr>
          </w:p>
        </w:tc>
        <w:tc>
          <w:tcPr>
            <w:tcW w:w="1134" w:type="dxa"/>
            <w:tcBorders>
              <w:right w:val="single" w:sz="6" w:space="0" w:color="auto"/>
            </w:tcBorders>
          </w:tcPr>
          <w:p w:rsidR="00E14376" w:rsidRPr="00781092" w:rsidRDefault="00E14376" w:rsidP="00195D71">
            <w:pPr>
              <w:pStyle w:val="Data"/>
              <w:jc w:val="center"/>
              <w:rPr>
                <w:rFonts w:asciiTheme="minorHAnsi" w:hAnsiTheme="minorHAnsi"/>
                <w:szCs w:val="18"/>
                <w:lang w:val="fr-FR"/>
              </w:rPr>
            </w:pPr>
          </w:p>
        </w:tc>
      </w:tr>
    </w:tbl>
    <w:p w:rsidR="00E14376" w:rsidRPr="00781092" w:rsidRDefault="00E14376" w:rsidP="00E14376">
      <w:pPr>
        <w:pStyle w:val="Data"/>
        <w:rPr>
          <w:rFonts w:asciiTheme="minorHAnsi" w:hAnsiTheme="minorHAnsi"/>
          <w:szCs w:val="18"/>
          <w:lang w:val="fr-FR"/>
        </w:rPr>
      </w:pPr>
    </w:p>
    <w:tbl>
      <w:tblPr>
        <w:tblW w:w="0" w:type="auto"/>
        <w:tblInd w:w="570" w:type="dxa"/>
        <w:tblLayout w:type="fixed"/>
        <w:tblLook w:val="0000"/>
      </w:tblPr>
      <w:tblGrid>
        <w:gridCol w:w="2784"/>
        <w:gridCol w:w="3387"/>
        <w:gridCol w:w="2769"/>
      </w:tblGrid>
      <w:tr w:rsidR="00E14376" w:rsidRPr="00781092" w:rsidTr="00195D71">
        <w:trPr>
          <w:cantSplit/>
        </w:trPr>
        <w:tc>
          <w:tcPr>
            <w:tcW w:w="2784" w:type="dxa"/>
          </w:tcPr>
          <w:p w:rsidR="00E14376" w:rsidRPr="00781092" w:rsidRDefault="00E14376" w:rsidP="00195D71">
            <w:pPr>
              <w:pStyle w:val="Data"/>
              <w:jc w:val="center"/>
              <w:rPr>
                <w:rFonts w:ascii="Arial" w:hAnsi="Arial"/>
                <w:b/>
                <w:sz w:val="20"/>
                <w:lang w:val="fr-FR"/>
              </w:rPr>
            </w:pPr>
            <w:r w:rsidRPr="00781092">
              <w:rPr>
                <w:rFonts w:ascii="Arial" w:hAnsi="Arial"/>
                <w:b/>
                <w:sz w:val="20"/>
                <w:lang w:val="fr-FR"/>
              </w:rPr>
              <w:t>PARTIE V</w:t>
            </w:r>
          </w:p>
        </w:tc>
        <w:tc>
          <w:tcPr>
            <w:tcW w:w="3387" w:type="dxa"/>
          </w:tcPr>
          <w:p w:rsidR="00E14376" w:rsidRPr="00781092" w:rsidRDefault="00E14376" w:rsidP="00195D71">
            <w:pPr>
              <w:pStyle w:val="Data"/>
              <w:jc w:val="center"/>
              <w:rPr>
                <w:rFonts w:ascii="Arial" w:hAnsi="Arial"/>
                <w:b/>
                <w:sz w:val="20"/>
                <w:lang w:val="fr-FR"/>
              </w:rPr>
            </w:pPr>
            <w:r w:rsidRPr="00781092">
              <w:rPr>
                <w:rFonts w:ascii="Arial" w:hAnsi="Arial"/>
                <w:b/>
                <w:sz w:val="20"/>
                <w:lang w:val="fr-FR"/>
              </w:rPr>
              <w:t>PART V</w:t>
            </w:r>
          </w:p>
        </w:tc>
        <w:tc>
          <w:tcPr>
            <w:tcW w:w="2769" w:type="dxa"/>
          </w:tcPr>
          <w:p w:rsidR="00E14376" w:rsidRPr="00781092" w:rsidRDefault="00E14376" w:rsidP="00195D71">
            <w:pPr>
              <w:pStyle w:val="Data"/>
              <w:jc w:val="center"/>
              <w:rPr>
                <w:rFonts w:ascii="Arial" w:hAnsi="Arial"/>
                <w:b/>
                <w:sz w:val="20"/>
                <w:lang w:val="fr-FR"/>
              </w:rPr>
            </w:pPr>
            <w:r w:rsidRPr="00781092">
              <w:rPr>
                <w:rFonts w:ascii="Arial" w:hAnsi="Arial"/>
                <w:b/>
                <w:sz w:val="20"/>
                <w:lang w:val="fr-FR"/>
              </w:rPr>
              <w:t>PARTE V</w:t>
            </w:r>
          </w:p>
        </w:tc>
      </w:tr>
    </w:tbl>
    <w:p w:rsidR="00E14376" w:rsidRPr="00781092" w:rsidRDefault="00E14376" w:rsidP="00E14376">
      <w:pPr>
        <w:pStyle w:val="Data"/>
        <w:jc w:val="both"/>
        <w:rPr>
          <w:rFonts w:ascii="Arial" w:hAnsi="Arial"/>
          <w:lang w:val="fr-FR"/>
        </w:rPr>
      </w:pPr>
    </w:p>
    <w:p w:rsidR="00E14376" w:rsidRPr="00781092" w:rsidRDefault="00E14376" w:rsidP="00E14376">
      <w:pPr>
        <w:pStyle w:val="Data"/>
        <w:jc w:val="both"/>
        <w:rPr>
          <w:rFonts w:asciiTheme="minorHAnsi" w:hAnsiTheme="minorHAnsi"/>
          <w:lang w:val="fr-FR"/>
        </w:rPr>
      </w:pPr>
      <w:r w:rsidRPr="00781092">
        <w:rPr>
          <w:rFonts w:asciiTheme="minorHAnsi" w:hAnsiTheme="minorHAnsi"/>
          <w:lang w:val="fr-FR"/>
        </w:rPr>
        <w:t>1) Jours de service</w:t>
      </w:r>
      <w:r w:rsidR="00360D00">
        <w:rPr>
          <w:rFonts w:asciiTheme="minorHAnsi" w:hAnsiTheme="minorHAnsi"/>
          <w:lang w:val="fr-FR"/>
        </w:rPr>
        <w:t>:</w:t>
      </w:r>
      <w:r w:rsidRPr="00781092">
        <w:rPr>
          <w:rFonts w:asciiTheme="minorHAnsi" w:hAnsiTheme="minorHAnsi"/>
          <w:lang w:val="fr-FR"/>
        </w:rPr>
        <w:t xml:space="preserve"> </w:t>
      </w:r>
      <w:r w:rsidRPr="00781092">
        <w:rPr>
          <w:rFonts w:asciiTheme="minorHAnsi" w:hAnsiTheme="minorHAnsi"/>
          <w:lang w:val="fr-FR"/>
        </w:rPr>
        <w:tab/>
      </w:r>
      <w:r w:rsidR="00360D00">
        <w:rPr>
          <w:rFonts w:asciiTheme="minorHAnsi" w:hAnsiTheme="minorHAnsi"/>
          <w:lang w:val="fr-FR"/>
        </w:rPr>
        <w:tab/>
      </w:r>
      <w:r w:rsidRPr="00781092">
        <w:rPr>
          <w:rFonts w:asciiTheme="minorHAnsi" w:hAnsiTheme="minorHAnsi"/>
          <w:lang w:val="fr-FR"/>
        </w:rPr>
        <w:t>samedi à jeudi de 0700 à 1400 heures;</w:t>
      </w:r>
    </w:p>
    <w:p w:rsidR="00E14376" w:rsidRPr="00781092" w:rsidRDefault="00E14376" w:rsidP="00360D00">
      <w:pPr>
        <w:pStyle w:val="Data"/>
        <w:jc w:val="both"/>
        <w:rPr>
          <w:rFonts w:asciiTheme="minorHAnsi" w:hAnsiTheme="minorHAnsi"/>
          <w:lang w:val="fr-FR"/>
        </w:rPr>
      </w:pPr>
      <w:r w:rsidRPr="00781092">
        <w:rPr>
          <w:rFonts w:asciiTheme="minorHAnsi" w:hAnsiTheme="minorHAnsi"/>
          <w:lang w:val="fr-FR"/>
        </w:rPr>
        <w:tab/>
      </w:r>
      <w:r w:rsidRPr="00781092">
        <w:rPr>
          <w:rFonts w:asciiTheme="minorHAnsi" w:hAnsiTheme="minorHAnsi"/>
          <w:lang w:val="fr-FR"/>
        </w:rPr>
        <w:tab/>
      </w:r>
      <w:r w:rsidRPr="00781092">
        <w:rPr>
          <w:rFonts w:asciiTheme="minorHAnsi" w:hAnsiTheme="minorHAnsi"/>
          <w:lang w:val="fr-FR"/>
        </w:rPr>
        <w:tab/>
        <w:t>vendredi et jours fériés: via DOHA FAX +974 4</w:t>
      </w:r>
      <w:r w:rsidRPr="00781092">
        <w:rPr>
          <w:rFonts w:asciiTheme="minorHAnsi" w:hAnsiTheme="minorHAnsi"/>
          <w:b/>
          <w:bCs/>
          <w:lang w:val="fr-FR"/>
        </w:rPr>
        <w:t>4</w:t>
      </w:r>
      <w:r w:rsidRPr="00781092">
        <w:rPr>
          <w:rFonts w:asciiTheme="minorHAnsi" w:hAnsiTheme="minorHAnsi"/>
          <w:lang w:val="fr-FR"/>
        </w:rPr>
        <w:t>40 0491.</w:t>
      </w:r>
    </w:p>
    <w:p w:rsidR="00E14376" w:rsidRPr="00360D00" w:rsidRDefault="00E14376" w:rsidP="00E14376">
      <w:pPr>
        <w:pStyle w:val="Data"/>
        <w:jc w:val="both"/>
        <w:rPr>
          <w:rFonts w:asciiTheme="minorHAnsi" w:hAnsiTheme="minorHAnsi"/>
          <w:i/>
          <w:lang w:val="en-US"/>
        </w:rPr>
      </w:pPr>
      <w:r w:rsidRPr="00360D00">
        <w:rPr>
          <w:rFonts w:asciiTheme="minorHAnsi" w:hAnsiTheme="minorHAnsi"/>
          <w:i/>
          <w:lang w:val="en-US"/>
        </w:rPr>
        <w:t>1) Opening days</w:t>
      </w:r>
      <w:r w:rsidR="00360D00" w:rsidRPr="00360D00">
        <w:rPr>
          <w:rFonts w:asciiTheme="minorHAnsi" w:hAnsiTheme="minorHAnsi"/>
          <w:i/>
          <w:lang w:val="en-US"/>
        </w:rPr>
        <w:t>:</w:t>
      </w:r>
      <w:r w:rsidRPr="00360D00">
        <w:rPr>
          <w:rFonts w:asciiTheme="minorHAnsi" w:hAnsiTheme="minorHAnsi"/>
          <w:i/>
          <w:lang w:val="en-US"/>
        </w:rPr>
        <w:tab/>
      </w:r>
      <w:r w:rsidR="003C2577" w:rsidRPr="00360D00">
        <w:rPr>
          <w:rFonts w:asciiTheme="minorHAnsi" w:hAnsiTheme="minorHAnsi"/>
          <w:i/>
          <w:lang w:val="en-US"/>
        </w:rPr>
        <w:tab/>
      </w:r>
      <w:r w:rsidRPr="00360D00">
        <w:rPr>
          <w:rFonts w:asciiTheme="minorHAnsi" w:hAnsiTheme="minorHAnsi"/>
          <w:i/>
          <w:lang w:val="en-US"/>
        </w:rPr>
        <w:t>Saturday to Thursday from 0700 to 1400 hours;</w:t>
      </w:r>
    </w:p>
    <w:p w:rsidR="00E14376" w:rsidRPr="00781092" w:rsidRDefault="00E14376" w:rsidP="00360D00">
      <w:pPr>
        <w:pStyle w:val="Data"/>
        <w:jc w:val="both"/>
        <w:rPr>
          <w:rFonts w:asciiTheme="minorHAnsi" w:hAnsiTheme="minorHAnsi"/>
          <w:i/>
        </w:rPr>
      </w:pPr>
      <w:r w:rsidRPr="00360D00">
        <w:rPr>
          <w:rFonts w:asciiTheme="minorHAnsi" w:hAnsiTheme="minorHAnsi"/>
          <w:i/>
          <w:lang w:val="en-US"/>
        </w:rPr>
        <w:tab/>
      </w:r>
      <w:r w:rsidRPr="00360D00">
        <w:rPr>
          <w:rFonts w:asciiTheme="minorHAnsi" w:hAnsiTheme="minorHAnsi"/>
          <w:i/>
          <w:lang w:val="en-US"/>
        </w:rPr>
        <w:tab/>
      </w:r>
      <w:r w:rsidRPr="00360D00">
        <w:rPr>
          <w:rFonts w:asciiTheme="minorHAnsi" w:hAnsiTheme="minorHAnsi"/>
          <w:i/>
          <w:lang w:val="en-US"/>
        </w:rPr>
        <w:tab/>
      </w:r>
      <w:r w:rsidRPr="00781092">
        <w:rPr>
          <w:rFonts w:asciiTheme="minorHAnsi" w:hAnsiTheme="minorHAnsi"/>
          <w:i/>
        </w:rPr>
        <w:t>Friday and public holidays: via DOHA FAX +974 4</w:t>
      </w:r>
      <w:r w:rsidRPr="00781092">
        <w:rPr>
          <w:rFonts w:asciiTheme="minorHAnsi" w:hAnsiTheme="minorHAnsi"/>
          <w:b/>
          <w:bCs/>
          <w:i/>
        </w:rPr>
        <w:t>4</w:t>
      </w:r>
      <w:r w:rsidRPr="00781092">
        <w:rPr>
          <w:rFonts w:asciiTheme="minorHAnsi" w:hAnsiTheme="minorHAnsi"/>
          <w:i/>
        </w:rPr>
        <w:t>40 0491.</w:t>
      </w:r>
    </w:p>
    <w:p w:rsidR="00E14376" w:rsidRPr="00781092" w:rsidRDefault="00E14376" w:rsidP="00E14376">
      <w:pPr>
        <w:pStyle w:val="Data"/>
        <w:jc w:val="both"/>
        <w:rPr>
          <w:rFonts w:asciiTheme="minorHAnsi" w:hAnsiTheme="minorHAnsi"/>
          <w:lang w:val="es-ES"/>
        </w:rPr>
      </w:pPr>
      <w:r w:rsidRPr="00781092">
        <w:rPr>
          <w:rFonts w:asciiTheme="minorHAnsi" w:hAnsiTheme="minorHAnsi"/>
          <w:i/>
          <w:lang w:val="es-ES"/>
        </w:rPr>
        <w:t>1)</w:t>
      </w:r>
      <w:r w:rsidRPr="00781092">
        <w:rPr>
          <w:rFonts w:asciiTheme="minorHAnsi" w:hAnsiTheme="minorHAnsi"/>
          <w:lang w:val="es-ES"/>
        </w:rPr>
        <w:t xml:space="preserve"> Días de servicio</w:t>
      </w:r>
      <w:r w:rsidR="00360D00">
        <w:rPr>
          <w:rFonts w:asciiTheme="minorHAnsi" w:hAnsiTheme="minorHAnsi"/>
          <w:lang w:val="es-ES"/>
        </w:rPr>
        <w:t>:</w:t>
      </w:r>
      <w:r w:rsidRPr="00781092">
        <w:rPr>
          <w:rFonts w:asciiTheme="minorHAnsi" w:hAnsiTheme="minorHAnsi"/>
          <w:lang w:val="es-ES"/>
        </w:rPr>
        <w:tab/>
      </w:r>
      <w:r w:rsidR="003C2577">
        <w:rPr>
          <w:rFonts w:asciiTheme="minorHAnsi" w:hAnsiTheme="minorHAnsi"/>
          <w:lang w:val="es-ES"/>
        </w:rPr>
        <w:tab/>
      </w:r>
      <w:r w:rsidRPr="00781092">
        <w:rPr>
          <w:rFonts w:asciiTheme="minorHAnsi" w:hAnsiTheme="minorHAnsi"/>
          <w:lang w:val="es-ES"/>
        </w:rPr>
        <w:t>sábado a jueves de 0700 a 1400 horas;</w:t>
      </w:r>
    </w:p>
    <w:p w:rsidR="00E14376" w:rsidRPr="0053213A" w:rsidRDefault="00E14376" w:rsidP="00360D00">
      <w:pPr>
        <w:pStyle w:val="Data"/>
        <w:jc w:val="both"/>
        <w:rPr>
          <w:rFonts w:asciiTheme="minorHAnsi" w:hAnsiTheme="minorHAnsi"/>
          <w:lang w:val="es-ES"/>
        </w:rPr>
      </w:pPr>
      <w:r w:rsidRPr="00781092">
        <w:rPr>
          <w:rFonts w:asciiTheme="minorHAnsi" w:hAnsiTheme="minorHAnsi"/>
          <w:lang w:val="es-ES"/>
        </w:rPr>
        <w:tab/>
      </w:r>
      <w:r w:rsidRPr="00781092">
        <w:rPr>
          <w:rFonts w:asciiTheme="minorHAnsi" w:hAnsiTheme="minorHAnsi"/>
          <w:lang w:val="es-ES"/>
        </w:rPr>
        <w:tab/>
      </w:r>
      <w:r w:rsidRPr="00781092">
        <w:rPr>
          <w:rFonts w:asciiTheme="minorHAnsi" w:hAnsiTheme="minorHAnsi"/>
          <w:lang w:val="es-ES"/>
        </w:rPr>
        <w:tab/>
        <w:t>viernes y días festivos: via DOHA FAX +974 4</w:t>
      </w:r>
      <w:r w:rsidRPr="00781092">
        <w:rPr>
          <w:rFonts w:asciiTheme="minorHAnsi" w:hAnsiTheme="minorHAnsi"/>
          <w:b/>
          <w:bCs/>
          <w:lang w:val="es-ES"/>
        </w:rPr>
        <w:t>4</w:t>
      </w:r>
      <w:r w:rsidRPr="00781092">
        <w:rPr>
          <w:rFonts w:asciiTheme="minorHAnsi" w:hAnsiTheme="minorHAnsi"/>
          <w:lang w:val="es-ES"/>
        </w:rPr>
        <w:t>40 0491.</w:t>
      </w:r>
    </w:p>
    <w:p w:rsidR="00A47905" w:rsidRPr="00C66198" w:rsidRDefault="00A47905">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s-ES"/>
        </w:rPr>
      </w:pPr>
      <w:r w:rsidRPr="00C66198">
        <w:rPr>
          <w:lang w:val="es-ES"/>
        </w:rPr>
        <w:br w:type="page"/>
      </w:r>
    </w:p>
    <w:p w:rsidR="002C6678" w:rsidRPr="00620A51" w:rsidRDefault="002C6678" w:rsidP="002C6678">
      <w:pPr>
        <w:pStyle w:val="Heading20"/>
        <w:rPr>
          <w:lang w:val="en-US"/>
        </w:rPr>
      </w:pPr>
      <w:bookmarkStart w:id="517" w:name="_Toc266181268"/>
      <w:r w:rsidRPr="00620A51">
        <w:rPr>
          <w:lang w:val="en-US"/>
        </w:rPr>
        <w:lastRenderedPageBreak/>
        <w:t>National Numbering Plan</w:t>
      </w:r>
      <w:r w:rsidRPr="00620A51">
        <w:rPr>
          <w:lang w:val="en-US"/>
        </w:rPr>
        <w:br/>
        <w:t>(According to ITU-T Recommendation E.129 (11/2009))</w:t>
      </w:r>
      <w:bookmarkEnd w:id="516"/>
      <w:bookmarkEnd w:id="517"/>
    </w:p>
    <w:p w:rsidR="002C6678" w:rsidRPr="002C6678" w:rsidRDefault="002C6678" w:rsidP="002C6678">
      <w:pPr>
        <w:jc w:val="center"/>
        <w:rPr>
          <w:rFonts w:asciiTheme="minorHAnsi" w:hAnsiTheme="minorHAnsi"/>
          <w:lang w:val="en-US"/>
        </w:rPr>
      </w:pPr>
      <w:bookmarkStart w:id="518" w:name="_Toc36875244"/>
      <w:r w:rsidRPr="002C6678">
        <w:rPr>
          <w:rFonts w:asciiTheme="minorHAnsi" w:hAnsiTheme="minorHAnsi"/>
          <w:lang w:val="en-US"/>
        </w:rPr>
        <w:t>Web:</w:t>
      </w:r>
      <w:bookmarkEnd w:id="518"/>
      <w:r w:rsidR="00C66198">
        <w:rPr>
          <w:rFonts w:asciiTheme="minorHAnsi" w:hAnsiTheme="minorHAnsi"/>
          <w:lang w:val="en-US"/>
        </w:rPr>
        <w:t xml:space="preserve"> </w:t>
      </w:r>
      <w:hyperlink r:id="rId26" w:history="1">
        <w:r w:rsidRPr="002C6678">
          <w:rPr>
            <w:rStyle w:val="Hyperlink"/>
            <w:rFonts w:asciiTheme="minorHAnsi" w:hAnsiTheme="minorHAnsi"/>
            <w:color w:val="auto"/>
            <w:u w:val="none"/>
          </w:rPr>
          <w:t>www.itu.int/itu-t/inr/nnp/index.html</w:t>
        </w:r>
      </w:hyperlink>
    </w:p>
    <w:p w:rsidR="00C66198" w:rsidRDefault="00C66198" w:rsidP="003E34F0">
      <w:pPr>
        <w:spacing w:before="360"/>
      </w:pPr>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C66198" w:rsidRDefault="00C66198" w:rsidP="00C66198">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7"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C66198" w:rsidRDefault="00C66198" w:rsidP="00C66198">
      <w:r>
        <w:t>Fro</w:t>
      </w:r>
      <w:smartTag w:uri="urn:schemas-microsoft-com:office:smarttags" w:element="PersonName">
        <w:r>
          <w:t>m</w:t>
        </w:r>
      </w:smartTag>
      <w:r>
        <w:t xml:space="preserve"> 15.VII.2010 to 30.VII.2010 the following countries have updated their national nu</w:t>
      </w:r>
      <w:smartTag w:uri="urn:schemas-microsoft-com:office:smarttags" w:element="PersonName">
        <w:r>
          <w:t>m</w:t>
        </w:r>
      </w:smartTag>
      <w:r>
        <w:t>bering plan on our site:</w:t>
      </w:r>
    </w:p>
    <w:p w:rsidR="002C6678" w:rsidRDefault="002C6678" w:rsidP="002C6678"/>
    <w:p w:rsidR="002C6678" w:rsidRDefault="002C6678" w:rsidP="002C6678"/>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124"/>
        <w:gridCol w:w="4948"/>
      </w:tblGrid>
      <w:tr w:rsidR="002C6678" w:rsidRPr="00781092" w:rsidTr="00C66198">
        <w:trPr>
          <w:jc w:val="center"/>
        </w:trPr>
        <w:tc>
          <w:tcPr>
            <w:tcW w:w="4124" w:type="dxa"/>
            <w:tcBorders>
              <w:top w:val="single" w:sz="4" w:space="0" w:color="auto"/>
              <w:bottom w:val="single" w:sz="4" w:space="0" w:color="auto"/>
              <w:right w:val="single" w:sz="4" w:space="0" w:color="auto"/>
            </w:tcBorders>
          </w:tcPr>
          <w:p w:rsidR="002C6678" w:rsidRPr="00781092" w:rsidRDefault="002C6678" w:rsidP="002C6678">
            <w:pPr>
              <w:pStyle w:val="TableHead1"/>
              <w:rPr>
                <w:rFonts w:eastAsia="SimSun"/>
                <w:lang w:eastAsia="zh-CN"/>
              </w:rPr>
            </w:pPr>
            <w:r w:rsidRPr="00781092">
              <w:rPr>
                <w:rFonts w:eastAsia="SimSun"/>
                <w:lang w:eastAsia="zh-CN"/>
              </w:rPr>
              <w:t>Country</w:t>
            </w:r>
          </w:p>
        </w:tc>
        <w:tc>
          <w:tcPr>
            <w:tcW w:w="4948" w:type="dxa"/>
            <w:tcBorders>
              <w:top w:val="single" w:sz="4" w:space="0" w:color="auto"/>
              <w:left w:val="single" w:sz="4" w:space="0" w:color="auto"/>
              <w:bottom w:val="single" w:sz="4" w:space="0" w:color="auto"/>
            </w:tcBorders>
          </w:tcPr>
          <w:p w:rsidR="002C6678" w:rsidRPr="00781092" w:rsidRDefault="002C6678" w:rsidP="002C6678">
            <w:pPr>
              <w:pStyle w:val="TableHead1"/>
              <w:rPr>
                <w:rFonts w:eastAsia="SimSun"/>
                <w:lang w:eastAsia="zh-CN"/>
              </w:rPr>
            </w:pPr>
            <w:r w:rsidRPr="00781092">
              <w:rPr>
                <w:rFonts w:eastAsia="SimSun"/>
                <w:lang w:eastAsia="zh-CN"/>
              </w:rPr>
              <w:t>Country Code (CC)</w:t>
            </w:r>
          </w:p>
        </w:tc>
      </w:tr>
      <w:tr w:rsidR="00C66198" w:rsidRPr="00781092" w:rsidTr="00C66198">
        <w:trPr>
          <w:jc w:val="center"/>
        </w:trPr>
        <w:tc>
          <w:tcPr>
            <w:tcW w:w="4124" w:type="dxa"/>
            <w:tcBorders>
              <w:top w:val="single" w:sz="4" w:space="0" w:color="auto"/>
              <w:bottom w:val="single" w:sz="4" w:space="0" w:color="auto"/>
              <w:right w:val="single" w:sz="4" w:space="0" w:color="auto"/>
            </w:tcBorders>
          </w:tcPr>
          <w:p w:rsidR="00C66198" w:rsidRPr="00781092" w:rsidRDefault="00C66198" w:rsidP="00C66198">
            <w:pPr>
              <w:pStyle w:val="TableText2"/>
              <w:rPr>
                <w:rFonts w:eastAsia="SimSun"/>
                <w:lang w:eastAsia="zh-CN"/>
              </w:rPr>
            </w:pPr>
            <w:r w:rsidRPr="00781092">
              <w:rPr>
                <w:rFonts w:eastAsia="SimSun"/>
                <w:lang w:eastAsia="zh-CN"/>
              </w:rPr>
              <w:t>Jordan</w:t>
            </w:r>
          </w:p>
        </w:tc>
        <w:tc>
          <w:tcPr>
            <w:tcW w:w="4948" w:type="dxa"/>
            <w:tcBorders>
              <w:top w:val="single" w:sz="4" w:space="0" w:color="auto"/>
              <w:left w:val="single" w:sz="4" w:space="0" w:color="auto"/>
              <w:bottom w:val="single" w:sz="4" w:space="0" w:color="auto"/>
            </w:tcBorders>
          </w:tcPr>
          <w:p w:rsidR="00C66198" w:rsidRPr="00781092" w:rsidRDefault="00C66198" w:rsidP="00C66198">
            <w:pPr>
              <w:pStyle w:val="TableText2"/>
              <w:jc w:val="center"/>
              <w:rPr>
                <w:rFonts w:eastAsia="SimSun"/>
                <w:lang w:eastAsia="zh-CN"/>
              </w:rPr>
            </w:pPr>
            <w:r w:rsidRPr="00781092">
              <w:rPr>
                <w:rFonts w:eastAsia="SimSun"/>
                <w:lang w:eastAsia="zh-CN"/>
              </w:rPr>
              <w:t>+962</w:t>
            </w:r>
          </w:p>
        </w:tc>
      </w:tr>
      <w:tr w:rsidR="00C66198" w:rsidRPr="00781092" w:rsidTr="00C66198">
        <w:trPr>
          <w:jc w:val="center"/>
        </w:trPr>
        <w:tc>
          <w:tcPr>
            <w:tcW w:w="4124" w:type="dxa"/>
            <w:tcBorders>
              <w:top w:val="single" w:sz="4" w:space="0" w:color="auto"/>
              <w:bottom w:val="single" w:sz="4" w:space="0" w:color="auto"/>
              <w:right w:val="single" w:sz="4" w:space="0" w:color="auto"/>
            </w:tcBorders>
          </w:tcPr>
          <w:p w:rsidR="00C66198" w:rsidRPr="00781092" w:rsidRDefault="00C66198" w:rsidP="00C66198">
            <w:pPr>
              <w:pStyle w:val="TableText2"/>
              <w:rPr>
                <w:rFonts w:eastAsia="SimSun"/>
                <w:lang w:eastAsia="zh-CN"/>
              </w:rPr>
            </w:pPr>
            <w:r w:rsidRPr="00781092">
              <w:rPr>
                <w:rFonts w:eastAsia="SimSun"/>
                <w:lang w:eastAsia="zh-CN"/>
              </w:rPr>
              <w:t>French Polynesia</w:t>
            </w:r>
          </w:p>
        </w:tc>
        <w:tc>
          <w:tcPr>
            <w:tcW w:w="4948" w:type="dxa"/>
            <w:tcBorders>
              <w:top w:val="single" w:sz="4" w:space="0" w:color="auto"/>
              <w:left w:val="single" w:sz="4" w:space="0" w:color="auto"/>
              <w:bottom w:val="single" w:sz="4" w:space="0" w:color="auto"/>
            </w:tcBorders>
          </w:tcPr>
          <w:p w:rsidR="00C66198" w:rsidRPr="00781092" w:rsidRDefault="00C66198" w:rsidP="00C66198">
            <w:pPr>
              <w:pStyle w:val="TableText2"/>
              <w:jc w:val="center"/>
              <w:rPr>
                <w:rFonts w:eastAsia="SimSun"/>
                <w:lang w:eastAsia="zh-CN"/>
              </w:rPr>
            </w:pPr>
            <w:r w:rsidRPr="00781092">
              <w:rPr>
                <w:rFonts w:eastAsia="SimSun"/>
                <w:lang w:eastAsia="zh-CN"/>
              </w:rPr>
              <w:t>+689</w:t>
            </w:r>
          </w:p>
        </w:tc>
      </w:tr>
      <w:tr w:rsidR="00C66198" w:rsidRPr="00781092" w:rsidTr="00C66198">
        <w:trPr>
          <w:jc w:val="center"/>
        </w:trPr>
        <w:tc>
          <w:tcPr>
            <w:tcW w:w="4124" w:type="dxa"/>
            <w:tcBorders>
              <w:top w:val="single" w:sz="4" w:space="0" w:color="auto"/>
              <w:bottom w:val="single" w:sz="4" w:space="0" w:color="auto"/>
              <w:right w:val="single" w:sz="4" w:space="0" w:color="auto"/>
            </w:tcBorders>
          </w:tcPr>
          <w:p w:rsidR="00C66198" w:rsidRPr="00781092" w:rsidRDefault="00C66198" w:rsidP="00C66198">
            <w:pPr>
              <w:pStyle w:val="TableText2"/>
              <w:rPr>
                <w:rFonts w:eastAsia="SimSun"/>
                <w:lang w:eastAsia="zh-CN"/>
              </w:rPr>
            </w:pPr>
            <w:r w:rsidRPr="00781092">
              <w:rPr>
                <w:rFonts w:eastAsia="SimSun"/>
                <w:lang w:eastAsia="zh-CN"/>
              </w:rPr>
              <w:t>Qatar</w:t>
            </w:r>
          </w:p>
        </w:tc>
        <w:tc>
          <w:tcPr>
            <w:tcW w:w="4948" w:type="dxa"/>
            <w:tcBorders>
              <w:top w:val="single" w:sz="4" w:space="0" w:color="auto"/>
              <w:left w:val="single" w:sz="4" w:space="0" w:color="auto"/>
              <w:bottom w:val="single" w:sz="4" w:space="0" w:color="auto"/>
            </w:tcBorders>
          </w:tcPr>
          <w:p w:rsidR="00C66198" w:rsidRPr="00781092" w:rsidRDefault="00C66198" w:rsidP="00C66198">
            <w:pPr>
              <w:pStyle w:val="TableText2"/>
              <w:jc w:val="center"/>
              <w:rPr>
                <w:rFonts w:eastAsia="SimSun"/>
                <w:lang w:eastAsia="zh-CN"/>
              </w:rPr>
            </w:pPr>
            <w:r w:rsidRPr="00781092">
              <w:rPr>
                <w:rFonts w:eastAsia="SimSun"/>
                <w:lang w:eastAsia="zh-CN"/>
              </w:rPr>
              <w:t>+974</w:t>
            </w:r>
          </w:p>
        </w:tc>
      </w:tr>
      <w:tr w:rsidR="00C66198" w:rsidRPr="00781092" w:rsidTr="00C66198">
        <w:trPr>
          <w:jc w:val="center"/>
        </w:trPr>
        <w:tc>
          <w:tcPr>
            <w:tcW w:w="4124" w:type="dxa"/>
            <w:tcBorders>
              <w:top w:val="single" w:sz="4" w:space="0" w:color="auto"/>
              <w:bottom w:val="single" w:sz="4" w:space="0" w:color="auto"/>
              <w:right w:val="single" w:sz="4" w:space="0" w:color="auto"/>
            </w:tcBorders>
          </w:tcPr>
          <w:p w:rsidR="00C66198" w:rsidRPr="00781092" w:rsidRDefault="00C66198" w:rsidP="00C66198">
            <w:pPr>
              <w:pStyle w:val="TableText2"/>
              <w:rPr>
                <w:rFonts w:eastAsia="SimSun"/>
                <w:lang w:eastAsia="zh-CN"/>
              </w:rPr>
            </w:pPr>
            <w:r w:rsidRPr="00781092">
              <w:rPr>
                <w:rFonts w:eastAsia="SimSun"/>
                <w:lang w:eastAsia="zh-CN"/>
              </w:rPr>
              <w:t>Tunisia</w:t>
            </w:r>
          </w:p>
        </w:tc>
        <w:tc>
          <w:tcPr>
            <w:tcW w:w="4948" w:type="dxa"/>
            <w:tcBorders>
              <w:top w:val="single" w:sz="4" w:space="0" w:color="auto"/>
              <w:left w:val="single" w:sz="4" w:space="0" w:color="auto"/>
              <w:bottom w:val="single" w:sz="4" w:space="0" w:color="auto"/>
            </w:tcBorders>
          </w:tcPr>
          <w:p w:rsidR="00C66198" w:rsidRPr="00781092" w:rsidRDefault="00C66198" w:rsidP="00C66198">
            <w:pPr>
              <w:pStyle w:val="TableText2"/>
              <w:jc w:val="center"/>
              <w:rPr>
                <w:rFonts w:eastAsia="SimSun"/>
                <w:lang w:eastAsia="zh-CN"/>
              </w:rPr>
            </w:pPr>
            <w:r w:rsidRPr="00781092">
              <w:rPr>
                <w:rFonts w:eastAsia="SimSun"/>
                <w:lang w:eastAsia="zh-CN"/>
              </w:rPr>
              <w:t>+216</w:t>
            </w:r>
          </w:p>
        </w:tc>
      </w:tr>
      <w:tr w:rsidR="00C66198" w:rsidRPr="003E699F" w:rsidTr="00C66198">
        <w:trPr>
          <w:jc w:val="center"/>
        </w:trPr>
        <w:tc>
          <w:tcPr>
            <w:tcW w:w="4124" w:type="dxa"/>
            <w:tcBorders>
              <w:top w:val="single" w:sz="4" w:space="0" w:color="auto"/>
              <w:bottom w:val="single" w:sz="4" w:space="0" w:color="auto"/>
              <w:right w:val="single" w:sz="4" w:space="0" w:color="auto"/>
            </w:tcBorders>
          </w:tcPr>
          <w:p w:rsidR="00C66198" w:rsidRPr="00781092" w:rsidRDefault="00C66198" w:rsidP="00C66198">
            <w:pPr>
              <w:pStyle w:val="TableText2"/>
              <w:rPr>
                <w:rFonts w:eastAsia="SimSun"/>
                <w:lang w:eastAsia="zh-CN"/>
              </w:rPr>
            </w:pPr>
            <w:r w:rsidRPr="00781092">
              <w:rPr>
                <w:rFonts w:eastAsia="SimSun"/>
                <w:lang w:eastAsia="zh-CN"/>
              </w:rPr>
              <w:t>Uruguay</w:t>
            </w:r>
          </w:p>
        </w:tc>
        <w:tc>
          <w:tcPr>
            <w:tcW w:w="4948" w:type="dxa"/>
            <w:tcBorders>
              <w:top w:val="single" w:sz="4" w:space="0" w:color="auto"/>
              <w:left w:val="single" w:sz="4" w:space="0" w:color="auto"/>
              <w:bottom w:val="single" w:sz="4" w:space="0" w:color="auto"/>
            </w:tcBorders>
          </w:tcPr>
          <w:p w:rsidR="00C66198" w:rsidRPr="00C66198" w:rsidRDefault="00C66198" w:rsidP="00C66198">
            <w:pPr>
              <w:pStyle w:val="TableText2"/>
              <w:jc w:val="center"/>
              <w:rPr>
                <w:rFonts w:eastAsia="SimSun"/>
                <w:lang w:eastAsia="zh-CN"/>
              </w:rPr>
            </w:pPr>
            <w:r w:rsidRPr="00781092">
              <w:rPr>
                <w:rFonts w:eastAsia="SimSun"/>
                <w:lang w:eastAsia="zh-CN"/>
              </w:rPr>
              <w:t>+598</w:t>
            </w:r>
          </w:p>
        </w:tc>
      </w:tr>
    </w:tbl>
    <w:p w:rsidR="002C6678" w:rsidRPr="00B07EF9" w:rsidRDefault="002C6678" w:rsidP="000D4BBF">
      <w:pPr>
        <w:rPr>
          <w:lang w:val="fr-CH"/>
        </w:rPr>
      </w:pPr>
    </w:p>
    <w:sectPr w:rsidR="002C6678" w:rsidRPr="00B07EF9" w:rsidSect="007D2301">
      <w:footerReference w:type="first" r:id="rId2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B2" w:rsidRDefault="005A60B2">
      <w:r>
        <w:separator/>
      </w:r>
    </w:p>
  </w:endnote>
  <w:endnote w:type="continuationSeparator" w:id="0">
    <w:p w:rsidR="005A60B2" w:rsidRDefault="005A6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FrugalSans">
    <w:altName w:val="Courier New"/>
    <w:panose1 w:val="0000080000000009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195D71" w:rsidRPr="007F091C" w:rsidTr="008149B6">
      <w:trPr>
        <w:cantSplit/>
        <w:trHeight w:val="900"/>
      </w:trPr>
      <w:tc>
        <w:tcPr>
          <w:tcW w:w="8147" w:type="dxa"/>
          <w:tcBorders>
            <w:top w:val="nil"/>
            <w:bottom w:val="nil"/>
          </w:tcBorders>
          <w:shd w:val="clear" w:color="auto" w:fill="FFFFFF"/>
          <w:vAlign w:val="center"/>
        </w:tcPr>
        <w:p w:rsidR="00195D71" w:rsidRDefault="00195D7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95D71" w:rsidRPr="007F091C" w:rsidRDefault="00195D7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95D71" w:rsidRDefault="00195D71"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195D71" w:rsidRPr="007F091C" w:rsidTr="00DE1F6D">
      <w:trPr>
        <w:cantSplit/>
        <w:jc w:val="center"/>
      </w:trPr>
      <w:tc>
        <w:tcPr>
          <w:tcW w:w="1761" w:type="dxa"/>
          <w:shd w:val="clear" w:color="auto" w:fill="4C4C4C"/>
        </w:tcPr>
        <w:p w:rsidR="00195D71" w:rsidRPr="007F091C" w:rsidRDefault="00195D7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624B13" w:rsidRPr="007F091C">
            <w:rPr>
              <w:color w:val="FFFFFF"/>
              <w:lang w:val="es-ES_tradnl"/>
            </w:rPr>
            <w:fldChar w:fldCharType="begin"/>
          </w:r>
          <w:r w:rsidRPr="007F091C">
            <w:rPr>
              <w:color w:val="FFFFFF"/>
              <w:lang w:val="es-ES_tradnl"/>
            </w:rPr>
            <w:instrText>styleref Foot</w:instrText>
          </w:r>
          <w:r w:rsidR="00624B13" w:rsidRPr="007F091C">
            <w:rPr>
              <w:color w:val="FFFFFF"/>
              <w:lang w:val="es-ES_tradnl"/>
            </w:rPr>
            <w:fldChar w:fldCharType="separate"/>
          </w:r>
          <w:r w:rsidR="00553E1C">
            <w:rPr>
              <w:noProof/>
              <w:color w:val="FFFFFF"/>
              <w:lang w:val="es-ES_tradnl"/>
            </w:rPr>
            <w:t>961</w:t>
          </w:r>
          <w:r w:rsidR="00624B13" w:rsidRPr="007F091C">
            <w:rPr>
              <w:color w:val="FFFFFF"/>
              <w:lang w:val="es-ES_tradnl"/>
            </w:rPr>
            <w:fldChar w:fldCharType="end"/>
          </w:r>
          <w:r w:rsidRPr="007F091C">
            <w:rPr>
              <w:color w:val="FFFFFF"/>
              <w:lang w:val="en-US"/>
            </w:rPr>
            <w:t xml:space="preserve"> – </w:t>
          </w:r>
          <w:r w:rsidR="00624B13" w:rsidRPr="007F091C">
            <w:rPr>
              <w:color w:val="FFFFFF"/>
              <w:lang w:val="en-US"/>
            </w:rPr>
            <w:fldChar w:fldCharType="begin"/>
          </w:r>
          <w:r w:rsidRPr="007F091C">
            <w:rPr>
              <w:color w:val="FFFFFF"/>
              <w:lang w:val="en-US"/>
            </w:rPr>
            <w:instrText>PAGE</w:instrText>
          </w:r>
          <w:r w:rsidR="00624B13" w:rsidRPr="007F091C">
            <w:rPr>
              <w:color w:val="FFFFFF"/>
              <w:lang w:val="en-US"/>
            </w:rPr>
            <w:fldChar w:fldCharType="separate"/>
          </w:r>
          <w:r w:rsidR="00553E1C">
            <w:rPr>
              <w:noProof/>
              <w:color w:val="FFFFFF"/>
              <w:lang w:val="en-US"/>
            </w:rPr>
            <w:t>32</w:t>
          </w:r>
          <w:r w:rsidR="00624B13" w:rsidRPr="007F091C">
            <w:rPr>
              <w:color w:val="FFFFFF"/>
              <w:lang w:val="en-US"/>
            </w:rPr>
            <w:fldChar w:fldCharType="end"/>
          </w:r>
        </w:p>
      </w:tc>
      <w:tc>
        <w:tcPr>
          <w:tcW w:w="7292" w:type="dxa"/>
          <w:shd w:val="clear" w:color="auto" w:fill="A6A6A6"/>
        </w:tcPr>
        <w:p w:rsidR="00195D71" w:rsidRPr="00911AE9" w:rsidRDefault="00195D71" w:rsidP="00520156">
          <w:pPr>
            <w:pStyle w:val="Footer"/>
            <w:spacing w:before="20" w:after="20"/>
            <w:ind w:right="141"/>
            <w:jc w:val="right"/>
            <w:rPr>
              <w:color w:val="FFFFFF"/>
              <w:lang w:val="fr-CH"/>
            </w:rPr>
          </w:pPr>
          <w:r w:rsidRPr="00911AE9">
            <w:rPr>
              <w:color w:val="FFFFFF"/>
              <w:lang w:val="fr-CH"/>
            </w:rPr>
            <w:t>ITU Operational Bulletin</w:t>
          </w:r>
        </w:p>
      </w:tc>
    </w:tr>
  </w:tbl>
  <w:p w:rsidR="00195D71" w:rsidRPr="008149B6" w:rsidRDefault="00195D71"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195D71" w:rsidRPr="007F091C" w:rsidTr="00DE1F6D">
      <w:trPr>
        <w:cantSplit/>
        <w:jc w:val="right"/>
      </w:trPr>
      <w:tc>
        <w:tcPr>
          <w:tcW w:w="7378" w:type="dxa"/>
          <w:shd w:val="clear" w:color="auto" w:fill="A6A6A6"/>
        </w:tcPr>
        <w:p w:rsidR="00195D71" w:rsidRPr="00911AE9" w:rsidRDefault="00195D7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95D71" w:rsidRPr="007F091C" w:rsidRDefault="00195D7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624B13" w:rsidRPr="007F091C">
            <w:rPr>
              <w:color w:val="FFFFFF"/>
              <w:lang w:val="es-ES_tradnl"/>
            </w:rPr>
            <w:fldChar w:fldCharType="begin"/>
          </w:r>
          <w:r w:rsidRPr="007F091C">
            <w:rPr>
              <w:color w:val="FFFFFF"/>
              <w:lang w:val="es-ES_tradnl"/>
            </w:rPr>
            <w:instrText>styleref Foot</w:instrText>
          </w:r>
          <w:r w:rsidR="00624B13" w:rsidRPr="007F091C">
            <w:rPr>
              <w:color w:val="FFFFFF"/>
              <w:lang w:val="es-ES_tradnl"/>
            </w:rPr>
            <w:fldChar w:fldCharType="separate"/>
          </w:r>
          <w:r w:rsidR="00553E1C">
            <w:rPr>
              <w:noProof/>
              <w:color w:val="FFFFFF"/>
              <w:lang w:val="es-ES_tradnl"/>
            </w:rPr>
            <w:t>961</w:t>
          </w:r>
          <w:r w:rsidR="00624B13" w:rsidRPr="007F091C">
            <w:rPr>
              <w:color w:val="FFFFFF"/>
              <w:lang w:val="es-ES_tradnl"/>
            </w:rPr>
            <w:fldChar w:fldCharType="end"/>
          </w:r>
          <w:r w:rsidRPr="007F091C">
            <w:rPr>
              <w:color w:val="FFFFFF"/>
              <w:lang w:val="en-US"/>
            </w:rPr>
            <w:t xml:space="preserve"> – </w:t>
          </w:r>
          <w:r w:rsidR="00624B13" w:rsidRPr="007F091C">
            <w:rPr>
              <w:color w:val="FFFFFF"/>
              <w:lang w:val="en-US"/>
            </w:rPr>
            <w:fldChar w:fldCharType="begin"/>
          </w:r>
          <w:r w:rsidRPr="007F091C">
            <w:rPr>
              <w:color w:val="FFFFFF"/>
              <w:lang w:val="en-US"/>
            </w:rPr>
            <w:instrText>PAGE</w:instrText>
          </w:r>
          <w:r w:rsidR="00624B13" w:rsidRPr="007F091C">
            <w:rPr>
              <w:color w:val="FFFFFF"/>
              <w:lang w:val="en-US"/>
            </w:rPr>
            <w:fldChar w:fldCharType="separate"/>
          </w:r>
          <w:r w:rsidR="00553E1C">
            <w:rPr>
              <w:noProof/>
              <w:color w:val="FFFFFF"/>
              <w:lang w:val="en-US"/>
            </w:rPr>
            <w:t>13</w:t>
          </w:r>
          <w:r w:rsidR="00624B13" w:rsidRPr="007F091C">
            <w:rPr>
              <w:color w:val="FFFFFF"/>
              <w:lang w:val="en-US"/>
            </w:rPr>
            <w:fldChar w:fldCharType="end"/>
          </w:r>
          <w:r w:rsidRPr="007F091C">
            <w:rPr>
              <w:color w:val="FFFFFF"/>
              <w:lang w:val="es-ES_tradnl"/>
            </w:rPr>
            <w:t>  </w:t>
          </w:r>
        </w:p>
      </w:tc>
    </w:tr>
  </w:tbl>
  <w:p w:rsidR="00195D71" w:rsidRPr="008149B6" w:rsidRDefault="00195D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195D71" w:rsidRPr="007F091C" w:rsidTr="000D70F7">
      <w:trPr>
        <w:cantSplit/>
        <w:jc w:val="right"/>
      </w:trPr>
      <w:tc>
        <w:tcPr>
          <w:tcW w:w="7378" w:type="dxa"/>
          <w:shd w:val="clear" w:color="auto" w:fill="A6A6A6"/>
        </w:tcPr>
        <w:p w:rsidR="00195D71" w:rsidRPr="007F091C" w:rsidRDefault="00195D71"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195D71" w:rsidRPr="007F091C" w:rsidRDefault="00195D71"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624B13" w:rsidRPr="007F091C">
            <w:rPr>
              <w:color w:val="FFFFFF"/>
              <w:lang w:val="es-ES_tradnl"/>
            </w:rPr>
            <w:fldChar w:fldCharType="begin"/>
          </w:r>
          <w:r w:rsidRPr="007F091C">
            <w:rPr>
              <w:color w:val="FFFFFF"/>
              <w:lang w:val="es-ES_tradnl"/>
            </w:rPr>
            <w:instrText>styleref Foot</w:instrText>
          </w:r>
          <w:r w:rsidR="00624B13" w:rsidRPr="007F091C">
            <w:rPr>
              <w:color w:val="FFFFFF"/>
              <w:lang w:val="es-ES_tradnl"/>
            </w:rPr>
            <w:fldChar w:fldCharType="separate"/>
          </w:r>
          <w:r w:rsidR="00553E1C">
            <w:rPr>
              <w:noProof/>
              <w:color w:val="FFFFFF"/>
              <w:lang w:val="es-ES_tradnl"/>
            </w:rPr>
            <w:t>961</w:t>
          </w:r>
          <w:r w:rsidR="00624B13" w:rsidRPr="007F091C">
            <w:rPr>
              <w:color w:val="FFFFFF"/>
              <w:lang w:val="es-ES_tradnl"/>
            </w:rPr>
            <w:fldChar w:fldCharType="end"/>
          </w:r>
          <w:r w:rsidRPr="007F091C">
            <w:rPr>
              <w:color w:val="FFFFFF"/>
              <w:lang w:val="en-US"/>
            </w:rPr>
            <w:t xml:space="preserve"> – </w:t>
          </w:r>
          <w:r w:rsidR="00624B13" w:rsidRPr="007F091C">
            <w:rPr>
              <w:color w:val="FFFFFF"/>
              <w:lang w:val="en-US"/>
            </w:rPr>
            <w:fldChar w:fldCharType="begin"/>
          </w:r>
          <w:r w:rsidRPr="007F091C">
            <w:rPr>
              <w:color w:val="FFFFFF"/>
              <w:lang w:val="en-US"/>
            </w:rPr>
            <w:instrText>PAGE</w:instrText>
          </w:r>
          <w:r w:rsidR="00624B13" w:rsidRPr="007F091C">
            <w:rPr>
              <w:color w:val="FFFFFF"/>
              <w:lang w:val="en-US"/>
            </w:rPr>
            <w:fldChar w:fldCharType="separate"/>
          </w:r>
          <w:r w:rsidR="00553E1C">
            <w:rPr>
              <w:noProof/>
              <w:color w:val="FFFFFF"/>
              <w:lang w:val="en-US"/>
            </w:rPr>
            <w:t>27</w:t>
          </w:r>
          <w:r w:rsidR="00624B13" w:rsidRPr="007F091C">
            <w:rPr>
              <w:color w:val="FFFFFF"/>
              <w:lang w:val="en-US"/>
            </w:rPr>
            <w:fldChar w:fldCharType="end"/>
          </w:r>
          <w:r w:rsidRPr="007F091C">
            <w:rPr>
              <w:color w:val="FFFFFF"/>
              <w:lang w:val="es-ES_tradnl"/>
            </w:rPr>
            <w:t>  </w:t>
          </w:r>
        </w:p>
      </w:tc>
    </w:tr>
  </w:tbl>
  <w:p w:rsidR="00195D71" w:rsidRDefault="00195D71"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B2" w:rsidRDefault="005A60B2">
      <w:r>
        <w:separator/>
      </w:r>
    </w:p>
  </w:footnote>
  <w:footnote w:type="continuationSeparator" w:id="0">
    <w:p w:rsidR="005A60B2" w:rsidRDefault="005A6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71" w:rsidRDefault="00195D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71" w:rsidRDefault="00195D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noPunctuationKerning/>
  <w:characterSpacingControl w:val="doNotCompress"/>
  <w:hdrShapeDefaults>
    <o:shapedefaults v:ext="edit" spidmax="467969"/>
  </w:hdrShapeDefaults>
  <w:footnotePr>
    <w:footnote w:id="-1"/>
    <w:footnote w:id="0"/>
  </w:footnotePr>
  <w:endnotePr>
    <w:endnote w:id="-1"/>
    <w:endnote w:id="0"/>
  </w:endnotePr>
  <w:compat>
    <w:useFELayout/>
  </w:compat>
  <w:rsids>
    <w:rsidRoot w:val="008149B6"/>
    <w:rsid w:val="00000B36"/>
    <w:rsid w:val="00002186"/>
    <w:rsid w:val="0000329C"/>
    <w:rsid w:val="00005B6E"/>
    <w:rsid w:val="0000712A"/>
    <w:rsid w:val="00007730"/>
    <w:rsid w:val="00012BA9"/>
    <w:rsid w:val="000136BD"/>
    <w:rsid w:val="0001371D"/>
    <w:rsid w:val="000153F9"/>
    <w:rsid w:val="00017CF9"/>
    <w:rsid w:val="00020364"/>
    <w:rsid w:val="00021CC1"/>
    <w:rsid w:val="00024830"/>
    <w:rsid w:val="00025D8E"/>
    <w:rsid w:val="00026B14"/>
    <w:rsid w:val="00030BEF"/>
    <w:rsid w:val="00032120"/>
    <w:rsid w:val="00042A2A"/>
    <w:rsid w:val="00043328"/>
    <w:rsid w:val="00044D71"/>
    <w:rsid w:val="00047AC3"/>
    <w:rsid w:val="00047EAE"/>
    <w:rsid w:val="00051213"/>
    <w:rsid w:val="00052378"/>
    <w:rsid w:val="00052A14"/>
    <w:rsid w:val="00053431"/>
    <w:rsid w:val="00053467"/>
    <w:rsid w:val="00055824"/>
    <w:rsid w:val="00055EDC"/>
    <w:rsid w:val="00055FE0"/>
    <w:rsid w:val="00057689"/>
    <w:rsid w:val="000577B0"/>
    <w:rsid w:val="00060133"/>
    <w:rsid w:val="00060A15"/>
    <w:rsid w:val="00061438"/>
    <w:rsid w:val="0006429E"/>
    <w:rsid w:val="00064E11"/>
    <w:rsid w:val="000654E8"/>
    <w:rsid w:val="00065937"/>
    <w:rsid w:val="00066FAE"/>
    <w:rsid w:val="00071792"/>
    <w:rsid w:val="00073036"/>
    <w:rsid w:val="000731EE"/>
    <w:rsid w:val="00073F80"/>
    <w:rsid w:val="0008093B"/>
    <w:rsid w:val="00082A76"/>
    <w:rsid w:val="00082C77"/>
    <w:rsid w:val="00083664"/>
    <w:rsid w:val="00083973"/>
    <w:rsid w:val="00083B80"/>
    <w:rsid w:val="000840D4"/>
    <w:rsid w:val="00084A0B"/>
    <w:rsid w:val="00085802"/>
    <w:rsid w:val="00085C3C"/>
    <w:rsid w:val="0008629F"/>
    <w:rsid w:val="00086E13"/>
    <w:rsid w:val="000870A0"/>
    <w:rsid w:val="000875FC"/>
    <w:rsid w:val="00087ABD"/>
    <w:rsid w:val="00090860"/>
    <w:rsid w:val="00090CE4"/>
    <w:rsid w:val="0009244C"/>
    <w:rsid w:val="000953FD"/>
    <w:rsid w:val="000968C6"/>
    <w:rsid w:val="000A1F79"/>
    <w:rsid w:val="000A3A92"/>
    <w:rsid w:val="000A3DF2"/>
    <w:rsid w:val="000A4EDD"/>
    <w:rsid w:val="000A5071"/>
    <w:rsid w:val="000A6408"/>
    <w:rsid w:val="000A7FF6"/>
    <w:rsid w:val="000B0247"/>
    <w:rsid w:val="000B0364"/>
    <w:rsid w:val="000B2096"/>
    <w:rsid w:val="000B22DF"/>
    <w:rsid w:val="000B2828"/>
    <w:rsid w:val="000B4624"/>
    <w:rsid w:val="000B4765"/>
    <w:rsid w:val="000B4B7A"/>
    <w:rsid w:val="000B5D42"/>
    <w:rsid w:val="000B6288"/>
    <w:rsid w:val="000B71B4"/>
    <w:rsid w:val="000C0D1E"/>
    <w:rsid w:val="000C569B"/>
    <w:rsid w:val="000C5F04"/>
    <w:rsid w:val="000C642A"/>
    <w:rsid w:val="000C7242"/>
    <w:rsid w:val="000D4BBF"/>
    <w:rsid w:val="000D4D06"/>
    <w:rsid w:val="000D614A"/>
    <w:rsid w:val="000D70F7"/>
    <w:rsid w:val="000E0CBE"/>
    <w:rsid w:val="000E0E2D"/>
    <w:rsid w:val="000E343E"/>
    <w:rsid w:val="000E4776"/>
    <w:rsid w:val="000E6873"/>
    <w:rsid w:val="000F2C7A"/>
    <w:rsid w:val="000F38C2"/>
    <w:rsid w:val="000F3BC2"/>
    <w:rsid w:val="000F48F8"/>
    <w:rsid w:val="000F524C"/>
    <w:rsid w:val="000F66E9"/>
    <w:rsid w:val="000F672D"/>
    <w:rsid w:val="000F6F40"/>
    <w:rsid w:val="001013E2"/>
    <w:rsid w:val="00103987"/>
    <w:rsid w:val="001076C0"/>
    <w:rsid w:val="00107908"/>
    <w:rsid w:val="00110085"/>
    <w:rsid w:val="00110302"/>
    <w:rsid w:val="00110853"/>
    <w:rsid w:val="00111874"/>
    <w:rsid w:val="00111A0C"/>
    <w:rsid w:val="0011220D"/>
    <w:rsid w:val="001123C1"/>
    <w:rsid w:val="00113AFB"/>
    <w:rsid w:val="001151D5"/>
    <w:rsid w:val="001151D7"/>
    <w:rsid w:val="00116455"/>
    <w:rsid w:val="00117C5C"/>
    <w:rsid w:val="00120567"/>
    <w:rsid w:val="001222A6"/>
    <w:rsid w:val="00122B53"/>
    <w:rsid w:val="00127106"/>
    <w:rsid w:val="00127F77"/>
    <w:rsid w:val="001316B8"/>
    <w:rsid w:val="001333AB"/>
    <w:rsid w:val="00134F46"/>
    <w:rsid w:val="00136051"/>
    <w:rsid w:val="00137595"/>
    <w:rsid w:val="00137EE5"/>
    <w:rsid w:val="00140F6A"/>
    <w:rsid w:val="00141F46"/>
    <w:rsid w:val="00142320"/>
    <w:rsid w:val="00142DC8"/>
    <w:rsid w:val="00143222"/>
    <w:rsid w:val="00144F58"/>
    <w:rsid w:val="0014523B"/>
    <w:rsid w:val="00147473"/>
    <w:rsid w:val="001514F2"/>
    <w:rsid w:val="0015164C"/>
    <w:rsid w:val="001523DB"/>
    <w:rsid w:val="00153B41"/>
    <w:rsid w:val="00155386"/>
    <w:rsid w:val="00160377"/>
    <w:rsid w:val="001609D7"/>
    <w:rsid w:val="00161754"/>
    <w:rsid w:val="00163423"/>
    <w:rsid w:val="00164334"/>
    <w:rsid w:val="00165164"/>
    <w:rsid w:val="001653D3"/>
    <w:rsid w:val="00166EAF"/>
    <w:rsid w:val="00170F0F"/>
    <w:rsid w:val="0017218F"/>
    <w:rsid w:val="00172804"/>
    <w:rsid w:val="001730D8"/>
    <w:rsid w:val="00173532"/>
    <w:rsid w:val="001763E7"/>
    <w:rsid w:val="001765CE"/>
    <w:rsid w:val="001868CB"/>
    <w:rsid w:val="00187628"/>
    <w:rsid w:val="00187645"/>
    <w:rsid w:val="00193393"/>
    <w:rsid w:val="00193EC4"/>
    <w:rsid w:val="00194062"/>
    <w:rsid w:val="00195D71"/>
    <w:rsid w:val="00196652"/>
    <w:rsid w:val="001A05C5"/>
    <w:rsid w:val="001A06D8"/>
    <w:rsid w:val="001A0BEE"/>
    <w:rsid w:val="001A1502"/>
    <w:rsid w:val="001A158C"/>
    <w:rsid w:val="001A31DF"/>
    <w:rsid w:val="001A438D"/>
    <w:rsid w:val="001A5DF3"/>
    <w:rsid w:val="001B34D3"/>
    <w:rsid w:val="001B5E1E"/>
    <w:rsid w:val="001B7203"/>
    <w:rsid w:val="001B7899"/>
    <w:rsid w:val="001B7F2A"/>
    <w:rsid w:val="001C4CA6"/>
    <w:rsid w:val="001C4F41"/>
    <w:rsid w:val="001C70AB"/>
    <w:rsid w:val="001D0FFC"/>
    <w:rsid w:val="001D14B9"/>
    <w:rsid w:val="001D2B0D"/>
    <w:rsid w:val="001D3DB0"/>
    <w:rsid w:val="001D4010"/>
    <w:rsid w:val="001E0F06"/>
    <w:rsid w:val="001E1B7D"/>
    <w:rsid w:val="001E2D9D"/>
    <w:rsid w:val="001E474C"/>
    <w:rsid w:val="001E4DD0"/>
    <w:rsid w:val="001E622F"/>
    <w:rsid w:val="001F0D70"/>
    <w:rsid w:val="001F0EB3"/>
    <w:rsid w:val="001F19F3"/>
    <w:rsid w:val="001F2E7C"/>
    <w:rsid w:val="001F34E6"/>
    <w:rsid w:val="001F3885"/>
    <w:rsid w:val="001F42DC"/>
    <w:rsid w:val="001F4704"/>
    <w:rsid w:val="00201704"/>
    <w:rsid w:val="00202ABD"/>
    <w:rsid w:val="00207123"/>
    <w:rsid w:val="00210A9F"/>
    <w:rsid w:val="0021191A"/>
    <w:rsid w:val="00214082"/>
    <w:rsid w:val="00220ACE"/>
    <w:rsid w:val="00221D54"/>
    <w:rsid w:val="002228E6"/>
    <w:rsid w:val="00222FC6"/>
    <w:rsid w:val="00224067"/>
    <w:rsid w:val="002277A3"/>
    <w:rsid w:val="0023110C"/>
    <w:rsid w:val="00231116"/>
    <w:rsid w:val="002327BE"/>
    <w:rsid w:val="00233108"/>
    <w:rsid w:val="002339A7"/>
    <w:rsid w:val="0023401A"/>
    <w:rsid w:val="00235031"/>
    <w:rsid w:val="00237EE4"/>
    <w:rsid w:val="00241948"/>
    <w:rsid w:val="0024585E"/>
    <w:rsid w:val="002500F3"/>
    <w:rsid w:val="0026039A"/>
    <w:rsid w:val="00262365"/>
    <w:rsid w:val="00263300"/>
    <w:rsid w:val="00265B9B"/>
    <w:rsid w:val="002717D9"/>
    <w:rsid w:val="00273AA6"/>
    <w:rsid w:val="002740BF"/>
    <w:rsid w:val="002850BD"/>
    <w:rsid w:val="00285618"/>
    <w:rsid w:val="00286054"/>
    <w:rsid w:val="002865E8"/>
    <w:rsid w:val="00292115"/>
    <w:rsid w:val="00293DCA"/>
    <w:rsid w:val="002941C4"/>
    <w:rsid w:val="00296B9F"/>
    <w:rsid w:val="002972B3"/>
    <w:rsid w:val="002A23DC"/>
    <w:rsid w:val="002A242B"/>
    <w:rsid w:val="002A2F8E"/>
    <w:rsid w:val="002A39F2"/>
    <w:rsid w:val="002A5CEB"/>
    <w:rsid w:val="002A6183"/>
    <w:rsid w:val="002A6CE2"/>
    <w:rsid w:val="002A7729"/>
    <w:rsid w:val="002A77B4"/>
    <w:rsid w:val="002B1C49"/>
    <w:rsid w:val="002B592C"/>
    <w:rsid w:val="002B69D4"/>
    <w:rsid w:val="002B7FC0"/>
    <w:rsid w:val="002C2B02"/>
    <w:rsid w:val="002C3461"/>
    <w:rsid w:val="002C3BB4"/>
    <w:rsid w:val="002C6678"/>
    <w:rsid w:val="002C68E8"/>
    <w:rsid w:val="002C750D"/>
    <w:rsid w:val="002C79A6"/>
    <w:rsid w:val="002D0251"/>
    <w:rsid w:val="002D0644"/>
    <w:rsid w:val="002D079E"/>
    <w:rsid w:val="002D07DE"/>
    <w:rsid w:val="002D0B67"/>
    <w:rsid w:val="002D288A"/>
    <w:rsid w:val="002D2C9D"/>
    <w:rsid w:val="002D3316"/>
    <w:rsid w:val="002D3B1E"/>
    <w:rsid w:val="002D4CF6"/>
    <w:rsid w:val="002D50F8"/>
    <w:rsid w:val="002D536C"/>
    <w:rsid w:val="002D54D5"/>
    <w:rsid w:val="002E12C1"/>
    <w:rsid w:val="002E21FB"/>
    <w:rsid w:val="002E3521"/>
    <w:rsid w:val="002E384F"/>
    <w:rsid w:val="002E5B77"/>
    <w:rsid w:val="002E66CA"/>
    <w:rsid w:val="002F1501"/>
    <w:rsid w:val="002F24AD"/>
    <w:rsid w:val="002F3393"/>
    <w:rsid w:val="002F463B"/>
    <w:rsid w:val="002F468F"/>
    <w:rsid w:val="002F5236"/>
    <w:rsid w:val="002F62A9"/>
    <w:rsid w:val="002F709A"/>
    <w:rsid w:val="0030047A"/>
    <w:rsid w:val="003050BE"/>
    <w:rsid w:val="0030672B"/>
    <w:rsid w:val="00307B59"/>
    <w:rsid w:val="00317219"/>
    <w:rsid w:val="00317CF0"/>
    <w:rsid w:val="00322F80"/>
    <w:rsid w:val="00324153"/>
    <w:rsid w:val="003273D1"/>
    <w:rsid w:val="00327520"/>
    <w:rsid w:val="003278A0"/>
    <w:rsid w:val="00333D4A"/>
    <w:rsid w:val="00333EB4"/>
    <w:rsid w:val="00336EAC"/>
    <w:rsid w:val="00336F65"/>
    <w:rsid w:val="00337799"/>
    <w:rsid w:val="00341CF5"/>
    <w:rsid w:val="00342188"/>
    <w:rsid w:val="003421DF"/>
    <w:rsid w:val="00343922"/>
    <w:rsid w:val="00343D92"/>
    <w:rsid w:val="003462B9"/>
    <w:rsid w:val="00346AB5"/>
    <w:rsid w:val="0034787E"/>
    <w:rsid w:val="00351CBE"/>
    <w:rsid w:val="00353EED"/>
    <w:rsid w:val="00355145"/>
    <w:rsid w:val="00356307"/>
    <w:rsid w:val="00360116"/>
    <w:rsid w:val="00360D00"/>
    <w:rsid w:val="003677E2"/>
    <w:rsid w:val="003678B9"/>
    <w:rsid w:val="00370594"/>
    <w:rsid w:val="003717D9"/>
    <w:rsid w:val="00372571"/>
    <w:rsid w:val="00373627"/>
    <w:rsid w:val="0037474A"/>
    <w:rsid w:val="00374E33"/>
    <w:rsid w:val="00377325"/>
    <w:rsid w:val="00380CB1"/>
    <w:rsid w:val="00381AD8"/>
    <w:rsid w:val="00387DD9"/>
    <w:rsid w:val="00391DEC"/>
    <w:rsid w:val="003927BC"/>
    <w:rsid w:val="00393612"/>
    <w:rsid w:val="00397DB9"/>
    <w:rsid w:val="00397DEE"/>
    <w:rsid w:val="00397EC6"/>
    <w:rsid w:val="003A2DC3"/>
    <w:rsid w:val="003A4A43"/>
    <w:rsid w:val="003A6BCE"/>
    <w:rsid w:val="003A7675"/>
    <w:rsid w:val="003B3BE7"/>
    <w:rsid w:val="003B49F2"/>
    <w:rsid w:val="003B4D29"/>
    <w:rsid w:val="003B765F"/>
    <w:rsid w:val="003B7DBF"/>
    <w:rsid w:val="003C1C35"/>
    <w:rsid w:val="003C203F"/>
    <w:rsid w:val="003C2577"/>
    <w:rsid w:val="003C338C"/>
    <w:rsid w:val="003C34B9"/>
    <w:rsid w:val="003D0193"/>
    <w:rsid w:val="003D040F"/>
    <w:rsid w:val="003D2E78"/>
    <w:rsid w:val="003D3623"/>
    <w:rsid w:val="003E0986"/>
    <w:rsid w:val="003E0D13"/>
    <w:rsid w:val="003E109C"/>
    <w:rsid w:val="003E2BE5"/>
    <w:rsid w:val="003E33E6"/>
    <w:rsid w:val="003E34F0"/>
    <w:rsid w:val="003E352B"/>
    <w:rsid w:val="003E5023"/>
    <w:rsid w:val="003E610E"/>
    <w:rsid w:val="003E72A4"/>
    <w:rsid w:val="003F2356"/>
    <w:rsid w:val="003F4194"/>
    <w:rsid w:val="003F4338"/>
    <w:rsid w:val="003F52ED"/>
    <w:rsid w:val="003F64B3"/>
    <w:rsid w:val="00400D5F"/>
    <w:rsid w:val="00403EFE"/>
    <w:rsid w:val="00407F48"/>
    <w:rsid w:val="00410464"/>
    <w:rsid w:val="004118D0"/>
    <w:rsid w:val="00411B19"/>
    <w:rsid w:val="004158B4"/>
    <w:rsid w:val="00420DFE"/>
    <w:rsid w:val="00422B19"/>
    <w:rsid w:val="00424BA6"/>
    <w:rsid w:val="00424F86"/>
    <w:rsid w:val="0042531B"/>
    <w:rsid w:val="004257EF"/>
    <w:rsid w:val="00425916"/>
    <w:rsid w:val="00427C04"/>
    <w:rsid w:val="00433183"/>
    <w:rsid w:val="00433418"/>
    <w:rsid w:val="00433B78"/>
    <w:rsid w:val="00433CAE"/>
    <w:rsid w:val="00434143"/>
    <w:rsid w:val="00436E33"/>
    <w:rsid w:val="00437438"/>
    <w:rsid w:val="00437F2C"/>
    <w:rsid w:val="004428C0"/>
    <w:rsid w:val="00443124"/>
    <w:rsid w:val="00443AE7"/>
    <w:rsid w:val="00444D63"/>
    <w:rsid w:val="00445D8E"/>
    <w:rsid w:val="00445E2D"/>
    <w:rsid w:val="004478C5"/>
    <w:rsid w:val="004515DF"/>
    <w:rsid w:val="00454AB9"/>
    <w:rsid w:val="00455E61"/>
    <w:rsid w:val="0045605F"/>
    <w:rsid w:val="004567CE"/>
    <w:rsid w:val="00460D87"/>
    <w:rsid w:val="00461AB6"/>
    <w:rsid w:val="0046426B"/>
    <w:rsid w:val="0046440A"/>
    <w:rsid w:val="00464575"/>
    <w:rsid w:val="00464C42"/>
    <w:rsid w:val="00465688"/>
    <w:rsid w:val="00465FE4"/>
    <w:rsid w:val="0046797A"/>
    <w:rsid w:val="00467C2C"/>
    <w:rsid w:val="004718BA"/>
    <w:rsid w:val="00472297"/>
    <w:rsid w:val="00472D1C"/>
    <w:rsid w:val="0047300A"/>
    <w:rsid w:val="00474E6C"/>
    <w:rsid w:val="00480475"/>
    <w:rsid w:val="00490CEE"/>
    <w:rsid w:val="004922A1"/>
    <w:rsid w:val="00492A5C"/>
    <w:rsid w:val="00493F7F"/>
    <w:rsid w:val="00494ABE"/>
    <w:rsid w:val="00494ED8"/>
    <w:rsid w:val="0049636F"/>
    <w:rsid w:val="00496A4B"/>
    <w:rsid w:val="0049705A"/>
    <w:rsid w:val="004A0E1D"/>
    <w:rsid w:val="004A4878"/>
    <w:rsid w:val="004A71E0"/>
    <w:rsid w:val="004B6E1A"/>
    <w:rsid w:val="004B7BEB"/>
    <w:rsid w:val="004C1268"/>
    <w:rsid w:val="004C3CFC"/>
    <w:rsid w:val="004C42E8"/>
    <w:rsid w:val="004C4EDB"/>
    <w:rsid w:val="004C6073"/>
    <w:rsid w:val="004C61EC"/>
    <w:rsid w:val="004C6938"/>
    <w:rsid w:val="004D14E6"/>
    <w:rsid w:val="004D21CF"/>
    <w:rsid w:val="004D3E53"/>
    <w:rsid w:val="004D654B"/>
    <w:rsid w:val="004D7F4A"/>
    <w:rsid w:val="004E0416"/>
    <w:rsid w:val="004E0940"/>
    <w:rsid w:val="004E31CD"/>
    <w:rsid w:val="004E34EF"/>
    <w:rsid w:val="004E587A"/>
    <w:rsid w:val="004E5B45"/>
    <w:rsid w:val="004E7EEA"/>
    <w:rsid w:val="004F061E"/>
    <w:rsid w:val="004F1373"/>
    <w:rsid w:val="004F3341"/>
    <w:rsid w:val="004F44A2"/>
    <w:rsid w:val="004F6360"/>
    <w:rsid w:val="004F63FC"/>
    <w:rsid w:val="0050039D"/>
    <w:rsid w:val="00501718"/>
    <w:rsid w:val="00501955"/>
    <w:rsid w:val="00503E90"/>
    <w:rsid w:val="00504AF7"/>
    <w:rsid w:val="0050614A"/>
    <w:rsid w:val="0050640E"/>
    <w:rsid w:val="005117C9"/>
    <w:rsid w:val="00511FCA"/>
    <w:rsid w:val="00515277"/>
    <w:rsid w:val="00520156"/>
    <w:rsid w:val="005213D7"/>
    <w:rsid w:val="00522B39"/>
    <w:rsid w:val="00524A48"/>
    <w:rsid w:val="00524BA9"/>
    <w:rsid w:val="00524BE9"/>
    <w:rsid w:val="005267B5"/>
    <w:rsid w:val="0052718B"/>
    <w:rsid w:val="0052733F"/>
    <w:rsid w:val="00530511"/>
    <w:rsid w:val="00531DCA"/>
    <w:rsid w:val="00532E2B"/>
    <w:rsid w:val="0053343A"/>
    <w:rsid w:val="00533BE2"/>
    <w:rsid w:val="00537AE3"/>
    <w:rsid w:val="00537FC2"/>
    <w:rsid w:val="00540513"/>
    <w:rsid w:val="00544C40"/>
    <w:rsid w:val="005475D7"/>
    <w:rsid w:val="0055066E"/>
    <w:rsid w:val="00551EDD"/>
    <w:rsid w:val="00553B4F"/>
    <w:rsid w:val="00553E1C"/>
    <w:rsid w:val="00554E26"/>
    <w:rsid w:val="00555924"/>
    <w:rsid w:val="00556CC5"/>
    <w:rsid w:val="005601B8"/>
    <w:rsid w:val="00560A47"/>
    <w:rsid w:val="00560B4D"/>
    <w:rsid w:val="005619AD"/>
    <w:rsid w:val="00562FE2"/>
    <w:rsid w:val="005640F1"/>
    <w:rsid w:val="00565498"/>
    <w:rsid w:val="00566306"/>
    <w:rsid w:val="005667C1"/>
    <w:rsid w:val="00571DED"/>
    <w:rsid w:val="00572A7C"/>
    <w:rsid w:val="005737E0"/>
    <w:rsid w:val="0057653D"/>
    <w:rsid w:val="0057670B"/>
    <w:rsid w:val="0058162A"/>
    <w:rsid w:val="005820AA"/>
    <w:rsid w:val="005835E8"/>
    <w:rsid w:val="00584414"/>
    <w:rsid w:val="00584A14"/>
    <w:rsid w:val="005866C1"/>
    <w:rsid w:val="0058737C"/>
    <w:rsid w:val="00587B6B"/>
    <w:rsid w:val="005923D4"/>
    <w:rsid w:val="00592E65"/>
    <w:rsid w:val="00595436"/>
    <w:rsid w:val="005961D3"/>
    <w:rsid w:val="005A05FA"/>
    <w:rsid w:val="005A0B0C"/>
    <w:rsid w:val="005A11A9"/>
    <w:rsid w:val="005A2468"/>
    <w:rsid w:val="005A3FB8"/>
    <w:rsid w:val="005A4686"/>
    <w:rsid w:val="005A60B2"/>
    <w:rsid w:val="005A6181"/>
    <w:rsid w:val="005B0899"/>
    <w:rsid w:val="005B11E0"/>
    <w:rsid w:val="005B13C0"/>
    <w:rsid w:val="005B1533"/>
    <w:rsid w:val="005B40EB"/>
    <w:rsid w:val="005B5D08"/>
    <w:rsid w:val="005B6565"/>
    <w:rsid w:val="005C0826"/>
    <w:rsid w:val="005C240D"/>
    <w:rsid w:val="005C2544"/>
    <w:rsid w:val="005C3BF3"/>
    <w:rsid w:val="005C3C61"/>
    <w:rsid w:val="005C41C3"/>
    <w:rsid w:val="005C6219"/>
    <w:rsid w:val="005D29D3"/>
    <w:rsid w:val="005D2A65"/>
    <w:rsid w:val="005D5B41"/>
    <w:rsid w:val="005E0E29"/>
    <w:rsid w:val="005E15F9"/>
    <w:rsid w:val="005E17CD"/>
    <w:rsid w:val="005E3379"/>
    <w:rsid w:val="005E3BE3"/>
    <w:rsid w:val="005E41C4"/>
    <w:rsid w:val="005E4A01"/>
    <w:rsid w:val="005E59C7"/>
    <w:rsid w:val="005E6F04"/>
    <w:rsid w:val="005E6F28"/>
    <w:rsid w:val="005E74E4"/>
    <w:rsid w:val="005E7E85"/>
    <w:rsid w:val="005F0B02"/>
    <w:rsid w:val="005F19FA"/>
    <w:rsid w:val="005F34EB"/>
    <w:rsid w:val="005F4E0B"/>
    <w:rsid w:val="005F5FC9"/>
    <w:rsid w:val="005F6315"/>
    <w:rsid w:val="006018CF"/>
    <w:rsid w:val="00601FEC"/>
    <w:rsid w:val="0060228D"/>
    <w:rsid w:val="006029F4"/>
    <w:rsid w:val="006046F5"/>
    <w:rsid w:val="00605BDD"/>
    <w:rsid w:val="006077F1"/>
    <w:rsid w:val="00607FDF"/>
    <w:rsid w:val="00611186"/>
    <w:rsid w:val="00612930"/>
    <w:rsid w:val="006147B9"/>
    <w:rsid w:val="00615FBC"/>
    <w:rsid w:val="006176D6"/>
    <w:rsid w:val="00620A51"/>
    <w:rsid w:val="0062142C"/>
    <w:rsid w:val="0062189F"/>
    <w:rsid w:val="00624522"/>
    <w:rsid w:val="00624B13"/>
    <w:rsid w:val="0062640E"/>
    <w:rsid w:val="0062681F"/>
    <w:rsid w:val="00627286"/>
    <w:rsid w:val="00627A9C"/>
    <w:rsid w:val="00631E22"/>
    <w:rsid w:val="00632E69"/>
    <w:rsid w:val="006338B9"/>
    <w:rsid w:val="00636E2F"/>
    <w:rsid w:val="00641C20"/>
    <w:rsid w:val="00643AB0"/>
    <w:rsid w:val="00646D0B"/>
    <w:rsid w:val="00651AB7"/>
    <w:rsid w:val="00653E80"/>
    <w:rsid w:val="00656AF4"/>
    <w:rsid w:val="00657519"/>
    <w:rsid w:val="006577BF"/>
    <w:rsid w:val="00663576"/>
    <w:rsid w:val="00664C37"/>
    <w:rsid w:val="0067107A"/>
    <w:rsid w:val="006712E8"/>
    <w:rsid w:val="006717FE"/>
    <w:rsid w:val="006720F1"/>
    <w:rsid w:val="006729E0"/>
    <w:rsid w:val="00673305"/>
    <w:rsid w:val="00674C2A"/>
    <w:rsid w:val="00676176"/>
    <w:rsid w:val="006763A3"/>
    <w:rsid w:val="00680506"/>
    <w:rsid w:val="00683452"/>
    <w:rsid w:val="00685ACA"/>
    <w:rsid w:val="00687300"/>
    <w:rsid w:val="00693647"/>
    <w:rsid w:val="00694393"/>
    <w:rsid w:val="00695067"/>
    <w:rsid w:val="006A1D27"/>
    <w:rsid w:val="006A2F0C"/>
    <w:rsid w:val="006A323F"/>
    <w:rsid w:val="006A37C5"/>
    <w:rsid w:val="006A3D7D"/>
    <w:rsid w:val="006A4C36"/>
    <w:rsid w:val="006A6D6E"/>
    <w:rsid w:val="006A7FAA"/>
    <w:rsid w:val="006B0613"/>
    <w:rsid w:val="006B12E8"/>
    <w:rsid w:val="006B1EFB"/>
    <w:rsid w:val="006B38B6"/>
    <w:rsid w:val="006B39D5"/>
    <w:rsid w:val="006B57C6"/>
    <w:rsid w:val="006B7441"/>
    <w:rsid w:val="006B7B96"/>
    <w:rsid w:val="006C13FE"/>
    <w:rsid w:val="006C21A2"/>
    <w:rsid w:val="006C3202"/>
    <w:rsid w:val="006C59E0"/>
    <w:rsid w:val="006D1027"/>
    <w:rsid w:val="006D142C"/>
    <w:rsid w:val="006D2201"/>
    <w:rsid w:val="006D2A0A"/>
    <w:rsid w:val="006D38E7"/>
    <w:rsid w:val="006D7EAF"/>
    <w:rsid w:val="006E0D94"/>
    <w:rsid w:val="006E14A7"/>
    <w:rsid w:val="006E1F57"/>
    <w:rsid w:val="006E31F7"/>
    <w:rsid w:val="006E4C1E"/>
    <w:rsid w:val="006E6D0C"/>
    <w:rsid w:val="006F0EB4"/>
    <w:rsid w:val="006F275C"/>
    <w:rsid w:val="006F3E36"/>
    <w:rsid w:val="006F417E"/>
    <w:rsid w:val="006F46C7"/>
    <w:rsid w:val="00701040"/>
    <w:rsid w:val="0070146E"/>
    <w:rsid w:val="007027C0"/>
    <w:rsid w:val="00706C50"/>
    <w:rsid w:val="007077DE"/>
    <w:rsid w:val="007109F4"/>
    <w:rsid w:val="007115A2"/>
    <w:rsid w:val="007119C7"/>
    <w:rsid w:val="00711E21"/>
    <w:rsid w:val="00712745"/>
    <w:rsid w:val="00714239"/>
    <w:rsid w:val="0071593F"/>
    <w:rsid w:val="00715C00"/>
    <w:rsid w:val="007165B4"/>
    <w:rsid w:val="0071689F"/>
    <w:rsid w:val="00717658"/>
    <w:rsid w:val="00720FE7"/>
    <w:rsid w:val="00726387"/>
    <w:rsid w:val="00726B9F"/>
    <w:rsid w:val="007274A5"/>
    <w:rsid w:val="007275CD"/>
    <w:rsid w:val="00727F59"/>
    <w:rsid w:val="00731046"/>
    <w:rsid w:val="0073166E"/>
    <w:rsid w:val="00735077"/>
    <w:rsid w:val="00737DA1"/>
    <w:rsid w:val="00740F63"/>
    <w:rsid w:val="00741532"/>
    <w:rsid w:val="00741D8B"/>
    <w:rsid w:val="0074531E"/>
    <w:rsid w:val="00745CA3"/>
    <w:rsid w:val="00746BE9"/>
    <w:rsid w:val="00747641"/>
    <w:rsid w:val="0074772F"/>
    <w:rsid w:val="007479CA"/>
    <w:rsid w:val="00750374"/>
    <w:rsid w:val="00750AA2"/>
    <w:rsid w:val="0075360B"/>
    <w:rsid w:val="00755D14"/>
    <w:rsid w:val="00760486"/>
    <w:rsid w:val="00761065"/>
    <w:rsid w:val="0076452C"/>
    <w:rsid w:val="00764D79"/>
    <w:rsid w:val="00767087"/>
    <w:rsid w:val="007678F3"/>
    <w:rsid w:val="00767D13"/>
    <w:rsid w:val="00767D8C"/>
    <w:rsid w:val="00770A91"/>
    <w:rsid w:val="00770EF4"/>
    <w:rsid w:val="007721C9"/>
    <w:rsid w:val="00772352"/>
    <w:rsid w:val="00773962"/>
    <w:rsid w:val="00775A12"/>
    <w:rsid w:val="00775D50"/>
    <w:rsid w:val="007770C9"/>
    <w:rsid w:val="007779EB"/>
    <w:rsid w:val="00777BD1"/>
    <w:rsid w:val="007805BA"/>
    <w:rsid w:val="00781092"/>
    <w:rsid w:val="0078317F"/>
    <w:rsid w:val="00783E8B"/>
    <w:rsid w:val="007865BC"/>
    <w:rsid w:val="007910E1"/>
    <w:rsid w:val="007915C2"/>
    <w:rsid w:val="007920E4"/>
    <w:rsid w:val="00796261"/>
    <w:rsid w:val="00796F49"/>
    <w:rsid w:val="00797D58"/>
    <w:rsid w:val="00797FAF"/>
    <w:rsid w:val="007A0F8E"/>
    <w:rsid w:val="007A311A"/>
    <w:rsid w:val="007A49C2"/>
    <w:rsid w:val="007A661D"/>
    <w:rsid w:val="007A74D3"/>
    <w:rsid w:val="007B0AFD"/>
    <w:rsid w:val="007B132E"/>
    <w:rsid w:val="007B1A80"/>
    <w:rsid w:val="007B2368"/>
    <w:rsid w:val="007B5CFD"/>
    <w:rsid w:val="007B6610"/>
    <w:rsid w:val="007C21EF"/>
    <w:rsid w:val="007C2D18"/>
    <w:rsid w:val="007C2FC7"/>
    <w:rsid w:val="007C5404"/>
    <w:rsid w:val="007C62FA"/>
    <w:rsid w:val="007D053A"/>
    <w:rsid w:val="007D0B96"/>
    <w:rsid w:val="007D1584"/>
    <w:rsid w:val="007D1A4F"/>
    <w:rsid w:val="007D2301"/>
    <w:rsid w:val="007D2B27"/>
    <w:rsid w:val="007D3172"/>
    <w:rsid w:val="007D33FD"/>
    <w:rsid w:val="007D5084"/>
    <w:rsid w:val="007D5775"/>
    <w:rsid w:val="007D5F80"/>
    <w:rsid w:val="007D601A"/>
    <w:rsid w:val="007D7043"/>
    <w:rsid w:val="007D7E31"/>
    <w:rsid w:val="007E0F12"/>
    <w:rsid w:val="007E113F"/>
    <w:rsid w:val="007E33CE"/>
    <w:rsid w:val="007E3464"/>
    <w:rsid w:val="007E3D37"/>
    <w:rsid w:val="007E3FBC"/>
    <w:rsid w:val="007E5389"/>
    <w:rsid w:val="007F0B03"/>
    <w:rsid w:val="007F1B82"/>
    <w:rsid w:val="007F3265"/>
    <w:rsid w:val="007F4C96"/>
    <w:rsid w:val="007F66C4"/>
    <w:rsid w:val="007F6D3E"/>
    <w:rsid w:val="00800D81"/>
    <w:rsid w:val="0080138A"/>
    <w:rsid w:val="008045BB"/>
    <w:rsid w:val="00807460"/>
    <w:rsid w:val="008104D4"/>
    <w:rsid w:val="0081198E"/>
    <w:rsid w:val="0081261C"/>
    <w:rsid w:val="008142BF"/>
    <w:rsid w:val="008149B6"/>
    <w:rsid w:val="00815497"/>
    <w:rsid w:val="00815B79"/>
    <w:rsid w:val="008164A6"/>
    <w:rsid w:val="008170B5"/>
    <w:rsid w:val="0081715F"/>
    <w:rsid w:val="008173B0"/>
    <w:rsid w:val="00817ED0"/>
    <w:rsid w:val="008206B9"/>
    <w:rsid w:val="00820C9E"/>
    <w:rsid w:val="00821726"/>
    <w:rsid w:val="008222B6"/>
    <w:rsid w:val="00825E89"/>
    <w:rsid w:val="0082641F"/>
    <w:rsid w:val="00830D64"/>
    <w:rsid w:val="00831E40"/>
    <w:rsid w:val="00833E42"/>
    <w:rsid w:val="00834EFB"/>
    <w:rsid w:val="008364FC"/>
    <w:rsid w:val="008376E7"/>
    <w:rsid w:val="00843A72"/>
    <w:rsid w:val="00843B5B"/>
    <w:rsid w:val="008445DA"/>
    <w:rsid w:val="00846056"/>
    <w:rsid w:val="008472BC"/>
    <w:rsid w:val="00847D85"/>
    <w:rsid w:val="0085006A"/>
    <w:rsid w:val="00853179"/>
    <w:rsid w:val="00854B2F"/>
    <w:rsid w:val="00854C5F"/>
    <w:rsid w:val="0085727A"/>
    <w:rsid w:val="00857FDD"/>
    <w:rsid w:val="00860837"/>
    <w:rsid w:val="00861CB9"/>
    <w:rsid w:val="00861E43"/>
    <w:rsid w:val="00865ECC"/>
    <w:rsid w:val="00872C86"/>
    <w:rsid w:val="00873C05"/>
    <w:rsid w:val="008749A2"/>
    <w:rsid w:val="00877712"/>
    <w:rsid w:val="00880F9D"/>
    <w:rsid w:val="00881B6B"/>
    <w:rsid w:val="00884032"/>
    <w:rsid w:val="00884B22"/>
    <w:rsid w:val="00887F20"/>
    <w:rsid w:val="00890875"/>
    <w:rsid w:val="00891A16"/>
    <w:rsid w:val="00891A74"/>
    <w:rsid w:val="00892366"/>
    <w:rsid w:val="00895463"/>
    <w:rsid w:val="0089602A"/>
    <w:rsid w:val="008978A5"/>
    <w:rsid w:val="008A026E"/>
    <w:rsid w:val="008A2162"/>
    <w:rsid w:val="008A348D"/>
    <w:rsid w:val="008A417B"/>
    <w:rsid w:val="008A6C18"/>
    <w:rsid w:val="008B00D7"/>
    <w:rsid w:val="008B0BA6"/>
    <w:rsid w:val="008B3EB8"/>
    <w:rsid w:val="008B533F"/>
    <w:rsid w:val="008B5AE9"/>
    <w:rsid w:val="008B5D57"/>
    <w:rsid w:val="008C015B"/>
    <w:rsid w:val="008C089E"/>
    <w:rsid w:val="008C0F1C"/>
    <w:rsid w:val="008C2E80"/>
    <w:rsid w:val="008C4578"/>
    <w:rsid w:val="008C4FD7"/>
    <w:rsid w:val="008C6081"/>
    <w:rsid w:val="008D1C44"/>
    <w:rsid w:val="008D2A89"/>
    <w:rsid w:val="008D2C72"/>
    <w:rsid w:val="008D2CA6"/>
    <w:rsid w:val="008D6962"/>
    <w:rsid w:val="008D72D9"/>
    <w:rsid w:val="008D7690"/>
    <w:rsid w:val="008E2A74"/>
    <w:rsid w:val="008E5D22"/>
    <w:rsid w:val="008E60BF"/>
    <w:rsid w:val="008F00D8"/>
    <w:rsid w:val="008F1092"/>
    <w:rsid w:val="008F63F8"/>
    <w:rsid w:val="00902F86"/>
    <w:rsid w:val="00903810"/>
    <w:rsid w:val="00904634"/>
    <w:rsid w:val="00905707"/>
    <w:rsid w:val="0090598A"/>
    <w:rsid w:val="009106A4"/>
    <w:rsid w:val="00911AE9"/>
    <w:rsid w:val="0091304F"/>
    <w:rsid w:val="009137B5"/>
    <w:rsid w:val="00913DFF"/>
    <w:rsid w:val="00914221"/>
    <w:rsid w:val="009146BA"/>
    <w:rsid w:val="009179A1"/>
    <w:rsid w:val="00923165"/>
    <w:rsid w:val="00923508"/>
    <w:rsid w:val="00924300"/>
    <w:rsid w:val="009265EA"/>
    <w:rsid w:val="00926E47"/>
    <w:rsid w:val="0093002B"/>
    <w:rsid w:val="009303C1"/>
    <w:rsid w:val="00930499"/>
    <w:rsid w:val="0093061D"/>
    <w:rsid w:val="00931382"/>
    <w:rsid w:val="009324A2"/>
    <w:rsid w:val="00934C22"/>
    <w:rsid w:val="00937B88"/>
    <w:rsid w:val="009419C9"/>
    <w:rsid w:val="00945023"/>
    <w:rsid w:val="00946CE1"/>
    <w:rsid w:val="0095078F"/>
    <w:rsid w:val="00951164"/>
    <w:rsid w:val="00951428"/>
    <w:rsid w:val="00952871"/>
    <w:rsid w:val="009535D6"/>
    <w:rsid w:val="0095443F"/>
    <w:rsid w:val="009545D1"/>
    <w:rsid w:val="0095484C"/>
    <w:rsid w:val="009560FB"/>
    <w:rsid w:val="00956A11"/>
    <w:rsid w:val="009609EC"/>
    <w:rsid w:val="0096183A"/>
    <w:rsid w:val="009619C4"/>
    <w:rsid w:val="009630C5"/>
    <w:rsid w:val="009643C6"/>
    <w:rsid w:val="009649F6"/>
    <w:rsid w:val="00966F3E"/>
    <w:rsid w:val="009675B8"/>
    <w:rsid w:val="009705A2"/>
    <w:rsid w:val="009723A1"/>
    <w:rsid w:val="00973092"/>
    <w:rsid w:val="009735E6"/>
    <w:rsid w:val="009748AD"/>
    <w:rsid w:val="00975A83"/>
    <w:rsid w:val="00975D23"/>
    <w:rsid w:val="00975E2B"/>
    <w:rsid w:val="009766A9"/>
    <w:rsid w:val="0097765D"/>
    <w:rsid w:val="00980AC8"/>
    <w:rsid w:val="00981201"/>
    <w:rsid w:val="00982C00"/>
    <w:rsid w:val="00984FBB"/>
    <w:rsid w:val="00985704"/>
    <w:rsid w:val="00985BBC"/>
    <w:rsid w:val="009948F7"/>
    <w:rsid w:val="00995077"/>
    <w:rsid w:val="009973A3"/>
    <w:rsid w:val="009A1960"/>
    <w:rsid w:val="009A1A7B"/>
    <w:rsid w:val="009A3A4D"/>
    <w:rsid w:val="009A3E4E"/>
    <w:rsid w:val="009A5AD2"/>
    <w:rsid w:val="009A5D33"/>
    <w:rsid w:val="009A6260"/>
    <w:rsid w:val="009A6AD9"/>
    <w:rsid w:val="009A7708"/>
    <w:rsid w:val="009B2991"/>
    <w:rsid w:val="009B32AE"/>
    <w:rsid w:val="009B379A"/>
    <w:rsid w:val="009B37A5"/>
    <w:rsid w:val="009B5A90"/>
    <w:rsid w:val="009C0394"/>
    <w:rsid w:val="009C2389"/>
    <w:rsid w:val="009C345F"/>
    <w:rsid w:val="009C386C"/>
    <w:rsid w:val="009C5B45"/>
    <w:rsid w:val="009C6D21"/>
    <w:rsid w:val="009C7072"/>
    <w:rsid w:val="009C7CF2"/>
    <w:rsid w:val="009D22C1"/>
    <w:rsid w:val="009D3635"/>
    <w:rsid w:val="009D3A92"/>
    <w:rsid w:val="009D3C80"/>
    <w:rsid w:val="009D3D16"/>
    <w:rsid w:val="009D5297"/>
    <w:rsid w:val="009D705B"/>
    <w:rsid w:val="009E0CD5"/>
    <w:rsid w:val="009E2483"/>
    <w:rsid w:val="009E2C83"/>
    <w:rsid w:val="009E369F"/>
    <w:rsid w:val="009E404D"/>
    <w:rsid w:val="009F12E0"/>
    <w:rsid w:val="009F29D6"/>
    <w:rsid w:val="009F36FE"/>
    <w:rsid w:val="009F4709"/>
    <w:rsid w:val="009F52BF"/>
    <w:rsid w:val="009F6474"/>
    <w:rsid w:val="00A02FC2"/>
    <w:rsid w:val="00A0393B"/>
    <w:rsid w:val="00A07E3C"/>
    <w:rsid w:val="00A10733"/>
    <w:rsid w:val="00A10A12"/>
    <w:rsid w:val="00A11478"/>
    <w:rsid w:val="00A11A72"/>
    <w:rsid w:val="00A13766"/>
    <w:rsid w:val="00A15513"/>
    <w:rsid w:val="00A15AE4"/>
    <w:rsid w:val="00A16A02"/>
    <w:rsid w:val="00A25A6E"/>
    <w:rsid w:val="00A272B7"/>
    <w:rsid w:val="00A27431"/>
    <w:rsid w:val="00A27ACD"/>
    <w:rsid w:val="00A309D4"/>
    <w:rsid w:val="00A318F0"/>
    <w:rsid w:val="00A32B35"/>
    <w:rsid w:val="00A346AB"/>
    <w:rsid w:val="00A351CF"/>
    <w:rsid w:val="00A35642"/>
    <w:rsid w:val="00A37145"/>
    <w:rsid w:val="00A40C48"/>
    <w:rsid w:val="00A42081"/>
    <w:rsid w:val="00A42B50"/>
    <w:rsid w:val="00A447CC"/>
    <w:rsid w:val="00A4489F"/>
    <w:rsid w:val="00A45256"/>
    <w:rsid w:val="00A46CB2"/>
    <w:rsid w:val="00A47905"/>
    <w:rsid w:val="00A52FF7"/>
    <w:rsid w:val="00A54180"/>
    <w:rsid w:val="00A548FE"/>
    <w:rsid w:val="00A568F2"/>
    <w:rsid w:val="00A57080"/>
    <w:rsid w:val="00A57305"/>
    <w:rsid w:val="00A57600"/>
    <w:rsid w:val="00A62B32"/>
    <w:rsid w:val="00A63179"/>
    <w:rsid w:val="00A64C33"/>
    <w:rsid w:val="00A65460"/>
    <w:rsid w:val="00A660E9"/>
    <w:rsid w:val="00A677DA"/>
    <w:rsid w:val="00A70870"/>
    <w:rsid w:val="00A70CB6"/>
    <w:rsid w:val="00A70EB9"/>
    <w:rsid w:val="00A73679"/>
    <w:rsid w:val="00A73A15"/>
    <w:rsid w:val="00A73AEF"/>
    <w:rsid w:val="00A7421C"/>
    <w:rsid w:val="00A74882"/>
    <w:rsid w:val="00A751C7"/>
    <w:rsid w:val="00A76035"/>
    <w:rsid w:val="00A8105E"/>
    <w:rsid w:val="00A832A8"/>
    <w:rsid w:val="00A835D3"/>
    <w:rsid w:val="00A83B85"/>
    <w:rsid w:val="00A91E05"/>
    <w:rsid w:val="00A92A11"/>
    <w:rsid w:val="00A968C1"/>
    <w:rsid w:val="00A96E71"/>
    <w:rsid w:val="00A97EE4"/>
    <w:rsid w:val="00AA10CB"/>
    <w:rsid w:val="00AA2EDA"/>
    <w:rsid w:val="00AA5246"/>
    <w:rsid w:val="00AA5967"/>
    <w:rsid w:val="00AA5A2E"/>
    <w:rsid w:val="00AA5F80"/>
    <w:rsid w:val="00AA6E96"/>
    <w:rsid w:val="00AB1231"/>
    <w:rsid w:val="00AB173B"/>
    <w:rsid w:val="00AB1B90"/>
    <w:rsid w:val="00AB1FEA"/>
    <w:rsid w:val="00AB21C3"/>
    <w:rsid w:val="00AB247E"/>
    <w:rsid w:val="00AB442A"/>
    <w:rsid w:val="00AB466F"/>
    <w:rsid w:val="00AB50B9"/>
    <w:rsid w:val="00AB573F"/>
    <w:rsid w:val="00AB5850"/>
    <w:rsid w:val="00AC0849"/>
    <w:rsid w:val="00AC0E1B"/>
    <w:rsid w:val="00AC1597"/>
    <w:rsid w:val="00AC1C4F"/>
    <w:rsid w:val="00AC582D"/>
    <w:rsid w:val="00AC5EE3"/>
    <w:rsid w:val="00AC6296"/>
    <w:rsid w:val="00AC6BFA"/>
    <w:rsid w:val="00AC747F"/>
    <w:rsid w:val="00AD2C4A"/>
    <w:rsid w:val="00AD5EB2"/>
    <w:rsid w:val="00AE1538"/>
    <w:rsid w:val="00AE17CB"/>
    <w:rsid w:val="00AE1ECC"/>
    <w:rsid w:val="00AE3D55"/>
    <w:rsid w:val="00AE44EF"/>
    <w:rsid w:val="00AE583D"/>
    <w:rsid w:val="00AE5CA2"/>
    <w:rsid w:val="00AF07B6"/>
    <w:rsid w:val="00AF17A0"/>
    <w:rsid w:val="00AF1FA8"/>
    <w:rsid w:val="00AF27EE"/>
    <w:rsid w:val="00AF2E8A"/>
    <w:rsid w:val="00AF3D2B"/>
    <w:rsid w:val="00AF5AD4"/>
    <w:rsid w:val="00AF6656"/>
    <w:rsid w:val="00B012CD"/>
    <w:rsid w:val="00B02964"/>
    <w:rsid w:val="00B04659"/>
    <w:rsid w:val="00B0564B"/>
    <w:rsid w:val="00B0574A"/>
    <w:rsid w:val="00B060A5"/>
    <w:rsid w:val="00B0678C"/>
    <w:rsid w:val="00B07609"/>
    <w:rsid w:val="00B121E1"/>
    <w:rsid w:val="00B123DF"/>
    <w:rsid w:val="00B163FF"/>
    <w:rsid w:val="00B21D98"/>
    <w:rsid w:val="00B22D7E"/>
    <w:rsid w:val="00B22E9C"/>
    <w:rsid w:val="00B2307F"/>
    <w:rsid w:val="00B24A85"/>
    <w:rsid w:val="00B250BD"/>
    <w:rsid w:val="00B26598"/>
    <w:rsid w:val="00B26FCA"/>
    <w:rsid w:val="00B3244C"/>
    <w:rsid w:val="00B32AD3"/>
    <w:rsid w:val="00B3302C"/>
    <w:rsid w:val="00B339F8"/>
    <w:rsid w:val="00B34379"/>
    <w:rsid w:val="00B35357"/>
    <w:rsid w:val="00B35FE5"/>
    <w:rsid w:val="00B455C4"/>
    <w:rsid w:val="00B52E09"/>
    <w:rsid w:val="00B55C66"/>
    <w:rsid w:val="00B5630E"/>
    <w:rsid w:val="00B60BA6"/>
    <w:rsid w:val="00B614AE"/>
    <w:rsid w:val="00B629B5"/>
    <w:rsid w:val="00B62F74"/>
    <w:rsid w:val="00B63476"/>
    <w:rsid w:val="00B643BC"/>
    <w:rsid w:val="00B71812"/>
    <w:rsid w:val="00B72841"/>
    <w:rsid w:val="00B7289B"/>
    <w:rsid w:val="00B72D6D"/>
    <w:rsid w:val="00B72F63"/>
    <w:rsid w:val="00B7386B"/>
    <w:rsid w:val="00B74879"/>
    <w:rsid w:val="00B74ADA"/>
    <w:rsid w:val="00B765CC"/>
    <w:rsid w:val="00B766D9"/>
    <w:rsid w:val="00B769EF"/>
    <w:rsid w:val="00B813C9"/>
    <w:rsid w:val="00B83AEC"/>
    <w:rsid w:val="00B84048"/>
    <w:rsid w:val="00B84D83"/>
    <w:rsid w:val="00B8526A"/>
    <w:rsid w:val="00B868D8"/>
    <w:rsid w:val="00B90B0F"/>
    <w:rsid w:val="00B92D30"/>
    <w:rsid w:val="00B94F44"/>
    <w:rsid w:val="00B95710"/>
    <w:rsid w:val="00B95DEA"/>
    <w:rsid w:val="00B96E8C"/>
    <w:rsid w:val="00B97554"/>
    <w:rsid w:val="00B97B1E"/>
    <w:rsid w:val="00BA1D90"/>
    <w:rsid w:val="00BA4084"/>
    <w:rsid w:val="00BA6D8A"/>
    <w:rsid w:val="00BB0891"/>
    <w:rsid w:val="00BB29F1"/>
    <w:rsid w:val="00BB318E"/>
    <w:rsid w:val="00BB3E2E"/>
    <w:rsid w:val="00BC1526"/>
    <w:rsid w:val="00BC5257"/>
    <w:rsid w:val="00BC66DB"/>
    <w:rsid w:val="00BC7941"/>
    <w:rsid w:val="00BD62F3"/>
    <w:rsid w:val="00BE2BD0"/>
    <w:rsid w:val="00BE42DB"/>
    <w:rsid w:val="00BE6E4D"/>
    <w:rsid w:val="00BF005D"/>
    <w:rsid w:val="00BF0E08"/>
    <w:rsid w:val="00BF0EB8"/>
    <w:rsid w:val="00BF1464"/>
    <w:rsid w:val="00BF1C88"/>
    <w:rsid w:val="00BF2409"/>
    <w:rsid w:val="00BF26A4"/>
    <w:rsid w:val="00BF2E37"/>
    <w:rsid w:val="00BF33F6"/>
    <w:rsid w:val="00BF59D2"/>
    <w:rsid w:val="00BF5E4C"/>
    <w:rsid w:val="00BF6C67"/>
    <w:rsid w:val="00BF6E6E"/>
    <w:rsid w:val="00C002FA"/>
    <w:rsid w:val="00C0177B"/>
    <w:rsid w:val="00C03581"/>
    <w:rsid w:val="00C049FD"/>
    <w:rsid w:val="00C052FA"/>
    <w:rsid w:val="00C05B30"/>
    <w:rsid w:val="00C06955"/>
    <w:rsid w:val="00C07E43"/>
    <w:rsid w:val="00C10013"/>
    <w:rsid w:val="00C120CD"/>
    <w:rsid w:val="00C12898"/>
    <w:rsid w:val="00C128DE"/>
    <w:rsid w:val="00C140BC"/>
    <w:rsid w:val="00C15873"/>
    <w:rsid w:val="00C1603C"/>
    <w:rsid w:val="00C16F89"/>
    <w:rsid w:val="00C1795E"/>
    <w:rsid w:val="00C22F8E"/>
    <w:rsid w:val="00C235E0"/>
    <w:rsid w:val="00C26373"/>
    <w:rsid w:val="00C30140"/>
    <w:rsid w:val="00C314EF"/>
    <w:rsid w:val="00C32D7C"/>
    <w:rsid w:val="00C3342B"/>
    <w:rsid w:val="00C33946"/>
    <w:rsid w:val="00C35A0F"/>
    <w:rsid w:val="00C35A93"/>
    <w:rsid w:val="00C419F2"/>
    <w:rsid w:val="00C43B03"/>
    <w:rsid w:val="00C43D89"/>
    <w:rsid w:val="00C446E8"/>
    <w:rsid w:val="00C45C39"/>
    <w:rsid w:val="00C46FCD"/>
    <w:rsid w:val="00C5049B"/>
    <w:rsid w:val="00C50860"/>
    <w:rsid w:val="00C55AF5"/>
    <w:rsid w:val="00C61248"/>
    <w:rsid w:val="00C61C47"/>
    <w:rsid w:val="00C6324F"/>
    <w:rsid w:val="00C63D3A"/>
    <w:rsid w:val="00C63FE0"/>
    <w:rsid w:val="00C66198"/>
    <w:rsid w:val="00C66859"/>
    <w:rsid w:val="00C67886"/>
    <w:rsid w:val="00C712C4"/>
    <w:rsid w:val="00C71CCC"/>
    <w:rsid w:val="00C736F7"/>
    <w:rsid w:val="00C73BE7"/>
    <w:rsid w:val="00C74D6F"/>
    <w:rsid w:val="00C75F59"/>
    <w:rsid w:val="00C77768"/>
    <w:rsid w:val="00C77DF8"/>
    <w:rsid w:val="00C808B7"/>
    <w:rsid w:val="00C80A38"/>
    <w:rsid w:val="00C82259"/>
    <w:rsid w:val="00C86316"/>
    <w:rsid w:val="00C8700E"/>
    <w:rsid w:val="00C87D78"/>
    <w:rsid w:val="00C90138"/>
    <w:rsid w:val="00C90A96"/>
    <w:rsid w:val="00C922A9"/>
    <w:rsid w:val="00C9244B"/>
    <w:rsid w:val="00C92B74"/>
    <w:rsid w:val="00C937F2"/>
    <w:rsid w:val="00C94934"/>
    <w:rsid w:val="00C96418"/>
    <w:rsid w:val="00CA2821"/>
    <w:rsid w:val="00CA58F0"/>
    <w:rsid w:val="00CA751F"/>
    <w:rsid w:val="00CB0AD9"/>
    <w:rsid w:val="00CB1103"/>
    <w:rsid w:val="00CB2DAC"/>
    <w:rsid w:val="00CB394B"/>
    <w:rsid w:val="00CB41AC"/>
    <w:rsid w:val="00CB5280"/>
    <w:rsid w:val="00CB5317"/>
    <w:rsid w:val="00CC0061"/>
    <w:rsid w:val="00CC3099"/>
    <w:rsid w:val="00CC54DE"/>
    <w:rsid w:val="00CC66CF"/>
    <w:rsid w:val="00CC7E17"/>
    <w:rsid w:val="00CD03AB"/>
    <w:rsid w:val="00CD04A6"/>
    <w:rsid w:val="00CD1F9C"/>
    <w:rsid w:val="00CD7934"/>
    <w:rsid w:val="00CE4878"/>
    <w:rsid w:val="00CE6290"/>
    <w:rsid w:val="00CE6761"/>
    <w:rsid w:val="00CF03AE"/>
    <w:rsid w:val="00CF2342"/>
    <w:rsid w:val="00CF5224"/>
    <w:rsid w:val="00CF7A5E"/>
    <w:rsid w:val="00D00724"/>
    <w:rsid w:val="00D00A28"/>
    <w:rsid w:val="00D0151D"/>
    <w:rsid w:val="00D059F1"/>
    <w:rsid w:val="00D121C2"/>
    <w:rsid w:val="00D14B45"/>
    <w:rsid w:val="00D171CE"/>
    <w:rsid w:val="00D1755A"/>
    <w:rsid w:val="00D20C1E"/>
    <w:rsid w:val="00D223F5"/>
    <w:rsid w:val="00D23B28"/>
    <w:rsid w:val="00D245C9"/>
    <w:rsid w:val="00D2463C"/>
    <w:rsid w:val="00D24EFC"/>
    <w:rsid w:val="00D25DFB"/>
    <w:rsid w:val="00D26FB7"/>
    <w:rsid w:val="00D31AAA"/>
    <w:rsid w:val="00D32D57"/>
    <w:rsid w:val="00D33149"/>
    <w:rsid w:val="00D35B78"/>
    <w:rsid w:val="00D360AD"/>
    <w:rsid w:val="00D4141D"/>
    <w:rsid w:val="00D426E7"/>
    <w:rsid w:val="00D42EA2"/>
    <w:rsid w:val="00D51069"/>
    <w:rsid w:val="00D51F93"/>
    <w:rsid w:val="00D5225F"/>
    <w:rsid w:val="00D53805"/>
    <w:rsid w:val="00D54202"/>
    <w:rsid w:val="00D560E1"/>
    <w:rsid w:val="00D56633"/>
    <w:rsid w:val="00D56862"/>
    <w:rsid w:val="00D56F75"/>
    <w:rsid w:val="00D630CA"/>
    <w:rsid w:val="00D64466"/>
    <w:rsid w:val="00D64729"/>
    <w:rsid w:val="00D65E57"/>
    <w:rsid w:val="00D676AB"/>
    <w:rsid w:val="00D67965"/>
    <w:rsid w:val="00D67FAE"/>
    <w:rsid w:val="00D749A2"/>
    <w:rsid w:val="00D75CCA"/>
    <w:rsid w:val="00D765BF"/>
    <w:rsid w:val="00D803A1"/>
    <w:rsid w:val="00D8313D"/>
    <w:rsid w:val="00D83D01"/>
    <w:rsid w:val="00D87354"/>
    <w:rsid w:val="00D87CCC"/>
    <w:rsid w:val="00D90215"/>
    <w:rsid w:val="00D911E5"/>
    <w:rsid w:val="00DA15BD"/>
    <w:rsid w:val="00DA1B2A"/>
    <w:rsid w:val="00DA1CE4"/>
    <w:rsid w:val="00DA245E"/>
    <w:rsid w:val="00DA2D12"/>
    <w:rsid w:val="00DA3034"/>
    <w:rsid w:val="00DA3577"/>
    <w:rsid w:val="00DA36DF"/>
    <w:rsid w:val="00DA4F9E"/>
    <w:rsid w:val="00DA65C0"/>
    <w:rsid w:val="00DB0F31"/>
    <w:rsid w:val="00DB102E"/>
    <w:rsid w:val="00DB126E"/>
    <w:rsid w:val="00DB188B"/>
    <w:rsid w:val="00DB2ED3"/>
    <w:rsid w:val="00DB3522"/>
    <w:rsid w:val="00DB482E"/>
    <w:rsid w:val="00DB6459"/>
    <w:rsid w:val="00DB664B"/>
    <w:rsid w:val="00DB6C24"/>
    <w:rsid w:val="00DB75FF"/>
    <w:rsid w:val="00DB785B"/>
    <w:rsid w:val="00DC1684"/>
    <w:rsid w:val="00DC1F32"/>
    <w:rsid w:val="00DC2832"/>
    <w:rsid w:val="00DC3311"/>
    <w:rsid w:val="00DC5F81"/>
    <w:rsid w:val="00DC7006"/>
    <w:rsid w:val="00DD1B0D"/>
    <w:rsid w:val="00DD2CDD"/>
    <w:rsid w:val="00DD32A2"/>
    <w:rsid w:val="00DD3693"/>
    <w:rsid w:val="00DD419C"/>
    <w:rsid w:val="00DD4BAA"/>
    <w:rsid w:val="00DE1F6D"/>
    <w:rsid w:val="00DE5457"/>
    <w:rsid w:val="00DE7D62"/>
    <w:rsid w:val="00DF1ADF"/>
    <w:rsid w:val="00DF284A"/>
    <w:rsid w:val="00DF311D"/>
    <w:rsid w:val="00DF41FC"/>
    <w:rsid w:val="00DF4709"/>
    <w:rsid w:val="00E008B4"/>
    <w:rsid w:val="00E00BA3"/>
    <w:rsid w:val="00E00BA6"/>
    <w:rsid w:val="00E01111"/>
    <w:rsid w:val="00E023F8"/>
    <w:rsid w:val="00E0255B"/>
    <w:rsid w:val="00E02639"/>
    <w:rsid w:val="00E02745"/>
    <w:rsid w:val="00E0333A"/>
    <w:rsid w:val="00E038F7"/>
    <w:rsid w:val="00E044DB"/>
    <w:rsid w:val="00E04EA7"/>
    <w:rsid w:val="00E100C5"/>
    <w:rsid w:val="00E101F1"/>
    <w:rsid w:val="00E106E3"/>
    <w:rsid w:val="00E107DE"/>
    <w:rsid w:val="00E10D9E"/>
    <w:rsid w:val="00E11036"/>
    <w:rsid w:val="00E11BD2"/>
    <w:rsid w:val="00E14376"/>
    <w:rsid w:val="00E150DB"/>
    <w:rsid w:val="00E15E74"/>
    <w:rsid w:val="00E16400"/>
    <w:rsid w:val="00E16497"/>
    <w:rsid w:val="00E24378"/>
    <w:rsid w:val="00E2520E"/>
    <w:rsid w:val="00E25CFA"/>
    <w:rsid w:val="00E261BE"/>
    <w:rsid w:val="00E27948"/>
    <w:rsid w:val="00E30F1D"/>
    <w:rsid w:val="00E3134F"/>
    <w:rsid w:val="00E31374"/>
    <w:rsid w:val="00E3252F"/>
    <w:rsid w:val="00E33AC5"/>
    <w:rsid w:val="00E34E80"/>
    <w:rsid w:val="00E406C7"/>
    <w:rsid w:val="00E40EFA"/>
    <w:rsid w:val="00E413DB"/>
    <w:rsid w:val="00E41412"/>
    <w:rsid w:val="00E43CF9"/>
    <w:rsid w:val="00E441F7"/>
    <w:rsid w:val="00E44AAF"/>
    <w:rsid w:val="00E45724"/>
    <w:rsid w:val="00E520C7"/>
    <w:rsid w:val="00E532A7"/>
    <w:rsid w:val="00E53A77"/>
    <w:rsid w:val="00E563DB"/>
    <w:rsid w:val="00E566D9"/>
    <w:rsid w:val="00E631DE"/>
    <w:rsid w:val="00E63B05"/>
    <w:rsid w:val="00E64266"/>
    <w:rsid w:val="00E64852"/>
    <w:rsid w:val="00E7014E"/>
    <w:rsid w:val="00E71B82"/>
    <w:rsid w:val="00E723F4"/>
    <w:rsid w:val="00E73DE5"/>
    <w:rsid w:val="00E751E9"/>
    <w:rsid w:val="00E75C2F"/>
    <w:rsid w:val="00E76AB9"/>
    <w:rsid w:val="00E7737C"/>
    <w:rsid w:val="00E8265B"/>
    <w:rsid w:val="00E850C5"/>
    <w:rsid w:val="00E85EB6"/>
    <w:rsid w:val="00E87244"/>
    <w:rsid w:val="00E926B2"/>
    <w:rsid w:val="00E93656"/>
    <w:rsid w:val="00E96963"/>
    <w:rsid w:val="00EA722F"/>
    <w:rsid w:val="00EA7364"/>
    <w:rsid w:val="00EB0593"/>
    <w:rsid w:val="00EB3526"/>
    <w:rsid w:val="00EB3DEB"/>
    <w:rsid w:val="00EB43CA"/>
    <w:rsid w:val="00EB617E"/>
    <w:rsid w:val="00EB75DB"/>
    <w:rsid w:val="00EC11FF"/>
    <w:rsid w:val="00EC1E1B"/>
    <w:rsid w:val="00EC3176"/>
    <w:rsid w:val="00EC375C"/>
    <w:rsid w:val="00EC3A90"/>
    <w:rsid w:val="00EC5924"/>
    <w:rsid w:val="00EC5994"/>
    <w:rsid w:val="00EC7A3B"/>
    <w:rsid w:val="00ED0598"/>
    <w:rsid w:val="00ED43D6"/>
    <w:rsid w:val="00ED555C"/>
    <w:rsid w:val="00ED643A"/>
    <w:rsid w:val="00ED7718"/>
    <w:rsid w:val="00EE308C"/>
    <w:rsid w:val="00EE6CC4"/>
    <w:rsid w:val="00EE6D58"/>
    <w:rsid w:val="00EE760D"/>
    <w:rsid w:val="00EE7ADF"/>
    <w:rsid w:val="00EF0E0F"/>
    <w:rsid w:val="00EF2055"/>
    <w:rsid w:val="00EF390B"/>
    <w:rsid w:val="00EF7129"/>
    <w:rsid w:val="00F008FB"/>
    <w:rsid w:val="00F01E14"/>
    <w:rsid w:val="00F027D1"/>
    <w:rsid w:val="00F0378D"/>
    <w:rsid w:val="00F05495"/>
    <w:rsid w:val="00F054DC"/>
    <w:rsid w:val="00F064E5"/>
    <w:rsid w:val="00F07881"/>
    <w:rsid w:val="00F12D02"/>
    <w:rsid w:val="00F133C0"/>
    <w:rsid w:val="00F13769"/>
    <w:rsid w:val="00F146A0"/>
    <w:rsid w:val="00F1506D"/>
    <w:rsid w:val="00F158AF"/>
    <w:rsid w:val="00F20EE0"/>
    <w:rsid w:val="00F21133"/>
    <w:rsid w:val="00F2170C"/>
    <w:rsid w:val="00F22EFF"/>
    <w:rsid w:val="00F23A7C"/>
    <w:rsid w:val="00F245C1"/>
    <w:rsid w:val="00F30D76"/>
    <w:rsid w:val="00F310E7"/>
    <w:rsid w:val="00F323C0"/>
    <w:rsid w:val="00F32697"/>
    <w:rsid w:val="00F35D7A"/>
    <w:rsid w:val="00F36361"/>
    <w:rsid w:val="00F373AE"/>
    <w:rsid w:val="00F37AED"/>
    <w:rsid w:val="00F4311E"/>
    <w:rsid w:val="00F45F31"/>
    <w:rsid w:val="00F46673"/>
    <w:rsid w:val="00F46BDE"/>
    <w:rsid w:val="00F52DD5"/>
    <w:rsid w:val="00F53AD5"/>
    <w:rsid w:val="00F55BBC"/>
    <w:rsid w:val="00F56275"/>
    <w:rsid w:val="00F578E1"/>
    <w:rsid w:val="00F601D3"/>
    <w:rsid w:val="00F63577"/>
    <w:rsid w:val="00F663DD"/>
    <w:rsid w:val="00F6724B"/>
    <w:rsid w:val="00F679C5"/>
    <w:rsid w:val="00F67B0C"/>
    <w:rsid w:val="00F70338"/>
    <w:rsid w:val="00F81773"/>
    <w:rsid w:val="00F83F71"/>
    <w:rsid w:val="00F844CA"/>
    <w:rsid w:val="00F84CE8"/>
    <w:rsid w:val="00F8567E"/>
    <w:rsid w:val="00F87081"/>
    <w:rsid w:val="00F87211"/>
    <w:rsid w:val="00F87568"/>
    <w:rsid w:val="00F9086A"/>
    <w:rsid w:val="00F91073"/>
    <w:rsid w:val="00F918EF"/>
    <w:rsid w:val="00F935BB"/>
    <w:rsid w:val="00F94968"/>
    <w:rsid w:val="00FA1B74"/>
    <w:rsid w:val="00FA1D01"/>
    <w:rsid w:val="00FA586B"/>
    <w:rsid w:val="00FA5AD8"/>
    <w:rsid w:val="00FA5BB7"/>
    <w:rsid w:val="00FA5C39"/>
    <w:rsid w:val="00FB0F34"/>
    <w:rsid w:val="00FB34B8"/>
    <w:rsid w:val="00FC25DB"/>
    <w:rsid w:val="00FC33C0"/>
    <w:rsid w:val="00FC3900"/>
    <w:rsid w:val="00FC4DE4"/>
    <w:rsid w:val="00FC51D7"/>
    <w:rsid w:val="00FC52CE"/>
    <w:rsid w:val="00FC597C"/>
    <w:rsid w:val="00FC693A"/>
    <w:rsid w:val="00FC728C"/>
    <w:rsid w:val="00FC7681"/>
    <w:rsid w:val="00FD0B25"/>
    <w:rsid w:val="00FD3C94"/>
    <w:rsid w:val="00FD3D90"/>
    <w:rsid w:val="00FD53CB"/>
    <w:rsid w:val="00FD7177"/>
    <w:rsid w:val="00FE0374"/>
    <w:rsid w:val="00FE064B"/>
    <w:rsid w:val="00FE19F4"/>
    <w:rsid w:val="00FE768D"/>
    <w:rsid w:val="00FF1AB2"/>
    <w:rsid w:val="00FF63C5"/>
    <w:rsid w:val="00FF664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67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semiHidden/>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semiHidden/>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semiHidden/>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semiHidden/>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semiHidden/>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semiHidden/>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0">
    <w:name w:val="Char"/>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1">
    <w:name w:val="Char"/>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s>
</file>

<file path=word/webSettings.xml><?xml version="1.0" encoding="utf-8"?>
<w:webSettings xmlns:r="http://schemas.openxmlformats.org/officeDocument/2006/relationships" xmlns:w="http://schemas.openxmlformats.org/wordprocessingml/2006/main">
  <w:divs>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tst@itst.dk" TargetMode="External"/><Relationship Id="rId18" Type="http://schemas.openxmlformats.org/officeDocument/2006/relationships/hyperlink" Target="mailto:luigi.giardi@telecomitalia.sm" TargetMode="External"/><Relationship Id="rId26" Type="http://schemas.openxmlformats.org/officeDocument/2006/relationships/hyperlink" Target="http://www.itu.int/itu-t/inr/nnp/index.html" TargetMode="External"/><Relationship Id="rId3" Type="http://schemas.openxmlformats.org/officeDocument/2006/relationships/settings" Target="settings.xml"/><Relationship Id="rId21" Type="http://schemas.openxmlformats.org/officeDocument/2006/relationships/hyperlink" Target="mailto:l.righi@smt.sm" TargetMode="External"/><Relationship Id="rId7" Type="http://schemas.openxmlformats.org/officeDocument/2006/relationships/hyperlink" Target="mailto:tsbmail@itu.int" TargetMode="External"/><Relationship Id="rId12" Type="http://schemas.openxmlformats.org/officeDocument/2006/relationships/hyperlink" Target="http://www.itu.int/ITU-T/inr/nnp/" TargetMode="External"/><Relationship Id="rId17" Type="http://schemas.openxmlformats.org/officeDocument/2006/relationships/hyperlink" Target="mailto:leonardo.raschi@telecomitalia.s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michele.giri.telecomunicazioni@pa.sm" TargetMode="External"/><Relationship Id="rId20" Type="http://schemas.openxmlformats.org/officeDocument/2006/relationships/hyperlink" Target="http://www.smt.s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T/inr/roa/index.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re.mr"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www.itu.int/ITU-T/inr/bureaufax/index.html" TargetMode="External"/><Relationship Id="rId19" Type="http://schemas.openxmlformats.org/officeDocument/2006/relationships/hyperlink" Target="mailto:leonardo.raschi@telecomitalia.sm" TargetMode="External"/><Relationship Id="rId4" Type="http://schemas.openxmlformats.org/officeDocument/2006/relationships/webSettings" Target="webSettings.xml"/><Relationship Id="rId9" Type="http://schemas.openxmlformats.org/officeDocument/2006/relationships/hyperlink" Target="http://www.itu.int/ITU-T/inr/icc/index.html" TargetMode="External"/><Relationship Id="rId14" Type="http://schemas.openxmlformats.org/officeDocument/2006/relationships/hyperlink" Target="mailto:m.ahmed@are.mr" TargetMode="External"/><Relationship Id="rId22" Type="http://schemas.openxmlformats.org/officeDocument/2006/relationships/header" Target="header1.xml"/><Relationship Id="rId27" Type="http://schemas.openxmlformats.org/officeDocument/2006/relationships/hyperlink" Target="mailto:tsbtson@itu/.in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F400-DA57-4CD9-AA35-DDA94115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34</Pages>
  <Words>8442</Words>
  <Characters>47096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55428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149</cp:revision>
  <cp:lastPrinted>2010-07-29T08:24:00Z</cp:lastPrinted>
  <dcterms:created xsi:type="dcterms:W3CDTF">2010-07-07T08:54:00Z</dcterms:created>
  <dcterms:modified xsi:type="dcterms:W3CDTF">2010-07-29T12:41:00Z</dcterms:modified>
</cp:coreProperties>
</file>