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DD7391" w:rsidRDefault="002836ED">
      <w:pPr>
        <w:rPr>
          <w:lang w:val="es-ES"/>
        </w:rPr>
      </w:pPr>
      <w:r>
        <w:rPr>
          <w:lang w:val="es-ES"/>
        </w:rPr>
        <w:t xml:space="preserve"> </w:t>
      </w: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303"/>
        <w:gridCol w:w="3862"/>
        <w:gridCol w:w="2508"/>
      </w:tblGrid>
      <w:tr w:rsidR="008149B6" w:rsidRPr="00597333" w:rsidTr="002F1612">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D76B19" w:rsidRDefault="00764E82" w:rsidP="002F1612">
            <w:pPr>
              <w:framePr w:hSpace="181" w:wrap="around" w:vAnchor="text" w:hAnchor="margin" w:xAlign="center" w:y="1"/>
              <w:spacing w:after="120"/>
              <w:jc w:val="center"/>
              <w:rPr>
                <w:b/>
                <w:bCs/>
                <w:color w:val="FFFFFF"/>
                <w:spacing w:val="6"/>
                <w:lang w:val="es-ES"/>
              </w:rPr>
            </w:pPr>
            <w:r w:rsidRPr="00D76B19">
              <w:rPr>
                <w:rFonts w:ascii="Arial" w:hAnsi="Arial" w:cs="Arial"/>
                <w:b/>
                <w:bCs/>
                <w:color w:val="FFFFFF"/>
                <w:spacing w:val="6"/>
                <w:sz w:val="56"/>
                <w:lang w:val="es-ES"/>
              </w:rPr>
              <w:t>Boletín 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597333" w:rsidTr="002F1612">
        <w:tc>
          <w:tcPr>
            <w:tcW w:w="1507" w:type="dxa"/>
            <w:tcBorders>
              <w:top w:val="nil"/>
              <w:left w:val="single" w:sz="8" w:space="0" w:color="333333"/>
              <w:bottom w:val="nil"/>
            </w:tcBorders>
            <w:shd w:val="clear" w:color="auto" w:fill="4C4C4C"/>
            <w:vAlign w:val="center"/>
          </w:tcPr>
          <w:p w:rsidR="008149B6" w:rsidRPr="002F1612" w:rsidRDefault="00764E82" w:rsidP="00865650">
            <w:pPr>
              <w:framePr w:hSpace="181" w:wrap="around" w:vAnchor="text" w:hAnchor="margin" w:xAlign="center" w:y="1"/>
              <w:jc w:val="right"/>
              <w:rPr>
                <w:rFonts w:ascii="Arial" w:hAnsi="Arial" w:cs="Arial"/>
                <w:color w:val="FFFFFF"/>
                <w:lang w:val="fr-FR"/>
              </w:rPr>
            </w:pPr>
            <w:r w:rsidRPr="002F1612">
              <w:rPr>
                <w:rFonts w:ascii="Arial" w:hAnsi="Arial" w:cs="Arial"/>
                <w:color w:val="FFFFFF"/>
                <w:sz w:val="18"/>
                <w:lang w:val="fr-FR"/>
              </w:rPr>
              <w:t>N.</w:t>
            </w:r>
            <w:r w:rsidRPr="002F1612">
              <w:rPr>
                <w:rFonts w:ascii="Arial" w:hAnsi="Arial" w:cs="Arial"/>
                <w:color w:val="FFFFFF"/>
                <w:sz w:val="18"/>
                <w:vertAlign w:val="superscript"/>
                <w:lang w:val="fr-FR"/>
              </w:rPr>
              <w:t>o</w:t>
            </w:r>
            <w:r w:rsidR="008149B6" w:rsidRPr="002F1612">
              <w:rPr>
                <w:rFonts w:ascii="Arial" w:hAnsi="Arial" w:cs="Arial"/>
                <w:b/>
                <w:bCs/>
                <w:color w:val="FFFFFF"/>
                <w:sz w:val="18"/>
                <w:lang w:val="fr-FR"/>
              </w:rPr>
              <w:t xml:space="preserve"> </w:t>
            </w:r>
            <w:r w:rsidR="008149B6" w:rsidRPr="002F1612">
              <w:rPr>
                <w:rStyle w:val="Foot"/>
                <w:rFonts w:ascii="Arial" w:hAnsi="Arial" w:cs="Arial"/>
                <w:b/>
                <w:bCs/>
                <w:color w:val="FFFFFF"/>
                <w:sz w:val="28"/>
                <w:szCs w:val="28"/>
                <w:lang w:val="fr-FR"/>
              </w:rPr>
              <w:t>9</w:t>
            </w:r>
            <w:r w:rsidR="00865650">
              <w:rPr>
                <w:rStyle w:val="Foot"/>
                <w:rFonts w:ascii="Arial" w:hAnsi="Arial" w:cs="Arial"/>
                <w:b/>
                <w:bCs/>
                <w:color w:val="FFFFFF"/>
                <w:sz w:val="28"/>
                <w:szCs w:val="28"/>
                <w:lang w:val="fr-FR"/>
              </w:rPr>
              <w:t>60</w:t>
            </w:r>
          </w:p>
        </w:tc>
        <w:tc>
          <w:tcPr>
            <w:tcW w:w="1303" w:type="dxa"/>
            <w:tcBorders>
              <w:top w:val="nil"/>
              <w:bottom w:val="nil"/>
            </w:tcBorders>
            <w:shd w:val="clear" w:color="auto" w:fill="A6A6A6"/>
            <w:vAlign w:val="center"/>
          </w:tcPr>
          <w:p w:rsidR="008149B6" w:rsidRPr="002F1612" w:rsidRDefault="00F81773" w:rsidP="00BE3ED6">
            <w:pPr>
              <w:framePr w:hSpace="181" w:wrap="around" w:vAnchor="text" w:hAnchor="margin" w:xAlign="center" w:y="1"/>
              <w:jc w:val="left"/>
              <w:rPr>
                <w:rFonts w:ascii="Arial" w:hAnsi="Arial" w:cs="Arial"/>
                <w:color w:val="FFFFFF"/>
                <w:lang w:val="fr-FR"/>
              </w:rPr>
            </w:pPr>
            <w:r w:rsidRPr="002F1612">
              <w:rPr>
                <w:color w:val="FFFFFF"/>
                <w:lang w:val="fr-FR"/>
              </w:rPr>
              <w:t>1</w:t>
            </w:r>
            <w:r w:rsidR="00865650">
              <w:rPr>
                <w:color w:val="FFFFFF"/>
                <w:lang w:val="fr-FR"/>
              </w:rPr>
              <w:t>5</w:t>
            </w:r>
            <w:r w:rsidRPr="002F1612">
              <w:rPr>
                <w:color w:val="FFFFFF"/>
                <w:lang w:val="fr-FR"/>
              </w:rPr>
              <w:t xml:space="preserve"> </w:t>
            </w:r>
            <w:r w:rsidR="007E4F3C">
              <w:rPr>
                <w:color w:val="FFFFFF"/>
                <w:lang w:val="fr-FR"/>
              </w:rPr>
              <w:t>V</w:t>
            </w:r>
            <w:r w:rsidR="00BE3ED6">
              <w:rPr>
                <w:color w:val="FFFFFF"/>
                <w:lang w:val="fr-FR"/>
              </w:rPr>
              <w:t>I</w:t>
            </w:r>
            <w:r w:rsidR="004E24F4">
              <w:rPr>
                <w:color w:val="FFFFFF"/>
                <w:lang w:val="fr-FR"/>
              </w:rPr>
              <w:t>I</w:t>
            </w:r>
            <w:r w:rsidRPr="002F1612">
              <w:rPr>
                <w:color w:val="FFFFFF"/>
                <w:lang w:val="fr-FR"/>
              </w:rPr>
              <w:t xml:space="preserve"> </w:t>
            </w:r>
            <w:r w:rsidR="008149B6" w:rsidRPr="002F1612">
              <w:rPr>
                <w:color w:val="FFFFFF"/>
                <w:lang w:val="fr-FR"/>
              </w:rPr>
              <w:t>20</w:t>
            </w:r>
            <w:r w:rsidR="00923508" w:rsidRPr="002F1612">
              <w:rPr>
                <w:color w:val="FFFFFF"/>
                <w:lang w:val="fr-FR"/>
              </w:rPr>
              <w:t>10</w:t>
            </w:r>
          </w:p>
        </w:tc>
        <w:tc>
          <w:tcPr>
            <w:tcW w:w="6370" w:type="dxa"/>
            <w:gridSpan w:val="2"/>
            <w:tcBorders>
              <w:top w:val="nil"/>
              <w:bottom w:val="nil"/>
              <w:right w:val="single" w:sz="8" w:space="0" w:color="333333"/>
            </w:tcBorders>
            <w:shd w:val="clear" w:color="auto" w:fill="A6A6A6"/>
            <w:vAlign w:val="center"/>
          </w:tcPr>
          <w:p w:rsidR="008149B6" w:rsidRPr="00D76B19" w:rsidRDefault="008149B6" w:rsidP="00865650">
            <w:pPr>
              <w:framePr w:hSpace="181" w:wrap="around" w:vAnchor="text" w:hAnchor="margin" w:xAlign="center" w:y="1"/>
              <w:tabs>
                <w:tab w:val="clear" w:pos="5387"/>
                <w:tab w:val="clear" w:pos="5954"/>
                <w:tab w:val="right" w:pos="5515"/>
              </w:tabs>
              <w:jc w:val="left"/>
              <w:rPr>
                <w:color w:val="FFFFFF"/>
                <w:lang w:val="es-ES"/>
              </w:rPr>
            </w:pPr>
            <w:r w:rsidRPr="00D76B19">
              <w:rPr>
                <w:color w:val="FFFFFF"/>
                <w:lang w:val="es-ES"/>
              </w:rPr>
              <w:t>(</w:t>
            </w:r>
            <w:r w:rsidR="00764E82" w:rsidRPr="00D76B19">
              <w:rPr>
                <w:color w:val="FFFFFF"/>
                <w:lang w:val="es-ES"/>
              </w:rPr>
              <w:t xml:space="preserve">Informaciones recibidas hasta el </w:t>
            </w:r>
            <w:r w:rsidR="00865650">
              <w:rPr>
                <w:color w:val="FFFFFF"/>
                <w:lang w:val="es-ES"/>
              </w:rPr>
              <w:t>5</w:t>
            </w:r>
            <w:r w:rsidRPr="00D76B19">
              <w:rPr>
                <w:color w:val="FFFFFF"/>
                <w:lang w:val="es-ES"/>
              </w:rPr>
              <w:t xml:space="preserve"> </w:t>
            </w:r>
            <w:r w:rsidR="00535EA4" w:rsidRPr="00D76B19">
              <w:rPr>
                <w:color w:val="FFFFFF"/>
                <w:lang w:val="es-ES"/>
              </w:rPr>
              <w:t xml:space="preserve">de </w:t>
            </w:r>
            <w:r w:rsidR="005569FD">
              <w:rPr>
                <w:color w:val="FFFFFF"/>
                <w:lang w:val="es-ES"/>
              </w:rPr>
              <w:t>ju</w:t>
            </w:r>
            <w:r w:rsidR="00865650">
              <w:rPr>
                <w:color w:val="FFFFFF"/>
                <w:lang w:val="es-ES"/>
              </w:rPr>
              <w:t>l</w:t>
            </w:r>
            <w:r w:rsidR="005569FD">
              <w:rPr>
                <w:color w:val="FFFFFF"/>
                <w:lang w:val="es-ES"/>
              </w:rPr>
              <w:t>i</w:t>
            </w:r>
            <w:r w:rsidR="00DA265F">
              <w:rPr>
                <w:color w:val="FFFFFF"/>
                <w:lang w:val="es-ES"/>
              </w:rPr>
              <w:t>o</w:t>
            </w:r>
            <w:r w:rsidR="00535EA4" w:rsidRPr="00D76B19">
              <w:rPr>
                <w:color w:val="FFFFFF"/>
                <w:lang w:val="es-ES"/>
              </w:rPr>
              <w:t xml:space="preserve"> de</w:t>
            </w:r>
            <w:r w:rsidRPr="00D76B19">
              <w:rPr>
                <w:color w:val="FFFFFF"/>
                <w:lang w:val="es-ES"/>
              </w:rPr>
              <w:t xml:space="preserve"> 20</w:t>
            </w:r>
            <w:r w:rsidR="00923508" w:rsidRPr="00D76B19">
              <w:rPr>
                <w:color w:val="FFFFFF"/>
                <w:lang w:val="es-ES"/>
              </w:rPr>
              <w:t>10</w:t>
            </w:r>
            <w:r w:rsidRPr="00D76B19">
              <w:rPr>
                <w:color w:val="FFFFFF"/>
                <w:lang w:val="es-ES"/>
              </w:rPr>
              <w:t>)</w:t>
            </w:r>
            <w:r w:rsidR="00F81773" w:rsidRPr="00D76B19">
              <w:rPr>
                <w:color w:val="FFFFFF"/>
                <w:lang w:val="es-ES"/>
              </w:rPr>
              <w:tab/>
            </w:r>
          </w:p>
        </w:tc>
      </w:tr>
      <w:tr w:rsidR="008149B6" w:rsidRPr="00597333" w:rsidTr="002F1612">
        <w:tc>
          <w:tcPr>
            <w:tcW w:w="2810" w:type="dxa"/>
            <w:gridSpan w:val="2"/>
            <w:tcBorders>
              <w:top w:val="nil"/>
              <w:left w:val="single" w:sz="8" w:space="0" w:color="333333"/>
              <w:bottom w:val="single" w:sz="8" w:space="0" w:color="333333"/>
            </w:tcBorders>
            <w:shd w:val="clear" w:color="auto" w:fill="auto"/>
          </w:tcPr>
          <w:p w:rsidR="008149B6" w:rsidRPr="002F1612" w:rsidRDefault="008149B6" w:rsidP="002F1612">
            <w:pPr>
              <w:pStyle w:val="Firstfooter"/>
              <w:framePr w:hSpace="181" w:wrap="around" w:vAnchor="text" w:hAnchor="margin" w:xAlign="center" w:y="1"/>
              <w:spacing w:before="80"/>
              <w:rPr>
                <w:rFonts w:ascii="Calibri" w:hAnsi="Calibri"/>
                <w:b w:val="0"/>
                <w:bCs/>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r w:rsidRPr="002F1612">
              <w:rPr>
                <w:rFonts w:ascii="Calibri" w:hAnsi="Calibri"/>
                <w:b w:val="0"/>
                <w:bCs/>
                <w:sz w:val="14"/>
                <w:szCs w:val="14"/>
                <w:lang w:val="fr-FR"/>
              </w:rPr>
              <w:t xml:space="preserve">Place des Nations CH-1211 </w:t>
            </w:r>
            <w:r w:rsidR="00F81773" w:rsidRPr="002F1612">
              <w:rPr>
                <w:rFonts w:ascii="Calibri" w:hAnsi="Calibri"/>
                <w:b w:val="0"/>
                <w:bCs/>
                <w:sz w:val="14"/>
                <w:szCs w:val="14"/>
                <w:lang w:val="fr-FR"/>
              </w:rPr>
              <w:br/>
            </w:r>
            <w:r w:rsidRPr="002F1612">
              <w:rPr>
                <w:rFonts w:ascii="Calibri" w:hAnsi="Calibri"/>
                <w:b w:val="0"/>
                <w:bCs/>
                <w:sz w:val="14"/>
                <w:szCs w:val="14"/>
                <w:lang w:val="fr-FR"/>
              </w:rPr>
              <w:t>Genève 20 (</w:t>
            </w:r>
            <w:r w:rsidR="00764E82" w:rsidRPr="00D76B19">
              <w:rPr>
                <w:lang w:val="fr-FR"/>
              </w:rPr>
              <w:t xml:space="preserve"> </w:t>
            </w:r>
            <w:r w:rsidR="00764E82" w:rsidRPr="002F1612">
              <w:rPr>
                <w:rFonts w:ascii="Calibri" w:hAnsi="Calibri"/>
                <w:b w:val="0"/>
                <w:bCs/>
                <w:sz w:val="14"/>
                <w:szCs w:val="14"/>
                <w:lang w:val="fr-FR"/>
              </w:rPr>
              <w:t>Suiza</w:t>
            </w:r>
            <w:r w:rsidRPr="002F1612">
              <w:rPr>
                <w:rFonts w:ascii="Calibri" w:hAnsi="Calibri"/>
                <w:b w:val="0"/>
                <w:bCs/>
                <w:sz w:val="14"/>
                <w:szCs w:val="14"/>
                <w:lang w:val="fr-FR"/>
              </w:rPr>
              <w:t xml:space="preserve">) </w:t>
            </w:r>
            <w:r w:rsidRPr="002F1612">
              <w:rPr>
                <w:rFonts w:ascii="Calibri" w:hAnsi="Calibri"/>
                <w:b w:val="0"/>
                <w:bCs/>
                <w:sz w:val="14"/>
                <w:szCs w:val="14"/>
                <w:lang w:val="fr-FR"/>
              </w:rPr>
              <w:br/>
              <w:t>T</w:t>
            </w:r>
            <w:r w:rsidR="00764E82" w:rsidRPr="002F1612">
              <w:rPr>
                <w:rFonts w:ascii="Calibri" w:hAnsi="Calibri"/>
                <w:b w:val="0"/>
                <w:bCs/>
                <w:sz w:val="14"/>
                <w:szCs w:val="14"/>
                <w:lang w:val="fr-FR"/>
              </w:rPr>
              <w:t>e</w:t>
            </w:r>
            <w:r w:rsidRPr="002F1612">
              <w:rPr>
                <w:rFonts w:ascii="Calibri" w:hAnsi="Calibri"/>
                <w:b w:val="0"/>
                <w:bCs/>
                <w:sz w:val="14"/>
                <w:szCs w:val="14"/>
                <w:lang w:val="fr-FR"/>
              </w:rPr>
              <w:t xml:space="preserve">l: </w:t>
            </w:r>
            <w:r w:rsidRPr="002F1612">
              <w:rPr>
                <w:rFonts w:ascii="Calibri" w:hAnsi="Calibri"/>
                <w:b w:val="0"/>
                <w:bCs/>
                <w:sz w:val="14"/>
                <w:szCs w:val="14"/>
                <w:lang w:val="fr-FR"/>
              </w:rPr>
              <w:tab/>
              <w:t>+41 22 730 5111</w:t>
            </w:r>
            <w:bookmarkEnd w:id="0"/>
            <w:bookmarkEnd w:id="1"/>
            <w:bookmarkEnd w:id="2"/>
            <w:bookmarkEnd w:id="3"/>
            <w:bookmarkEnd w:id="4"/>
            <w:bookmarkEnd w:id="5"/>
            <w:bookmarkEnd w:id="6"/>
            <w:r w:rsidRPr="002F1612">
              <w:rPr>
                <w:rFonts w:ascii="Calibri" w:hAnsi="Calibri"/>
                <w:b w:val="0"/>
                <w:bCs/>
                <w:sz w:val="14"/>
                <w:szCs w:val="14"/>
                <w:lang w:val="fr-FR"/>
              </w:rPr>
              <w:t xml:space="preserve"> </w:t>
            </w:r>
          </w:p>
          <w:p w:rsidR="008149B6" w:rsidRPr="002F1612" w:rsidRDefault="008149B6" w:rsidP="002F1612">
            <w:pPr>
              <w:framePr w:hSpace="181" w:wrap="around" w:vAnchor="text" w:hAnchor="margin" w:xAlign="center" w:y="1"/>
              <w:spacing w:before="0"/>
              <w:jc w:val="left"/>
              <w:rPr>
                <w:rFonts w:ascii="Arial" w:hAnsi="Arial" w:cs="Arial"/>
                <w:color w:val="FFFFFF"/>
                <w:sz w:val="18"/>
                <w:lang w:val="fr-FR"/>
              </w:rPr>
            </w:pPr>
            <w:r w:rsidRPr="002F1612">
              <w:rPr>
                <w:b/>
                <w:bCs/>
                <w:sz w:val="14"/>
                <w:szCs w:val="14"/>
                <w:lang w:val="fr-FR"/>
              </w:rPr>
              <w:t>E-mail:</w:t>
            </w:r>
            <w:r w:rsidRPr="002F1612">
              <w:rPr>
                <w:b/>
                <w:bCs/>
                <w:sz w:val="14"/>
                <w:szCs w:val="14"/>
                <w:lang w:val="fr-FR"/>
              </w:rPr>
              <w:tab/>
            </w:r>
            <w:r w:rsidRPr="002F1612">
              <w:rPr>
                <w:b/>
                <w:bCs/>
                <w:sz w:val="14"/>
                <w:szCs w:val="14"/>
                <w:u w:val="single"/>
                <w:lang w:val="fr-FR"/>
              </w:rPr>
              <w:t>itumail@itu.int</w:t>
            </w:r>
          </w:p>
        </w:tc>
        <w:tc>
          <w:tcPr>
            <w:tcW w:w="3862" w:type="dxa"/>
            <w:tcBorders>
              <w:top w:val="nil"/>
              <w:bottom w:val="single" w:sz="8" w:space="0" w:color="333333"/>
            </w:tcBorders>
            <w:shd w:val="clear" w:color="auto" w:fill="auto"/>
          </w:tcPr>
          <w:p w:rsidR="008149B6" w:rsidRPr="00D76B19" w:rsidRDefault="00764E82" w:rsidP="00EB42B2">
            <w:pPr>
              <w:keepNext/>
              <w:framePr w:hSpace="181" w:wrap="around" w:vAnchor="text" w:hAnchor="margin" w:xAlign="center" w:y="1"/>
              <w:spacing w:before="80" w:after="80"/>
              <w:jc w:val="left"/>
              <w:outlineLvl w:val="0"/>
              <w:rPr>
                <w:color w:val="FFFFFF"/>
                <w:lang w:val="es-ES"/>
              </w:rPr>
            </w:pPr>
            <w:r w:rsidRPr="00D76B19">
              <w:rPr>
                <w:b/>
                <w:bCs/>
                <w:sz w:val="14"/>
                <w:szCs w:val="14"/>
                <w:lang w:val="es-ES"/>
              </w:rPr>
              <w:t>Oficina de la Normalización de las Telecomunicaciones (TSB)</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+41 22 730 5</w:t>
            </w:r>
            <w:r w:rsidR="00830A19">
              <w:rPr>
                <w:b/>
                <w:bCs/>
                <w:sz w:val="14"/>
                <w:szCs w:val="14"/>
                <w:lang w:val="es-ES"/>
              </w:rPr>
              <w:t>2</w:t>
            </w:r>
            <w:r w:rsidR="00EB42B2">
              <w:rPr>
                <w:b/>
                <w:bCs/>
                <w:sz w:val="14"/>
                <w:szCs w:val="14"/>
                <w:lang w:val="es-ES"/>
              </w:rPr>
              <w:t>11</w:t>
            </w:r>
            <w:r w:rsidR="008149B6" w:rsidRPr="00D76B19">
              <w:rPr>
                <w:b/>
                <w:bCs/>
                <w:sz w:val="14"/>
                <w:szCs w:val="14"/>
                <w:lang w:val="es-ES"/>
              </w:rPr>
              <w:br/>
              <w:t>Fax:</w:t>
            </w:r>
            <w:r w:rsidR="008149B6" w:rsidRPr="00D76B19">
              <w:rPr>
                <w:b/>
                <w:bCs/>
                <w:sz w:val="14"/>
                <w:szCs w:val="14"/>
                <w:lang w:val="es-ES"/>
              </w:rPr>
              <w:tab/>
              <w:t>+41 22 730 5853</w:t>
            </w:r>
            <w:r w:rsidR="008149B6" w:rsidRPr="00D76B19">
              <w:rPr>
                <w:b/>
                <w:bCs/>
                <w:sz w:val="14"/>
                <w:szCs w:val="14"/>
                <w:lang w:val="es-ES"/>
              </w:rPr>
              <w:br/>
              <w:t>E-mail:</w:t>
            </w:r>
            <w:r w:rsidR="008149B6" w:rsidRPr="00D76B19">
              <w:rPr>
                <w:b/>
                <w:bCs/>
                <w:sz w:val="14"/>
                <w:szCs w:val="14"/>
                <w:lang w:val="es-ES"/>
              </w:rPr>
              <w:tab/>
            </w:r>
            <w:hyperlink r:id="rId8" w:history="1">
              <w:r w:rsidR="007D33FD" w:rsidRPr="00D76B19">
                <w:rPr>
                  <w:rStyle w:val="Hyperlink"/>
                  <w:b/>
                  <w:bCs/>
                  <w:color w:val="auto"/>
                  <w:sz w:val="14"/>
                  <w:szCs w:val="14"/>
                  <w:lang w:val="es-ES"/>
                </w:rPr>
                <w:t>tsbmail@itu.int</w:t>
              </w:r>
            </w:hyperlink>
            <w:r w:rsidR="007D33FD" w:rsidRPr="00D76B19">
              <w:rPr>
                <w:b/>
                <w:bCs/>
                <w:sz w:val="14"/>
                <w:szCs w:val="14"/>
                <w:lang w:val="es-ES"/>
              </w:rPr>
              <w:t xml:space="preserve"> / </w:t>
            </w:r>
            <w:hyperlink r:id="rId9" w:history="1">
              <w:r w:rsidR="00A57795" w:rsidRPr="00CE14AD">
                <w:rPr>
                  <w:rStyle w:val="Hyperlink"/>
                  <w:rFonts w:eastAsia="SimSun" w:cs="Arial"/>
                  <w:b/>
                  <w:bCs/>
                  <w:sz w:val="14"/>
                  <w:szCs w:val="14"/>
                  <w:lang w:val="es-ES" w:eastAsia="zh-CN"/>
                </w:rPr>
                <w:t>tsbtson@itu.int</w:t>
              </w:r>
            </w:hyperlink>
          </w:p>
        </w:tc>
        <w:tc>
          <w:tcPr>
            <w:tcW w:w="2508" w:type="dxa"/>
            <w:tcBorders>
              <w:top w:val="nil"/>
              <w:bottom w:val="single" w:sz="8" w:space="0" w:color="333333"/>
              <w:right w:val="single" w:sz="8" w:space="0" w:color="333333"/>
            </w:tcBorders>
            <w:shd w:val="clear" w:color="auto" w:fill="auto"/>
          </w:tcPr>
          <w:p w:rsidR="008149B6" w:rsidRPr="00D76B19" w:rsidRDefault="00764E82" w:rsidP="002F1612">
            <w:pPr>
              <w:keepNext/>
              <w:framePr w:hSpace="181" w:wrap="around" w:vAnchor="text" w:hAnchor="margin" w:xAlign="center" w:y="1"/>
              <w:spacing w:before="80"/>
              <w:jc w:val="left"/>
              <w:outlineLvl w:val="0"/>
              <w:rPr>
                <w:b/>
                <w:bCs/>
                <w:sz w:val="14"/>
                <w:szCs w:val="14"/>
                <w:lang w:val="es-ES"/>
              </w:rPr>
            </w:pPr>
            <w:r w:rsidRPr="00D76B19">
              <w:rPr>
                <w:b/>
                <w:bCs/>
                <w:sz w:val="14"/>
                <w:szCs w:val="14"/>
                <w:lang w:val="es-ES"/>
              </w:rPr>
              <w:t>Oficina de Radiocomunicaciones (BR)</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 xml:space="preserve">+41 22 730 </w:t>
            </w:r>
            <w:r w:rsidR="00664C37" w:rsidRPr="00D76B19">
              <w:rPr>
                <w:b/>
                <w:bCs/>
                <w:sz w:val="14"/>
                <w:szCs w:val="14"/>
                <w:lang w:val="es-ES"/>
              </w:rPr>
              <w:t>5560</w:t>
            </w:r>
            <w:r w:rsidR="008149B6" w:rsidRPr="00D76B19">
              <w:rPr>
                <w:b/>
                <w:bCs/>
                <w:sz w:val="14"/>
                <w:szCs w:val="14"/>
                <w:lang w:val="es-ES"/>
              </w:rPr>
              <w:br/>
              <w:t>Fax:</w:t>
            </w:r>
            <w:r w:rsidR="008149B6" w:rsidRPr="00D76B19">
              <w:rPr>
                <w:b/>
                <w:bCs/>
                <w:sz w:val="14"/>
                <w:szCs w:val="14"/>
                <w:lang w:val="es-ES"/>
              </w:rPr>
              <w:tab/>
              <w:t>+41 22 730 5785</w:t>
            </w:r>
            <w:r w:rsidR="008149B6" w:rsidRPr="00D76B19">
              <w:rPr>
                <w:b/>
                <w:bCs/>
                <w:sz w:val="14"/>
                <w:szCs w:val="14"/>
                <w:lang w:val="es-ES"/>
              </w:rPr>
              <w:br/>
              <w:t>E-mail:</w:t>
            </w:r>
            <w:r w:rsidR="008149B6" w:rsidRPr="00D76B19">
              <w:rPr>
                <w:b/>
                <w:bCs/>
                <w:sz w:val="14"/>
                <w:szCs w:val="14"/>
                <w:lang w:val="es-ES"/>
              </w:rPr>
              <w:tab/>
            </w:r>
            <w:r w:rsidR="00664C37" w:rsidRPr="00D76B19">
              <w:rPr>
                <w:b/>
                <w:bCs/>
                <w:sz w:val="14"/>
                <w:szCs w:val="14"/>
                <w:u w:val="single"/>
                <w:lang w:val="es-ES"/>
              </w:rPr>
              <w:t>brmail@itu.int</w:t>
            </w:r>
          </w:p>
        </w:tc>
      </w:tr>
    </w:tbl>
    <w:p w:rsidR="008149B6" w:rsidRPr="00D76B19" w:rsidRDefault="008149B6">
      <w:pPr>
        <w:rPr>
          <w:lang w:val="es-ES"/>
        </w:rPr>
      </w:pPr>
    </w:p>
    <w:p w:rsidR="008149B6" w:rsidRPr="00D76B19" w:rsidRDefault="008149B6">
      <w:pPr>
        <w:rPr>
          <w:lang w:val="es-ES"/>
        </w:rPr>
        <w:sectPr w:rsidR="008149B6" w:rsidRPr="00D76B19" w:rsidSect="008149B6">
          <w:footerReference w:type="first" r:id="rId10"/>
          <w:pgSz w:w="11901" w:h="16840" w:code="9"/>
          <w:pgMar w:top="1134" w:right="1418" w:bottom="1701" w:left="1418" w:header="720" w:footer="720" w:gutter="0"/>
          <w:paperSrc w:first="15" w:other="15"/>
          <w:cols w:space="720"/>
          <w:titlePg/>
          <w:docGrid w:linePitch="360"/>
        </w:sectPr>
      </w:pPr>
    </w:p>
    <w:p w:rsidR="008149B6" w:rsidRPr="00D76B19" w:rsidRDefault="00764E82" w:rsidP="007F4C96">
      <w:pPr>
        <w:pStyle w:val="Heading1"/>
        <w:spacing w:before="0"/>
        <w:ind w:left="142"/>
        <w:jc w:val="center"/>
        <w:rPr>
          <w:lang w:val="es-ES"/>
        </w:rPr>
      </w:pPr>
      <w:bookmarkStart w:id="7" w:name="_Toc253408616"/>
      <w:bookmarkStart w:id="8" w:name="_Toc255825117"/>
      <w:bookmarkStart w:id="9" w:name="_Toc259796933"/>
      <w:bookmarkStart w:id="10" w:name="_Toc262578224"/>
      <w:bookmarkStart w:id="11" w:name="_Toc265230206"/>
      <w:bookmarkStart w:id="12" w:name="_Toc266196246"/>
      <w:bookmarkStart w:id="13" w:name="_Toc266196851"/>
      <w:r w:rsidRPr="00D76B19">
        <w:rPr>
          <w:lang w:val="es-ES"/>
        </w:rPr>
        <w:lastRenderedPageBreak/>
        <w:t>Índice</w:t>
      </w:r>
      <w:bookmarkEnd w:id="7"/>
      <w:bookmarkEnd w:id="8"/>
      <w:bookmarkEnd w:id="9"/>
      <w:bookmarkEnd w:id="10"/>
      <w:bookmarkEnd w:id="11"/>
      <w:bookmarkEnd w:id="12"/>
      <w:bookmarkEnd w:id="13"/>
    </w:p>
    <w:p w:rsidR="008149B6" w:rsidRPr="00D76B19" w:rsidRDefault="00764E82" w:rsidP="007F4C96">
      <w:pPr>
        <w:pStyle w:val="TOC0"/>
        <w:rPr>
          <w:lang w:val="es-ES"/>
        </w:rPr>
      </w:pPr>
      <w:r w:rsidRPr="00D76B19">
        <w:rPr>
          <w:lang w:val="es-ES"/>
        </w:rPr>
        <w:t>Página</w:t>
      </w:r>
    </w:p>
    <w:p w:rsidR="00E659D4" w:rsidRPr="00D76B19" w:rsidRDefault="00E659D4" w:rsidP="003269D6">
      <w:pPr>
        <w:pStyle w:val="TOC1"/>
        <w:spacing w:before="360"/>
        <w:rPr>
          <w:rFonts w:eastAsia="SimSun" w:cs="Arial"/>
          <w:sz w:val="22"/>
          <w:szCs w:val="22"/>
          <w:lang w:val="es-ES" w:eastAsia="zh-CN"/>
        </w:rPr>
      </w:pPr>
      <w:r w:rsidRPr="00E659D4">
        <w:rPr>
          <w:rStyle w:val="Hyperlink"/>
          <w:b/>
          <w:bCs/>
          <w:color w:val="auto"/>
          <w:u w:val="none"/>
          <w:lang w:val="es-ES_tradnl"/>
        </w:rPr>
        <w:t>Información general</w:t>
      </w:r>
    </w:p>
    <w:p w:rsidR="00E659D4" w:rsidRPr="00407499" w:rsidRDefault="00E659D4" w:rsidP="00587692">
      <w:pPr>
        <w:pStyle w:val="TOC1"/>
        <w:tabs>
          <w:tab w:val="clear" w:pos="567"/>
          <w:tab w:val="center" w:leader="dot" w:pos="8505"/>
          <w:tab w:val="right" w:pos="9072"/>
        </w:tabs>
        <w:rPr>
          <w:rStyle w:val="Hyperlink"/>
          <w:color w:val="auto"/>
          <w:u w:val="none"/>
          <w:lang w:val="es-ES_tradnl"/>
        </w:rPr>
      </w:pPr>
      <w:r w:rsidRPr="00407499">
        <w:rPr>
          <w:rStyle w:val="Hyperlink"/>
          <w:color w:val="auto"/>
          <w:u w:val="none"/>
          <w:lang w:val="es-ES_tradnl"/>
        </w:rPr>
        <w:t>Listas anexas al Boletín de Explotación de la UIT</w:t>
      </w:r>
      <w:r w:rsidR="00FE59C9">
        <w:rPr>
          <w:rStyle w:val="Hyperlink"/>
          <w:color w:val="auto"/>
          <w:u w:val="none"/>
          <w:lang w:val="es-ES_tradnl"/>
        </w:rPr>
        <w:t>:</w:t>
      </w:r>
      <w:r w:rsidR="00FE59C9" w:rsidRPr="00FE59C9">
        <w:rPr>
          <w:rStyle w:val="Hyperlink"/>
          <w:i/>
          <w:iCs/>
          <w:color w:val="auto"/>
          <w:u w:val="none"/>
          <w:lang w:val="es-ES_tradnl"/>
        </w:rPr>
        <w:t xml:space="preserve"> </w:t>
      </w:r>
      <w:r w:rsidR="00FE59C9" w:rsidRPr="00025A26">
        <w:rPr>
          <w:rStyle w:val="Hyperlink"/>
          <w:i/>
          <w:iCs/>
          <w:color w:val="auto"/>
          <w:u w:val="none"/>
          <w:lang w:val="es-ES_tradnl"/>
        </w:rPr>
        <w:t>Nota de la TSB</w:t>
      </w:r>
      <w:r w:rsidRPr="00407499">
        <w:rPr>
          <w:rStyle w:val="Hyperlink"/>
          <w:webHidden/>
          <w:color w:val="auto"/>
          <w:u w:val="none"/>
          <w:lang w:val="es-ES_tradnl"/>
        </w:rPr>
        <w:tab/>
      </w:r>
      <w:r w:rsidR="00025A26">
        <w:rPr>
          <w:rStyle w:val="Hyperlink"/>
          <w:webHidden/>
          <w:color w:val="auto"/>
          <w:u w:val="none"/>
          <w:lang w:val="es-ES_tradnl"/>
        </w:rPr>
        <w:tab/>
      </w:r>
      <w:r w:rsidR="002836ED">
        <w:rPr>
          <w:rStyle w:val="Hyperlink"/>
          <w:webHidden/>
          <w:color w:val="auto"/>
          <w:u w:val="none"/>
          <w:lang w:val="es-ES_tradnl"/>
        </w:rPr>
        <w:t>3</w:t>
      </w:r>
    </w:p>
    <w:p w:rsidR="008C2B60" w:rsidRPr="00862D70" w:rsidRDefault="008C2B60" w:rsidP="00587692">
      <w:pPr>
        <w:pStyle w:val="TOC1"/>
        <w:tabs>
          <w:tab w:val="clear" w:pos="567"/>
          <w:tab w:val="center" w:leader="dot" w:pos="8505"/>
          <w:tab w:val="right" w:pos="9072"/>
        </w:tabs>
        <w:rPr>
          <w:rFonts w:asciiTheme="minorHAnsi" w:eastAsiaTheme="minorEastAsia" w:hAnsiTheme="minorHAnsi" w:cstheme="minorBidi"/>
          <w:sz w:val="22"/>
          <w:szCs w:val="22"/>
          <w:lang w:val="es-ES" w:eastAsia="zh-CN"/>
        </w:rPr>
      </w:pPr>
      <w:r w:rsidRPr="0047612E">
        <w:rPr>
          <w:rStyle w:val="Hyperlink"/>
          <w:color w:val="auto"/>
          <w:u w:val="none"/>
          <w:lang w:val="es-ES_tradnl"/>
        </w:rPr>
        <w:t>Aprobación</w:t>
      </w:r>
      <w:r w:rsidRPr="0047612E">
        <w:rPr>
          <w:rStyle w:val="Hyperlink"/>
          <w:color w:val="auto"/>
          <w:u w:val="none"/>
          <w:lang w:val="es-ES"/>
        </w:rPr>
        <w:t xml:space="preserve"> </w:t>
      </w:r>
      <w:r w:rsidRPr="0047612E">
        <w:rPr>
          <w:rStyle w:val="Hyperlink"/>
          <w:color w:val="auto"/>
          <w:u w:val="none"/>
          <w:lang w:val="es-ES_tradnl"/>
        </w:rPr>
        <w:t>de Recomendaciones UIT-T</w:t>
      </w:r>
      <w:r w:rsidRPr="00862D70">
        <w:rPr>
          <w:webHidden/>
          <w:lang w:val="es-ES"/>
        </w:rPr>
        <w:tab/>
      </w:r>
      <w:r w:rsidR="003E5545" w:rsidRPr="00862D70">
        <w:rPr>
          <w:webHidden/>
          <w:lang w:val="es-ES"/>
        </w:rPr>
        <w:tab/>
      </w:r>
      <w:r w:rsidR="002836ED">
        <w:rPr>
          <w:webHidden/>
          <w:lang w:val="es-ES"/>
        </w:rPr>
        <w:t>4</w:t>
      </w:r>
    </w:p>
    <w:p w:rsidR="005B5587" w:rsidRPr="00862D70" w:rsidRDefault="005B5587" w:rsidP="005B5587">
      <w:pPr>
        <w:pStyle w:val="TOC1"/>
        <w:tabs>
          <w:tab w:val="clear" w:pos="567"/>
          <w:tab w:val="center" w:leader="dot" w:pos="8505"/>
          <w:tab w:val="right" w:pos="9072"/>
        </w:tabs>
        <w:rPr>
          <w:rFonts w:asciiTheme="minorHAnsi" w:eastAsiaTheme="minorEastAsia" w:hAnsiTheme="minorHAnsi" w:cstheme="minorBidi"/>
          <w:sz w:val="22"/>
          <w:szCs w:val="22"/>
          <w:lang w:val="es-ES" w:eastAsia="zh-CN"/>
        </w:rPr>
      </w:pPr>
      <w:r>
        <w:rPr>
          <w:rStyle w:val="Hyperlink"/>
          <w:color w:val="auto"/>
          <w:u w:val="none"/>
          <w:lang w:val="es-ES_tradnl"/>
        </w:rPr>
        <w:t xml:space="preserve">Servicio móvil marítimo: </w:t>
      </w:r>
      <w:r w:rsidRPr="005B5587">
        <w:rPr>
          <w:rStyle w:val="Hyperlink"/>
          <w:i/>
          <w:iCs/>
          <w:color w:val="auto"/>
          <w:u w:val="none"/>
          <w:lang w:val="es-ES_tradnl"/>
        </w:rPr>
        <w:t>Dinamarca</w:t>
      </w:r>
      <w:r w:rsidRPr="00862D70">
        <w:rPr>
          <w:webHidden/>
          <w:lang w:val="es-ES"/>
        </w:rPr>
        <w:tab/>
      </w:r>
      <w:r w:rsidRPr="00862D70">
        <w:rPr>
          <w:webHidden/>
          <w:lang w:val="es-ES"/>
        </w:rPr>
        <w:tab/>
      </w:r>
      <w:r w:rsidR="002836ED">
        <w:rPr>
          <w:webHidden/>
          <w:lang w:val="es-ES"/>
        </w:rPr>
        <w:t>4</w:t>
      </w:r>
    </w:p>
    <w:p w:rsidR="002C4A16" w:rsidRPr="00830762" w:rsidRDefault="002C4A16" w:rsidP="00830762">
      <w:pPr>
        <w:pStyle w:val="TOC1"/>
        <w:rPr>
          <w:rFonts w:asciiTheme="minorHAnsi" w:eastAsiaTheme="minorEastAsia" w:hAnsiTheme="minorHAnsi" w:cstheme="minorBidi"/>
          <w:sz w:val="22"/>
          <w:szCs w:val="22"/>
          <w:lang w:val="en-US" w:eastAsia="zh-CN"/>
        </w:rPr>
      </w:pPr>
      <w:r w:rsidRPr="00830762">
        <w:rPr>
          <w:rStyle w:val="Hyperlink"/>
          <w:color w:val="auto"/>
          <w:u w:val="none"/>
        </w:rPr>
        <w:t>Servicio telefónico</w:t>
      </w:r>
      <w:r w:rsidR="00830762">
        <w:rPr>
          <w:rStyle w:val="Hyperlink"/>
          <w:color w:val="auto"/>
          <w:u w:val="none"/>
        </w:rPr>
        <w:t>:</w:t>
      </w:r>
    </w:p>
    <w:p w:rsidR="002C4A16" w:rsidRPr="00830762" w:rsidRDefault="002C4A16" w:rsidP="002836ED">
      <w:pPr>
        <w:pStyle w:val="TOC2"/>
        <w:tabs>
          <w:tab w:val="right" w:leader="dot" w:pos="8505"/>
          <w:tab w:val="right" w:pos="9072"/>
        </w:tabs>
        <w:rPr>
          <w:rFonts w:asciiTheme="minorHAnsi" w:eastAsiaTheme="minorEastAsia" w:hAnsiTheme="minorHAnsi" w:cstheme="minorBidi"/>
          <w:sz w:val="22"/>
          <w:szCs w:val="22"/>
          <w:lang w:val="en-US" w:eastAsia="zh-CN"/>
        </w:rPr>
      </w:pPr>
      <w:r w:rsidRPr="00830762">
        <w:rPr>
          <w:rStyle w:val="Hyperlink"/>
          <w:i/>
          <w:iCs/>
          <w:color w:val="auto"/>
          <w:u w:val="none"/>
        </w:rPr>
        <w:t>Azerbaiyán</w:t>
      </w:r>
      <w:r w:rsidR="00830762">
        <w:rPr>
          <w:rStyle w:val="Hyperlink"/>
          <w:i/>
          <w:iCs/>
          <w:color w:val="auto"/>
          <w:u w:val="none"/>
        </w:rPr>
        <w:t xml:space="preserve"> (</w:t>
      </w:r>
      <w:r w:rsidR="00830762" w:rsidRPr="00830762">
        <w:rPr>
          <w:rStyle w:val="Hyperlink"/>
          <w:i/>
          <w:iCs/>
          <w:color w:val="auto"/>
          <w:u w:val="none"/>
        </w:rPr>
        <w:t>Ministry of Communications and Information Technologies, Baku)</w:t>
      </w:r>
      <w:r w:rsidRPr="00830762">
        <w:rPr>
          <w:webHidden/>
        </w:rPr>
        <w:tab/>
      </w:r>
      <w:r w:rsidR="002836ED">
        <w:rPr>
          <w:webHidden/>
        </w:rPr>
        <w:tab/>
        <w:t>5</w:t>
      </w:r>
    </w:p>
    <w:p w:rsidR="002C4A16" w:rsidRPr="00830762" w:rsidRDefault="002C4A16" w:rsidP="002836ED">
      <w:pPr>
        <w:pStyle w:val="TOC2"/>
        <w:tabs>
          <w:tab w:val="right" w:leader="dot" w:pos="8505"/>
          <w:tab w:val="right" w:pos="9072"/>
        </w:tabs>
        <w:rPr>
          <w:rFonts w:asciiTheme="minorHAnsi" w:eastAsiaTheme="minorEastAsia" w:hAnsiTheme="minorHAnsi" w:cstheme="minorBidi"/>
          <w:sz w:val="22"/>
          <w:szCs w:val="22"/>
          <w:lang w:val="en-US" w:eastAsia="zh-CN"/>
        </w:rPr>
      </w:pPr>
      <w:r w:rsidRPr="00830762">
        <w:rPr>
          <w:rStyle w:val="Hyperlink"/>
          <w:i/>
          <w:iCs/>
          <w:color w:val="auto"/>
          <w:u w:val="none"/>
        </w:rPr>
        <w:t>Dinamarca</w:t>
      </w:r>
      <w:r w:rsidR="00830762">
        <w:rPr>
          <w:rStyle w:val="Hyperlink"/>
          <w:i/>
          <w:iCs/>
          <w:color w:val="auto"/>
          <w:u w:val="none"/>
        </w:rPr>
        <w:t xml:space="preserve"> (</w:t>
      </w:r>
      <w:r w:rsidR="00830762" w:rsidRPr="00830762">
        <w:rPr>
          <w:rStyle w:val="Hyperlink"/>
          <w:i/>
          <w:iCs/>
          <w:color w:val="auto"/>
          <w:u w:val="none"/>
        </w:rPr>
        <w:t>National IT and Telecom Agency (NITA), Copenhagen)</w:t>
      </w:r>
      <w:r w:rsidRPr="00830762">
        <w:rPr>
          <w:webHidden/>
        </w:rPr>
        <w:tab/>
      </w:r>
      <w:r w:rsidR="002836ED">
        <w:rPr>
          <w:webHidden/>
        </w:rPr>
        <w:tab/>
        <w:t>7</w:t>
      </w:r>
    </w:p>
    <w:p w:rsidR="002C4A16" w:rsidRPr="00830762" w:rsidRDefault="002C4A16" w:rsidP="002836ED">
      <w:pPr>
        <w:pStyle w:val="TOC2"/>
        <w:tabs>
          <w:tab w:val="right" w:leader="dot" w:pos="8505"/>
          <w:tab w:val="right" w:pos="9072"/>
        </w:tabs>
        <w:rPr>
          <w:rFonts w:asciiTheme="minorHAnsi" w:eastAsiaTheme="minorEastAsia" w:hAnsiTheme="minorHAnsi" w:cstheme="minorBidi"/>
          <w:sz w:val="22"/>
          <w:szCs w:val="22"/>
          <w:lang w:val="en-US" w:eastAsia="zh-CN"/>
        </w:rPr>
      </w:pPr>
      <w:r w:rsidRPr="00830762">
        <w:rPr>
          <w:rStyle w:val="Hyperlink"/>
          <w:i/>
          <w:iCs/>
          <w:color w:val="auto"/>
          <w:u w:val="none"/>
        </w:rPr>
        <w:t>Egipto</w:t>
      </w:r>
      <w:r w:rsidR="00830762">
        <w:rPr>
          <w:rStyle w:val="Hyperlink"/>
          <w:i/>
          <w:iCs/>
          <w:color w:val="auto"/>
          <w:u w:val="none"/>
        </w:rPr>
        <w:t xml:space="preserve"> (</w:t>
      </w:r>
      <w:r w:rsidR="00830762" w:rsidRPr="00830762">
        <w:rPr>
          <w:rStyle w:val="Hyperlink"/>
          <w:i/>
          <w:iCs/>
          <w:color w:val="auto"/>
          <w:u w:val="none"/>
        </w:rPr>
        <w:t>Telecom Regulatory Authority</w:t>
      </w:r>
      <w:r w:rsidR="00830762" w:rsidRPr="00830762">
        <w:rPr>
          <w:rStyle w:val="Hyperlink"/>
          <w:color w:val="auto"/>
          <w:u w:val="none"/>
        </w:rPr>
        <w:t xml:space="preserve">, </w:t>
      </w:r>
      <w:r w:rsidR="00830762" w:rsidRPr="00830762">
        <w:rPr>
          <w:rStyle w:val="Hyperlink"/>
          <w:i/>
          <w:iCs/>
          <w:color w:val="auto"/>
          <w:u w:val="none"/>
        </w:rPr>
        <w:t>Cairo)</w:t>
      </w:r>
      <w:r w:rsidR="00830762">
        <w:rPr>
          <w:rStyle w:val="Hyperlink"/>
          <w:i/>
          <w:iCs/>
          <w:color w:val="auto"/>
          <w:u w:val="none"/>
        </w:rPr>
        <w:tab/>
      </w:r>
      <w:r w:rsidR="002836ED">
        <w:rPr>
          <w:rStyle w:val="Hyperlink"/>
          <w:i/>
          <w:iCs/>
          <w:color w:val="auto"/>
          <w:u w:val="none"/>
        </w:rPr>
        <w:tab/>
      </w:r>
      <w:r w:rsidR="002836ED" w:rsidRPr="002836ED">
        <w:rPr>
          <w:rStyle w:val="Hyperlink"/>
          <w:color w:val="auto"/>
          <w:u w:val="none"/>
        </w:rPr>
        <w:t>8</w:t>
      </w:r>
    </w:p>
    <w:p w:rsidR="002C4A16" w:rsidRPr="00830762" w:rsidRDefault="002C4A16" w:rsidP="002836ED">
      <w:pPr>
        <w:pStyle w:val="TOC2"/>
        <w:tabs>
          <w:tab w:val="right" w:leader="dot" w:pos="8505"/>
          <w:tab w:val="right" w:pos="9072"/>
        </w:tabs>
        <w:rPr>
          <w:rFonts w:asciiTheme="minorHAnsi" w:eastAsiaTheme="minorEastAsia" w:hAnsiTheme="minorHAnsi" w:cstheme="minorBidi"/>
          <w:sz w:val="22"/>
          <w:szCs w:val="22"/>
          <w:lang w:val="en-US" w:eastAsia="zh-CN"/>
        </w:rPr>
      </w:pPr>
      <w:r w:rsidRPr="00830762">
        <w:rPr>
          <w:rStyle w:val="Hyperlink"/>
          <w:i/>
          <w:iCs/>
          <w:color w:val="auto"/>
          <w:u w:val="none"/>
        </w:rPr>
        <w:t>Kuwait</w:t>
      </w:r>
      <w:r w:rsidR="00830762">
        <w:rPr>
          <w:webHidden/>
        </w:rPr>
        <w:t xml:space="preserve"> (</w:t>
      </w:r>
      <w:r w:rsidR="00830762" w:rsidRPr="00830762">
        <w:rPr>
          <w:rStyle w:val="Hyperlink"/>
          <w:i/>
          <w:iCs/>
          <w:color w:val="auto"/>
          <w:u w:val="none"/>
        </w:rPr>
        <w:t>Ministry of Communications (MOC), Safat</w:t>
      </w:r>
      <w:r w:rsidR="00830762" w:rsidRPr="00830762">
        <w:rPr>
          <w:webHidden/>
        </w:rPr>
        <w:t>)</w:t>
      </w:r>
      <w:r w:rsidR="00830762">
        <w:rPr>
          <w:webHidden/>
        </w:rPr>
        <w:tab/>
      </w:r>
      <w:r w:rsidR="002836ED">
        <w:rPr>
          <w:webHidden/>
        </w:rPr>
        <w:tab/>
        <w:t>8</w:t>
      </w:r>
    </w:p>
    <w:p w:rsidR="002C4A16" w:rsidRPr="00830762" w:rsidRDefault="002C4A16" w:rsidP="002836ED">
      <w:pPr>
        <w:pStyle w:val="TOC2"/>
        <w:tabs>
          <w:tab w:val="right" w:leader="dot" w:pos="8505"/>
          <w:tab w:val="right" w:pos="9072"/>
        </w:tabs>
        <w:rPr>
          <w:rFonts w:asciiTheme="minorHAnsi" w:eastAsiaTheme="minorEastAsia" w:hAnsiTheme="minorHAnsi" w:cstheme="minorBidi"/>
          <w:sz w:val="22"/>
          <w:szCs w:val="22"/>
          <w:lang w:val="en-US" w:eastAsia="zh-CN"/>
        </w:rPr>
      </w:pPr>
      <w:r w:rsidRPr="00830762">
        <w:rPr>
          <w:rStyle w:val="Hyperlink"/>
          <w:i/>
          <w:iCs/>
          <w:color w:val="auto"/>
          <w:u w:val="none"/>
        </w:rPr>
        <w:t>Pakistán</w:t>
      </w:r>
      <w:r w:rsidR="009973E9">
        <w:rPr>
          <w:rStyle w:val="Hyperlink"/>
          <w:i/>
          <w:iCs/>
          <w:color w:val="auto"/>
          <w:u w:val="none"/>
        </w:rPr>
        <w:t xml:space="preserve"> (</w:t>
      </w:r>
      <w:r w:rsidR="009973E9" w:rsidRPr="009973E9">
        <w:rPr>
          <w:rStyle w:val="Hyperlink"/>
          <w:i/>
          <w:iCs/>
          <w:color w:val="auto"/>
          <w:u w:val="none"/>
        </w:rPr>
        <w:t>Pakistan Telecommunication Authority (PTA), Islamabad</w:t>
      </w:r>
      <w:r w:rsidR="009973E9">
        <w:rPr>
          <w:rStyle w:val="Hyperlink"/>
          <w:i/>
          <w:iCs/>
          <w:color w:val="auto"/>
          <w:u w:val="none"/>
        </w:rPr>
        <w:t>)</w:t>
      </w:r>
      <w:r w:rsidRPr="00830762">
        <w:rPr>
          <w:webHidden/>
        </w:rPr>
        <w:tab/>
      </w:r>
      <w:r w:rsidR="002836ED">
        <w:rPr>
          <w:webHidden/>
        </w:rPr>
        <w:tab/>
        <w:t>9</w:t>
      </w:r>
    </w:p>
    <w:p w:rsidR="002C4A16" w:rsidRPr="00830762" w:rsidRDefault="002C4A16" w:rsidP="002836ED">
      <w:pPr>
        <w:pStyle w:val="TOC2"/>
        <w:tabs>
          <w:tab w:val="right" w:leader="dot" w:pos="8505"/>
          <w:tab w:val="right" w:pos="9072"/>
        </w:tabs>
        <w:rPr>
          <w:rFonts w:asciiTheme="minorHAnsi" w:eastAsiaTheme="minorEastAsia" w:hAnsiTheme="minorHAnsi" w:cstheme="minorBidi"/>
          <w:sz w:val="22"/>
          <w:szCs w:val="22"/>
          <w:lang w:val="en-US" w:eastAsia="zh-CN"/>
        </w:rPr>
      </w:pPr>
      <w:r w:rsidRPr="00830762">
        <w:rPr>
          <w:rStyle w:val="Hyperlink"/>
          <w:i/>
          <w:iCs/>
          <w:color w:val="auto"/>
          <w:u w:val="none"/>
        </w:rPr>
        <w:t>Swazilandia</w:t>
      </w:r>
      <w:r w:rsidR="009973E9">
        <w:rPr>
          <w:rStyle w:val="Hyperlink"/>
          <w:i/>
          <w:iCs/>
          <w:color w:val="auto"/>
          <w:u w:val="none"/>
        </w:rPr>
        <w:t xml:space="preserve"> </w:t>
      </w:r>
      <w:r w:rsidR="009973E9" w:rsidRPr="009973E9">
        <w:rPr>
          <w:rStyle w:val="Hyperlink"/>
          <w:i/>
          <w:iCs/>
          <w:color w:val="auto"/>
          <w:u w:val="none"/>
        </w:rPr>
        <w:t>(Swaziland Posts and Telecommunications Corporation (SPTC), Mbabane)</w:t>
      </w:r>
      <w:r w:rsidRPr="00830762">
        <w:rPr>
          <w:webHidden/>
        </w:rPr>
        <w:tab/>
      </w:r>
      <w:r w:rsidR="002836ED">
        <w:rPr>
          <w:webHidden/>
        </w:rPr>
        <w:tab/>
        <w:t>9</w:t>
      </w:r>
    </w:p>
    <w:p w:rsidR="002C4A16" w:rsidRPr="00830762" w:rsidRDefault="002C4A16" w:rsidP="002836ED">
      <w:pPr>
        <w:pStyle w:val="TOC2"/>
        <w:tabs>
          <w:tab w:val="right" w:leader="dot" w:pos="8505"/>
          <w:tab w:val="right" w:pos="9072"/>
        </w:tabs>
        <w:rPr>
          <w:rFonts w:asciiTheme="minorHAnsi" w:eastAsiaTheme="minorEastAsia" w:hAnsiTheme="minorHAnsi" w:cstheme="minorBidi"/>
          <w:sz w:val="22"/>
          <w:szCs w:val="22"/>
          <w:lang w:val="en-US" w:eastAsia="zh-CN"/>
        </w:rPr>
      </w:pPr>
      <w:r w:rsidRPr="00830762">
        <w:rPr>
          <w:rStyle w:val="Hyperlink"/>
          <w:i/>
          <w:iCs/>
          <w:color w:val="auto"/>
          <w:u w:val="none"/>
        </w:rPr>
        <w:t>Reino Unido</w:t>
      </w:r>
      <w:r w:rsidR="009973E9">
        <w:rPr>
          <w:rStyle w:val="Hyperlink"/>
          <w:i/>
          <w:iCs/>
          <w:color w:val="auto"/>
          <w:u w:val="none"/>
        </w:rPr>
        <w:t xml:space="preserve"> (</w:t>
      </w:r>
      <w:r w:rsidR="009973E9" w:rsidRPr="009973E9">
        <w:rPr>
          <w:rStyle w:val="Hyperlink"/>
          <w:i/>
          <w:iCs/>
          <w:color w:val="auto"/>
          <w:u w:val="none"/>
        </w:rPr>
        <w:t>Office of Communications (Ofcom), London</w:t>
      </w:r>
      <w:r w:rsidR="009973E9">
        <w:rPr>
          <w:rStyle w:val="Hyperlink"/>
          <w:i/>
          <w:iCs/>
          <w:color w:val="auto"/>
          <w:u w:val="none"/>
        </w:rPr>
        <w:t>)</w:t>
      </w:r>
      <w:r w:rsidRPr="00830762">
        <w:rPr>
          <w:webHidden/>
        </w:rPr>
        <w:tab/>
      </w:r>
      <w:r w:rsidR="002836ED">
        <w:rPr>
          <w:webHidden/>
        </w:rPr>
        <w:tab/>
        <w:t>11</w:t>
      </w:r>
    </w:p>
    <w:p w:rsidR="002C4A16" w:rsidRPr="00830762" w:rsidRDefault="002C4A16" w:rsidP="002836ED">
      <w:pPr>
        <w:pStyle w:val="TOC2"/>
        <w:tabs>
          <w:tab w:val="right" w:leader="dot" w:pos="8505"/>
          <w:tab w:val="right" w:pos="9072"/>
        </w:tabs>
        <w:rPr>
          <w:rFonts w:asciiTheme="minorHAnsi" w:eastAsiaTheme="minorEastAsia" w:hAnsiTheme="minorHAnsi" w:cstheme="minorBidi"/>
          <w:sz w:val="22"/>
          <w:szCs w:val="22"/>
          <w:lang w:val="en-US" w:eastAsia="zh-CN"/>
        </w:rPr>
      </w:pPr>
      <w:r w:rsidRPr="00830762">
        <w:rPr>
          <w:rStyle w:val="Hyperlink"/>
          <w:i/>
          <w:iCs/>
          <w:color w:val="auto"/>
          <w:u w:val="none"/>
        </w:rPr>
        <w:t>Vietnam</w:t>
      </w:r>
      <w:r w:rsidR="009973E9">
        <w:rPr>
          <w:rStyle w:val="Hyperlink"/>
          <w:i/>
          <w:iCs/>
          <w:color w:val="auto"/>
          <w:u w:val="none"/>
        </w:rPr>
        <w:t xml:space="preserve"> (</w:t>
      </w:r>
      <w:r w:rsidR="009973E9" w:rsidRPr="009973E9">
        <w:rPr>
          <w:rStyle w:val="Hyperlink"/>
          <w:i/>
          <w:iCs/>
          <w:color w:val="auto"/>
          <w:u w:val="none"/>
        </w:rPr>
        <w:t>Ministry of Information and Communication (MIC), Hanoi</w:t>
      </w:r>
      <w:r w:rsidR="009973E9">
        <w:rPr>
          <w:rStyle w:val="Hyperlink"/>
          <w:i/>
          <w:iCs/>
          <w:color w:val="auto"/>
          <w:u w:val="none"/>
        </w:rPr>
        <w:t>)</w:t>
      </w:r>
      <w:r w:rsidRPr="00830762">
        <w:rPr>
          <w:webHidden/>
        </w:rPr>
        <w:tab/>
      </w:r>
      <w:r w:rsidR="002836ED">
        <w:rPr>
          <w:webHidden/>
        </w:rPr>
        <w:tab/>
        <w:t>17</w:t>
      </w:r>
    </w:p>
    <w:p w:rsidR="002C4A16" w:rsidRPr="00830762" w:rsidRDefault="002C4A16" w:rsidP="002836ED">
      <w:pPr>
        <w:pStyle w:val="TOC1"/>
        <w:tabs>
          <w:tab w:val="right" w:leader="dot" w:pos="8505"/>
          <w:tab w:val="right" w:pos="9072"/>
        </w:tabs>
        <w:rPr>
          <w:rFonts w:asciiTheme="minorHAnsi" w:eastAsiaTheme="minorEastAsia" w:hAnsiTheme="minorHAnsi" w:cstheme="minorBidi"/>
          <w:sz w:val="22"/>
          <w:szCs w:val="22"/>
          <w:lang w:val="en-US" w:eastAsia="zh-CN"/>
        </w:rPr>
      </w:pPr>
      <w:r w:rsidRPr="00830762">
        <w:rPr>
          <w:rStyle w:val="Hyperlink"/>
          <w:color w:val="auto"/>
          <w:u w:val="none"/>
        </w:rPr>
        <w:t>Cambios en las Administraciones/EER y otras entidades u Organizaciones</w:t>
      </w:r>
      <w:r w:rsidR="002836ED">
        <w:rPr>
          <w:rStyle w:val="Hyperlink"/>
          <w:color w:val="auto"/>
          <w:u w:val="none"/>
        </w:rPr>
        <w:t>:</w:t>
      </w:r>
    </w:p>
    <w:p w:rsidR="002C4A16" w:rsidRPr="00830762" w:rsidRDefault="002C4A16" w:rsidP="002836ED">
      <w:pPr>
        <w:pStyle w:val="TOC2"/>
        <w:tabs>
          <w:tab w:val="right" w:leader="dot" w:pos="8505"/>
          <w:tab w:val="right" w:pos="9072"/>
        </w:tabs>
        <w:rPr>
          <w:rFonts w:asciiTheme="minorHAnsi" w:eastAsiaTheme="minorEastAsia" w:hAnsiTheme="minorHAnsi" w:cstheme="minorBidi"/>
          <w:sz w:val="22"/>
          <w:szCs w:val="22"/>
          <w:lang w:val="en-US" w:eastAsia="zh-CN"/>
        </w:rPr>
      </w:pPr>
      <w:r w:rsidRPr="00830762">
        <w:rPr>
          <w:rStyle w:val="Hyperlink"/>
          <w:i/>
          <w:iCs/>
          <w:color w:val="auto"/>
          <w:u w:val="none"/>
        </w:rPr>
        <w:t>Albania</w:t>
      </w:r>
      <w:r w:rsidR="009973E9">
        <w:rPr>
          <w:rStyle w:val="Hyperlink"/>
          <w:i/>
          <w:iCs/>
          <w:color w:val="auto"/>
          <w:u w:val="none"/>
        </w:rPr>
        <w:t xml:space="preserve"> (</w:t>
      </w:r>
      <w:r w:rsidR="009973E9" w:rsidRPr="009973E9">
        <w:rPr>
          <w:rStyle w:val="Hyperlink"/>
          <w:rFonts w:cs="Arial"/>
          <w:i/>
          <w:iCs/>
          <w:color w:val="auto"/>
          <w:u w:val="none"/>
        </w:rPr>
        <w:t>Ministry of State for Reforms and Relation with the Parliament</w:t>
      </w:r>
      <w:r w:rsidR="009973E9" w:rsidRPr="009973E9">
        <w:rPr>
          <w:rStyle w:val="Hyperlink"/>
          <w:i/>
          <w:iCs/>
          <w:color w:val="auto"/>
          <w:u w:val="none"/>
        </w:rPr>
        <w:t>, Tirana</w:t>
      </w:r>
      <w:r w:rsidR="009973E9">
        <w:rPr>
          <w:rStyle w:val="Hyperlink"/>
          <w:i/>
          <w:iCs/>
          <w:color w:val="auto"/>
          <w:u w:val="none"/>
        </w:rPr>
        <w:t>):</w:t>
      </w:r>
      <w:r w:rsidR="002836ED">
        <w:rPr>
          <w:rStyle w:val="Hyperlink"/>
          <w:i/>
          <w:iCs/>
          <w:color w:val="auto"/>
          <w:u w:val="none"/>
        </w:rPr>
        <w:br/>
      </w:r>
      <w:r w:rsidR="009973E9" w:rsidRPr="009973E9">
        <w:rPr>
          <w:rStyle w:val="Hyperlink"/>
          <w:i/>
          <w:iCs/>
          <w:color w:val="auto"/>
          <w:u w:val="none"/>
        </w:rPr>
        <w:t xml:space="preserve"> </w:t>
      </w:r>
      <w:r w:rsidR="009973E9" w:rsidRPr="00830762">
        <w:rPr>
          <w:rStyle w:val="Hyperlink"/>
          <w:i/>
          <w:iCs/>
          <w:color w:val="auto"/>
          <w:u w:val="none"/>
        </w:rPr>
        <w:t>Cambio de nombre</w:t>
      </w:r>
      <w:r w:rsidRPr="00830762">
        <w:rPr>
          <w:webHidden/>
        </w:rPr>
        <w:tab/>
      </w:r>
      <w:r w:rsidR="002836ED">
        <w:rPr>
          <w:webHidden/>
        </w:rPr>
        <w:tab/>
        <w:t>18</w:t>
      </w:r>
    </w:p>
    <w:p w:rsidR="002C4A16" w:rsidRPr="00830762" w:rsidRDefault="002C4A16" w:rsidP="002836ED">
      <w:pPr>
        <w:pStyle w:val="TOC1"/>
        <w:tabs>
          <w:tab w:val="right" w:leader="dot" w:pos="8505"/>
          <w:tab w:val="right" w:pos="9072"/>
        </w:tabs>
        <w:rPr>
          <w:rFonts w:asciiTheme="minorHAnsi" w:eastAsiaTheme="minorEastAsia" w:hAnsiTheme="minorHAnsi" w:cstheme="minorBidi"/>
          <w:sz w:val="22"/>
          <w:szCs w:val="22"/>
          <w:lang w:val="en-US" w:eastAsia="zh-CN"/>
        </w:rPr>
      </w:pPr>
      <w:r w:rsidRPr="00830762">
        <w:rPr>
          <w:rStyle w:val="Hyperlink"/>
          <w:color w:val="auto"/>
          <w:u w:val="none"/>
          <w:lang w:val="es-ES_tradnl"/>
        </w:rPr>
        <w:t>Restricciones de servicio</w:t>
      </w:r>
      <w:r w:rsidR="009973E9">
        <w:rPr>
          <w:rStyle w:val="Hyperlink"/>
          <w:color w:val="auto"/>
          <w:u w:val="none"/>
          <w:lang w:val="es-ES_tradnl"/>
        </w:rPr>
        <w:t xml:space="preserve">: </w:t>
      </w:r>
      <w:r w:rsidR="009973E9" w:rsidRPr="009973E9">
        <w:rPr>
          <w:rStyle w:val="Hyperlink"/>
          <w:i/>
          <w:iCs/>
          <w:color w:val="auto"/>
          <w:u w:val="none"/>
          <w:lang w:val="es-ES_tradnl"/>
        </w:rPr>
        <w:t>Nota de la TSB</w:t>
      </w:r>
      <w:r w:rsidRPr="00830762">
        <w:rPr>
          <w:webHidden/>
        </w:rPr>
        <w:tab/>
      </w:r>
      <w:r w:rsidR="002836ED">
        <w:rPr>
          <w:webHidden/>
        </w:rPr>
        <w:tab/>
        <w:t>19</w:t>
      </w:r>
    </w:p>
    <w:p w:rsidR="002C4A16" w:rsidRPr="00830762" w:rsidRDefault="002C4A16" w:rsidP="002836ED">
      <w:pPr>
        <w:pStyle w:val="TOC1"/>
        <w:tabs>
          <w:tab w:val="right" w:leader="dot" w:pos="8505"/>
          <w:tab w:val="right" w:pos="9072"/>
        </w:tabs>
        <w:rPr>
          <w:rFonts w:asciiTheme="minorHAnsi" w:eastAsiaTheme="minorEastAsia" w:hAnsiTheme="minorHAnsi" w:cstheme="minorBidi"/>
          <w:sz w:val="22"/>
          <w:szCs w:val="22"/>
          <w:lang w:val="en-US" w:eastAsia="zh-CN"/>
        </w:rPr>
      </w:pPr>
      <w:r w:rsidRPr="00830762">
        <w:rPr>
          <w:rStyle w:val="Hyperlink"/>
          <w:color w:val="auto"/>
          <w:u w:val="none"/>
          <w:lang w:val="es-ES_tradnl"/>
        </w:rPr>
        <w:t>Comunicaciones por intermediario (Call-Back) y procedimientos alternativos de</w:t>
      </w:r>
      <w:r w:rsidR="009973E9">
        <w:rPr>
          <w:rStyle w:val="Hyperlink"/>
          <w:color w:val="auto"/>
          <w:u w:val="none"/>
          <w:lang w:val="es-ES_tradnl"/>
        </w:rPr>
        <w:br/>
      </w:r>
      <w:r w:rsidRPr="00830762">
        <w:rPr>
          <w:rStyle w:val="Hyperlink"/>
          <w:color w:val="auto"/>
          <w:u w:val="none"/>
          <w:lang w:val="es-ES_tradnl"/>
        </w:rPr>
        <w:t>llamada (Res. 21 Rev. PP-2002)</w:t>
      </w:r>
      <w:r w:rsidR="009973E9">
        <w:rPr>
          <w:rStyle w:val="Hyperlink"/>
          <w:color w:val="auto"/>
          <w:u w:val="none"/>
          <w:lang w:val="es-ES_tradnl"/>
        </w:rPr>
        <w:t xml:space="preserve">: </w:t>
      </w:r>
      <w:r w:rsidR="009973E9" w:rsidRPr="009973E9">
        <w:rPr>
          <w:rStyle w:val="Hyperlink"/>
          <w:i/>
          <w:iCs/>
          <w:color w:val="auto"/>
          <w:u w:val="none"/>
          <w:lang w:val="es-ES_tradnl"/>
        </w:rPr>
        <w:t>Nota de la TSB</w:t>
      </w:r>
      <w:r w:rsidRPr="00830762">
        <w:rPr>
          <w:webHidden/>
        </w:rPr>
        <w:tab/>
      </w:r>
      <w:r w:rsidR="002836ED">
        <w:rPr>
          <w:webHidden/>
        </w:rPr>
        <w:tab/>
        <w:t>20</w:t>
      </w:r>
    </w:p>
    <w:p w:rsidR="00830762" w:rsidRPr="00D76B19" w:rsidRDefault="00830762" w:rsidP="002836ED">
      <w:pPr>
        <w:pStyle w:val="TOC1"/>
        <w:tabs>
          <w:tab w:val="right" w:leader="dot" w:pos="8505"/>
          <w:tab w:val="right" w:pos="9072"/>
        </w:tabs>
        <w:rPr>
          <w:rFonts w:eastAsia="SimSun" w:cs="Arial"/>
          <w:sz w:val="22"/>
          <w:szCs w:val="22"/>
          <w:lang w:val="es-ES" w:eastAsia="zh-CN"/>
        </w:rPr>
      </w:pPr>
      <w:r w:rsidRPr="00D76B19">
        <w:rPr>
          <w:rStyle w:val="Hyperlink"/>
          <w:b/>
          <w:bCs/>
          <w:color w:val="auto"/>
          <w:u w:val="none"/>
          <w:lang w:val="es-ES"/>
        </w:rPr>
        <w:t>Enmiendas a las publicaciones de servicio</w:t>
      </w:r>
    </w:p>
    <w:p w:rsidR="002C4A16" w:rsidRPr="00830762" w:rsidRDefault="002C4A16" w:rsidP="002836ED">
      <w:pPr>
        <w:pStyle w:val="TOC1"/>
        <w:tabs>
          <w:tab w:val="right" w:leader="dot" w:pos="8505"/>
          <w:tab w:val="right" w:pos="9072"/>
        </w:tabs>
        <w:ind w:left="0" w:firstLine="0"/>
        <w:rPr>
          <w:rFonts w:asciiTheme="minorHAnsi" w:eastAsiaTheme="minorEastAsia" w:hAnsiTheme="minorHAnsi" w:cstheme="minorBidi"/>
          <w:sz w:val="22"/>
          <w:szCs w:val="22"/>
          <w:lang w:val="en-US" w:eastAsia="zh-CN"/>
        </w:rPr>
      </w:pPr>
      <w:r w:rsidRPr="00830762">
        <w:rPr>
          <w:rStyle w:val="Hyperlink"/>
          <w:color w:val="auto"/>
          <w:u w:val="none"/>
        </w:rPr>
        <w:t>Lista de números de identificación de expedidor de la tarjeta  con cargo a cuenta para telecomunicaciones internacionales</w:t>
      </w:r>
      <w:r w:rsidRPr="00830762">
        <w:rPr>
          <w:webHidden/>
        </w:rPr>
        <w:tab/>
      </w:r>
      <w:r w:rsidR="002836ED">
        <w:rPr>
          <w:webHidden/>
        </w:rPr>
        <w:tab/>
        <w:t>21</w:t>
      </w:r>
    </w:p>
    <w:p w:rsidR="002C4A16" w:rsidRPr="00830762" w:rsidRDefault="002C4A16" w:rsidP="002836ED">
      <w:pPr>
        <w:pStyle w:val="TOC1"/>
        <w:tabs>
          <w:tab w:val="right" w:leader="dot" w:pos="8505"/>
          <w:tab w:val="right" w:pos="9072"/>
        </w:tabs>
        <w:ind w:left="0" w:firstLine="0"/>
        <w:rPr>
          <w:rFonts w:asciiTheme="minorHAnsi" w:eastAsiaTheme="minorEastAsia" w:hAnsiTheme="minorHAnsi" w:cstheme="minorBidi"/>
          <w:sz w:val="22"/>
          <w:szCs w:val="22"/>
          <w:lang w:val="en-US" w:eastAsia="zh-CN"/>
        </w:rPr>
      </w:pPr>
      <w:r w:rsidRPr="00830762">
        <w:rPr>
          <w:rStyle w:val="Hyperlink"/>
          <w:color w:val="auto"/>
          <w:u w:val="none"/>
        </w:rPr>
        <w:t>Indicativos/números de acceso a las redes móviles</w:t>
      </w:r>
      <w:r w:rsidRPr="00830762">
        <w:rPr>
          <w:webHidden/>
        </w:rPr>
        <w:tab/>
      </w:r>
      <w:r w:rsidR="002836ED">
        <w:rPr>
          <w:webHidden/>
        </w:rPr>
        <w:tab/>
        <w:t>21</w:t>
      </w:r>
    </w:p>
    <w:p w:rsidR="002C4A16" w:rsidRPr="00830762" w:rsidRDefault="002C4A16" w:rsidP="002836ED">
      <w:pPr>
        <w:pStyle w:val="TOC1"/>
        <w:tabs>
          <w:tab w:val="right" w:leader="dot" w:pos="8505"/>
          <w:tab w:val="right" w:pos="9072"/>
        </w:tabs>
        <w:ind w:left="0" w:firstLine="0"/>
        <w:rPr>
          <w:rFonts w:asciiTheme="minorHAnsi" w:eastAsiaTheme="minorEastAsia" w:hAnsiTheme="minorHAnsi" w:cstheme="minorBidi"/>
          <w:sz w:val="22"/>
          <w:szCs w:val="22"/>
          <w:lang w:val="en-US" w:eastAsia="zh-CN"/>
        </w:rPr>
      </w:pPr>
      <w:r w:rsidRPr="00830762">
        <w:rPr>
          <w:rStyle w:val="Hyperlink"/>
          <w:color w:val="auto"/>
          <w:u w:val="none"/>
        </w:rPr>
        <w:t>Procedimientos de marcación (Prefijo internacional, prefijo (interurbano) nacional y número nacional (significativo))</w:t>
      </w:r>
      <w:r w:rsidRPr="00830762">
        <w:rPr>
          <w:webHidden/>
        </w:rPr>
        <w:tab/>
      </w:r>
      <w:r w:rsidR="002836ED">
        <w:rPr>
          <w:webHidden/>
        </w:rPr>
        <w:tab/>
        <w:t>22</w:t>
      </w:r>
    </w:p>
    <w:p w:rsidR="002C4A16" w:rsidRPr="00830762" w:rsidRDefault="002C4A16" w:rsidP="002836ED">
      <w:pPr>
        <w:pStyle w:val="TOC1"/>
        <w:tabs>
          <w:tab w:val="right" w:leader="dot" w:pos="8505"/>
          <w:tab w:val="right" w:pos="9072"/>
        </w:tabs>
        <w:ind w:left="0" w:firstLine="0"/>
        <w:rPr>
          <w:rFonts w:asciiTheme="minorHAnsi" w:eastAsiaTheme="minorEastAsia" w:hAnsiTheme="minorHAnsi" w:cstheme="minorBidi"/>
          <w:sz w:val="22"/>
          <w:szCs w:val="22"/>
          <w:lang w:val="en-US" w:eastAsia="zh-CN"/>
        </w:rPr>
      </w:pPr>
      <w:r w:rsidRPr="00830762">
        <w:rPr>
          <w:rStyle w:val="Hyperlink"/>
          <w:color w:val="auto"/>
          <w:u w:val="none"/>
        </w:rPr>
        <w:t>Indicativos de red para el servicio móvil (MNC) del  plan de identificación internacional para redes públicas y usuarios</w:t>
      </w:r>
      <w:r w:rsidRPr="00830762">
        <w:rPr>
          <w:webHidden/>
        </w:rPr>
        <w:tab/>
      </w:r>
      <w:r w:rsidR="002836ED">
        <w:rPr>
          <w:webHidden/>
        </w:rPr>
        <w:tab/>
        <w:t>22</w:t>
      </w:r>
    </w:p>
    <w:p w:rsidR="00BC1376" w:rsidRDefault="00BC1376">
      <w:pPr>
        <w:tabs>
          <w:tab w:val="clear" w:pos="567"/>
          <w:tab w:val="clear" w:pos="1276"/>
          <w:tab w:val="clear" w:pos="1843"/>
          <w:tab w:val="clear" w:pos="5387"/>
          <w:tab w:val="clear" w:pos="5954"/>
        </w:tabs>
        <w:overflowPunct/>
        <w:autoSpaceDE/>
        <w:autoSpaceDN/>
        <w:adjustRightInd/>
        <w:spacing w:before="0"/>
        <w:jc w:val="left"/>
        <w:textAlignment w:val="auto"/>
        <w:rPr>
          <w:rStyle w:val="Hyperlink"/>
          <w:bCs/>
          <w:noProof/>
          <w:color w:val="auto"/>
          <w:szCs w:val="32"/>
          <w:u w:val="none"/>
          <w:lang w:val="es-ES_tradnl"/>
        </w:rPr>
      </w:pPr>
      <w:r>
        <w:rPr>
          <w:rStyle w:val="Hyperlink"/>
          <w:bCs/>
          <w:color w:val="auto"/>
          <w:u w:val="none"/>
          <w:lang w:val="es-ES_tradnl"/>
        </w:rPr>
        <w:br w:type="page"/>
      </w:r>
    </w:p>
    <w:p w:rsidR="00BC1376" w:rsidRPr="00D76B19" w:rsidRDefault="00BC1376" w:rsidP="00BC1376">
      <w:pPr>
        <w:pStyle w:val="TOC0"/>
        <w:rPr>
          <w:lang w:val="es-ES"/>
        </w:rPr>
      </w:pPr>
      <w:r w:rsidRPr="00D76B19">
        <w:rPr>
          <w:lang w:val="es-ES"/>
        </w:rPr>
        <w:lastRenderedPageBreak/>
        <w:t>Página</w:t>
      </w:r>
    </w:p>
    <w:p w:rsidR="005B5587" w:rsidRPr="00830762" w:rsidRDefault="005B5587" w:rsidP="0000231B">
      <w:pPr>
        <w:pStyle w:val="TOC1"/>
        <w:tabs>
          <w:tab w:val="right" w:leader="dot" w:pos="8505"/>
          <w:tab w:val="right" w:pos="9072"/>
        </w:tabs>
        <w:ind w:left="0" w:firstLine="0"/>
        <w:rPr>
          <w:rFonts w:asciiTheme="minorHAnsi" w:eastAsiaTheme="minorEastAsia" w:hAnsiTheme="minorHAnsi" w:cstheme="minorBidi"/>
          <w:sz w:val="22"/>
          <w:szCs w:val="22"/>
          <w:lang w:val="en-US" w:eastAsia="zh-CN"/>
        </w:rPr>
      </w:pPr>
      <w:r w:rsidRPr="00830762">
        <w:rPr>
          <w:rStyle w:val="Hyperlink"/>
          <w:color w:val="auto"/>
          <w:u w:val="none"/>
        </w:rPr>
        <w:t>Lista de indicadores de destino de telegramas</w:t>
      </w:r>
      <w:r w:rsidRPr="00830762">
        <w:rPr>
          <w:webHidden/>
        </w:rPr>
        <w:tab/>
      </w:r>
      <w:r w:rsidR="0000231B">
        <w:rPr>
          <w:webHidden/>
        </w:rPr>
        <w:tab/>
        <w:t>23</w:t>
      </w:r>
    </w:p>
    <w:p w:rsidR="002C4A16" w:rsidRPr="00830762" w:rsidRDefault="002C4A16" w:rsidP="0000231B">
      <w:pPr>
        <w:pStyle w:val="TOC1"/>
        <w:tabs>
          <w:tab w:val="right" w:leader="dot" w:pos="8505"/>
          <w:tab w:val="right" w:pos="9072"/>
        </w:tabs>
        <w:ind w:left="0" w:firstLine="0"/>
        <w:rPr>
          <w:rFonts w:asciiTheme="minorHAnsi" w:eastAsiaTheme="minorEastAsia" w:hAnsiTheme="minorHAnsi" w:cstheme="minorBidi"/>
          <w:sz w:val="22"/>
          <w:szCs w:val="22"/>
          <w:lang w:val="en-US" w:eastAsia="zh-CN"/>
        </w:rPr>
      </w:pPr>
      <w:r w:rsidRPr="00830762">
        <w:rPr>
          <w:rStyle w:val="Hyperlink"/>
          <w:bCs/>
          <w:color w:val="auto"/>
          <w:u w:val="none"/>
          <w:lang w:val="es-ES_tradnl"/>
        </w:rPr>
        <w:t>C</w:t>
      </w:r>
      <w:r w:rsidR="00830762" w:rsidRPr="00830762">
        <w:rPr>
          <w:rStyle w:val="Hyperlink"/>
          <w:bCs/>
          <w:color w:val="auto"/>
          <w:u w:val="none"/>
          <w:lang w:val="es-ES_tradnl"/>
        </w:rPr>
        <w:t>uadro burofax</w:t>
      </w:r>
      <w:r w:rsidRPr="00830762">
        <w:rPr>
          <w:webHidden/>
        </w:rPr>
        <w:tab/>
      </w:r>
      <w:r w:rsidR="0000231B">
        <w:rPr>
          <w:webHidden/>
        </w:rPr>
        <w:tab/>
        <w:t>24</w:t>
      </w:r>
    </w:p>
    <w:p w:rsidR="002C4A16" w:rsidRPr="00830762" w:rsidRDefault="002C4A16" w:rsidP="0000231B">
      <w:pPr>
        <w:pStyle w:val="TOC1"/>
        <w:tabs>
          <w:tab w:val="right" w:leader="dot" w:pos="8505"/>
          <w:tab w:val="right" w:pos="9072"/>
        </w:tabs>
        <w:rPr>
          <w:rFonts w:asciiTheme="minorHAnsi" w:eastAsiaTheme="minorEastAsia" w:hAnsiTheme="minorHAnsi" w:cstheme="minorBidi"/>
          <w:sz w:val="22"/>
          <w:szCs w:val="22"/>
          <w:lang w:val="en-US" w:eastAsia="zh-CN"/>
        </w:rPr>
      </w:pPr>
      <w:r w:rsidRPr="00830762">
        <w:rPr>
          <w:rStyle w:val="Hyperlink"/>
          <w:color w:val="auto"/>
          <w:u w:val="none"/>
        </w:rPr>
        <w:t>Plan de numeración nacional</w:t>
      </w:r>
      <w:r w:rsidRPr="00830762">
        <w:rPr>
          <w:webHidden/>
        </w:rPr>
        <w:tab/>
      </w:r>
      <w:r w:rsidR="0000231B">
        <w:rPr>
          <w:webHidden/>
        </w:rPr>
        <w:tab/>
        <w:t>25</w:t>
      </w:r>
    </w:p>
    <w:p w:rsidR="003E5545" w:rsidRDefault="003E5545" w:rsidP="00F81773">
      <w:pPr>
        <w:rPr>
          <w:lang w:val="es-ES"/>
        </w:rPr>
      </w:pPr>
    </w:p>
    <w:p w:rsidR="009973E9" w:rsidRDefault="009973E9" w:rsidP="00F81773">
      <w:pPr>
        <w:rPr>
          <w:lang w:val="es-ES"/>
        </w:rPr>
      </w:pPr>
    </w:p>
    <w:p w:rsidR="009973E9" w:rsidRPr="00D76B19" w:rsidRDefault="009973E9" w:rsidP="00F81773">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F81773" w:rsidRPr="00862D70" w:rsidTr="002F1612">
        <w:tc>
          <w:tcPr>
            <w:tcW w:w="2988" w:type="dxa"/>
            <w:gridSpan w:val="2"/>
          </w:tcPr>
          <w:p w:rsidR="00F81773" w:rsidRPr="00D76B19" w:rsidRDefault="00764E82" w:rsidP="002F1612">
            <w:pPr>
              <w:pStyle w:val="Tablehead0"/>
              <w:framePr w:hSpace="181" w:wrap="around" w:vAnchor="text" w:hAnchor="margin" w:xAlign="center" w:y="1"/>
              <w:rPr>
                <w:lang w:val="es-ES"/>
              </w:rPr>
            </w:pPr>
            <w:r w:rsidRPr="00D76B19">
              <w:rPr>
                <w:lang w:val="es-ES"/>
              </w:rPr>
              <w:t>Fechas de publicación de los próximos Boletines de Explotación</w:t>
            </w:r>
          </w:p>
        </w:tc>
        <w:tc>
          <w:tcPr>
            <w:tcW w:w="2520" w:type="dxa"/>
          </w:tcPr>
          <w:p w:rsidR="00F81773" w:rsidRPr="00D76B19" w:rsidRDefault="00764E82" w:rsidP="002F1612">
            <w:pPr>
              <w:pStyle w:val="Tablehead0"/>
              <w:framePr w:hSpace="181" w:wrap="around" w:vAnchor="text" w:hAnchor="margin" w:xAlign="center" w:y="1"/>
              <w:rPr>
                <w:lang w:val="es-ES"/>
              </w:rPr>
            </w:pPr>
            <w:r w:rsidRPr="00D76B19">
              <w:rPr>
                <w:lang w:val="es-ES"/>
              </w:rPr>
              <w:t>Incluidas las informaciones recibidas hasta el</w:t>
            </w:r>
            <w:r w:rsidR="00EB510B" w:rsidRPr="00D76B19">
              <w:rPr>
                <w:lang w:val="es-ES"/>
              </w:rPr>
              <w:t>:</w:t>
            </w:r>
          </w:p>
        </w:tc>
      </w:tr>
      <w:tr w:rsidR="00764E82" w:rsidTr="002F1612">
        <w:tc>
          <w:tcPr>
            <w:tcW w:w="1008" w:type="dxa"/>
          </w:tcPr>
          <w:p w:rsidR="00764E82" w:rsidRDefault="00764E82" w:rsidP="002F1612">
            <w:pPr>
              <w:pStyle w:val="Tabletext0"/>
              <w:framePr w:hSpace="181" w:wrap="around" w:vAnchor="text" w:hAnchor="margin" w:xAlign="center" w:y="1"/>
              <w:spacing w:before="20" w:after="20"/>
            </w:pPr>
            <w:r>
              <w:t>961</w:t>
            </w:r>
          </w:p>
        </w:tc>
        <w:tc>
          <w:tcPr>
            <w:tcW w:w="1980" w:type="dxa"/>
          </w:tcPr>
          <w:p w:rsidR="00764E82" w:rsidRDefault="00764E82" w:rsidP="002F1612">
            <w:pPr>
              <w:pStyle w:val="Tabletext0"/>
              <w:framePr w:hSpace="181" w:wrap="around" w:vAnchor="text" w:hAnchor="margin" w:xAlign="center" w:y="1"/>
              <w:spacing w:before="20" w:after="20"/>
            </w:pPr>
            <w:r>
              <w:t>30</w:t>
            </w:r>
            <w:r w:rsidRPr="00CB3D89">
              <w:t>.</w:t>
            </w:r>
            <w:r>
              <w:t>VI</w:t>
            </w:r>
            <w:r w:rsidRPr="00CB3D89">
              <w:t>I.2010</w:t>
            </w:r>
          </w:p>
        </w:tc>
        <w:tc>
          <w:tcPr>
            <w:tcW w:w="2520" w:type="dxa"/>
          </w:tcPr>
          <w:p w:rsidR="00764E82" w:rsidRDefault="00764E82" w:rsidP="002F1612">
            <w:pPr>
              <w:pStyle w:val="Tabletext0"/>
              <w:framePr w:hSpace="181" w:wrap="around" w:vAnchor="text" w:hAnchor="margin" w:xAlign="center" w:y="1"/>
              <w:spacing w:before="20" w:after="20"/>
            </w:pPr>
            <w:r>
              <w:t>20.VII.2010</w:t>
            </w:r>
          </w:p>
        </w:tc>
      </w:tr>
      <w:tr w:rsidR="00764E82" w:rsidRPr="002F1612" w:rsidTr="002F1612">
        <w:tc>
          <w:tcPr>
            <w:tcW w:w="1008" w:type="dxa"/>
          </w:tcPr>
          <w:p w:rsidR="00764E82" w:rsidRDefault="00764E82" w:rsidP="002F1612">
            <w:pPr>
              <w:pStyle w:val="Tabletext0"/>
              <w:framePr w:hSpace="181" w:wrap="around" w:vAnchor="text" w:hAnchor="margin" w:xAlign="center" w:y="1"/>
              <w:spacing w:before="20" w:after="20"/>
            </w:pPr>
            <w:r>
              <w:t>962</w:t>
            </w:r>
          </w:p>
        </w:tc>
        <w:tc>
          <w:tcPr>
            <w:tcW w:w="1980" w:type="dxa"/>
          </w:tcPr>
          <w:p w:rsidR="00764E82" w:rsidRDefault="00764E82" w:rsidP="002F1612">
            <w:pPr>
              <w:pStyle w:val="Tabletext0"/>
              <w:framePr w:hSpace="181" w:wrap="around" w:vAnchor="text" w:hAnchor="margin" w:xAlign="center" w:y="1"/>
              <w:spacing w:before="20" w:after="20"/>
            </w:pPr>
            <w:r w:rsidRPr="00CB3D89">
              <w:t>1</w:t>
            </w:r>
            <w:r>
              <w:t>3</w:t>
            </w:r>
            <w:r w:rsidRPr="00CB3D89">
              <w:t>.</w:t>
            </w:r>
            <w:r>
              <w:t>VI</w:t>
            </w:r>
            <w:r w:rsidRPr="00CB3D89">
              <w:t>II.2010</w:t>
            </w:r>
          </w:p>
        </w:tc>
        <w:tc>
          <w:tcPr>
            <w:tcW w:w="2520" w:type="dxa"/>
          </w:tcPr>
          <w:p w:rsidR="00764E82" w:rsidRDefault="00764E82" w:rsidP="002F1612">
            <w:pPr>
              <w:pStyle w:val="Tabletext0"/>
              <w:framePr w:hSpace="181" w:wrap="around" w:vAnchor="text" w:hAnchor="margin" w:xAlign="center" w:y="1"/>
              <w:spacing w:before="20" w:after="20"/>
            </w:pPr>
            <w:r>
              <w:t>03.VIII.2010</w:t>
            </w:r>
          </w:p>
        </w:tc>
      </w:tr>
      <w:tr w:rsidR="00764E82" w:rsidTr="002F1612">
        <w:tc>
          <w:tcPr>
            <w:tcW w:w="1008" w:type="dxa"/>
          </w:tcPr>
          <w:p w:rsidR="00764E82" w:rsidRDefault="00764E82" w:rsidP="002F1612">
            <w:pPr>
              <w:pStyle w:val="Tabletext0"/>
              <w:framePr w:hSpace="181" w:wrap="around" w:vAnchor="text" w:hAnchor="margin" w:xAlign="center" w:y="1"/>
              <w:spacing w:before="20" w:after="20"/>
            </w:pPr>
            <w:r>
              <w:t>963</w:t>
            </w:r>
          </w:p>
        </w:tc>
        <w:tc>
          <w:tcPr>
            <w:tcW w:w="1980" w:type="dxa"/>
          </w:tcPr>
          <w:p w:rsidR="00764E82" w:rsidRDefault="00764E82" w:rsidP="002F1612">
            <w:pPr>
              <w:pStyle w:val="Tabletext0"/>
              <w:framePr w:hSpace="181" w:wrap="around" w:vAnchor="text" w:hAnchor="margin" w:xAlign="center" w:y="1"/>
              <w:spacing w:before="20" w:after="20"/>
            </w:pPr>
            <w:r>
              <w:t>1</w:t>
            </w:r>
            <w:r w:rsidRPr="00CB3D89">
              <w:t>.I</w:t>
            </w:r>
            <w:r>
              <w:t>X</w:t>
            </w:r>
            <w:r w:rsidRPr="00CB3D89">
              <w:t>.2010</w:t>
            </w:r>
          </w:p>
        </w:tc>
        <w:tc>
          <w:tcPr>
            <w:tcW w:w="2520" w:type="dxa"/>
          </w:tcPr>
          <w:p w:rsidR="00764E82" w:rsidRDefault="00764E82" w:rsidP="002F1612">
            <w:pPr>
              <w:pStyle w:val="Tabletext0"/>
              <w:framePr w:hSpace="181" w:wrap="around" w:vAnchor="text" w:hAnchor="margin" w:xAlign="center" w:y="1"/>
              <w:spacing w:before="20" w:after="20"/>
            </w:pPr>
            <w:r>
              <w:t>20.VIII.2010</w:t>
            </w:r>
          </w:p>
        </w:tc>
      </w:tr>
      <w:tr w:rsidR="00764E82" w:rsidRPr="002F1612" w:rsidTr="002F1612">
        <w:tc>
          <w:tcPr>
            <w:tcW w:w="1008" w:type="dxa"/>
          </w:tcPr>
          <w:p w:rsidR="00764E82" w:rsidRDefault="00764E82" w:rsidP="002F1612">
            <w:pPr>
              <w:pStyle w:val="Tabletext0"/>
              <w:framePr w:hSpace="181" w:wrap="around" w:vAnchor="text" w:hAnchor="margin" w:xAlign="center" w:y="1"/>
              <w:spacing w:before="20" w:after="20"/>
            </w:pPr>
            <w:r>
              <w:t>964</w:t>
            </w:r>
          </w:p>
        </w:tc>
        <w:tc>
          <w:tcPr>
            <w:tcW w:w="1980" w:type="dxa"/>
          </w:tcPr>
          <w:p w:rsidR="00764E82" w:rsidRDefault="00764E82" w:rsidP="002F1612">
            <w:pPr>
              <w:pStyle w:val="Tabletext0"/>
              <w:framePr w:hSpace="181" w:wrap="around" w:vAnchor="text" w:hAnchor="margin" w:xAlign="center" w:y="1"/>
              <w:spacing w:before="20" w:after="20"/>
            </w:pPr>
            <w:r w:rsidRPr="00CB3D89">
              <w:t>15.I</w:t>
            </w:r>
            <w:r>
              <w:t>X</w:t>
            </w:r>
            <w:r w:rsidRPr="00CB3D89">
              <w:t>.2010</w:t>
            </w:r>
          </w:p>
        </w:tc>
        <w:tc>
          <w:tcPr>
            <w:tcW w:w="2520" w:type="dxa"/>
          </w:tcPr>
          <w:p w:rsidR="00764E82" w:rsidRDefault="00764E82" w:rsidP="002F1612">
            <w:pPr>
              <w:pStyle w:val="Tabletext0"/>
              <w:framePr w:hSpace="181" w:wrap="around" w:vAnchor="text" w:hAnchor="margin" w:xAlign="center" w:y="1"/>
              <w:spacing w:before="20" w:after="20"/>
            </w:pPr>
            <w:r>
              <w:t>03.IX.2010</w:t>
            </w:r>
          </w:p>
        </w:tc>
      </w:tr>
      <w:tr w:rsidR="00764E82" w:rsidTr="002F1612">
        <w:tc>
          <w:tcPr>
            <w:tcW w:w="1008" w:type="dxa"/>
          </w:tcPr>
          <w:p w:rsidR="00764E82" w:rsidRDefault="00764E82" w:rsidP="002F1612">
            <w:pPr>
              <w:pStyle w:val="Tabletext0"/>
              <w:framePr w:hSpace="181" w:wrap="around" w:vAnchor="text" w:hAnchor="margin" w:xAlign="center" w:y="1"/>
              <w:spacing w:before="20" w:after="20"/>
            </w:pPr>
            <w:r>
              <w:t>965</w:t>
            </w:r>
          </w:p>
        </w:tc>
        <w:tc>
          <w:tcPr>
            <w:tcW w:w="1980" w:type="dxa"/>
          </w:tcPr>
          <w:p w:rsidR="00764E82" w:rsidRDefault="00764E82" w:rsidP="002F1612">
            <w:pPr>
              <w:pStyle w:val="Tabletext0"/>
              <w:framePr w:hSpace="181" w:wrap="around" w:vAnchor="text" w:hAnchor="margin" w:xAlign="center" w:y="1"/>
              <w:spacing w:before="20" w:after="20"/>
            </w:pPr>
            <w:r>
              <w:t>1</w:t>
            </w:r>
            <w:r w:rsidRPr="00CB3D89">
              <w:t>.</w:t>
            </w:r>
            <w:r>
              <w:t>X</w:t>
            </w:r>
            <w:r w:rsidRPr="00CB3D89">
              <w:t>.2010</w:t>
            </w:r>
          </w:p>
        </w:tc>
        <w:tc>
          <w:tcPr>
            <w:tcW w:w="2520" w:type="dxa"/>
          </w:tcPr>
          <w:p w:rsidR="00764E82" w:rsidRDefault="00764E82" w:rsidP="002F1612">
            <w:pPr>
              <w:pStyle w:val="Tabletext0"/>
              <w:framePr w:hSpace="181" w:wrap="around" w:vAnchor="text" w:hAnchor="margin" w:xAlign="center" w:y="1"/>
              <w:spacing w:before="20" w:after="20"/>
            </w:pPr>
            <w:r>
              <w:t>21.IX.2010</w:t>
            </w:r>
          </w:p>
        </w:tc>
      </w:tr>
      <w:tr w:rsidR="00764E82" w:rsidRPr="002F1612" w:rsidTr="002F1612">
        <w:tc>
          <w:tcPr>
            <w:tcW w:w="1008" w:type="dxa"/>
          </w:tcPr>
          <w:p w:rsidR="00764E82" w:rsidRDefault="00764E82" w:rsidP="002F1612">
            <w:pPr>
              <w:pStyle w:val="Tabletext0"/>
              <w:framePr w:hSpace="181" w:wrap="around" w:vAnchor="text" w:hAnchor="margin" w:xAlign="center" w:y="1"/>
              <w:spacing w:before="20" w:after="20"/>
            </w:pPr>
            <w:r>
              <w:t>966</w:t>
            </w:r>
          </w:p>
        </w:tc>
        <w:tc>
          <w:tcPr>
            <w:tcW w:w="1980" w:type="dxa"/>
          </w:tcPr>
          <w:p w:rsidR="00764E82" w:rsidRDefault="00764E82" w:rsidP="002F1612">
            <w:pPr>
              <w:pStyle w:val="Tabletext0"/>
              <w:framePr w:hSpace="181" w:wrap="around" w:vAnchor="text" w:hAnchor="margin" w:xAlign="center" w:y="1"/>
              <w:spacing w:before="20" w:after="20"/>
            </w:pPr>
            <w:r w:rsidRPr="00CB3D89">
              <w:t>15.</w:t>
            </w:r>
            <w:r>
              <w:t>X</w:t>
            </w:r>
            <w:r w:rsidRPr="00CB3D89">
              <w:t>.2010</w:t>
            </w:r>
          </w:p>
        </w:tc>
        <w:tc>
          <w:tcPr>
            <w:tcW w:w="2520" w:type="dxa"/>
          </w:tcPr>
          <w:p w:rsidR="00764E82" w:rsidRDefault="00764E82" w:rsidP="002F1612">
            <w:pPr>
              <w:pStyle w:val="Tabletext0"/>
              <w:framePr w:hSpace="181" w:wrap="around" w:vAnchor="text" w:hAnchor="margin" w:xAlign="center" w:y="1"/>
              <w:spacing w:before="20" w:after="20"/>
            </w:pPr>
            <w:r>
              <w:t>05.X.2010</w:t>
            </w:r>
          </w:p>
        </w:tc>
      </w:tr>
      <w:tr w:rsidR="00764E82" w:rsidTr="002F1612">
        <w:tc>
          <w:tcPr>
            <w:tcW w:w="1008" w:type="dxa"/>
          </w:tcPr>
          <w:p w:rsidR="00764E82" w:rsidRDefault="00764E82" w:rsidP="002F1612">
            <w:pPr>
              <w:pStyle w:val="Tabletext0"/>
              <w:framePr w:hSpace="181" w:wrap="around" w:vAnchor="text" w:hAnchor="margin" w:xAlign="center" w:y="1"/>
              <w:spacing w:before="20" w:after="20"/>
            </w:pPr>
            <w:r>
              <w:t>967</w:t>
            </w:r>
          </w:p>
        </w:tc>
        <w:tc>
          <w:tcPr>
            <w:tcW w:w="1980" w:type="dxa"/>
          </w:tcPr>
          <w:p w:rsidR="00764E82" w:rsidRDefault="00764E82" w:rsidP="002F1612">
            <w:pPr>
              <w:pStyle w:val="Tabletext0"/>
              <w:framePr w:hSpace="181" w:wrap="around" w:vAnchor="text" w:hAnchor="margin" w:xAlign="center" w:y="1"/>
              <w:spacing w:before="20" w:after="20"/>
            </w:pPr>
            <w:r>
              <w:t>1</w:t>
            </w:r>
            <w:r w:rsidRPr="00CB3D89">
              <w:t>.</w:t>
            </w:r>
            <w:r>
              <w:t>X</w:t>
            </w:r>
            <w:r w:rsidRPr="00CB3D89">
              <w:t>I.2010</w:t>
            </w:r>
          </w:p>
        </w:tc>
        <w:tc>
          <w:tcPr>
            <w:tcW w:w="2520" w:type="dxa"/>
          </w:tcPr>
          <w:p w:rsidR="00764E82" w:rsidRDefault="00764E82" w:rsidP="002F1612">
            <w:pPr>
              <w:pStyle w:val="Tabletext0"/>
              <w:framePr w:hSpace="181" w:wrap="around" w:vAnchor="text" w:hAnchor="margin" w:xAlign="center" w:y="1"/>
              <w:spacing w:before="20" w:after="20"/>
            </w:pPr>
            <w:r>
              <w:t>20.X.2010</w:t>
            </w:r>
          </w:p>
        </w:tc>
      </w:tr>
      <w:tr w:rsidR="00764E82" w:rsidRPr="002F1612" w:rsidTr="002F1612">
        <w:tc>
          <w:tcPr>
            <w:tcW w:w="1008" w:type="dxa"/>
          </w:tcPr>
          <w:p w:rsidR="00764E82" w:rsidRDefault="00764E82" w:rsidP="002F1612">
            <w:pPr>
              <w:pStyle w:val="Tabletext0"/>
              <w:framePr w:hSpace="181" w:wrap="around" w:vAnchor="text" w:hAnchor="margin" w:xAlign="center" w:y="1"/>
              <w:spacing w:before="20" w:after="20"/>
            </w:pPr>
            <w:r>
              <w:t>968</w:t>
            </w:r>
          </w:p>
        </w:tc>
        <w:tc>
          <w:tcPr>
            <w:tcW w:w="1980" w:type="dxa"/>
          </w:tcPr>
          <w:p w:rsidR="00764E82" w:rsidRDefault="00764E82" w:rsidP="002F1612">
            <w:pPr>
              <w:pStyle w:val="Tabletext0"/>
              <w:framePr w:hSpace="181" w:wrap="around" w:vAnchor="text" w:hAnchor="margin" w:xAlign="center" w:y="1"/>
              <w:spacing w:before="20" w:after="20"/>
            </w:pPr>
            <w:r w:rsidRPr="00CB3D89">
              <w:t>15.</w:t>
            </w:r>
            <w:r>
              <w:t>X</w:t>
            </w:r>
            <w:r w:rsidRPr="00CB3D89">
              <w:t>I.2010</w:t>
            </w:r>
          </w:p>
        </w:tc>
        <w:tc>
          <w:tcPr>
            <w:tcW w:w="2520" w:type="dxa"/>
          </w:tcPr>
          <w:p w:rsidR="00764E82" w:rsidRDefault="00764E82" w:rsidP="002F1612">
            <w:pPr>
              <w:pStyle w:val="Tabletext0"/>
              <w:framePr w:hSpace="181" w:wrap="around" w:vAnchor="text" w:hAnchor="margin" w:xAlign="center" w:y="1"/>
              <w:spacing w:before="20" w:after="20"/>
            </w:pPr>
            <w:r>
              <w:t>03.XI.2010</w:t>
            </w:r>
          </w:p>
        </w:tc>
      </w:tr>
      <w:tr w:rsidR="00764E82" w:rsidTr="002F1612">
        <w:tc>
          <w:tcPr>
            <w:tcW w:w="1008" w:type="dxa"/>
          </w:tcPr>
          <w:p w:rsidR="00764E82" w:rsidRDefault="00764E82" w:rsidP="002F1612">
            <w:pPr>
              <w:pStyle w:val="Tabletext0"/>
              <w:framePr w:hSpace="181" w:wrap="around" w:vAnchor="text" w:hAnchor="margin" w:xAlign="center" w:y="1"/>
              <w:spacing w:before="20" w:after="20"/>
            </w:pPr>
            <w:r>
              <w:t>969</w:t>
            </w:r>
          </w:p>
        </w:tc>
        <w:tc>
          <w:tcPr>
            <w:tcW w:w="1980" w:type="dxa"/>
          </w:tcPr>
          <w:p w:rsidR="00764E82" w:rsidRDefault="00764E82" w:rsidP="002F1612">
            <w:pPr>
              <w:pStyle w:val="Tabletext0"/>
              <w:framePr w:hSpace="181" w:wrap="around" w:vAnchor="text" w:hAnchor="margin" w:xAlign="center" w:y="1"/>
              <w:spacing w:before="20" w:after="20"/>
            </w:pPr>
            <w:r w:rsidRPr="00CB3D89">
              <w:t>1.</w:t>
            </w:r>
            <w:r>
              <w:t>X</w:t>
            </w:r>
            <w:r w:rsidRPr="00CB3D89">
              <w:t>II.2010</w:t>
            </w:r>
          </w:p>
        </w:tc>
        <w:tc>
          <w:tcPr>
            <w:tcW w:w="2520" w:type="dxa"/>
          </w:tcPr>
          <w:p w:rsidR="00764E82" w:rsidRDefault="00764E82" w:rsidP="002F1612">
            <w:pPr>
              <w:pStyle w:val="Tabletext0"/>
              <w:framePr w:hSpace="181" w:wrap="around" w:vAnchor="text" w:hAnchor="margin" w:xAlign="center" w:y="1"/>
              <w:spacing w:before="20" w:after="20"/>
            </w:pPr>
            <w:r>
              <w:t>19.XI.2010</w:t>
            </w:r>
          </w:p>
        </w:tc>
      </w:tr>
      <w:tr w:rsidR="00764E82" w:rsidRPr="002F1612" w:rsidTr="002F1612">
        <w:tc>
          <w:tcPr>
            <w:tcW w:w="1008" w:type="dxa"/>
          </w:tcPr>
          <w:p w:rsidR="00764E82" w:rsidRDefault="00764E82" w:rsidP="002F1612">
            <w:pPr>
              <w:pStyle w:val="Tabletext0"/>
              <w:framePr w:hSpace="181" w:wrap="around" w:vAnchor="text" w:hAnchor="margin" w:xAlign="center" w:y="1"/>
              <w:spacing w:before="20" w:after="20"/>
            </w:pPr>
            <w:r>
              <w:t>970</w:t>
            </w:r>
          </w:p>
        </w:tc>
        <w:tc>
          <w:tcPr>
            <w:tcW w:w="1980" w:type="dxa"/>
          </w:tcPr>
          <w:p w:rsidR="00764E82" w:rsidRDefault="00764E82" w:rsidP="002F1612">
            <w:pPr>
              <w:pStyle w:val="Tabletext0"/>
              <w:framePr w:hSpace="181" w:wrap="around" w:vAnchor="text" w:hAnchor="margin" w:xAlign="center" w:y="1"/>
              <w:spacing w:before="20" w:after="20"/>
            </w:pPr>
            <w:r w:rsidRPr="00CB3D89">
              <w:t>15.</w:t>
            </w:r>
            <w:r>
              <w:t>X</w:t>
            </w:r>
            <w:r w:rsidRPr="00CB3D89">
              <w:t>II.2010</w:t>
            </w:r>
          </w:p>
        </w:tc>
        <w:tc>
          <w:tcPr>
            <w:tcW w:w="2520" w:type="dxa"/>
          </w:tcPr>
          <w:p w:rsidR="00764E82" w:rsidRDefault="00764E82" w:rsidP="002F1612">
            <w:pPr>
              <w:pStyle w:val="Tabletext0"/>
              <w:framePr w:hSpace="181" w:wrap="around" w:vAnchor="text" w:hAnchor="margin" w:xAlign="center" w:y="1"/>
              <w:spacing w:before="20" w:after="20"/>
            </w:pPr>
            <w:r>
              <w:t>03.XII.2010</w:t>
            </w:r>
          </w:p>
        </w:tc>
      </w:tr>
    </w:tbl>
    <w:p w:rsidR="004E24F4" w:rsidRDefault="004E24F4">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3545AC" w:rsidRPr="00F579A2" w:rsidRDefault="003545AC" w:rsidP="003545AC">
      <w:pPr>
        <w:pStyle w:val="Heading1"/>
        <w:spacing w:before="0"/>
        <w:jc w:val="center"/>
        <w:rPr>
          <w:lang w:val="es-ES_tradnl"/>
        </w:rPr>
      </w:pPr>
      <w:r w:rsidRPr="00C203CB">
        <w:rPr>
          <w:lang w:val="es-ES"/>
        </w:rPr>
        <w:br w:type="page"/>
      </w:r>
      <w:bookmarkStart w:id="14" w:name="_Toc252180814"/>
      <w:bookmarkStart w:id="15" w:name="_Toc253408617"/>
      <w:bookmarkStart w:id="16" w:name="_Toc255825118"/>
      <w:bookmarkStart w:id="17" w:name="_Toc259796934"/>
      <w:bookmarkStart w:id="18" w:name="_Toc262578225"/>
      <w:bookmarkStart w:id="19" w:name="_Toc265230207"/>
      <w:bookmarkStart w:id="20" w:name="_Toc266196247"/>
      <w:bookmarkStart w:id="21" w:name="_Toc266196852"/>
      <w:r w:rsidRPr="00F579A2">
        <w:rPr>
          <w:lang w:val="es-ES_tradnl"/>
        </w:rPr>
        <w:lastRenderedPageBreak/>
        <w:t>INFORMACIÓN  GENERAL</w:t>
      </w:r>
      <w:bookmarkEnd w:id="14"/>
      <w:bookmarkEnd w:id="15"/>
      <w:bookmarkEnd w:id="16"/>
      <w:bookmarkEnd w:id="17"/>
      <w:bookmarkEnd w:id="18"/>
      <w:bookmarkEnd w:id="19"/>
      <w:bookmarkEnd w:id="20"/>
      <w:bookmarkEnd w:id="21"/>
    </w:p>
    <w:p w:rsidR="003545AC" w:rsidRPr="00F579A2" w:rsidRDefault="003545AC" w:rsidP="00BE3ED6">
      <w:pPr>
        <w:pStyle w:val="Heading20"/>
        <w:rPr>
          <w:lang w:val="es-ES_tradnl"/>
        </w:rPr>
      </w:pPr>
      <w:bookmarkStart w:id="22" w:name="_Toc252180815"/>
      <w:bookmarkStart w:id="23" w:name="_Toc253408618"/>
      <w:bookmarkStart w:id="24" w:name="_Toc255825119"/>
      <w:bookmarkStart w:id="25" w:name="_Toc259796935"/>
      <w:bookmarkStart w:id="26" w:name="_Toc262578226"/>
      <w:bookmarkStart w:id="27" w:name="_Toc265230208"/>
      <w:bookmarkStart w:id="28" w:name="_Toc266196248"/>
      <w:bookmarkStart w:id="29" w:name="_Toc266196853"/>
      <w:r w:rsidRPr="00F579A2">
        <w:rPr>
          <w:lang w:val="es-ES_tradnl"/>
        </w:rPr>
        <w:t>Listas anexas al Boletín de Explotación de la UIT</w:t>
      </w:r>
      <w:bookmarkEnd w:id="22"/>
      <w:bookmarkEnd w:id="23"/>
      <w:bookmarkEnd w:id="24"/>
      <w:bookmarkEnd w:id="25"/>
      <w:bookmarkEnd w:id="26"/>
      <w:bookmarkEnd w:id="27"/>
      <w:bookmarkEnd w:id="28"/>
      <w:bookmarkEnd w:id="29"/>
    </w:p>
    <w:p w:rsidR="003545AC" w:rsidRPr="00F579A2" w:rsidRDefault="003545AC" w:rsidP="003545AC">
      <w:pPr>
        <w:pStyle w:val="Normalaftertitle"/>
        <w:spacing w:before="160"/>
        <w:rPr>
          <w:lang w:val="es-ES_tradnl"/>
        </w:rPr>
      </w:pPr>
      <w:r w:rsidRPr="00F579A2">
        <w:rPr>
          <w:lang w:val="es-ES_tradnl"/>
        </w:rPr>
        <w:t>Nota de la TSB</w:t>
      </w:r>
    </w:p>
    <w:p w:rsidR="003545AC" w:rsidRPr="0066615B" w:rsidRDefault="003545AC" w:rsidP="003545AC">
      <w:pPr>
        <w:pStyle w:val="Normalaftertitle"/>
        <w:spacing w:before="120"/>
        <w:ind w:left="567" w:hanging="567"/>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rsidR="003545AC" w:rsidRDefault="003545AC" w:rsidP="003545AC">
      <w:pPr>
        <w:pStyle w:val="Informationtext"/>
        <w:tabs>
          <w:tab w:val="clear" w:pos="1276"/>
          <w:tab w:val="left" w:pos="567"/>
        </w:tabs>
        <w:spacing w:before="20"/>
        <w:ind w:hanging="1276"/>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rsidR="00DB14E8" w:rsidRDefault="00DB14E8" w:rsidP="00DB14E8">
      <w:pPr>
        <w:spacing w:before="0"/>
        <w:ind w:left="567" w:hanging="567"/>
        <w:rPr>
          <w:lang w:val="es-ES_tradnl"/>
        </w:rPr>
      </w:pPr>
      <w:r>
        <w:rPr>
          <w:lang w:val="es-ES_tradnl"/>
        </w:rPr>
        <w:t>958</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usuarios (Según la Recomendación UIT-T E.212 (05/2008))</w:t>
      </w:r>
      <w:r>
        <w:rPr>
          <w:lang w:val="es-ES_tradnl"/>
        </w:rPr>
        <w:t xml:space="preserve"> </w:t>
      </w:r>
      <w:r w:rsidRPr="00DB14E8">
        <w:rPr>
          <w:lang w:val="es-ES_tradnl"/>
        </w:rPr>
        <w:t>(Situación al 15 de junio de 2010)</w:t>
      </w:r>
    </w:p>
    <w:p w:rsidR="003545AC" w:rsidRPr="00227EAF" w:rsidRDefault="003545AC" w:rsidP="00DB14E8">
      <w:pPr>
        <w:spacing w:before="0"/>
        <w:ind w:left="567" w:hanging="567"/>
        <w:rPr>
          <w:lang w:val="es-ES_tradnl"/>
        </w:rPr>
      </w:pPr>
      <w:r>
        <w:rPr>
          <w:lang w:val="es-ES_tradnl"/>
        </w:rPr>
        <w:t>956</w:t>
      </w:r>
      <w:r>
        <w:rPr>
          <w:lang w:val="es-ES_tradnl"/>
        </w:rPr>
        <w:tab/>
      </w:r>
      <w:r w:rsidRPr="00DB14E8">
        <w:rPr>
          <w:lang w:val="es-ES"/>
        </w:rPr>
        <w:t>Lista</w:t>
      </w:r>
      <w:r w:rsidRPr="0089687B">
        <w:rPr>
          <w:lang w:val="es-ES_tradnl"/>
        </w:rPr>
        <w:t xml:space="preserve"> de códigos de puntos de señalización internacional (ISPC) (Según la Recomendación UIT-T Q.708 (03/99)) (Situación al 15 de mayo de 2010)</w:t>
      </w:r>
    </w:p>
    <w:p w:rsidR="003545AC" w:rsidRDefault="003545AC" w:rsidP="003545AC">
      <w:pPr>
        <w:spacing w:before="0"/>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rsidR="003545AC" w:rsidRPr="00D76B19" w:rsidRDefault="003545AC" w:rsidP="003545AC">
      <w:pPr>
        <w:spacing w:before="0"/>
        <w:ind w:left="567" w:hanging="567"/>
        <w:rPr>
          <w:lang w:val="es-ES"/>
        </w:rPr>
      </w:pPr>
      <w:r w:rsidRPr="00D76B19">
        <w:rPr>
          <w:lang w:val="es-ES"/>
        </w:rPr>
        <w:t>95</w:t>
      </w:r>
      <w:r>
        <w:rPr>
          <w:lang w:val="es-ES"/>
        </w:rPr>
        <w:t>4</w:t>
      </w:r>
      <w:r w:rsidRPr="00D76B19">
        <w:rPr>
          <w:lang w:val="es-ES"/>
        </w:rPr>
        <w:tab/>
        <w:t>Hora Legal 2010</w:t>
      </w:r>
    </w:p>
    <w:p w:rsidR="003545AC" w:rsidRPr="00D76B19" w:rsidRDefault="003545AC" w:rsidP="003545AC">
      <w:pPr>
        <w:spacing w:before="0"/>
        <w:ind w:left="567" w:hanging="567"/>
        <w:rPr>
          <w:lang w:val="es-ES"/>
        </w:rPr>
      </w:pPr>
      <w:r w:rsidRPr="00D76B19">
        <w:rPr>
          <w:lang w:val="es-ES"/>
        </w:rPr>
        <w:t>953</w:t>
      </w:r>
      <w:r w:rsidRPr="00D76B19">
        <w:rPr>
          <w:lang w:val="es-ES"/>
        </w:rPr>
        <w:tab/>
      </w:r>
      <w:r>
        <w:rPr>
          <w:lang w:val="es-ES"/>
        </w:rPr>
        <w:t>Lista de indicativos de país o zona geográfica para el servicio móvil (Complemento de la Recomendación UIT-T E.212 (05/2008) (Situación al 1 de abril de 2010)</w:t>
      </w:r>
    </w:p>
    <w:p w:rsidR="003545AC" w:rsidRPr="00D76B19" w:rsidRDefault="003545AC" w:rsidP="003545AC">
      <w:pPr>
        <w:spacing w:before="0"/>
        <w:ind w:left="567" w:hanging="567"/>
        <w:rPr>
          <w:lang w:val="es-ES"/>
        </w:rPr>
      </w:pPr>
      <w:r w:rsidRPr="00D76B19">
        <w:rPr>
          <w:lang w:val="es-ES"/>
        </w:rPr>
        <w:t>952</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(Situación al 1</w:t>
      </w:r>
      <w:r>
        <w:rPr>
          <w:lang w:val="es-ES"/>
        </w:rPr>
        <w:t>5</w:t>
      </w:r>
      <w:r w:rsidRPr="00D76B19">
        <w:rPr>
          <w:lang w:val="es-ES"/>
        </w:rPr>
        <w:t xml:space="preserve"> de marzo de 2010)</w:t>
      </w:r>
    </w:p>
    <w:p w:rsidR="003545AC" w:rsidRPr="00D76B19" w:rsidRDefault="003545AC" w:rsidP="003545AC">
      <w:pPr>
        <w:spacing w:before="0"/>
        <w:ind w:left="567" w:hanging="567"/>
        <w:rPr>
          <w:lang w:val="es-ES"/>
        </w:rPr>
      </w:pPr>
      <w:r w:rsidRPr="00D76B19">
        <w:rPr>
          <w:lang w:val="es-ES"/>
        </w:rPr>
        <w:t>951</w:t>
      </w:r>
      <w:r w:rsidRPr="00D76B19">
        <w:rPr>
          <w:lang w:val="es-ES"/>
        </w:rPr>
        <w:tab/>
        <w:t>Procedimientos de marcación (Prefijo internacional, prefijo (interurbano) nacional y número nacional (significativo)) (Según la Recomendación UIT</w:t>
      </w:r>
      <w:r w:rsidRPr="00D76B19">
        <w:rPr>
          <w:lang w:val="es-ES"/>
        </w:rPr>
        <w:noBreakHyphen/>
        <w:t>T E.164 (02/2005)) (Situación al 1 de marzo de 2010)</w:t>
      </w:r>
    </w:p>
    <w:p w:rsidR="003545AC" w:rsidRPr="00D76B19" w:rsidRDefault="003545AC" w:rsidP="003545AC">
      <w:pPr>
        <w:spacing w:before="0"/>
        <w:ind w:left="567" w:hanging="567"/>
        <w:rPr>
          <w:lang w:val="es-ES"/>
        </w:rPr>
      </w:pPr>
      <w:r w:rsidRPr="00D76B19">
        <w:rPr>
          <w:lang w:val="es-ES"/>
        </w:rPr>
        <w:t>940</w:t>
      </w:r>
      <w:r w:rsidRPr="00D76B19">
        <w:rPr>
          <w:lang w:val="es-ES"/>
        </w:rPr>
        <w:tab/>
        <w:t>Lista de códigos de zona/red de señalización (SANC) (Complemento de la Recomen</w:t>
      </w:r>
      <w:r w:rsidRPr="00D76B19">
        <w:rPr>
          <w:lang w:val="es-ES"/>
        </w:rPr>
        <w:softHyphen/>
        <w:t>dación UIT-T Q.708 (03/99)) (Situación al 15 de septiembre de 2009)</w:t>
      </w:r>
    </w:p>
    <w:p w:rsidR="003545AC" w:rsidRPr="00D76B19" w:rsidRDefault="003545AC" w:rsidP="003545AC">
      <w:pPr>
        <w:spacing w:before="0"/>
        <w:ind w:left="567" w:hanging="567"/>
        <w:rPr>
          <w:lang w:val="es-ES"/>
        </w:rPr>
      </w:pPr>
      <w:r w:rsidRPr="00D76B19">
        <w:rPr>
          <w:lang w:val="es-ES"/>
        </w:rPr>
        <w:t>937</w:t>
      </w:r>
      <w:r w:rsidRPr="00D76B19">
        <w:rPr>
          <w:lang w:val="es-ES"/>
        </w:rPr>
        <w:tab/>
        <w:t>Indicativos/números de acceso a las redes móviles (Según la Recomendación UIT</w:t>
      </w:r>
      <w:r w:rsidRPr="00D76B19">
        <w:rPr>
          <w:lang w:val="es-ES"/>
        </w:rPr>
        <w:noBreakHyphen/>
        <w:t>T E.164 (02/2005)) (Situación al 1 de agosto de 2009)</w:t>
      </w:r>
    </w:p>
    <w:p w:rsidR="003545AC" w:rsidRPr="00D76B19" w:rsidRDefault="003545AC" w:rsidP="003545AC">
      <w:pPr>
        <w:spacing w:before="0"/>
        <w:ind w:left="567" w:hanging="567"/>
        <w:rPr>
          <w:lang w:val="es-ES"/>
        </w:rPr>
      </w:pPr>
      <w:r w:rsidRPr="00D76B19">
        <w:rPr>
          <w:lang w:val="es-ES"/>
        </w:rPr>
        <w:t>930</w:t>
      </w:r>
      <w:r w:rsidRPr="00D76B19">
        <w:rPr>
          <w:lang w:val="es-ES"/>
        </w:rPr>
        <w:tab/>
        <w:t>Lista de indicativos de país de la Recomendación UIT-T E.164 asignados (Complemento de la Recomendación UIT-T E.164 (02/2005)) (Situación al 15 de abril de 2009)</w:t>
      </w:r>
    </w:p>
    <w:p w:rsidR="003545AC" w:rsidRPr="00D76B19" w:rsidRDefault="003545AC" w:rsidP="003545AC">
      <w:pPr>
        <w:spacing w:before="0"/>
        <w:ind w:left="567" w:hanging="567"/>
        <w:rPr>
          <w:lang w:val="es-ES"/>
        </w:rPr>
      </w:pPr>
      <w:r w:rsidRPr="00D76B19">
        <w:rPr>
          <w:lang w:val="es-ES"/>
        </w:rPr>
        <w:t>919</w:t>
      </w:r>
      <w:r w:rsidRPr="00D76B19">
        <w:rPr>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T E.118 (05/2006)) (Situación al 1 de noviembre de 2008</w:t>
      </w:r>
      <w:r w:rsidRPr="00D76B19">
        <w:rPr>
          <w:lang w:val="es-ES"/>
        </w:rPr>
        <w:t>)</w:t>
      </w:r>
    </w:p>
    <w:p w:rsidR="003545AC" w:rsidRPr="00D76B19" w:rsidRDefault="003545AC" w:rsidP="003545AC">
      <w:pPr>
        <w:spacing w:before="0"/>
        <w:ind w:left="567" w:hanging="567"/>
        <w:rPr>
          <w:lang w:val="es-ES"/>
        </w:rPr>
      </w:pPr>
      <w:r w:rsidRPr="00D76B19">
        <w:rPr>
          <w:lang w:val="es-ES"/>
        </w:rPr>
        <w:t>899</w:t>
      </w:r>
      <w:r w:rsidRPr="00D76B19">
        <w:rPr>
          <w:lang w:val="es-ES"/>
        </w:rPr>
        <w:tab/>
        <w:t>Lista de indicativos de país para el servicio móvil de radiocomunicación con concentración de enlaces terrenales (Complemento de la Recomendación UIT-T E.218 (05/2004)) (Situación al 1 de enero de 2008)</w:t>
      </w:r>
    </w:p>
    <w:p w:rsidR="003545AC" w:rsidRPr="00D76B19" w:rsidRDefault="003545AC" w:rsidP="003545AC">
      <w:pPr>
        <w:spacing w:before="0"/>
        <w:ind w:left="567" w:hanging="567"/>
        <w:rPr>
          <w:lang w:val="es-ES"/>
        </w:rPr>
      </w:pPr>
      <w:r w:rsidRPr="00D76B19">
        <w:rPr>
          <w:lang w:val="es-ES"/>
        </w:rPr>
        <w:t>883</w:t>
      </w:r>
      <w:r w:rsidRPr="00D76B19">
        <w:rPr>
          <w:lang w:val="es-ES"/>
        </w:rPr>
        <w:tab/>
        <w:t>Estado de las radiocomunicaciones entre estaciones de aficionado de países distintos (De conformidad con la disposición facultativa N.</w:t>
      </w:r>
      <w:r w:rsidRPr="002865F5">
        <w:rPr>
          <w:vertAlign w:val="superscript"/>
          <w:lang w:val="es-ES"/>
        </w:rPr>
        <w:t>o</w:t>
      </w:r>
      <w:r>
        <w:rPr>
          <w:lang w:val="es-ES"/>
        </w:rPr>
        <w:t> </w:t>
      </w:r>
      <w:r w:rsidRPr="00D76B19">
        <w:rPr>
          <w:lang w:val="es-ES"/>
        </w:rPr>
        <w:t>25.1 del Reglamento de Radiocomu</w:t>
      </w:r>
      <w:r w:rsidRPr="00D76B19">
        <w:rPr>
          <w:lang w:val="es-ES"/>
        </w:rPr>
        <w:softHyphen/>
        <w:t>nicaciones) y Forma de los distintivos de llamada asignados por cada Administración a sus estaciones de aficionado y a sus estaciones experimentales (Situación al 1 de mayo de 2007)</w:t>
      </w:r>
    </w:p>
    <w:p w:rsidR="003545AC" w:rsidRPr="00D76B19" w:rsidRDefault="003545AC" w:rsidP="003545AC">
      <w:pPr>
        <w:spacing w:before="0"/>
        <w:ind w:left="567" w:hanging="567"/>
        <w:rPr>
          <w:lang w:val="es-ES"/>
        </w:rPr>
      </w:pPr>
      <w:r w:rsidRPr="00D76B19">
        <w:rPr>
          <w:lang w:val="es-ES"/>
        </w:rPr>
        <w:t>880</w:t>
      </w:r>
      <w:r w:rsidRPr="00D76B19">
        <w:rPr>
          <w:lang w:val="es-ES"/>
        </w:rPr>
        <w:tab/>
        <w:t>Lista de nombres de dominio de gestión de administración (DGAD) (De conformidad con las Recomendaciones UIT-T de las series F.400 y X.400) (Situación al 15 marzo 2007)</w:t>
      </w:r>
    </w:p>
    <w:p w:rsidR="003545AC" w:rsidRPr="00D76B19" w:rsidRDefault="003545AC" w:rsidP="003545AC">
      <w:pPr>
        <w:spacing w:before="0"/>
        <w:ind w:left="567" w:hanging="567"/>
        <w:rPr>
          <w:lang w:val="es-ES"/>
        </w:rPr>
      </w:pPr>
      <w:r w:rsidRPr="00D76B19">
        <w:rPr>
          <w:lang w:val="es-ES"/>
        </w:rPr>
        <w:t>879</w:t>
      </w:r>
      <w:r w:rsidRPr="00D76B19">
        <w:rPr>
          <w:lang w:val="es-ES"/>
        </w:rPr>
        <w:tab/>
        <w:t>Lista de indicadores de destino de telegramas (Según la Recomendación UIT</w:t>
      </w:r>
      <w:r w:rsidRPr="00D76B19">
        <w:rPr>
          <w:lang w:val="es-ES"/>
        </w:rPr>
        <w:noBreakHyphen/>
        <w:t>T F.32) (10/1995) (Situación al 1 de marzo de 2007)</w:t>
      </w:r>
    </w:p>
    <w:p w:rsidR="003545AC" w:rsidRPr="00D76B19" w:rsidRDefault="003545AC" w:rsidP="00964845">
      <w:pPr>
        <w:spacing w:before="0"/>
        <w:ind w:left="567" w:hanging="567"/>
        <w:rPr>
          <w:lang w:val="es-ES"/>
        </w:rPr>
      </w:pPr>
      <w:r w:rsidRPr="00D76B19">
        <w:rPr>
          <w:lang w:val="es-ES"/>
        </w:rPr>
        <w:t>878</w:t>
      </w:r>
      <w:r w:rsidRPr="00D76B19">
        <w:rPr>
          <w:lang w:val="es-ES"/>
        </w:rPr>
        <w:tab/>
        <w:t xml:space="preserve">Lista de Códigos Télex de Destino (CTD) y Códigos de Identificación de Red Télex (CIRT) (Complemento de las Recomendaciones UIT-T F.69 </w:t>
      </w:r>
      <w:r w:rsidR="005569FD">
        <w:rPr>
          <w:lang w:val="es-ES"/>
        </w:rPr>
        <w:t xml:space="preserve">(06/1994) </w:t>
      </w:r>
      <w:r w:rsidRPr="00D76B19">
        <w:rPr>
          <w:lang w:val="es-ES"/>
        </w:rPr>
        <w:t>y F.68</w:t>
      </w:r>
      <w:r w:rsidR="005569FD">
        <w:rPr>
          <w:lang w:val="es-ES"/>
        </w:rPr>
        <w:t>(11/19</w:t>
      </w:r>
      <w:r w:rsidR="00964845">
        <w:rPr>
          <w:lang w:val="es-ES"/>
        </w:rPr>
        <w:t>8</w:t>
      </w:r>
      <w:r w:rsidR="005569FD">
        <w:rPr>
          <w:lang w:val="es-ES"/>
        </w:rPr>
        <w:t>8)</w:t>
      </w:r>
      <w:r w:rsidRPr="00D76B19">
        <w:rPr>
          <w:lang w:val="es-ES"/>
        </w:rPr>
        <w:t>) (Situación al 15 de febrero de 2007)</w:t>
      </w:r>
    </w:p>
    <w:p w:rsidR="003545AC" w:rsidRPr="00D76B19" w:rsidRDefault="003545AC" w:rsidP="003545AC">
      <w:pPr>
        <w:spacing w:before="0"/>
        <w:ind w:left="567" w:hanging="567"/>
        <w:rPr>
          <w:lang w:val="es-ES"/>
        </w:rPr>
      </w:pPr>
      <w:r w:rsidRPr="00D76B19">
        <w:rPr>
          <w:lang w:val="es-ES"/>
        </w:rPr>
        <w:t>877</w:t>
      </w:r>
      <w:r w:rsidRPr="00D76B19">
        <w:rPr>
          <w:lang w:val="es-ES"/>
        </w:rPr>
        <w:tab/>
      </w:r>
      <w:r w:rsidRPr="00DE3952">
        <w:rPr>
          <w:spacing w:val="-4"/>
          <w:lang w:val="es-ES"/>
        </w:rPr>
        <w:t>Lista de indicativos de país o de zona geográfica para facilidades no normalizadas de los servicios telemáticos (Complemento de la Recomendación UIT-T T.35 (02/2000)) (Situación al 1 de febrero de 2007)</w:t>
      </w:r>
    </w:p>
    <w:p w:rsidR="003545AC" w:rsidRPr="00D76B19" w:rsidRDefault="003545AC" w:rsidP="003545AC">
      <w:pPr>
        <w:spacing w:before="0"/>
        <w:ind w:left="567" w:hanging="567"/>
        <w:rPr>
          <w:lang w:val="es-ES"/>
        </w:rPr>
      </w:pPr>
      <w:r w:rsidRPr="00D76B19">
        <w:rPr>
          <w:lang w:val="es-ES"/>
        </w:rPr>
        <w:t>876</w:t>
      </w:r>
      <w:r w:rsidRPr="00D76B19">
        <w:rPr>
          <w:lang w:val="es-ES"/>
        </w:rPr>
        <w:tab/>
        <w:t>Lista de códigos de identificación de red de datos (CIRD) (Según la Recomen</w:t>
      </w:r>
      <w:r w:rsidRPr="00D76B19">
        <w:rPr>
          <w:lang w:val="es-ES"/>
        </w:rPr>
        <w:softHyphen/>
        <w:t>dación UIT</w:t>
      </w:r>
      <w:r w:rsidRPr="00D76B19">
        <w:rPr>
          <w:lang w:val="es-ES"/>
        </w:rPr>
        <w:noBreakHyphen/>
        <w:t>T X.121 (10/2000)) (Situación al 15 de enero de 2007)</w:t>
      </w:r>
    </w:p>
    <w:p w:rsidR="003545AC" w:rsidRPr="00D76B19" w:rsidRDefault="003545AC" w:rsidP="003545AC">
      <w:pPr>
        <w:spacing w:before="0"/>
        <w:ind w:left="567" w:hanging="567"/>
        <w:rPr>
          <w:lang w:val="es-ES"/>
        </w:rPr>
      </w:pPr>
      <w:r w:rsidRPr="00D76B19">
        <w:rPr>
          <w:lang w:val="es-ES"/>
        </w:rPr>
        <w:t>875</w:t>
      </w:r>
      <w:r w:rsidRPr="00D76B19">
        <w:rPr>
          <w:lang w:val="es-ES"/>
        </w:rPr>
        <w:tab/>
        <w:t>Lista de indicativos de país o zona geográfica para datos (Complemento de la Recomendación UIT-T X.121) (10/2000) (Situación al 1 de enero de 2007)</w:t>
      </w:r>
    </w:p>
    <w:p w:rsidR="003545AC" w:rsidRPr="00D76B19" w:rsidRDefault="003545AC" w:rsidP="003545AC">
      <w:pPr>
        <w:spacing w:before="0"/>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rsidR="003545AC" w:rsidRPr="00112AC9" w:rsidRDefault="003545AC" w:rsidP="003545AC">
      <w:pPr>
        <w:pStyle w:val="Normalleft"/>
        <w:spacing w:before="20"/>
        <w:ind w:left="567" w:hanging="567"/>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tbl>
      <w:tblPr>
        <w:tblW w:w="9072" w:type="dxa"/>
        <w:jc w:val="center"/>
        <w:tblLook w:val="0000"/>
      </w:tblPr>
      <w:tblGrid>
        <w:gridCol w:w="5212"/>
        <w:gridCol w:w="3860"/>
      </w:tblGrid>
      <w:tr w:rsidR="003545AC" w:rsidRPr="00597333" w:rsidTr="00225045">
        <w:trPr>
          <w:jc w:val="center"/>
        </w:trPr>
        <w:tc>
          <w:tcPr>
            <w:tcW w:w="5212" w:type="dxa"/>
            <w:tcBorders>
              <w:top w:val="nil"/>
              <w:left w:val="nil"/>
              <w:bottom w:val="nil"/>
              <w:right w:val="nil"/>
            </w:tcBorders>
          </w:tcPr>
          <w:p w:rsidR="003545AC" w:rsidRPr="0089687B" w:rsidRDefault="003545AC" w:rsidP="00225045">
            <w:pPr>
              <w:pStyle w:val="heading10"/>
              <w:spacing w:before="40" w:after="0"/>
              <w:jc w:val="left"/>
              <w:rPr>
                <w:rFonts w:ascii="Calibri" w:hAnsi="Calibri"/>
                <w:bCs/>
                <w:spacing w:val="-2"/>
                <w:sz w:val="18"/>
                <w:szCs w:val="18"/>
                <w:lang w:val="es-ES_tradnl"/>
              </w:rPr>
            </w:pPr>
            <w:bookmarkStart w:id="30" w:name="_Toc10609490"/>
            <w:bookmarkStart w:id="31" w:name="_Toc7833766"/>
            <w:bookmarkStart w:id="32" w:name="_Toc8813736"/>
            <w:bookmarkStart w:id="33" w:name="_Toc10609497"/>
            <w:bookmarkStart w:id="34"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 (07/2006))</w:t>
            </w:r>
          </w:p>
        </w:tc>
        <w:tc>
          <w:tcPr>
            <w:tcW w:w="3860" w:type="dxa"/>
            <w:tcBorders>
              <w:top w:val="nil"/>
              <w:left w:val="nil"/>
              <w:bottom w:val="nil"/>
              <w:right w:val="nil"/>
            </w:tcBorders>
          </w:tcPr>
          <w:p w:rsidR="003545AC" w:rsidRPr="0089687B" w:rsidRDefault="00CF655D" w:rsidP="00225045">
            <w:pPr>
              <w:spacing w:before="40"/>
              <w:ind w:right="-57"/>
              <w:rPr>
                <w:bCs/>
                <w:sz w:val="18"/>
                <w:szCs w:val="18"/>
                <w:lang w:val="es-ES_tradnl"/>
              </w:rPr>
            </w:pPr>
            <w:hyperlink r:id="rId11" w:history="1">
              <w:r w:rsidR="003545AC" w:rsidRPr="0089687B">
                <w:rPr>
                  <w:bCs/>
                  <w:sz w:val="18"/>
                  <w:szCs w:val="18"/>
                  <w:lang w:val="es-ES_tradnl"/>
                </w:rPr>
                <w:t>www.itu.int/ITU-T/inr/icc/index.html</w:t>
              </w:r>
            </w:hyperlink>
          </w:p>
        </w:tc>
      </w:tr>
      <w:tr w:rsidR="003545AC" w:rsidRPr="00597333" w:rsidTr="00225045">
        <w:trPr>
          <w:jc w:val="center"/>
        </w:trPr>
        <w:tc>
          <w:tcPr>
            <w:tcW w:w="5212" w:type="dxa"/>
            <w:tcBorders>
              <w:top w:val="nil"/>
              <w:left w:val="nil"/>
              <w:bottom w:val="nil"/>
              <w:right w:val="nil"/>
            </w:tcBorders>
          </w:tcPr>
          <w:p w:rsidR="003545AC" w:rsidRPr="0089687B" w:rsidRDefault="003545AC" w:rsidP="00225045">
            <w:pPr>
              <w:pStyle w:val="heading10"/>
              <w:spacing w:before="40" w:after="0"/>
              <w:jc w:val="left"/>
              <w:rPr>
                <w:rFonts w:ascii="Calibri" w:hAnsi="Calibri"/>
                <w:bCs/>
                <w:sz w:val="18"/>
                <w:szCs w:val="18"/>
                <w:lang w:val="es-ES_tradnl"/>
              </w:rPr>
            </w:pPr>
            <w:r w:rsidRPr="0089687B">
              <w:rPr>
                <w:rFonts w:ascii="Calibri" w:hAnsi="Calibri"/>
                <w:bCs/>
                <w:sz w:val="18"/>
                <w:szCs w:val="18"/>
                <w:lang w:val="es-ES_tradnl"/>
              </w:rPr>
              <w:t>Cuadro Burofax (Rec. UIT-T F.170)</w:t>
            </w:r>
          </w:p>
        </w:tc>
        <w:tc>
          <w:tcPr>
            <w:tcW w:w="3860" w:type="dxa"/>
            <w:tcBorders>
              <w:top w:val="nil"/>
              <w:left w:val="nil"/>
              <w:bottom w:val="nil"/>
              <w:right w:val="nil"/>
            </w:tcBorders>
          </w:tcPr>
          <w:p w:rsidR="003545AC" w:rsidRPr="0089687B" w:rsidRDefault="00CF655D" w:rsidP="00225045">
            <w:pPr>
              <w:pStyle w:val="heading10"/>
              <w:spacing w:before="40" w:after="0"/>
              <w:jc w:val="left"/>
              <w:rPr>
                <w:rFonts w:ascii="Calibri" w:hAnsi="Calibri"/>
                <w:bCs/>
                <w:sz w:val="18"/>
                <w:szCs w:val="18"/>
                <w:lang w:val="es-ES_tradnl"/>
              </w:rPr>
            </w:pPr>
            <w:hyperlink r:id="rId12" w:history="1">
              <w:r w:rsidR="003545AC" w:rsidRPr="0089687B">
                <w:rPr>
                  <w:rFonts w:ascii="Calibri" w:hAnsi="Calibri"/>
                  <w:bCs/>
                  <w:sz w:val="18"/>
                  <w:szCs w:val="18"/>
                  <w:lang w:val="es-ES_tradnl"/>
                </w:rPr>
                <w:t>www.itu.int/ITU-T/inr/bureaufax/index.html</w:t>
              </w:r>
            </w:hyperlink>
          </w:p>
        </w:tc>
      </w:tr>
      <w:tr w:rsidR="003545AC" w:rsidRPr="00597333" w:rsidTr="00225045">
        <w:trPr>
          <w:jc w:val="center"/>
        </w:trPr>
        <w:tc>
          <w:tcPr>
            <w:tcW w:w="5212" w:type="dxa"/>
            <w:tcBorders>
              <w:top w:val="nil"/>
              <w:left w:val="nil"/>
              <w:bottom w:val="nil"/>
              <w:right w:val="nil"/>
            </w:tcBorders>
          </w:tcPr>
          <w:p w:rsidR="003545AC" w:rsidRPr="0089687B" w:rsidRDefault="003545AC" w:rsidP="00225045">
            <w:pPr>
              <w:pStyle w:val="heading10"/>
              <w:spacing w:before="4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rsidR="003545AC" w:rsidRPr="0089687B" w:rsidRDefault="00CF655D" w:rsidP="00225045">
            <w:pPr>
              <w:pStyle w:val="heading10"/>
              <w:spacing w:before="40" w:after="0"/>
              <w:jc w:val="left"/>
              <w:rPr>
                <w:rFonts w:ascii="Calibri" w:hAnsi="Calibri"/>
                <w:sz w:val="18"/>
                <w:szCs w:val="18"/>
                <w:lang w:val="es-ES_tradnl"/>
              </w:rPr>
            </w:pPr>
            <w:hyperlink r:id="rId13" w:history="1">
              <w:r w:rsidR="003545AC" w:rsidRPr="0089687B">
                <w:rPr>
                  <w:rFonts w:ascii="Calibri" w:hAnsi="Calibri"/>
                  <w:sz w:val="18"/>
                  <w:szCs w:val="18"/>
                  <w:lang w:val="es-ES_tradnl"/>
                </w:rPr>
                <w:t>www.itu.int/ITU-T/inr/roa/index.html</w:t>
              </w:r>
            </w:hyperlink>
          </w:p>
        </w:tc>
      </w:tr>
      <w:bookmarkEnd w:id="30"/>
      <w:bookmarkEnd w:id="31"/>
      <w:bookmarkEnd w:id="32"/>
      <w:bookmarkEnd w:id="33"/>
      <w:bookmarkEnd w:id="34"/>
    </w:tbl>
    <w:p w:rsidR="003545AC" w:rsidRPr="00E53712" w:rsidRDefault="003545AC" w:rsidP="003545AC">
      <w:pPr>
        <w:tabs>
          <w:tab w:val="clear" w:pos="5387"/>
          <w:tab w:val="clear" w:pos="5954"/>
          <w:tab w:val="left" w:pos="3780"/>
          <w:tab w:val="right" w:pos="9000"/>
        </w:tabs>
        <w:spacing w:before="0"/>
        <w:jc w:val="left"/>
        <w:rPr>
          <w:sz w:val="6"/>
          <w:lang w:val="es-ES_tradnl"/>
        </w:rPr>
      </w:pPr>
    </w:p>
    <w:p w:rsidR="003545AC" w:rsidRPr="003545AC" w:rsidRDefault="003545AC" w:rsidP="003545AC">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
        </w:rPr>
        <w:br w:type="page"/>
      </w:r>
    </w:p>
    <w:p w:rsidR="007F3ED5" w:rsidRPr="007F3ED5" w:rsidRDefault="007F3ED5" w:rsidP="007F3ED5">
      <w:pPr>
        <w:pStyle w:val="Heading20"/>
      </w:pPr>
      <w:bookmarkStart w:id="35" w:name="_Toc255825120"/>
      <w:bookmarkStart w:id="36" w:name="_Toc266196249"/>
      <w:bookmarkStart w:id="37" w:name="_Toc266196854"/>
      <w:r w:rsidRPr="007F3ED5">
        <w:lastRenderedPageBreak/>
        <w:t>Aprobación de Recomendaciones UIT-T</w:t>
      </w:r>
      <w:bookmarkEnd w:id="35"/>
      <w:bookmarkEnd w:id="36"/>
      <w:bookmarkEnd w:id="37"/>
    </w:p>
    <w:p w:rsidR="007F3ED5" w:rsidRPr="00766466" w:rsidRDefault="007F3ED5" w:rsidP="00291C55">
      <w:pPr>
        <w:pStyle w:val="Normalaftertitle"/>
        <w:rPr>
          <w:lang w:val="es-ES"/>
        </w:rPr>
      </w:pPr>
      <w:r w:rsidRPr="00766466">
        <w:rPr>
          <w:lang w:val="es-ES"/>
        </w:rPr>
        <w:t>Por AAP-39, se anunció la aprobación de las Recomendaciones UIT-T siguientes, de conformidad con el procedimiento definido en la Recomendación UIT-T A.8:</w:t>
      </w:r>
    </w:p>
    <w:p w:rsidR="007F3ED5" w:rsidRPr="00766466" w:rsidRDefault="007F3ED5" w:rsidP="007F3ED5">
      <w:pPr>
        <w:ind w:left="567" w:hanging="567"/>
        <w:rPr>
          <w:lang w:val="es-ES"/>
        </w:rPr>
      </w:pPr>
      <w:r w:rsidRPr="00766466">
        <w:rPr>
          <w:lang w:val="es-ES"/>
        </w:rPr>
        <w:t>–</w:t>
      </w:r>
      <w:r>
        <w:rPr>
          <w:lang w:val="es-ES"/>
        </w:rPr>
        <w:tab/>
      </w:r>
      <w:r w:rsidRPr="00766466">
        <w:rPr>
          <w:lang w:val="es-ES"/>
        </w:rPr>
        <w:t>Recomendación UIT-T G.1011 (29/06/2010)</w:t>
      </w:r>
      <w:r w:rsidR="00724358">
        <w:rPr>
          <w:lang w:val="es-ES"/>
        </w:rPr>
        <w:t xml:space="preserve">: </w:t>
      </w:r>
      <w:r w:rsidR="00724358" w:rsidRPr="00946928">
        <w:rPr>
          <w:lang w:val="en-US"/>
        </w:rPr>
        <w:t>Reference guide to Quality of Experience assessment methodologies</w:t>
      </w:r>
    </w:p>
    <w:p w:rsidR="007F3ED5" w:rsidRPr="00766466" w:rsidRDefault="007F3ED5" w:rsidP="007F3ED5">
      <w:pPr>
        <w:ind w:left="567" w:hanging="567"/>
        <w:rPr>
          <w:lang w:val="es-ES"/>
        </w:rPr>
      </w:pPr>
      <w:r w:rsidRPr="00766466">
        <w:rPr>
          <w:lang w:val="es-ES"/>
        </w:rPr>
        <w:t>–</w:t>
      </w:r>
      <w:r>
        <w:rPr>
          <w:lang w:val="es-ES"/>
        </w:rPr>
        <w:tab/>
      </w:r>
      <w:r w:rsidRPr="00766466">
        <w:rPr>
          <w:lang w:val="es-ES"/>
        </w:rPr>
        <w:t>Recomendación UIT-T H.264.2 (22/06/2010): Soporte lógico de referencia para la codificación de vídeo avanzada H.264</w:t>
      </w:r>
    </w:p>
    <w:p w:rsidR="007F3ED5" w:rsidRPr="00766466" w:rsidRDefault="007F3ED5" w:rsidP="007F3ED5">
      <w:pPr>
        <w:ind w:left="567" w:hanging="567"/>
        <w:rPr>
          <w:lang w:val="es-ES"/>
        </w:rPr>
      </w:pPr>
      <w:r w:rsidRPr="00766466">
        <w:rPr>
          <w:lang w:val="es-ES"/>
        </w:rPr>
        <w:t>–</w:t>
      </w:r>
      <w:r>
        <w:rPr>
          <w:lang w:val="es-ES"/>
        </w:rPr>
        <w:tab/>
      </w:r>
      <w:r w:rsidRPr="00766466">
        <w:rPr>
          <w:lang w:val="es-ES"/>
        </w:rPr>
        <w:t>Recomendación UIT-T M.3703 (29/06/2010)</w:t>
      </w:r>
      <w:r w:rsidR="00724358">
        <w:rPr>
          <w:lang w:val="es-ES"/>
        </w:rPr>
        <w:t xml:space="preserve">: </w:t>
      </w:r>
      <w:r w:rsidR="00724358" w:rsidRPr="00946928">
        <w:rPr>
          <w:lang w:val="en-US"/>
        </w:rPr>
        <w:t>Common management services</w:t>
      </w:r>
      <w:r w:rsidR="00724358">
        <w:rPr>
          <w:lang w:val="en-US"/>
        </w:rPr>
        <w:t xml:space="preserve"> – </w:t>
      </w:r>
      <w:r w:rsidR="00724358" w:rsidRPr="00946928">
        <w:rPr>
          <w:lang w:val="en-US"/>
        </w:rPr>
        <w:t>Alarm management</w:t>
      </w:r>
      <w:r w:rsidR="00724358">
        <w:rPr>
          <w:lang w:val="en-US"/>
        </w:rPr>
        <w:t xml:space="preserve"> – </w:t>
      </w:r>
      <w:r w:rsidR="00724358" w:rsidRPr="00946928">
        <w:rPr>
          <w:lang w:val="en-US"/>
        </w:rPr>
        <w:t>Requirements and analysis – Protocol neutral</w:t>
      </w:r>
    </w:p>
    <w:p w:rsidR="007F3ED5" w:rsidRPr="00766466" w:rsidRDefault="007F3ED5" w:rsidP="007F3ED5">
      <w:pPr>
        <w:ind w:left="567" w:hanging="567"/>
        <w:rPr>
          <w:lang w:val="es-ES"/>
        </w:rPr>
      </w:pPr>
      <w:r w:rsidRPr="00766466">
        <w:rPr>
          <w:lang w:val="es-ES"/>
        </w:rPr>
        <w:t>–</w:t>
      </w:r>
      <w:r>
        <w:rPr>
          <w:lang w:val="es-ES"/>
        </w:rPr>
        <w:tab/>
      </w:r>
      <w:r w:rsidRPr="00766466">
        <w:rPr>
          <w:lang w:val="es-ES"/>
        </w:rPr>
        <w:t>Recomendación UIT-T T.800 (2002) Amend.4 (22/06/2010): Perfiles para las aplicaciones de difusión</w:t>
      </w:r>
    </w:p>
    <w:p w:rsidR="007F3ED5" w:rsidRPr="00766466" w:rsidRDefault="007F3ED5" w:rsidP="0090393B">
      <w:pPr>
        <w:ind w:left="567" w:hanging="567"/>
        <w:rPr>
          <w:lang w:val="es-ES"/>
        </w:rPr>
      </w:pPr>
      <w:r w:rsidRPr="00766466">
        <w:rPr>
          <w:lang w:val="es-ES"/>
        </w:rPr>
        <w:t>–</w:t>
      </w:r>
      <w:r>
        <w:rPr>
          <w:lang w:val="es-ES"/>
        </w:rPr>
        <w:tab/>
      </w:r>
      <w:r w:rsidRPr="00766466">
        <w:rPr>
          <w:lang w:val="es-ES"/>
        </w:rPr>
        <w:t>Recomendación</w:t>
      </w:r>
      <w:r w:rsidR="0090393B">
        <w:rPr>
          <w:lang w:val="es-ES"/>
        </w:rPr>
        <w:t> </w:t>
      </w:r>
      <w:r w:rsidRPr="00766466">
        <w:rPr>
          <w:lang w:val="es-ES"/>
        </w:rPr>
        <w:t>UIT-T</w:t>
      </w:r>
      <w:r w:rsidR="0090393B">
        <w:rPr>
          <w:lang w:val="es-ES"/>
        </w:rPr>
        <w:t> </w:t>
      </w:r>
      <w:r w:rsidRPr="00766466">
        <w:rPr>
          <w:lang w:val="es-ES"/>
        </w:rPr>
        <w:t>X.1101</w:t>
      </w:r>
      <w:r w:rsidR="0090393B">
        <w:rPr>
          <w:lang w:val="es-ES"/>
        </w:rPr>
        <w:t> </w:t>
      </w:r>
      <w:r w:rsidRPr="00766466">
        <w:rPr>
          <w:lang w:val="es-ES"/>
        </w:rPr>
        <w:t>(29/05/2010):</w:t>
      </w:r>
      <w:r w:rsidR="0090393B">
        <w:rPr>
          <w:lang w:val="es-ES"/>
        </w:rPr>
        <w:t> </w:t>
      </w:r>
      <w:r w:rsidRPr="00766466">
        <w:rPr>
          <w:lang w:val="es-ES"/>
        </w:rPr>
        <w:t>Marco general y requisitos de seguridad para la comunicación por multidifusión</w:t>
      </w:r>
    </w:p>
    <w:p w:rsidR="007F3ED5" w:rsidRPr="00766466" w:rsidRDefault="007F3ED5" w:rsidP="0090393B">
      <w:pPr>
        <w:ind w:left="567" w:hanging="567"/>
        <w:rPr>
          <w:lang w:val="es-ES"/>
        </w:rPr>
      </w:pPr>
      <w:r w:rsidRPr="00766466">
        <w:rPr>
          <w:lang w:val="es-ES"/>
        </w:rPr>
        <w:t>–</w:t>
      </w:r>
      <w:r>
        <w:rPr>
          <w:lang w:val="es-ES"/>
        </w:rPr>
        <w:tab/>
      </w:r>
      <w:r w:rsidRPr="00766466">
        <w:rPr>
          <w:lang w:val="es-ES"/>
        </w:rPr>
        <w:t>Recomendación</w:t>
      </w:r>
      <w:r w:rsidR="0090393B">
        <w:rPr>
          <w:lang w:val="es-ES"/>
        </w:rPr>
        <w:t> </w:t>
      </w:r>
      <w:r w:rsidRPr="00766466">
        <w:rPr>
          <w:lang w:val="es-ES"/>
        </w:rPr>
        <w:t>UIT-T</w:t>
      </w:r>
      <w:r w:rsidR="0090393B">
        <w:rPr>
          <w:lang w:val="es-ES"/>
        </w:rPr>
        <w:t> </w:t>
      </w:r>
      <w:r w:rsidRPr="00766466">
        <w:rPr>
          <w:lang w:val="es-ES"/>
        </w:rPr>
        <w:t>Y.1221</w:t>
      </w:r>
      <w:r w:rsidR="0090393B">
        <w:rPr>
          <w:lang w:val="es-ES"/>
        </w:rPr>
        <w:t> </w:t>
      </w:r>
      <w:r w:rsidRPr="00766466">
        <w:rPr>
          <w:lang w:val="es-ES"/>
        </w:rPr>
        <w:t>(29/06/2010):</w:t>
      </w:r>
      <w:r w:rsidR="0090393B">
        <w:rPr>
          <w:lang w:val="es-ES"/>
        </w:rPr>
        <w:t> </w:t>
      </w:r>
      <w:r w:rsidRPr="00766466">
        <w:rPr>
          <w:lang w:val="es-ES"/>
        </w:rPr>
        <w:t>Control de tráfico y control de congestión en las redes basadas en el protocolo Internet</w:t>
      </w:r>
    </w:p>
    <w:p w:rsidR="00BE3ED6" w:rsidRDefault="007F3ED5" w:rsidP="0090393B">
      <w:pPr>
        <w:ind w:left="567" w:hanging="567"/>
        <w:rPr>
          <w:rFonts w:asciiTheme="minorHAnsi" w:hAnsiTheme="minorHAnsi"/>
          <w:lang w:val="es-ES"/>
        </w:rPr>
      </w:pPr>
      <w:r w:rsidRPr="00766466">
        <w:rPr>
          <w:lang w:val="es-ES"/>
        </w:rPr>
        <w:t>–</w:t>
      </w:r>
      <w:r>
        <w:rPr>
          <w:lang w:val="es-ES"/>
        </w:rPr>
        <w:tab/>
      </w:r>
      <w:r w:rsidRPr="00766466">
        <w:rPr>
          <w:lang w:val="es-ES"/>
        </w:rPr>
        <w:t>Recomendación</w:t>
      </w:r>
      <w:r w:rsidR="0090393B">
        <w:rPr>
          <w:lang w:val="es-ES"/>
        </w:rPr>
        <w:t> </w:t>
      </w:r>
      <w:r w:rsidRPr="00766466">
        <w:rPr>
          <w:lang w:val="es-ES"/>
        </w:rPr>
        <w:t>UIT-T</w:t>
      </w:r>
      <w:r w:rsidR="0090393B">
        <w:rPr>
          <w:lang w:val="es-ES"/>
        </w:rPr>
        <w:t> </w:t>
      </w:r>
      <w:r w:rsidRPr="00766466">
        <w:rPr>
          <w:lang w:val="es-ES"/>
        </w:rPr>
        <w:t>Y.1542</w:t>
      </w:r>
      <w:r w:rsidR="0090393B">
        <w:rPr>
          <w:lang w:val="es-ES"/>
        </w:rPr>
        <w:t> </w:t>
      </w:r>
      <w:r w:rsidRPr="00766466">
        <w:rPr>
          <w:lang w:val="es-ES"/>
        </w:rPr>
        <w:t>(29/06/2010):</w:t>
      </w:r>
      <w:r w:rsidR="0090393B">
        <w:rPr>
          <w:lang w:val="es-ES"/>
        </w:rPr>
        <w:t> </w:t>
      </w:r>
      <w:r w:rsidRPr="00766466">
        <w:rPr>
          <w:lang w:val="es-ES"/>
        </w:rPr>
        <w:t>Marco para alcanzar los objetivos de calidad de funcionamiento de IP de extremo a extremo</w:t>
      </w:r>
    </w:p>
    <w:p w:rsidR="00FD697A" w:rsidRDefault="00FD697A" w:rsidP="00BE3ED6">
      <w:pPr>
        <w:pStyle w:val="enumlev1"/>
        <w:ind w:left="425"/>
        <w:rPr>
          <w:rFonts w:cs="Arial"/>
          <w:lang w:val="es-ES"/>
        </w:rPr>
      </w:pPr>
    </w:p>
    <w:p w:rsidR="003111B2" w:rsidRDefault="003111B2" w:rsidP="00BE3ED6">
      <w:pPr>
        <w:pStyle w:val="enumlev1"/>
        <w:ind w:left="425"/>
        <w:rPr>
          <w:rFonts w:cs="Arial"/>
          <w:lang w:val="es-ES"/>
        </w:rPr>
      </w:pPr>
    </w:p>
    <w:p w:rsidR="00F80956" w:rsidRDefault="00F80956" w:rsidP="00BE3ED6">
      <w:pPr>
        <w:pStyle w:val="enumlev1"/>
        <w:ind w:left="425"/>
        <w:rPr>
          <w:rFonts w:cs="Arial"/>
          <w:lang w:val="es-ES"/>
        </w:rPr>
      </w:pPr>
    </w:p>
    <w:p w:rsidR="003111B2" w:rsidRDefault="003111B2" w:rsidP="003111B2">
      <w:pPr>
        <w:pStyle w:val="Heading20"/>
        <w:rPr>
          <w:sz w:val="18"/>
        </w:rPr>
      </w:pPr>
      <w:r>
        <w:t>Servicio móvil marítimo</w:t>
      </w:r>
    </w:p>
    <w:p w:rsidR="003111B2" w:rsidRPr="003111B2" w:rsidRDefault="003111B2" w:rsidP="00A72E74">
      <w:pPr>
        <w:pStyle w:val="Normalaftertitle"/>
        <w:rPr>
          <w:b/>
          <w:bCs/>
          <w:lang w:val="es-ES"/>
        </w:rPr>
      </w:pPr>
      <w:r w:rsidRPr="003111B2">
        <w:rPr>
          <w:b/>
          <w:bCs/>
          <w:lang w:val="es-ES"/>
        </w:rPr>
        <w:t>Dinamarca</w:t>
      </w:r>
      <w:r w:rsidR="00CF655D">
        <w:rPr>
          <w:b/>
          <w:bCs/>
          <w:lang w:val="es-ES"/>
        </w:rPr>
        <w:fldChar w:fldCharType="begin"/>
      </w:r>
      <w:r w:rsidR="00A72E74">
        <w:instrText xml:space="preserve"> TC "</w:instrText>
      </w:r>
      <w:r w:rsidR="00A72E74" w:rsidRPr="00E87E83">
        <w:rPr>
          <w:b/>
          <w:bCs/>
          <w:lang w:val="es-ES"/>
        </w:rPr>
        <w:instrText>Dinamarca</w:instrText>
      </w:r>
      <w:r w:rsidR="00A72E74">
        <w:instrText xml:space="preserve">" \f C \l "1" </w:instrText>
      </w:r>
      <w:r w:rsidR="00CF655D">
        <w:rPr>
          <w:b/>
          <w:bCs/>
          <w:lang w:val="es-ES"/>
        </w:rPr>
        <w:fldChar w:fldCharType="end"/>
      </w:r>
    </w:p>
    <w:p w:rsidR="003111B2" w:rsidRPr="00570AC2" w:rsidRDefault="003111B2" w:rsidP="003111B2">
      <w:pPr>
        <w:rPr>
          <w:bCs/>
        </w:rPr>
      </w:pPr>
      <w:r>
        <w:t xml:space="preserve">Comunicación del </w:t>
      </w:r>
      <w:r w:rsidRPr="005B2201">
        <w:rPr>
          <w:bCs/>
          <w:lang w:val="es-ES_tradnl"/>
        </w:rPr>
        <w:t>30.VI.2010:</w:t>
      </w:r>
    </w:p>
    <w:p w:rsidR="003111B2" w:rsidRPr="003111B2" w:rsidRDefault="003111B2" w:rsidP="003111B2">
      <w:pPr>
        <w:rPr>
          <w:lang w:val="es-ES"/>
        </w:rPr>
      </w:pPr>
      <w:r w:rsidRPr="003111B2">
        <w:rPr>
          <w:i/>
          <w:iCs/>
          <w:lang w:val="es-ES_tradnl"/>
        </w:rPr>
        <w:t>TDC Lyngby Radio</w:t>
      </w:r>
      <w:r w:rsidRPr="003111B2">
        <w:rPr>
          <w:lang w:val="es-ES_tradnl"/>
        </w:rPr>
        <w:t xml:space="preserve"> </w:t>
      </w:r>
      <w:r w:rsidRPr="003111B2">
        <w:rPr>
          <w:lang w:val="es-ES"/>
        </w:rPr>
        <w:t>anuncia que, a partir del 1.</w:t>
      </w:r>
      <w:r w:rsidRPr="003111B2">
        <w:rPr>
          <w:vertAlign w:val="superscript"/>
          <w:lang w:val="es-ES"/>
        </w:rPr>
        <w:t>o</w:t>
      </w:r>
      <w:r w:rsidRPr="003111B2">
        <w:rPr>
          <w:lang w:val="es-ES"/>
        </w:rPr>
        <w:t xml:space="preserve"> de octubre de 2010, los cambios referentes a los canales en ondas métricas (VHF) de LYNGBY RADIO serán efectuados como sigue:</w:t>
      </w:r>
    </w:p>
    <w:p w:rsidR="003111B2" w:rsidRPr="003111B2" w:rsidRDefault="003111B2" w:rsidP="003111B2">
      <w:pPr>
        <w:ind w:left="567" w:hanging="567"/>
        <w:jc w:val="left"/>
        <w:rPr>
          <w:lang w:val="es-ES_tradnl"/>
        </w:rPr>
      </w:pPr>
      <w:r w:rsidRPr="003111B2">
        <w:t>–</w:t>
      </w:r>
      <w:r w:rsidRPr="003111B2">
        <w:tab/>
        <w:t>Sitio ALS (54° 57</w:t>
      </w:r>
      <w:r w:rsidRPr="003111B2">
        <w:rPr>
          <w:rtl/>
          <w:lang w:bidi="he-IL"/>
        </w:rPr>
        <w:t>׳</w:t>
      </w:r>
      <w:r w:rsidRPr="003111B2">
        <w:t xml:space="preserve"> 55</w:t>
      </w:r>
      <w:r w:rsidRPr="003111B2">
        <w:rPr>
          <w:rtl/>
          <w:lang w:bidi="he-IL"/>
        </w:rPr>
        <w:t>״</w:t>
      </w:r>
      <w:r w:rsidRPr="003111B2">
        <w:t xml:space="preserve"> N  09° 33</w:t>
      </w:r>
      <w:r w:rsidRPr="003111B2">
        <w:rPr>
          <w:rtl/>
          <w:lang w:bidi="he-IL"/>
        </w:rPr>
        <w:t>׳</w:t>
      </w:r>
      <w:r w:rsidRPr="003111B2">
        <w:t xml:space="preserve"> 15</w:t>
      </w:r>
      <w:r w:rsidRPr="003111B2">
        <w:rPr>
          <w:rtl/>
          <w:lang w:bidi="he-IL"/>
        </w:rPr>
        <w:t>״</w:t>
      </w:r>
      <w:r w:rsidRPr="003111B2">
        <w:t xml:space="preserve"> E)</w:t>
      </w:r>
      <w:r>
        <w:rPr>
          <w:rFonts w:asciiTheme="minorHAnsi" w:hAnsiTheme="minorHAnsi"/>
        </w:rPr>
        <w:br/>
      </w:r>
      <w:r w:rsidRPr="003111B2">
        <w:rPr>
          <w:lang w:val="es-ES_tradnl"/>
        </w:rPr>
        <w:t>El canal VHF 7 será cerrado.</w:t>
      </w:r>
      <w:r>
        <w:rPr>
          <w:rFonts w:asciiTheme="minorHAnsi" w:hAnsiTheme="minorHAnsi"/>
          <w:lang w:val="es-ES_tradnl"/>
        </w:rPr>
        <w:br/>
      </w:r>
      <w:r w:rsidRPr="003111B2">
        <w:rPr>
          <w:lang w:val="es-ES_tradnl"/>
        </w:rPr>
        <w:t xml:space="preserve">El canal VHF </w:t>
      </w:r>
      <w:r w:rsidRPr="003111B2">
        <w:rPr>
          <w:b/>
          <w:bCs/>
          <w:lang w:val="es-ES_tradnl"/>
        </w:rPr>
        <w:t>85</w:t>
      </w:r>
      <w:r w:rsidRPr="003111B2">
        <w:rPr>
          <w:lang w:val="es-ES_tradnl"/>
        </w:rPr>
        <w:t xml:space="preserve"> restante, será el canal primario en ese sitio.</w:t>
      </w:r>
    </w:p>
    <w:p w:rsidR="003111B2" w:rsidRDefault="003111B2" w:rsidP="003111B2">
      <w:pPr>
        <w:ind w:left="567" w:hanging="567"/>
        <w:jc w:val="left"/>
        <w:rPr>
          <w:rFonts w:asciiTheme="minorHAnsi" w:hAnsiTheme="minorHAnsi"/>
          <w:lang w:val="es-ES_tradnl"/>
        </w:rPr>
      </w:pPr>
      <w:r w:rsidRPr="003111B2">
        <w:t>–</w:t>
      </w:r>
      <w:r w:rsidRPr="003111B2">
        <w:tab/>
        <w:t>Sitio KARLEBY (54° 52</w:t>
      </w:r>
      <w:r w:rsidRPr="003111B2">
        <w:rPr>
          <w:rtl/>
          <w:lang w:bidi="he-IL"/>
        </w:rPr>
        <w:t>׳</w:t>
      </w:r>
      <w:r w:rsidRPr="003111B2">
        <w:t xml:space="preserve"> 23</w:t>
      </w:r>
      <w:r w:rsidRPr="003111B2">
        <w:rPr>
          <w:rtl/>
          <w:lang w:bidi="he-IL"/>
        </w:rPr>
        <w:t>״</w:t>
      </w:r>
      <w:r w:rsidRPr="003111B2">
        <w:t xml:space="preserve"> N  11° 11</w:t>
      </w:r>
      <w:r w:rsidRPr="003111B2">
        <w:rPr>
          <w:rtl/>
          <w:lang w:bidi="he-IL"/>
        </w:rPr>
        <w:t>׳</w:t>
      </w:r>
      <w:r w:rsidRPr="003111B2">
        <w:t xml:space="preserve"> 54</w:t>
      </w:r>
      <w:r w:rsidRPr="003111B2">
        <w:rPr>
          <w:rtl/>
          <w:lang w:bidi="he-IL"/>
        </w:rPr>
        <w:t>״</w:t>
      </w:r>
      <w:r w:rsidRPr="003111B2">
        <w:t xml:space="preserve"> E)</w:t>
      </w:r>
      <w:r>
        <w:rPr>
          <w:rFonts w:asciiTheme="minorHAnsi" w:hAnsiTheme="minorHAnsi"/>
        </w:rPr>
        <w:br/>
      </w:r>
      <w:r w:rsidRPr="003111B2">
        <w:rPr>
          <w:lang w:val="es-ES_tradnl"/>
        </w:rPr>
        <w:t>El canal VHF 63 será cerrado.</w:t>
      </w:r>
      <w:r>
        <w:rPr>
          <w:rFonts w:asciiTheme="minorHAnsi" w:hAnsiTheme="minorHAnsi"/>
          <w:lang w:val="es-ES_tradnl"/>
        </w:rPr>
        <w:br/>
      </w:r>
      <w:r w:rsidRPr="003111B2">
        <w:rPr>
          <w:lang w:val="es-ES_tradnl"/>
        </w:rPr>
        <w:t xml:space="preserve">El canal VHF </w:t>
      </w:r>
      <w:r w:rsidRPr="003111B2">
        <w:rPr>
          <w:b/>
          <w:bCs/>
          <w:lang w:val="es-ES_tradnl"/>
        </w:rPr>
        <w:t>61</w:t>
      </w:r>
      <w:r w:rsidRPr="003111B2">
        <w:rPr>
          <w:lang w:val="es-ES_tradnl"/>
        </w:rPr>
        <w:t xml:space="preserve"> será añadido como canal primario en ese sitio.</w:t>
      </w:r>
      <w:r>
        <w:rPr>
          <w:rFonts w:asciiTheme="minorHAnsi" w:hAnsiTheme="minorHAnsi"/>
          <w:lang w:val="es-ES_tradnl"/>
        </w:rPr>
        <w:br/>
      </w:r>
      <w:r w:rsidRPr="003111B2">
        <w:rPr>
          <w:lang w:val="es-ES_tradnl"/>
        </w:rPr>
        <w:t>El canal VHF 28 sigue operacional pero no como canal primario en ese sitio.</w:t>
      </w:r>
    </w:p>
    <w:p w:rsidR="003111B2" w:rsidRDefault="003111B2" w:rsidP="003111B2">
      <w:pPr>
        <w:ind w:left="567" w:hanging="567"/>
        <w:jc w:val="left"/>
        <w:rPr>
          <w:rFonts w:asciiTheme="minorHAnsi" w:hAnsiTheme="minorHAnsi"/>
          <w:lang w:val="es-ES_tradnl"/>
        </w:rPr>
      </w:pPr>
    </w:p>
    <w:p w:rsidR="003111B2" w:rsidRDefault="003111B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es-ES"/>
        </w:rPr>
      </w:pPr>
      <w:r>
        <w:rPr>
          <w:rFonts w:asciiTheme="minorHAnsi" w:hAnsiTheme="minorHAnsi" w:cs="Arial"/>
          <w:lang w:val="es-ES"/>
        </w:rPr>
        <w:br w:type="page"/>
      </w:r>
    </w:p>
    <w:p w:rsidR="006B2382" w:rsidRPr="006B2382" w:rsidRDefault="006B2382" w:rsidP="006B2382">
      <w:pPr>
        <w:pStyle w:val="Heading20"/>
      </w:pPr>
      <w:bookmarkStart w:id="38" w:name="_Toc253407144"/>
      <w:bookmarkStart w:id="39" w:name="_Toc266196250"/>
      <w:bookmarkStart w:id="40" w:name="_Toc266196855"/>
      <w:r w:rsidRPr="006B2382">
        <w:lastRenderedPageBreak/>
        <w:t>Servic</w:t>
      </w:r>
      <w:bookmarkEnd w:id="38"/>
      <w:r w:rsidRPr="006B2382">
        <w:t>io telefónico</w:t>
      </w:r>
      <w:bookmarkEnd w:id="39"/>
      <w:bookmarkEnd w:id="40"/>
    </w:p>
    <w:p w:rsidR="006B2382" w:rsidRPr="006B2382" w:rsidRDefault="006B2382" w:rsidP="006B2382">
      <w:pPr>
        <w:jc w:val="center"/>
      </w:pPr>
      <w:r w:rsidRPr="006B2382">
        <w:t xml:space="preserve">Web: </w:t>
      </w:r>
      <w:hyperlink r:id="rId14" w:history="1">
        <w:r w:rsidRPr="006B2382">
          <w:t>http://www.itu.int/ITU-T/inr/nnp/</w:t>
        </w:r>
      </w:hyperlink>
    </w:p>
    <w:p w:rsidR="006B2382" w:rsidRPr="006B2382" w:rsidRDefault="006B2382" w:rsidP="006B2382">
      <w:pPr>
        <w:pStyle w:val="Normalaftertitle"/>
        <w:rPr>
          <w:b/>
          <w:bCs/>
        </w:rPr>
      </w:pPr>
      <w:r w:rsidRPr="006B2382">
        <w:rPr>
          <w:b/>
          <w:bCs/>
        </w:rPr>
        <w:t>Azerbaiyán</w:t>
      </w:r>
      <w:r w:rsidR="00CF655D">
        <w:rPr>
          <w:b/>
          <w:bCs/>
        </w:rPr>
        <w:fldChar w:fldCharType="begin"/>
      </w:r>
      <w:r>
        <w:instrText xml:space="preserve"> TC "</w:instrText>
      </w:r>
      <w:bookmarkStart w:id="41" w:name="_Toc266196251"/>
      <w:bookmarkStart w:id="42" w:name="_Toc266196856"/>
      <w:r w:rsidRPr="00D91FA9">
        <w:rPr>
          <w:b/>
          <w:bCs/>
        </w:rPr>
        <w:instrText>Azerbaiyán</w:instrText>
      </w:r>
      <w:bookmarkEnd w:id="41"/>
      <w:bookmarkEnd w:id="42"/>
      <w:r>
        <w:instrText xml:space="preserve">" \f C \l "1" </w:instrText>
      </w:r>
      <w:r w:rsidR="00CF655D">
        <w:rPr>
          <w:b/>
          <w:bCs/>
        </w:rPr>
        <w:fldChar w:fldCharType="end"/>
      </w:r>
      <w:r w:rsidRPr="006B2382">
        <w:rPr>
          <w:b/>
          <w:bCs/>
        </w:rPr>
        <w:t xml:space="preserve"> (indicativo de país +994)</w:t>
      </w:r>
    </w:p>
    <w:p w:rsidR="006B2382" w:rsidRPr="006B2382" w:rsidRDefault="006B2382" w:rsidP="006B2382">
      <w:r w:rsidRPr="006B2382">
        <w:t>Comunicación del 14.VI.2010:</w:t>
      </w:r>
    </w:p>
    <w:p w:rsidR="006B2382" w:rsidRPr="006B2382" w:rsidRDefault="006B2382" w:rsidP="006B2382">
      <w:r w:rsidRPr="006B2382">
        <w:t xml:space="preserve">El </w:t>
      </w:r>
      <w:r w:rsidRPr="006B2382">
        <w:rPr>
          <w:i/>
          <w:iCs/>
        </w:rPr>
        <w:t>Ministry of Communications and Information Technologies</w:t>
      </w:r>
      <w:r w:rsidRPr="006B2382">
        <w:t>, Baku</w:t>
      </w:r>
      <w:r w:rsidR="00CF655D">
        <w:fldChar w:fldCharType="begin"/>
      </w:r>
      <w:r>
        <w:instrText xml:space="preserve"> TC "</w:instrText>
      </w:r>
      <w:bookmarkStart w:id="43" w:name="_Toc266196252"/>
      <w:bookmarkStart w:id="44" w:name="_Toc266196857"/>
      <w:r w:rsidRPr="00910FB2">
        <w:rPr>
          <w:i/>
          <w:iCs/>
        </w:rPr>
        <w:instrText>Ministry of Communications and Information Technologies</w:instrText>
      </w:r>
      <w:r w:rsidRPr="00910FB2">
        <w:instrText>, Baku</w:instrText>
      </w:r>
      <w:bookmarkEnd w:id="43"/>
      <w:bookmarkEnd w:id="44"/>
      <w:r>
        <w:instrText xml:space="preserve">" \f C \l "1" </w:instrText>
      </w:r>
      <w:r w:rsidR="00CF655D">
        <w:fldChar w:fldCharType="end"/>
      </w:r>
      <w:r w:rsidRPr="006B2382">
        <w:t>, anuncia el siguiente Plan de Numeración Nacional (National Numbering Plan (NNP) actualizado de Azerbaiyán. Habida cuenta de la reconstrucción de la red de la República Autónoma de Nakhchivan de la República de Azerbaiyán basada en la tecnología NGN, se han aportado al indicativo de zona y al plan de numeración existentes de la República Autónoma de Nakhchivan las siguientes modificaciones a partir del 1 de mayo de 2010.</w:t>
      </w:r>
    </w:p>
    <w:p w:rsidR="006B2382" w:rsidRPr="006B2382" w:rsidRDefault="006B2382" w:rsidP="006B2382">
      <w:pPr>
        <w:spacing w:after="120"/>
      </w:pPr>
      <w:r w:rsidRPr="006B2382">
        <w:t>Nuevo formato de marcación para las llamadas internacionales entrantes a la RA de Nakhchivan: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2"/>
        <w:gridCol w:w="2700"/>
      </w:tblGrid>
      <w:tr w:rsidR="006B2382" w:rsidRPr="006B2382" w:rsidTr="006B2382">
        <w:trPr>
          <w:jc w:val="center"/>
        </w:trPr>
        <w:tc>
          <w:tcPr>
            <w:tcW w:w="6912" w:type="dxa"/>
          </w:tcPr>
          <w:p w:rsidR="006B2382" w:rsidRPr="006B2382" w:rsidRDefault="006B2382" w:rsidP="006B2382">
            <w:pPr>
              <w:pStyle w:val="TableText1"/>
            </w:pPr>
            <w:r w:rsidRPr="006B2382">
              <w:t xml:space="preserve">Anterior indicativo de zona de la República Autónoma de Nakhchivan </w:t>
            </w:r>
          </w:p>
        </w:tc>
        <w:tc>
          <w:tcPr>
            <w:tcW w:w="2925" w:type="dxa"/>
          </w:tcPr>
          <w:p w:rsidR="006B2382" w:rsidRPr="006B2382" w:rsidRDefault="006B2382" w:rsidP="006B2382">
            <w:pPr>
              <w:pStyle w:val="TableText1"/>
            </w:pPr>
            <w:r w:rsidRPr="006B2382">
              <w:t>136</w:t>
            </w:r>
          </w:p>
        </w:tc>
      </w:tr>
      <w:tr w:rsidR="006B2382" w:rsidRPr="006B2382" w:rsidTr="006B2382">
        <w:trPr>
          <w:jc w:val="center"/>
        </w:trPr>
        <w:tc>
          <w:tcPr>
            <w:tcW w:w="6912" w:type="dxa"/>
          </w:tcPr>
          <w:p w:rsidR="006B2382" w:rsidRPr="006B2382" w:rsidRDefault="006B2382" w:rsidP="006B2382">
            <w:pPr>
              <w:pStyle w:val="TableText1"/>
            </w:pPr>
            <w:r w:rsidRPr="006B2382">
              <w:t>Nuevo indicativo de zona de la RA de Nakhchivan</w:t>
            </w:r>
          </w:p>
        </w:tc>
        <w:tc>
          <w:tcPr>
            <w:tcW w:w="2925" w:type="dxa"/>
          </w:tcPr>
          <w:p w:rsidR="006B2382" w:rsidRPr="006B2382" w:rsidRDefault="006B2382" w:rsidP="006B2382">
            <w:pPr>
              <w:pStyle w:val="TableText1"/>
            </w:pPr>
            <w:r w:rsidRPr="006B2382">
              <w:t>36</w:t>
            </w:r>
          </w:p>
        </w:tc>
      </w:tr>
    </w:tbl>
    <w:p w:rsidR="006B2382" w:rsidRPr="006B2382" w:rsidRDefault="006B2382" w:rsidP="006B2382">
      <w:pPr>
        <w:pStyle w:val="Blanc0"/>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5"/>
        <w:gridCol w:w="2717"/>
      </w:tblGrid>
      <w:tr w:rsidR="006B2382" w:rsidRPr="006B2382" w:rsidTr="006B2382">
        <w:trPr>
          <w:jc w:val="center"/>
        </w:trPr>
        <w:tc>
          <w:tcPr>
            <w:tcW w:w="6912" w:type="dxa"/>
          </w:tcPr>
          <w:p w:rsidR="006B2382" w:rsidRPr="006B2382" w:rsidRDefault="006B2382" w:rsidP="006B2382">
            <w:pPr>
              <w:pStyle w:val="TableText1"/>
            </w:pPr>
            <w:r w:rsidRPr="006B2382">
              <w:t xml:space="preserve">Anterior formato de marcación para la República Autónoma de Nakhchivan </w:t>
            </w:r>
          </w:p>
        </w:tc>
        <w:tc>
          <w:tcPr>
            <w:tcW w:w="2939" w:type="dxa"/>
            <w:vAlign w:val="center"/>
          </w:tcPr>
          <w:p w:rsidR="006B2382" w:rsidRPr="006B2382" w:rsidRDefault="006B2382" w:rsidP="006B2382">
            <w:pPr>
              <w:pStyle w:val="TableText1"/>
            </w:pPr>
            <w:r w:rsidRPr="006B2382">
              <w:t>+994 136 y seis (6) cifras</w:t>
            </w:r>
          </w:p>
        </w:tc>
      </w:tr>
    </w:tbl>
    <w:p w:rsidR="006B2382" w:rsidRPr="006B2382" w:rsidRDefault="006B2382" w:rsidP="004004FD">
      <w:pPr>
        <w:spacing w:after="120"/>
      </w:pPr>
      <w:r w:rsidRPr="006B2382">
        <w:t>Nuevos formatos de marcación para la República Autónoma de Nakhchivan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3"/>
        <w:gridCol w:w="2719"/>
      </w:tblGrid>
      <w:tr w:rsidR="006B2382" w:rsidRPr="006B2382" w:rsidTr="004004FD">
        <w:trPr>
          <w:jc w:val="center"/>
        </w:trPr>
        <w:tc>
          <w:tcPr>
            <w:tcW w:w="6502" w:type="dxa"/>
          </w:tcPr>
          <w:p w:rsidR="006B2382" w:rsidRPr="006B2382" w:rsidRDefault="006B2382" w:rsidP="004004FD">
            <w:pPr>
              <w:pStyle w:val="TableText1"/>
            </w:pPr>
            <w:r w:rsidRPr="006B2382">
              <w:t>Para la ciudad de Nakhchivan</w:t>
            </w:r>
          </w:p>
        </w:tc>
        <w:tc>
          <w:tcPr>
            <w:tcW w:w="2779" w:type="dxa"/>
            <w:vAlign w:val="center"/>
          </w:tcPr>
          <w:p w:rsidR="006B2382" w:rsidRPr="006B2382" w:rsidRDefault="006B2382" w:rsidP="004004FD">
            <w:pPr>
              <w:pStyle w:val="TableText1"/>
            </w:pPr>
            <w:r w:rsidRPr="006B2382">
              <w:t>+994 36 + 5 + seis (6) cifras</w:t>
            </w:r>
          </w:p>
        </w:tc>
      </w:tr>
      <w:tr w:rsidR="006B2382" w:rsidRPr="006B2382" w:rsidTr="004004FD">
        <w:trPr>
          <w:jc w:val="center"/>
        </w:trPr>
        <w:tc>
          <w:tcPr>
            <w:tcW w:w="6502" w:type="dxa"/>
          </w:tcPr>
          <w:p w:rsidR="006B2382" w:rsidRPr="006B2382" w:rsidRDefault="006B2382" w:rsidP="004004FD">
            <w:pPr>
              <w:pStyle w:val="TableText1"/>
            </w:pPr>
            <w:r w:rsidRPr="006B2382">
              <w:t>Para los nuevos formatos de marcación urbanos y rurales de la República Autónoma de Nakhchivan</w:t>
            </w:r>
          </w:p>
        </w:tc>
        <w:tc>
          <w:tcPr>
            <w:tcW w:w="2779" w:type="dxa"/>
          </w:tcPr>
          <w:p w:rsidR="006B2382" w:rsidRPr="006B2382" w:rsidRDefault="006B2382" w:rsidP="004004FD">
            <w:pPr>
              <w:pStyle w:val="TableText1"/>
            </w:pPr>
            <w:r w:rsidRPr="006B2382">
              <w:t>+994 36 + seis (6) cifras</w:t>
            </w:r>
          </w:p>
        </w:tc>
      </w:tr>
    </w:tbl>
    <w:p w:rsidR="006B2382" w:rsidRPr="006B2382" w:rsidRDefault="006B2382" w:rsidP="004004FD">
      <w:pPr>
        <w:pStyle w:val="Blanc0"/>
      </w:pPr>
    </w:p>
    <w:p w:rsidR="006B2382" w:rsidRPr="006B2382" w:rsidRDefault="006B2382" w:rsidP="004004FD">
      <w:pPr>
        <w:jc w:val="center"/>
      </w:pPr>
      <w:r w:rsidRPr="006B2382">
        <w:t>Plan Nacional de Numeración actualizado de Azerbaiyán (27.IV.2010)</w:t>
      </w:r>
    </w:p>
    <w:p w:rsidR="006B2382" w:rsidRDefault="006B2382" w:rsidP="004004FD">
      <w:pPr>
        <w:spacing w:after="120"/>
      </w:pPr>
      <w:r w:rsidRPr="006B2382">
        <w:t>Generalidades:</w:t>
      </w:r>
    </w:p>
    <w:p w:rsidR="005C2676" w:rsidRPr="002E71C6" w:rsidRDefault="005C2676" w:rsidP="005C2676">
      <w:pPr>
        <w:rPr>
          <w:lang w:val="fr-CH"/>
        </w:rPr>
      </w:pPr>
      <w:r>
        <w:rPr>
          <w:lang w:val="fr-CH"/>
        </w:rPr>
        <w:t>–</w:t>
      </w:r>
      <w:r>
        <w:rPr>
          <w:lang w:val="fr-CH"/>
        </w:rPr>
        <w:tab/>
      </w:r>
      <w:r w:rsidRPr="006B2382">
        <w:t>La longitud mínima ocho (8) cifras (sin indicativo de país)</w:t>
      </w:r>
    </w:p>
    <w:p w:rsidR="005C2676" w:rsidRPr="002E71C6" w:rsidRDefault="005C2676" w:rsidP="002C611C">
      <w:pPr>
        <w:spacing w:before="0"/>
        <w:rPr>
          <w:lang w:val="fr-CH"/>
        </w:rPr>
      </w:pPr>
      <w:r>
        <w:rPr>
          <w:lang w:val="fr-CH"/>
        </w:rPr>
        <w:t>–</w:t>
      </w:r>
      <w:r>
        <w:rPr>
          <w:lang w:val="fr-CH"/>
        </w:rPr>
        <w:tab/>
      </w:r>
      <w:r w:rsidRPr="006B2382">
        <w:t>La longitud máxima</w:t>
      </w:r>
      <w:r>
        <w:t xml:space="preserve"> </w:t>
      </w:r>
      <w:r w:rsidRPr="006B2382">
        <w:t>nueve (9) cifras (sin indicativo de país)</w:t>
      </w:r>
    </w:p>
    <w:p w:rsidR="006B2382" w:rsidRPr="004004FD" w:rsidRDefault="006B2382" w:rsidP="00572F3C">
      <w:pPr>
        <w:spacing w:after="120"/>
        <w:jc w:val="center"/>
        <w:rPr>
          <w:i/>
          <w:iCs/>
        </w:rPr>
      </w:pPr>
      <w:r w:rsidRPr="004004FD">
        <w:rPr>
          <w:i/>
          <w:iCs/>
        </w:rPr>
        <w:t>Red fija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1"/>
        <w:gridCol w:w="2873"/>
        <w:gridCol w:w="303"/>
        <w:gridCol w:w="1589"/>
        <w:gridCol w:w="2796"/>
      </w:tblGrid>
      <w:tr w:rsidR="006B2382" w:rsidRPr="006B2382" w:rsidTr="00F80956">
        <w:trPr>
          <w:cantSplit/>
          <w:tblHeader/>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2C611C">
            <w:pPr>
              <w:pStyle w:val="TableHead1"/>
              <w:spacing w:before="60" w:after="60"/>
            </w:pPr>
            <w:r w:rsidRPr="006B2382">
              <w:t>Ciudad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2C611C">
            <w:pPr>
              <w:pStyle w:val="TableHead1"/>
              <w:spacing w:before="60" w:after="60"/>
            </w:pPr>
            <w:r w:rsidRPr="006B2382">
              <w:t>Indicativo interurbano y número de abonado</w:t>
            </w:r>
          </w:p>
        </w:tc>
        <w:tc>
          <w:tcPr>
            <w:tcW w:w="284" w:type="dxa"/>
            <w:tcBorders>
              <w:top w:val="nil"/>
              <w:left w:val="single" w:sz="4" w:space="0" w:color="auto"/>
              <w:bottom w:val="nil"/>
              <w:right w:val="single" w:sz="4" w:space="0" w:color="auto"/>
            </w:tcBorders>
            <w:shd w:val="clear" w:color="auto" w:fill="auto"/>
            <w:vAlign w:val="center"/>
          </w:tcPr>
          <w:p w:rsidR="006B2382" w:rsidRPr="006B2382" w:rsidRDefault="006B2382" w:rsidP="002C611C">
            <w:pPr>
              <w:pStyle w:val="TableHead1"/>
              <w:spacing w:before="60" w:after="60"/>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2C611C">
            <w:pPr>
              <w:pStyle w:val="TableHead1"/>
              <w:spacing w:before="60" w:after="60"/>
            </w:pPr>
            <w:r w:rsidRPr="006B2382">
              <w:t>Ciudad</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2C611C">
            <w:pPr>
              <w:pStyle w:val="TableHead1"/>
              <w:spacing w:before="60" w:after="60"/>
            </w:pPr>
            <w:r w:rsidRPr="006B2382">
              <w:t>Indicativo interurbano y número de abonado</w:t>
            </w:r>
          </w:p>
        </w:tc>
      </w:tr>
      <w:tr w:rsidR="006B2382" w:rsidRPr="006B2382" w:rsidTr="00F8095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2382" w:rsidRPr="006B2382" w:rsidRDefault="006B2382" w:rsidP="00572F3C">
            <w:pPr>
              <w:pStyle w:val="TableText1"/>
            </w:pPr>
            <w:r w:rsidRPr="006B2382">
              <w:t>Baku</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B2382" w:rsidRPr="006B2382" w:rsidRDefault="006B2382" w:rsidP="00572F3C">
            <w:pPr>
              <w:pStyle w:val="TableText1"/>
            </w:pPr>
            <w:r w:rsidRPr="006B2382">
              <w:t>12 + siete (7) cifras</w:t>
            </w:r>
          </w:p>
        </w:tc>
        <w:tc>
          <w:tcPr>
            <w:tcW w:w="284" w:type="dxa"/>
            <w:tcBorders>
              <w:top w:val="nil"/>
              <w:left w:val="single" w:sz="4" w:space="0" w:color="auto"/>
              <w:bottom w:val="nil"/>
              <w:right w:val="single" w:sz="4" w:space="0" w:color="auto"/>
            </w:tcBorders>
            <w:shd w:val="clear" w:color="auto" w:fill="auto"/>
            <w:vAlign w:val="center"/>
          </w:tcPr>
          <w:p w:rsidR="006B2382" w:rsidRPr="006B2382" w:rsidRDefault="006B2382" w:rsidP="00572F3C">
            <w:pPr>
              <w:pStyle w:val="TableText1"/>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Oguz</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111 + cinco (5) cifras</w:t>
            </w:r>
          </w:p>
        </w:tc>
      </w:tr>
      <w:tr w:rsidR="006B2382" w:rsidRPr="006B2382" w:rsidTr="00F8095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Sumgayit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18 + siete (7) cifras</w:t>
            </w:r>
          </w:p>
        </w:tc>
        <w:tc>
          <w:tcPr>
            <w:tcW w:w="284" w:type="dxa"/>
            <w:tcBorders>
              <w:top w:val="nil"/>
              <w:left w:val="single" w:sz="4" w:space="0" w:color="auto"/>
              <w:bottom w:val="nil"/>
              <w:right w:val="single" w:sz="4" w:space="0" w:color="auto"/>
            </w:tcBorders>
            <w:shd w:val="clear" w:color="auto" w:fill="auto"/>
          </w:tcPr>
          <w:p w:rsidR="006B2382" w:rsidRPr="006B2382" w:rsidRDefault="006B2382" w:rsidP="00572F3C">
            <w:pPr>
              <w:pStyle w:val="TableText1"/>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Saatly</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168 + cinco (5) cifras</w:t>
            </w:r>
          </w:p>
        </w:tc>
      </w:tr>
      <w:tr w:rsidR="006B2382" w:rsidRPr="006B2382" w:rsidTr="00F8095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 xml:space="preserve">Ciudad de Nakhchivan </w:t>
            </w:r>
            <w:r w:rsidRPr="00572F3C">
              <w:rPr>
                <w:i/>
                <w:iCs/>
              </w:rPr>
              <w:t>nuevo</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B2382" w:rsidRPr="00572F3C" w:rsidRDefault="006B2382" w:rsidP="00572F3C">
            <w:pPr>
              <w:pStyle w:val="TableText1"/>
              <w:rPr>
                <w:i/>
                <w:iCs/>
              </w:rPr>
            </w:pPr>
            <w:r w:rsidRPr="00572F3C">
              <w:rPr>
                <w:i/>
                <w:iCs/>
              </w:rPr>
              <w:t>36 + 5 + seis  (6) cifras</w:t>
            </w:r>
          </w:p>
        </w:tc>
        <w:tc>
          <w:tcPr>
            <w:tcW w:w="284" w:type="dxa"/>
            <w:tcBorders>
              <w:top w:val="nil"/>
              <w:left w:val="single" w:sz="4" w:space="0" w:color="auto"/>
              <w:bottom w:val="nil"/>
              <w:right w:val="single" w:sz="4" w:space="0" w:color="auto"/>
            </w:tcBorders>
            <w:shd w:val="clear" w:color="auto" w:fill="auto"/>
          </w:tcPr>
          <w:p w:rsidR="006B2382" w:rsidRPr="006B2382" w:rsidRDefault="006B2382" w:rsidP="00572F3C">
            <w:pPr>
              <w:pStyle w:val="TableText1"/>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Kelbajar</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266 + cinco (5) cifras</w:t>
            </w:r>
          </w:p>
        </w:tc>
      </w:tr>
      <w:tr w:rsidR="006B2382" w:rsidRPr="006B2382" w:rsidTr="00F8095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Nakhchivan rural y urbano</w:t>
            </w:r>
            <w:r w:rsidR="00572F3C">
              <w:br/>
            </w:r>
            <w:r w:rsidRPr="00572F3C">
              <w:rPr>
                <w:i/>
                <w:iCs/>
              </w:rPr>
              <w:t>nuevo</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B2382" w:rsidRPr="00572F3C" w:rsidRDefault="006B2382" w:rsidP="00572F3C">
            <w:pPr>
              <w:pStyle w:val="TableText1"/>
              <w:rPr>
                <w:i/>
                <w:iCs/>
              </w:rPr>
            </w:pPr>
            <w:r w:rsidRPr="00572F3C">
              <w:rPr>
                <w:i/>
                <w:iCs/>
              </w:rPr>
              <w:t>36 +  seis  (6) cifras</w:t>
            </w:r>
          </w:p>
        </w:tc>
        <w:tc>
          <w:tcPr>
            <w:tcW w:w="284" w:type="dxa"/>
            <w:tcBorders>
              <w:top w:val="nil"/>
              <w:left w:val="single" w:sz="4" w:space="0" w:color="auto"/>
              <w:bottom w:val="nil"/>
              <w:right w:val="single" w:sz="4" w:space="0" w:color="auto"/>
            </w:tcBorders>
            <w:shd w:val="clear" w:color="auto" w:fill="auto"/>
          </w:tcPr>
          <w:p w:rsidR="006B2382" w:rsidRPr="006B2382" w:rsidRDefault="006B2382" w:rsidP="00572F3C">
            <w:pPr>
              <w:pStyle w:val="TableText1"/>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Salyan</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163 + cinco (5) cifras</w:t>
            </w:r>
          </w:p>
        </w:tc>
      </w:tr>
      <w:tr w:rsidR="006B2382" w:rsidRPr="006B2382" w:rsidTr="00F8095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Ganja</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22 + seis (6) cifras</w:t>
            </w:r>
          </w:p>
        </w:tc>
        <w:tc>
          <w:tcPr>
            <w:tcW w:w="284" w:type="dxa"/>
            <w:tcBorders>
              <w:top w:val="nil"/>
              <w:left w:val="single" w:sz="4" w:space="0" w:color="auto"/>
              <w:bottom w:val="nil"/>
              <w:right w:val="single" w:sz="4" w:space="0" w:color="auto"/>
            </w:tcBorders>
            <w:shd w:val="clear" w:color="auto" w:fill="auto"/>
          </w:tcPr>
          <w:p w:rsidR="006B2382" w:rsidRPr="006B2382" w:rsidRDefault="006B2382" w:rsidP="00572F3C">
            <w:pPr>
              <w:pStyle w:val="TableText1"/>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Siyazan</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190 + cinco (5) cifras</w:t>
            </w:r>
          </w:p>
        </w:tc>
      </w:tr>
      <w:tr w:rsidR="006B2382" w:rsidRPr="006B2382" w:rsidTr="00F8095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Shirvan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197 + cinco (5) cifras</w:t>
            </w:r>
          </w:p>
        </w:tc>
        <w:tc>
          <w:tcPr>
            <w:tcW w:w="284" w:type="dxa"/>
            <w:tcBorders>
              <w:top w:val="nil"/>
              <w:left w:val="single" w:sz="4" w:space="0" w:color="auto"/>
              <w:bottom w:val="nil"/>
              <w:right w:val="single" w:sz="4" w:space="0" w:color="auto"/>
            </w:tcBorders>
            <w:shd w:val="clear" w:color="auto" w:fill="auto"/>
          </w:tcPr>
          <w:p w:rsidR="006B2382" w:rsidRPr="006B2382" w:rsidRDefault="006B2382" w:rsidP="00572F3C">
            <w:pPr>
              <w:pStyle w:val="TableText1"/>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Ujar</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170 + cinco (5) cifras</w:t>
            </w:r>
          </w:p>
        </w:tc>
      </w:tr>
      <w:tr w:rsidR="006B2382" w:rsidRPr="006B2382" w:rsidTr="00F8095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Agdam</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192 + cinco (5) cifras</w:t>
            </w:r>
          </w:p>
        </w:tc>
        <w:tc>
          <w:tcPr>
            <w:tcW w:w="284" w:type="dxa"/>
            <w:tcBorders>
              <w:top w:val="nil"/>
              <w:left w:val="single" w:sz="4" w:space="0" w:color="auto"/>
              <w:bottom w:val="nil"/>
              <w:right w:val="single" w:sz="4" w:space="0" w:color="auto"/>
            </w:tcBorders>
            <w:shd w:val="clear" w:color="auto" w:fill="auto"/>
          </w:tcPr>
          <w:p w:rsidR="006B2382" w:rsidRPr="006B2382" w:rsidRDefault="006B2382" w:rsidP="00572F3C">
            <w:pPr>
              <w:pStyle w:val="TableText1"/>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Khachmaz</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172 + cinco (5) cifras</w:t>
            </w:r>
          </w:p>
        </w:tc>
      </w:tr>
      <w:tr w:rsidR="006B2382" w:rsidRPr="006B2382" w:rsidTr="00F8095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Agdash</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193 + cinco (5) cifras</w:t>
            </w:r>
          </w:p>
        </w:tc>
        <w:tc>
          <w:tcPr>
            <w:tcW w:w="284" w:type="dxa"/>
            <w:tcBorders>
              <w:top w:val="nil"/>
              <w:left w:val="single" w:sz="4" w:space="0" w:color="auto"/>
              <w:bottom w:val="nil"/>
              <w:right w:val="single" w:sz="4" w:space="0" w:color="auto"/>
            </w:tcBorders>
            <w:shd w:val="clear" w:color="auto" w:fill="auto"/>
          </w:tcPr>
          <w:p w:rsidR="006B2382" w:rsidRPr="006B2382" w:rsidRDefault="006B2382" w:rsidP="00572F3C">
            <w:pPr>
              <w:pStyle w:val="TableText1"/>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Khizi</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199 + cinco (5) cifras</w:t>
            </w:r>
          </w:p>
        </w:tc>
      </w:tr>
      <w:tr w:rsidR="006B2382" w:rsidRPr="006B2382" w:rsidTr="00F8095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Agsu</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198 + cinco (5) cifras</w:t>
            </w:r>
          </w:p>
        </w:tc>
        <w:tc>
          <w:tcPr>
            <w:tcW w:w="284" w:type="dxa"/>
            <w:tcBorders>
              <w:top w:val="nil"/>
              <w:left w:val="single" w:sz="4" w:space="0" w:color="auto"/>
              <w:bottom w:val="nil"/>
              <w:right w:val="single" w:sz="4" w:space="0" w:color="auto"/>
            </w:tcBorders>
            <w:shd w:val="clear" w:color="auto" w:fill="auto"/>
          </w:tcPr>
          <w:p w:rsidR="006B2382" w:rsidRPr="006B2382" w:rsidRDefault="006B2382" w:rsidP="00572F3C">
            <w:pPr>
              <w:pStyle w:val="TableText1"/>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Shamakhi</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176 + cinco (5) cifras</w:t>
            </w:r>
          </w:p>
        </w:tc>
      </w:tr>
      <w:tr w:rsidR="006B2382" w:rsidRPr="006B2382" w:rsidTr="00F8095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Agjabedi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113 + cinco (5) cifras</w:t>
            </w:r>
          </w:p>
        </w:tc>
        <w:tc>
          <w:tcPr>
            <w:tcW w:w="284" w:type="dxa"/>
            <w:tcBorders>
              <w:top w:val="nil"/>
              <w:left w:val="single" w:sz="4" w:space="0" w:color="auto"/>
              <w:bottom w:val="nil"/>
              <w:right w:val="single" w:sz="4" w:space="0" w:color="auto"/>
            </w:tcBorders>
            <w:shd w:val="clear" w:color="auto" w:fill="auto"/>
          </w:tcPr>
          <w:p w:rsidR="006B2382" w:rsidRPr="006B2382" w:rsidRDefault="006B2382" w:rsidP="00572F3C">
            <w:pPr>
              <w:pStyle w:val="TableText1"/>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Shaki</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177 + cinco (5) cifras</w:t>
            </w:r>
          </w:p>
        </w:tc>
      </w:tr>
      <w:tr w:rsidR="006B2382" w:rsidRPr="006B2382" w:rsidTr="00F8095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Astara</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195 + cinco (5) cifras</w:t>
            </w:r>
          </w:p>
        </w:tc>
        <w:tc>
          <w:tcPr>
            <w:tcW w:w="284" w:type="dxa"/>
            <w:tcBorders>
              <w:top w:val="nil"/>
              <w:left w:val="single" w:sz="4" w:space="0" w:color="auto"/>
              <w:bottom w:val="nil"/>
              <w:right w:val="single" w:sz="4" w:space="0" w:color="auto"/>
            </w:tcBorders>
            <w:shd w:val="clear" w:color="auto" w:fill="auto"/>
          </w:tcPr>
          <w:p w:rsidR="006B2382" w:rsidRPr="006B2382" w:rsidRDefault="006B2382" w:rsidP="00572F3C">
            <w:pPr>
              <w:pStyle w:val="TableText1"/>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Yardimli</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175 + cinco (5) cifras</w:t>
            </w:r>
          </w:p>
        </w:tc>
      </w:tr>
      <w:tr w:rsidR="006B2382" w:rsidRPr="006B2382" w:rsidTr="00F8095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Hajigabul</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140 + cinco (5) cifras</w:t>
            </w:r>
          </w:p>
        </w:tc>
        <w:tc>
          <w:tcPr>
            <w:tcW w:w="284" w:type="dxa"/>
            <w:tcBorders>
              <w:top w:val="nil"/>
              <w:left w:val="single" w:sz="4" w:space="0" w:color="auto"/>
              <w:bottom w:val="nil"/>
              <w:right w:val="single" w:sz="4" w:space="0" w:color="auto"/>
            </w:tcBorders>
            <w:shd w:val="clear" w:color="auto" w:fill="auto"/>
          </w:tcPr>
          <w:p w:rsidR="006B2382" w:rsidRPr="006B2382" w:rsidRDefault="006B2382" w:rsidP="00572F3C">
            <w:pPr>
              <w:pStyle w:val="TableText1"/>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Fizuli</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141 + cinco (5) cifras</w:t>
            </w:r>
          </w:p>
        </w:tc>
      </w:tr>
      <w:tr w:rsidR="006B2382" w:rsidRPr="006B2382" w:rsidTr="00F8095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F80956">
            <w:pPr>
              <w:pStyle w:val="TableText1"/>
              <w:keepNext/>
              <w:keepLines/>
            </w:pPr>
            <w:r w:rsidRPr="006B2382">
              <w:lastRenderedPageBreak/>
              <w:t>Barda</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F80956">
            <w:pPr>
              <w:pStyle w:val="TableText1"/>
              <w:keepNext/>
              <w:keepLines/>
            </w:pPr>
            <w:r w:rsidRPr="006B2382">
              <w:t>110 + cinco (5) cifras</w:t>
            </w:r>
          </w:p>
        </w:tc>
        <w:tc>
          <w:tcPr>
            <w:tcW w:w="284" w:type="dxa"/>
            <w:tcBorders>
              <w:top w:val="nil"/>
              <w:left w:val="single" w:sz="4" w:space="0" w:color="auto"/>
              <w:bottom w:val="nil"/>
              <w:right w:val="single" w:sz="4" w:space="0" w:color="auto"/>
            </w:tcBorders>
            <w:shd w:val="clear" w:color="auto" w:fill="auto"/>
          </w:tcPr>
          <w:p w:rsidR="006B2382" w:rsidRPr="006B2382" w:rsidRDefault="006B2382" w:rsidP="00F80956">
            <w:pPr>
              <w:pStyle w:val="TableText1"/>
              <w:keepNext/>
              <w:keepLines/>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F80956">
            <w:pPr>
              <w:pStyle w:val="TableText1"/>
              <w:keepNext/>
              <w:keepLines/>
            </w:pPr>
            <w:r w:rsidRPr="006B2382">
              <w:t>Shusha City</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F80956">
            <w:pPr>
              <w:pStyle w:val="TableText1"/>
              <w:keepNext/>
              <w:keepLines/>
            </w:pPr>
            <w:r w:rsidRPr="006B2382">
              <w:t>191 + cinco (5) cifras</w:t>
            </w:r>
          </w:p>
        </w:tc>
      </w:tr>
      <w:tr w:rsidR="006B2382" w:rsidRPr="006B2382" w:rsidTr="00F8095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F80956">
            <w:pPr>
              <w:pStyle w:val="TableText1"/>
              <w:keepNext/>
              <w:keepLines/>
            </w:pPr>
            <w:r w:rsidRPr="006B2382">
              <w:t>Beylagan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F80956">
            <w:pPr>
              <w:pStyle w:val="TableText1"/>
              <w:keepNext/>
              <w:keepLines/>
            </w:pPr>
            <w:r w:rsidRPr="006B2382">
              <w:t>152 + cinco (5) cifras</w:t>
            </w:r>
          </w:p>
        </w:tc>
        <w:tc>
          <w:tcPr>
            <w:tcW w:w="284" w:type="dxa"/>
            <w:tcBorders>
              <w:top w:val="nil"/>
              <w:left w:val="single" w:sz="4" w:space="0" w:color="auto"/>
              <w:bottom w:val="nil"/>
              <w:right w:val="single" w:sz="4" w:space="0" w:color="auto"/>
            </w:tcBorders>
            <w:shd w:val="clear" w:color="auto" w:fill="auto"/>
          </w:tcPr>
          <w:p w:rsidR="006B2382" w:rsidRPr="006B2382" w:rsidRDefault="006B2382" w:rsidP="00F80956">
            <w:pPr>
              <w:pStyle w:val="TableText1"/>
              <w:keepNext/>
              <w:keepLines/>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F80956">
            <w:pPr>
              <w:pStyle w:val="TableText1"/>
              <w:keepNext/>
              <w:keepLines/>
            </w:pPr>
            <w:r w:rsidRPr="006B2382">
              <w:t>Lachin</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F80956">
            <w:pPr>
              <w:pStyle w:val="TableText1"/>
              <w:keepNext/>
              <w:keepLines/>
            </w:pPr>
            <w:r w:rsidRPr="006B2382">
              <w:t>146 + cinco (5) cifras</w:t>
            </w:r>
          </w:p>
        </w:tc>
      </w:tr>
      <w:tr w:rsidR="006B2382" w:rsidRPr="006B2382" w:rsidTr="00F8095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Balaken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119 + cinco (5) cifras</w:t>
            </w:r>
          </w:p>
        </w:tc>
        <w:tc>
          <w:tcPr>
            <w:tcW w:w="284" w:type="dxa"/>
            <w:tcBorders>
              <w:top w:val="nil"/>
              <w:left w:val="single" w:sz="4" w:space="0" w:color="auto"/>
              <w:bottom w:val="nil"/>
              <w:right w:val="single" w:sz="4" w:space="0" w:color="auto"/>
            </w:tcBorders>
            <w:shd w:val="clear" w:color="auto" w:fill="auto"/>
          </w:tcPr>
          <w:p w:rsidR="006B2382" w:rsidRPr="006B2382" w:rsidRDefault="006B2382" w:rsidP="00572F3C">
            <w:pPr>
              <w:pStyle w:val="TableText1"/>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Gubadli</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133 + cinco (5) cifras</w:t>
            </w:r>
          </w:p>
        </w:tc>
      </w:tr>
      <w:tr w:rsidR="006B2382" w:rsidRPr="006B2382" w:rsidTr="00F8095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Bilasuvar</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159 + cinco (5) cifras</w:t>
            </w:r>
          </w:p>
        </w:tc>
        <w:tc>
          <w:tcPr>
            <w:tcW w:w="284" w:type="dxa"/>
            <w:tcBorders>
              <w:top w:val="nil"/>
              <w:left w:val="single" w:sz="4" w:space="0" w:color="auto"/>
              <w:bottom w:val="nil"/>
              <w:right w:val="single" w:sz="4" w:space="0" w:color="auto"/>
            </w:tcBorders>
            <w:shd w:val="clear" w:color="auto" w:fill="auto"/>
          </w:tcPr>
          <w:p w:rsidR="006B2382" w:rsidRPr="006B2382" w:rsidRDefault="006B2382" w:rsidP="00572F3C">
            <w:pPr>
              <w:pStyle w:val="TableText1"/>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Khojali</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102 + cinco (5) cifras</w:t>
            </w:r>
          </w:p>
        </w:tc>
      </w:tr>
      <w:tr w:rsidR="006B2382" w:rsidRPr="006B2382" w:rsidTr="00F8095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Gabala</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160 + cinco (5) cifras</w:t>
            </w:r>
          </w:p>
        </w:tc>
        <w:tc>
          <w:tcPr>
            <w:tcW w:w="284" w:type="dxa"/>
            <w:tcBorders>
              <w:top w:val="nil"/>
              <w:left w:val="single" w:sz="4" w:space="0" w:color="auto"/>
              <w:bottom w:val="nil"/>
              <w:right w:val="single" w:sz="4" w:space="0" w:color="auto"/>
            </w:tcBorders>
            <w:shd w:val="clear" w:color="auto" w:fill="auto"/>
          </w:tcPr>
          <w:p w:rsidR="006B2382" w:rsidRPr="006B2382" w:rsidRDefault="006B2382" w:rsidP="00572F3C">
            <w:pPr>
              <w:pStyle w:val="TableText1"/>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Hadrut</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112 + cinco (5) cifras</w:t>
            </w:r>
          </w:p>
        </w:tc>
      </w:tr>
      <w:tr w:rsidR="006B2382" w:rsidRPr="006B2382" w:rsidTr="00F8095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Goychay</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167 + cinco (5) cifras</w:t>
            </w:r>
          </w:p>
        </w:tc>
        <w:tc>
          <w:tcPr>
            <w:tcW w:w="284" w:type="dxa"/>
            <w:tcBorders>
              <w:top w:val="nil"/>
              <w:left w:val="single" w:sz="4" w:space="0" w:color="auto"/>
              <w:bottom w:val="nil"/>
              <w:right w:val="single" w:sz="4" w:space="0" w:color="auto"/>
            </w:tcBorders>
            <w:shd w:val="clear" w:color="auto" w:fill="auto"/>
          </w:tcPr>
          <w:p w:rsidR="006B2382" w:rsidRPr="006B2382" w:rsidRDefault="006B2382" w:rsidP="00572F3C">
            <w:pPr>
              <w:pStyle w:val="TableText1"/>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Khankendi</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162 + cinco (5) cifras</w:t>
            </w:r>
          </w:p>
        </w:tc>
      </w:tr>
      <w:tr w:rsidR="006B2382" w:rsidRPr="006B2382" w:rsidTr="00F8095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Gobustan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150 + cinco (5) cifras</w:t>
            </w:r>
          </w:p>
        </w:tc>
        <w:tc>
          <w:tcPr>
            <w:tcW w:w="284" w:type="dxa"/>
            <w:tcBorders>
              <w:top w:val="nil"/>
              <w:left w:val="single" w:sz="4" w:space="0" w:color="auto"/>
              <w:bottom w:val="nil"/>
              <w:right w:val="single" w:sz="4" w:space="0" w:color="auto"/>
            </w:tcBorders>
            <w:shd w:val="clear" w:color="auto" w:fill="auto"/>
          </w:tcPr>
          <w:p w:rsidR="006B2382" w:rsidRPr="006B2382" w:rsidRDefault="006B2382" w:rsidP="00572F3C">
            <w:pPr>
              <w:pStyle w:val="TableText1"/>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Jebrayil</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118 + cinco (5) cifras</w:t>
            </w:r>
          </w:p>
        </w:tc>
      </w:tr>
      <w:tr w:rsidR="006B2382" w:rsidRPr="006B2382" w:rsidTr="00F8095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Gusar</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138 + cinco (5) cifras</w:t>
            </w:r>
          </w:p>
        </w:tc>
        <w:tc>
          <w:tcPr>
            <w:tcW w:w="284" w:type="dxa"/>
            <w:tcBorders>
              <w:top w:val="nil"/>
              <w:left w:val="single" w:sz="4" w:space="0" w:color="auto"/>
              <w:bottom w:val="nil"/>
              <w:right w:val="single" w:sz="4" w:space="0" w:color="auto"/>
            </w:tcBorders>
            <w:shd w:val="clear" w:color="auto" w:fill="auto"/>
          </w:tcPr>
          <w:p w:rsidR="006B2382" w:rsidRPr="006B2382" w:rsidRDefault="006B2382" w:rsidP="00572F3C">
            <w:pPr>
              <w:pStyle w:val="TableText1"/>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Askeran</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194 + cinco (5) cifras</w:t>
            </w:r>
          </w:p>
        </w:tc>
      </w:tr>
      <w:tr w:rsidR="006B2382" w:rsidRPr="006B2382" w:rsidTr="00F8095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Jalilabad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114 + cinco (5) cifras</w:t>
            </w:r>
          </w:p>
        </w:tc>
        <w:tc>
          <w:tcPr>
            <w:tcW w:w="284" w:type="dxa"/>
            <w:tcBorders>
              <w:top w:val="nil"/>
              <w:left w:val="single" w:sz="4" w:space="0" w:color="auto"/>
              <w:bottom w:val="nil"/>
              <w:right w:val="single" w:sz="4" w:space="0" w:color="auto"/>
            </w:tcBorders>
            <w:shd w:val="clear" w:color="auto" w:fill="auto"/>
          </w:tcPr>
          <w:p w:rsidR="006B2382" w:rsidRPr="006B2382" w:rsidRDefault="006B2382" w:rsidP="00572F3C">
            <w:pPr>
              <w:pStyle w:val="TableText1"/>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Khojavend</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149 + cinco (5) cifras</w:t>
            </w:r>
          </w:p>
        </w:tc>
      </w:tr>
      <w:tr w:rsidR="006B2382" w:rsidRPr="006B2382" w:rsidTr="00F8095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Shabran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115 + cinco (5) cifras</w:t>
            </w:r>
          </w:p>
        </w:tc>
        <w:tc>
          <w:tcPr>
            <w:tcW w:w="284" w:type="dxa"/>
            <w:tcBorders>
              <w:top w:val="nil"/>
              <w:left w:val="single" w:sz="4" w:space="0" w:color="auto"/>
              <w:bottom w:val="nil"/>
              <w:right w:val="single" w:sz="4" w:space="0" w:color="auto"/>
            </w:tcBorders>
            <w:shd w:val="clear" w:color="auto" w:fill="auto"/>
          </w:tcPr>
          <w:p w:rsidR="006B2382" w:rsidRPr="006B2382" w:rsidRDefault="006B2382" w:rsidP="00572F3C">
            <w:pPr>
              <w:pStyle w:val="TableText1"/>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Zangilan</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196 + cinco (5) cifras</w:t>
            </w:r>
          </w:p>
        </w:tc>
      </w:tr>
      <w:tr w:rsidR="006B2382" w:rsidRPr="006B2382" w:rsidTr="00F8095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Yevlakh</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166 + cinco (5) cifras</w:t>
            </w:r>
          </w:p>
        </w:tc>
        <w:tc>
          <w:tcPr>
            <w:tcW w:w="284" w:type="dxa"/>
            <w:tcBorders>
              <w:top w:val="nil"/>
              <w:left w:val="single" w:sz="4" w:space="0" w:color="auto"/>
              <w:bottom w:val="nil"/>
              <w:right w:val="single" w:sz="4" w:space="0" w:color="auto"/>
            </w:tcBorders>
            <w:shd w:val="clear" w:color="auto" w:fill="auto"/>
          </w:tcPr>
          <w:p w:rsidR="006B2382" w:rsidRPr="006B2382" w:rsidRDefault="006B2382" w:rsidP="00572F3C">
            <w:pPr>
              <w:pStyle w:val="TableText1"/>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Akstafa</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244 + cinco (5) cifras</w:t>
            </w:r>
          </w:p>
        </w:tc>
      </w:tr>
      <w:tr w:rsidR="006B2382" w:rsidRPr="006B2382" w:rsidTr="00F8095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br w:type="page"/>
              <w:t>Zagatala</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174 + cinco (5) cifras</w:t>
            </w:r>
          </w:p>
        </w:tc>
        <w:tc>
          <w:tcPr>
            <w:tcW w:w="284" w:type="dxa"/>
            <w:tcBorders>
              <w:top w:val="nil"/>
              <w:left w:val="single" w:sz="4" w:space="0" w:color="auto"/>
              <w:bottom w:val="nil"/>
              <w:right w:val="single" w:sz="4" w:space="0" w:color="auto"/>
            </w:tcBorders>
            <w:shd w:val="clear" w:color="auto" w:fill="auto"/>
          </w:tcPr>
          <w:p w:rsidR="006B2382" w:rsidRPr="006B2382" w:rsidRDefault="006B2382" w:rsidP="00572F3C">
            <w:pPr>
              <w:pStyle w:val="TableText1"/>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Goranboy</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234 + cinco (5) cifras</w:t>
            </w:r>
          </w:p>
        </w:tc>
      </w:tr>
      <w:tr w:rsidR="006B2382" w:rsidRPr="006B2382" w:rsidTr="00F8095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Zardab</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135 + cinco (5) cifras</w:t>
            </w:r>
          </w:p>
        </w:tc>
        <w:tc>
          <w:tcPr>
            <w:tcW w:w="284" w:type="dxa"/>
            <w:tcBorders>
              <w:top w:val="nil"/>
              <w:left w:val="single" w:sz="4" w:space="0" w:color="auto"/>
              <w:bottom w:val="nil"/>
              <w:right w:val="single" w:sz="4" w:space="0" w:color="auto"/>
            </w:tcBorders>
            <w:shd w:val="clear" w:color="auto" w:fill="auto"/>
          </w:tcPr>
          <w:p w:rsidR="006B2382" w:rsidRPr="006B2382" w:rsidRDefault="006B2382" w:rsidP="00572F3C">
            <w:pPr>
              <w:pStyle w:val="TableText1"/>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Dashkasan</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216 + cinco (5) cifras</w:t>
            </w:r>
          </w:p>
        </w:tc>
      </w:tr>
      <w:tr w:rsidR="006B2382" w:rsidRPr="006B2382" w:rsidTr="00F8095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Ismayilli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178 + cinco (5) cifras</w:t>
            </w:r>
          </w:p>
        </w:tc>
        <w:tc>
          <w:tcPr>
            <w:tcW w:w="284" w:type="dxa"/>
            <w:tcBorders>
              <w:top w:val="nil"/>
              <w:left w:val="single" w:sz="4" w:space="0" w:color="auto"/>
              <w:bottom w:val="nil"/>
              <w:right w:val="single" w:sz="4" w:space="0" w:color="auto"/>
            </w:tcBorders>
            <w:shd w:val="clear" w:color="auto" w:fill="auto"/>
          </w:tcPr>
          <w:p w:rsidR="006B2382" w:rsidRPr="006B2382" w:rsidRDefault="006B2382" w:rsidP="00572F3C">
            <w:pPr>
              <w:pStyle w:val="TableText1"/>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Gazakh</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279 + cinco (5) cifras</w:t>
            </w:r>
          </w:p>
        </w:tc>
      </w:tr>
      <w:tr w:rsidR="006B2382" w:rsidRPr="006B2382" w:rsidTr="00F8095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Imishli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154 + cinco (5) cifras</w:t>
            </w:r>
          </w:p>
        </w:tc>
        <w:tc>
          <w:tcPr>
            <w:tcW w:w="284" w:type="dxa"/>
            <w:tcBorders>
              <w:top w:val="nil"/>
              <w:left w:val="single" w:sz="4" w:space="0" w:color="auto"/>
              <w:bottom w:val="nil"/>
              <w:right w:val="single" w:sz="4" w:space="0" w:color="auto"/>
            </w:tcBorders>
            <w:shd w:val="clear" w:color="auto" w:fill="auto"/>
          </w:tcPr>
          <w:p w:rsidR="006B2382" w:rsidRPr="006B2382" w:rsidRDefault="006B2382" w:rsidP="00572F3C">
            <w:pPr>
              <w:pStyle w:val="TableText1"/>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Gadabay</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232 + cinco (5) cifras</w:t>
            </w:r>
          </w:p>
        </w:tc>
      </w:tr>
      <w:tr w:rsidR="006B2382" w:rsidRPr="006B2382" w:rsidTr="00F8095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Gakh</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144 + cinco (5) cifras</w:t>
            </w:r>
          </w:p>
        </w:tc>
        <w:tc>
          <w:tcPr>
            <w:tcW w:w="284" w:type="dxa"/>
            <w:tcBorders>
              <w:top w:val="nil"/>
              <w:left w:val="single" w:sz="4" w:space="0" w:color="auto"/>
              <w:bottom w:val="nil"/>
              <w:right w:val="single" w:sz="4" w:space="0" w:color="auto"/>
            </w:tcBorders>
            <w:shd w:val="clear" w:color="auto" w:fill="auto"/>
          </w:tcPr>
          <w:p w:rsidR="006B2382" w:rsidRPr="006B2382" w:rsidRDefault="006B2382" w:rsidP="00572F3C">
            <w:pPr>
              <w:pStyle w:val="TableText1"/>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Naftalan</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255 + cinco (5) cifras</w:t>
            </w:r>
          </w:p>
        </w:tc>
      </w:tr>
      <w:tr w:rsidR="006B2382" w:rsidRPr="006B2382" w:rsidTr="00F8095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Guba</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169 + cinco (5) cifras</w:t>
            </w:r>
          </w:p>
        </w:tc>
        <w:tc>
          <w:tcPr>
            <w:tcW w:w="284" w:type="dxa"/>
            <w:tcBorders>
              <w:top w:val="nil"/>
              <w:left w:val="single" w:sz="4" w:space="0" w:color="auto"/>
              <w:bottom w:val="nil"/>
              <w:right w:val="single" w:sz="4" w:space="0" w:color="auto"/>
            </w:tcBorders>
            <w:shd w:val="clear" w:color="auto" w:fill="auto"/>
          </w:tcPr>
          <w:p w:rsidR="006B2382" w:rsidRPr="006B2382" w:rsidRDefault="006B2382" w:rsidP="00572F3C">
            <w:pPr>
              <w:pStyle w:val="TableText1"/>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Agdara City</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248 + cinco (5) cifras</w:t>
            </w:r>
          </w:p>
        </w:tc>
      </w:tr>
      <w:tr w:rsidR="006B2382" w:rsidRPr="006B2382" w:rsidTr="00F8095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Kurdamir</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145 + cinco (5) cifras</w:t>
            </w:r>
          </w:p>
        </w:tc>
        <w:tc>
          <w:tcPr>
            <w:tcW w:w="284" w:type="dxa"/>
            <w:tcBorders>
              <w:top w:val="nil"/>
              <w:left w:val="single" w:sz="4" w:space="0" w:color="auto"/>
              <w:bottom w:val="nil"/>
              <w:right w:val="single" w:sz="4" w:space="0" w:color="auto"/>
            </w:tcBorders>
            <w:shd w:val="clear" w:color="auto" w:fill="auto"/>
          </w:tcPr>
          <w:p w:rsidR="006B2382" w:rsidRPr="006B2382" w:rsidRDefault="006B2382" w:rsidP="00572F3C">
            <w:pPr>
              <w:pStyle w:val="TableText1"/>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Samukh</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265 + cinco (5) cifras</w:t>
            </w:r>
          </w:p>
        </w:tc>
      </w:tr>
      <w:tr w:rsidR="006B2382" w:rsidRPr="006B2382" w:rsidTr="00F8095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Lerik</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157 + cinco (5) cifras</w:t>
            </w:r>
          </w:p>
        </w:tc>
        <w:tc>
          <w:tcPr>
            <w:tcW w:w="284" w:type="dxa"/>
            <w:tcBorders>
              <w:top w:val="nil"/>
              <w:left w:val="single" w:sz="4" w:space="0" w:color="auto"/>
              <w:bottom w:val="nil"/>
              <w:right w:val="single" w:sz="4" w:space="0" w:color="auto"/>
            </w:tcBorders>
            <w:shd w:val="clear" w:color="auto" w:fill="auto"/>
          </w:tcPr>
          <w:p w:rsidR="006B2382" w:rsidRPr="006B2382" w:rsidRDefault="006B2382" w:rsidP="00572F3C">
            <w:pPr>
              <w:pStyle w:val="TableText1"/>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Tar-Tar</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246 + cinco (5) cifras</w:t>
            </w:r>
          </w:p>
        </w:tc>
      </w:tr>
      <w:tr w:rsidR="006B2382" w:rsidRPr="006B2382" w:rsidTr="00F8095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Lankaran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171 + cinco (5) cifras</w:t>
            </w:r>
          </w:p>
        </w:tc>
        <w:tc>
          <w:tcPr>
            <w:tcW w:w="284" w:type="dxa"/>
            <w:tcBorders>
              <w:top w:val="nil"/>
              <w:left w:val="single" w:sz="4" w:space="0" w:color="auto"/>
              <w:bottom w:val="nil"/>
              <w:right w:val="single" w:sz="4" w:space="0" w:color="auto"/>
            </w:tcBorders>
            <w:shd w:val="clear" w:color="auto" w:fill="auto"/>
          </w:tcPr>
          <w:p w:rsidR="006B2382" w:rsidRPr="006B2382" w:rsidRDefault="006B2382" w:rsidP="00572F3C">
            <w:pPr>
              <w:pStyle w:val="TableText1"/>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Tovuz</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231 + cinco (5) cifras</w:t>
            </w:r>
          </w:p>
        </w:tc>
      </w:tr>
      <w:tr w:rsidR="006B2382" w:rsidRPr="006B2382" w:rsidTr="00F8095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Mingechevir</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147 + cinco (5) cifras</w:t>
            </w:r>
          </w:p>
        </w:tc>
        <w:tc>
          <w:tcPr>
            <w:tcW w:w="284" w:type="dxa"/>
            <w:tcBorders>
              <w:top w:val="nil"/>
              <w:left w:val="single" w:sz="4" w:space="0" w:color="auto"/>
              <w:bottom w:val="nil"/>
              <w:right w:val="single" w:sz="4" w:space="0" w:color="auto"/>
            </w:tcBorders>
            <w:shd w:val="clear" w:color="auto" w:fill="auto"/>
          </w:tcPr>
          <w:p w:rsidR="006B2382" w:rsidRPr="006B2382" w:rsidRDefault="006B2382" w:rsidP="00572F3C">
            <w:pPr>
              <w:pStyle w:val="TableText1"/>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Shamkir</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241 + cinco (5) cifras</w:t>
            </w:r>
          </w:p>
        </w:tc>
      </w:tr>
      <w:tr w:rsidR="006B2382" w:rsidRPr="006B2382" w:rsidTr="00F8095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Masalli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151 + cinco (5) cifras</w:t>
            </w:r>
          </w:p>
        </w:tc>
        <w:tc>
          <w:tcPr>
            <w:tcW w:w="284" w:type="dxa"/>
            <w:tcBorders>
              <w:top w:val="nil"/>
              <w:left w:val="single" w:sz="4" w:space="0" w:color="auto"/>
              <w:bottom w:val="nil"/>
              <w:right w:val="single" w:sz="4" w:space="0" w:color="auto"/>
            </w:tcBorders>
            <w:shd w:val="clear" w:color="auto" w:fill="auto"/>
          </w:tcPr>
          <w:p w:rsidR="006B2382" w:rsidRPr="006B2382" w:rsidRDefault="006B2382" w:rsidP="00572F3C">
            <w:pPr>
              <w:pStyle w:val="TableText1"/>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Goygol</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230 + cinco (5) cifras</w:t>
            </w:r>
          </w:p>
        </w:tc>
      </w:tr>
      <w:tr w:rsidR="006B2382" w:rsidRPr="006B2382" w:rsidTr="00F8095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Neftchala</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153 + cinco (5) cifras</w:t>
            </w:r>
          </w:p>
        </w:tc>
        <w:tc>
          <w:tcPr>
            <w:tcW w:w="284" w:type="dxa"/>
            <w:tcBorders>
              <w:top w:val="nil"/>
              <w:left w:val="single" w:sz="4" w:space="0" w:color="auto"/>
              <w:bottom w:val="nil"/>
              <w:right w:val="single" w:sz="4" w:space="0" w:color="auto"/>
            </w:tcBorders>
            <w:shd w:val="clear" w:color="auto" w:fill="auto"/>
          </w:tcPr>
          <w:p w:rsidR="006B2382" w:rsidRPr="006B2382" w:rsidRDefault="006B2382" w:rsidP="00572F3C">
            <w:pPr>
              <w:pStyle w:val="TableText1"/>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CDMA regiones</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pPr>
            <w:r w:rsidRPr="006B2382">
              <w:t>44 + siete (7) cifras</w:t>
            </w:r>
          </w:p>
        </w:tc>
      </w:tr>
    </w:tbl>
    <w:p w:rsidR="006B2382" w:rsidRPr="00572F3C" w:rsidRDefault="006B2382" w:rsidP="00572F3C">
      <w:pPr>
        <w:spacing w:after="120"/>
        <w:jc w:val="center"/>
        <w:rPr>
          <w:i/>
          <w:iCs/>
        </w:rPr>
      </w:pPr>
      <w:r w:rsidRPr="00572F3C">
        <w:rPr>
          <w:i/>
          <w:iCs/>
        </w:rPr>
        <w:t>Red móvil</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2"/>
        <w:gridCol w:w="4390"/>
      </w:tblGrid>
      <w:tr w:rsidR="006B2382" w:rsidRPr="006B2382" w:rsidTr="004142F1">
        <w:trPr>
          <w:tblHeader/>
          <w:jc w:val="center"/>
        </w:trPr>
        <w:tc>
          <w:tcPr>
            <w:tcW w:w="4682"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Head1"/>
            </w:pPr>
            <w:r w:rsidRPr="006B2382">
              <w:t>Series de números</w:t>
            </w:r>
          </w:p>
        </w:tc>
        <w:tc>
          <w:tcPr>
            <w:tcW w:w="43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Head1"/>
            </w:pPr>
            <w:r w:rsidRPr="006B2382">
              <w:t>Operador</w:t>
            </w:r>
          </w:p>
        </w:tc>
      </w:tr>
      <w:tr w:rsidR="006B2382" w:rsidRPr="006B2382" w:rsidTr="004142F1">
        <w:trPr>
          <w:tblHeader/>
          <w:jc w:val="center"/>
        </w:trPr>
        <w:tc>
          <w:tcPr>
            <w:tcW w:w="4682"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rPr>
                <w:rFonts w:eastAsia="SimSun"/>
              </w:rPr>
            </w:pPr>
            <w:r w:rsidRPr="006B2382">
              <w:rPr>
                <w:rFonts w:eastAsia="SimSun"/>
              </w:rPr>
              <w:t>+994 40 + siete (7) cifras</w:t>
            </w:r>
          </w:p>
        </w:tc>
        <w:tc>
          <w:tcPr>
            <w:tcW w:w="43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rPr>
                <w:rFonts w:eastAsia="SimSun"/>
              </w:rPr>
            </w:pPr>
            <w:r w:rsidRPr="006B2382">
              <w:rPr>
                <w:rFonts w:eastAsia="SimSun"/>
              </w:rPr>
              <w:t>Catel Ltd</w:t>
            </w:r>
          </w:p>
        </w:tc>
      </w:tr>
      <w:tr w:rsidR="006B2382" w:rsidRPr="006B2382" w:rsidTr="004142F1">
        <w:trPr>
          <w:tblHeader/>
          <w:jc w:val="center"/>
        </w:trPr>
        <w:tc>
          <w:tcPr>
            <w:tcW w:w="4682"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rPr>
                <w:rFonts w:eastAsia="SimSun"/>
              </w:rPr>
            </w:pPr>
            <w:r w:rsidRPr="006B2382">
              <w:rPr>
                <w:rFonts w:eastAsia="SimSun"/>
              </w:rPr>
              <w:t>+994 50 + siete (7) cifras</w:t>
            </w:r>
          </w:p>
        </w:tc>
        <w:tc>
          <w:tcPr>
            <w:tcW w:w="43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rPr>
                <w:rFonts w:eastAsia="SimSun"/>
              </w:rPr>
            </w:pPr>
            <w:r w:rsidRPr="006B2382">
              <w:rPr>
                <w:rFonts w:eastAsia="SimSun"/>
              </w:rPr>
              <w:t>Azercell Telecom Ltd</w:t>
            </w:r>
          </w:p>
        </w:tc>
      </w:tr>
      <w:tr w:rsidR="006B2382" w:rsidRPr="006B2382" w:rsidTr="004142F1">
        <w:trPr>
          <w:tblHeader/>
          <w:jc w:val="center"/>
        </w:trPr>
        <w:tc>
          <w:tcPr>
            <w:tcW w:w="4682"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rPr>
                <w:rFonts w:eastAsia="SimSun"/>
              </w:rPr>
            </w:pPr>
            <w:r w:rsidRPr="006B2382">
              <w:rPr>
                <w:rFonts w:eastAsia="SimSun"/>
              </w:rPr>
              <w:t>+994 51 + siete (7) cifras</w:t>
            </w:r>
          </w:p>
        </w:tc>
        <w:tc>
          <w:tcPr>
            <w:tcW w:w="43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rPr>
                <w:rFonts w:eastAsia="SimSun"/>
              </w:rPr>
            </w:pPr>
            <w:r w:rsidRPr="006B2382">
              <w:rPr>
                <w:rFonts w:eastAsia="SimSun"/>
              </w:rPr>
              <w:t>Azercell Telecom Ltd</w:t>
            </w:r>
          </w:p>
        </w:tc>
      </w:tr>
      <w:tr w:rsidR="006B2382" w:rsidRPr="006B2382" w:rsidTr="004142F1">
        <w:trPr>
          <w:tblHeader/>
          <w:jc w:val="center"/>
        </w:trPr>
        <w:tc>
          <w:tcPr>
            <w:tcW w:w="4682"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rPr>
                <w:rFonts w:eastAsia="SimSun"/>
              </w:rPr>
            </w:pPr>
            <w:r w:rsidRPr="006B2382">
              <w:rPr>
                <w:rFonts w:eastAsia="SimSun"/>
              </w:rPr>
              <w:t>+994 55 + siete (7) cifras</w:t>
            </w:r>
          </w:p>
        </w:tc>
        <w:tc>
          <w:tcPr>
            <w:tcW w:w="43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rPr>
                <w:rFonts w:eastAsia="SimSun"/>
              </w:rPr>
            </w:pPr>
            <w:r w:rsidRPr="006B2382">
              <w:rPr>
                <w:rFonts w:eastAsia="SimSun"/>
              </w:rPr>
              <w:t>Bakcell Ltd</w:t>
            </w:r>
          </w:p>
        </w:tc>
      </w:tr>
      <w:tr w:rsidR="006B2382" w:rsidRPr="006B2382" w:rsidTr="004142F1">
        <w:trPr>
          <w:tblHeader/>
          <w:jc w:val="center"/>
        </w:trPr>
        <w:tc>
          <w:tcPr>
            <w:tcW w:w="4682"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rPr>
                <w:rFonts w:eastAsia="SimSun"/>
              </w:rPr>
            </w:pPr>
            <w:r w:rsidRPr="006B2382">
              <w:rPr>
                <w:rFonts w:eastAsia="SimSun"/>
              </w:rPr>
              <w:t>+994 70 + siete (7) cifras</w:t>
            </w:r>
          </w:p>
        </w:tc>
        <w:tc>
          <w:tcPr>
            <w:tcW w:w="43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rPr>
                <w:rFonts w:eastAsia="SimSun"/>
              </w:rPr>
            </w:pPr>
            <w:r w:rsidRPr="006B2382">
              <w:rPr>
                <w:rFonts w:eastAsia="SimSun"/>
              </w:rPr>
              <w:t>Azerfon Ltd</w:t>
            </w:r>
          </w:p>
        </w:tc>
      </w:tr>
      <w:tr w:rsidR="006B2382" w:rsidRPr="006B2382" w:rsidTr="004142F1">
        <w:trPr>
          <w:tblHeader/>
          <w:jc w:val="center"/>
        </w:trPr>
        <w:tc>
          <w:tcPr>
            <w:tcW w:w="4682"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rPr>
                <w:rFonts w:eastAsia="SimSun"/>
              </w:rPr>
            </w:pPr>
            <w:r w:rsidRPr="006B2382">
              <w:rPr>
                <w:rFonts w:eastAsia="SimSun"/>
              </w:rPr>
              <w:t>+994 77 + siete (7) cifras</w:t>
            </w:r>
          </w:p>
        </w:tc>
        <w:tc>
          <w:tcPr>
            <w:tcW w:w="43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rPr>
                <w:rFonts w:eastAsia="SimSun"/>
              </w:rPr>
            </w:pPr>
            <w:r w:rsidRPr="006B2382">
              <w:rPr>
                <w:rFonts w:eastAsia="SimSun"/>
              </w:rPr>
              <w:t>Azerfon Ltd</w:t>
            </w:r>
          </w:p>
        </w:tc>
      </w:tr>
      <w:tr w:rsidR="006B2382" w:rsidRPr="006B2382" w:rsidTr="004142F1">
        <w:trPr>
          <w:tblHeader/>
          <w:jc w:val="center"/>
        </w:trPr>
        <w:tc>
          <w:tcPr>
            <w:tcW w:w="4682"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rPr>
                <w:rFonts w:eastAsia="SimSun"/>
              </w:rPr>
            </w:pPr>
            <w:r w:rsidRPr="006B2382">
              <w:rPr>
                <w:rFonts w:eastAsia="SimSun"/>
              </w:rPr>
              <w:t>+994 60 540 + cuatro (4) cifras</w:t>
            </w:r>
          </w:p>
        </w:tc>
        <w:tc>
          <w:tcPr>
            <w:tcW w:w="43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rPr>
                <w:rFonts w:eastAsia="SimSun"/>
              </w:rPr>
            </w:pPr>
            <w:r w:rsidRPr="006B2382">
              <w:rPr>
                <w:rFonts w:eastAsia="SimSun"/>
              </w:rPr>
              <w:t>República Autónoma de Nakhchivan</w:t>
            </w:r>
          </w:p>
        </w:tc>
      </w:tr>
    </w:tbl>
    <w:p w:rsidR="006B2382" w:rsidRPr="00572F3C" w:rsidRDefault="006B2382" w:rsidP="00572F3C">
      <w:pPr>
        <w:spacing w:after="120"/>
        <w:jc w:val="center"/>
        <w:rPr>
          <w:rFonts w:eastAsia="SimSun"/>
          <w:i/>
          <w:iCs/>
        </w:rPr>
      </w:pPr>
      <w:r w:rsidRPr="00572F3C">
        <w:rPr>
          <w:rFonts w:eastAsia="SimSun"/>
          <w:i/>
          <w:iCs/>
        </w:rPr>
        <w:t>Servicios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2"/>
        <w:gridCol w:w="4390"/>
      </w:tblGrid>
      <w:tr w:rsidR="006B2382" w:rsidRPr="006B2382" w:rsidTr="00122876">
        <w:trPr>
          <w:tblHeader/>
          <w:jc w:val="center"/>
        </w:trPr>
        <w:tc>
          <w:tcPr>
            <w:tcW w:w="4682"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rPr>
                <w:rFonts w:eastAsia="SimSun"/>
              </w:rPr>
            </w:pPr>
            <w:r w:rsidRPr="006B2382">
              <w:rPr>
                <w:rFonts w:eastAsia="SimSun"/>
              </w:rPr>
              <w:t>Toll-free service (servicio gratuito):</w:t>
            </w:r>
          </w:p>
        </w:tc>
        <w:tc>
          <w:tcPr>
            <w:tcW w:w="4390" w:type="dxa"/>
            <w:tcBorders>
              <w:top w:val="single" w:sz="4" w:space="0" w:color="auto"/>
              <w:left w:val="single" w:sz="4" w:space="0" w:color="auto"/>
              <w:bottom w:val="single" w:sz="4" w:space="0" w:color="auto"/>
              <w:right w:val="single" w:sz="4" w:space="0" w:color="auto"/>
            </w:tcBorders>
            <w:shd w:val="clear" w:color="auto" w:fill="auto"/>
          </w:tcPr>
          <w:p w:rsidR="006B2382" w:rsidRPr="006B2382" w:rsidRDefault="006B2382" w:rsidP="00572F3C">
            <w:pPr>
              <w:pStyle w:val="TableText1"/>
              <w:rPr>
                <w:rFonts w:eastAsia="SimSun"/>
              </w:rPr>
            </w:pPr>
            <w:r w:rsidRPr="006B2382">
              <w:rPr>
                <w:rFonts w:eastAsia="SimSun"/>
              </w:rPr>
              <w:t>+994 88 + siete (7) cifras</w:t>
            </w:r>
          </w:p>
        </w:tc>
      </w:tr>
    </w:tbl>
    <w:p w:rsidR="00F80956" w:rsidRDefault="00F80956" w:rsidP="006B2382"/>
    <w:p w:rsidR="00F80956" w:rsidRDefault="00F80956">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6B2382" w:rsidRPr="006B2382" w:rsidRDefault="006B2382" w:rsidP="006B2382">
      <w:r w:rsidRPr="006B2382">
        <w:lastRenderedPageBreak/>
        <w:t>Contacto:</w:t>
      </w:r>
    </w:p>
    <w:p w:rsidR="006B2382" w:rsidRPr="00122876" w:rsidRDefault="00572F3C" w:rsidP="00677D6E">
      <w:pPr>
        <w:ind w:left="567" w:hanging="567"/>
        <w:jc w:val="left"/>
      </w:pPr>
      <w:r>
        <w:tab/>
      </w:r>
      <w:r w:rsidR="006B2382" w:rsidRPr="006B2382">
        <w:t>Mrs Sevinj Valiyeva</w:t>
      </w:r>
      <w:r>
        <w:br/>
      </w:r>
      <w:r w:rsidR="006B2382" w:rsidRPr="006B2382">
        <w:t>Regulations Department</w:t>
      </w:r>
      <w:r>
        <w:br/>
      </w:r>
      <w:r w:rsidR="006B2382" w:rsidRPr="006B2382">
        <w:t>Ministry of Communications and</w:t>
      </w:r>
      <w:r>
        <w:br/>
        <w:t xml:space="preserve">  </w:t>
      </w:r>
      <w:r w:rsidR="006B2382" w:rsidRPr="006B2382">
        <w:t>Information Technologies</w:t>
      </w:r>
      <w:r w:rsidR="006B2382" w:rsidRPr="006B2382">
        <w:br/>
        <w:t xml:space="preserve">33, Zarifa Aliyeva Str. </w:t>
      </w:r>
      <w:r w:rsidR="006B2382" w:rsidRPr="006B2382">
        <w:br/>
        <w:t>AZ-1000 BAKU</w:t>
      </w:r>
      <w:r w:rsidR="006B2382" w:rsidRPr="006B2382">
        <w:br/>
      </w:r>
      <w:r w:rsidR="00677D6E" w:rsidRPr="00677D6E">
        <w:t>Azerbaiyán</w:t>
      </w:r>
      <w:r>
        <w:br/>
      </w:r>
      <w:r w:rsidR="006B2382" w:rsidRPr="006B2382">
        <w:t>Tel:</w:t>
      </w:r>
      <w:r>
        <w:tab/>
      </w:r>
      <w:r w:rsidR="006B2382" w:rsidRPr="006B2382">
        <w:t xml:space="preserve">+994 12 598 0752 </w:t>
      </w:r>
      <w:r>
        <w:br/>
      </w:r>
      <w:r w:rsidR="006B2382" w:rsidRPr="006B2382">
        <w:t>Fax</w:t>
      </w:r>
      <w:r>
        <w:t>:</w:t>
      </w:r>
      <w:r>
        <w:tab/>
      </w:r>
      <w:r w:rsidR="006B2382" w:rsidRPr="006B2382">
        <w:t>+994 12 493 7363</w:t>
      </w:r>
      <w:r>
        <w:br/>
      </w:r>
      <w:r w:rsidR="006B2382" w:rsidRPr="00122876">
        <w:t>E-mail:</w:t>
      </w:r>
      <w:r w:rsidRPr="00122876">
        <w:tab/>
      </w:r>
      <w:hyperlink r:id="rId15" w:history="1">
        <w:r w:rsidRPr="00122876">
          <w:rPr>
            <w:rStyle w:val="Hyperlink"/>
            <w:color w:val="auto"/>
            <w:u w:val="none"/>
          </w:rPr>
          <w:t>tsh.sevinc@mincom.gov.az</w:t>
        </w:r>
      </w:hyperlink>
      <w:r w:rsidRPr="00122876">
        <w:br/>
      </w:r>
      <w:r w:rsidR="006B2382" w:rsidRPr="00122876">
        <w:t>http://www.mincom.gov.az</w:t>
      </w:r>
    </w:p>
    <w:p w:rsidR="006B2382" w:rsidRPr="0060569A" w:rsidRDefault="006B2382" w:rsidP="0060569A">
      <w:pPr>
        <w:pStyle w:val="Normalaftertitle"/>
        <w:rPr>
          <w:b/>
          <w:bCs/>
        </w:rPr>
      </w:pPr>
      <w:r w:rsidRPr="0060569A">
        <w:rPr>
          <w:b/>
          <w:bCs/>
        </w:rPr>
        <w:t>Dinamarca</w:t>
      </w:r>
      <w:r w:rsidR="00CF655D">
        <w:rPr>
          <w:b/>
          <w:bCs/>
        </w:rPr>
        <w:fldChar w:fldCharType="begin"/>
      </w:r>
      <w:r w:rsidR="00587692">
        <w:instrText xml:space="preserve"> TC "</w:instrText>
      </w:r>
      <w:bookmarkStart w:id="45" w:name="_Toc266196858"/>
      <w:r w:rsidR="00587692" w:rsidRPr="004973C4">
        <w:rPr>
          <w:b/>
          <w:bCs/>
        </w:rPr>
        <w:instrText>Dinamarca</w:instrText>
      </w:r>
      <w:bookmarkEnd w:id="45"/>
      <w:r w:rsidR="00587692">
        <w:instrText xml:space="preserve">" \f C \l "1" </w:instrText>
      </w:r>
      <w:r w:rsidR="00CF655D">
        <w:rPr>
          <w:b/>
          <w:bCs/>
        </w:rPr>
        <w:fldChar w:fldCharType="end"/>
      </w:r>
      <w:r w:rsidRPr="0060569A">
        <w:rPr>
          <w:b/>
          <w:bCs/>
        </w:rPr>
        <w:t xml:space="preserve"> (indicativo de país +45)</w:t>
      </w:r>
    </w:p>
    <w:p w:rsidR="006B2382" w:rsidRPr="006B2382" w:rsidRDefault="006B2382" w:rsidP="0060569A">
      <w:r w:rsidRPr="006B2382">
        <w:t>Comunicación del 18.VI.2010:</w:t>
      </w:r>
    </w:p>
    <w:p w:rsidR="006B2382" w:rsidRPr="006B2382" w:rsidRDefault="006B2382" w:rsidP="006B2382">
      <w:r w:rsidRPr="006B2382">
        <w:t xml:space="preserve">La </w:t>
      </w:r>
      <w:r w:rsidRPr="00307E5C">
        <w:rPr>
          <w:i/>
          <w:iCs/>
        </w:rPr>
        <w:t>National IT and Telecom Agency (NITA)</w:t>
      </w:r>
      <w:r w:rsidRPr="006B2382">
        <w:t>, Copenhagen</w:t>
      </w:r>
      <w:r w:rsidR="00CF655D">
        <w:fldChar w:fldCharType="begin"/>
      </w:r>
      <w:r w:rsidR="00587692">
        <w:instrText xml:space="preserve"> TC "</w:instrText>
      </w:r>
      <w:bookmarkStart w:id="46" w:name="_Toc266196859"/>
      <w:r w:rsidR="00587692" w:rsidRPr="00206EE9">
        <w:rPr>
          <w:i/>
          <w:iCs/>
        </w:rPr>
        <w:instrText>National IT and Telecom Agency (NITA)</w:instrText>
      </w:r>
      <w:r w:rsidR="00587692" w:rsidRPr="00206EE9">
        <w:instrText>, Copenhagen</w:instrText>
      </w:r>
      <w:bookmarkEnd w:id="46"/>
      <w:r w:rsidR="00587692">
        <w:instrText xml:space="preserve">" \f C \l "1" </w:instrText>
      </w:r>
      <w:r w:rsidR="00CF655D">
        <w:fldChar w:fldCharType="end"/>
      </w:r>
      <w:r w:rsidRPr="006B2382">
        <w:t>, anuncia las siguientes modificaciones al Plan de numeración telefónica de Dinamarca:</w:t>
      </w:r>
    </w:p>
    <w:p w:rsidR="006B2382" w:rsidRPr="006B2382" w:rsidRDefault="0060569A" w:rsidP="0060569A">
      <w:pPr>
        <w:spacing w:after="120"/>
      </w:pPr>
      <w:r>
        <w:t>•</w:t>
      </w:r>
      <w:r>
        <w:tab/>
      </w:r>
      <w:r w:rsidR="006B2382" w:rsidRPr="0060569A">
        <w:rPr>
          <w:i/>
          <w:iCs/>
        </w:rPr>
        <w:t>Supresión –</w:t>
      </w:r>
      <w:r w:rsidRPr="0060569A">
        <w:rPr>
          <w:i/>
          <w:iCs/>
        </w:rPr>
        <w:t xml:space="preserve"> </w:t>
      </w:r>
      <w:r w:rsidR="006B2382" w:rsidRPr="0060569A">
        <w:rPr>
          <w:i/>
          <w:iCs/>
        </w:rPr>
        <w:t>servicio de comunicación fija:</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6"/>
        <w:gridCol w:w="4293"/>
        <w:gridCol w:w="2223"/>
      </w:tblGrid>
      <w:tr w:rsidR="006B2382" w:rsidRPr="006B2382" w:rsidTr="004142F1">
        <w:trPr>
          <w:jc w:val="center"/>
        </w:trPr>
        <w:tc>
          <w:tcPr>
            <w:tcW w:w="2556"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Head1"/>
            </w:pPr>
            <w:r w:rsidRPr="006B2382">
              <w:t>Operador</w:t>
            </w:r>
          </w:p>
        </w:tc>
        <w:tc>
          <w:tcPr>
            <w:tcW w:w="4293"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Head1"/>
            </w:pPr>
            <w:r w:rsidRPr="006B2382">
              <w:t>Series de números</w:t>
            </w:r>
          </w:p>
        </w:tc>
        <w:tc>
          <w:tcPr>
            <w:tcW w:w="2223"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Head1"/>
            </w:pPr>
            <w:r w:rsidRPr="006B2382">
              <w:t>Fecha de supresión</w:t>
            </w:r>
          </w:p>
        </w:tc>
      </w:tr>
      <w:tr w:rsidR="006B2382" w:rsidRPr="006B2382" w:rsidTr="004142F1">
        <w:trPr>
          <w:jc w:val="center"/>
        </w:trPr>
        <w:tc>
          <w:tcPr>
            <w:tcW w:w="2556"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Text1"/>
            </w:pPr>
            <w:r w:rsidRPr="006B2382">
              <w:t>Telenor A/S</w:t>
            </w:r>
          </w:p>
        </w:tc>
        <w:tc>
          <w:tcPr>
            <w:tcW w:w="4293"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Text1"/>
            </w:pPr>
            <w:r w:rsidRPr="006B2382">
              <w:t>7262XXXX</w:t>
            </w:r>
          </w:p>
        </w:tc>
        <w:tc>
          <w:tcPr>
            <w:tcW w:w="2223" w:type="dxa"/>
            <w:tcBorders>
              <w:top w:val="single" w:sz="6" w:space="0" w:color="auto"/>
              <w:left w:val="single" w:sz="6" w:space="0" w:color="auto"/>
              <w:bottom w:val="single" w:sz="6" w:space="0" w:color="auto"/>
              <w:right w:val="single" w:sz="6" w:space="0" w:color="auto"/>
            </w:tcBorders>
          </w:tcPr>
          <w:p w:rsidR="006B2382" w:rsidRPr="006B2382" w:rsidRDefault="006B2382" w:rsidP="00122876">
            <w:pPr>
              <w:pStyle w:val="TableText1"/>
              <w:jc w:val="center"/>
            </w:pPr>
            <w:r w:rsidRPr="006B2382">
              <w:t>1.VI.2010</w:t>
            </w:r>
          </w:p>
        </w:tc>
      </w:tr>
      <w:tr w:rsidR="006B2382" w:rsidRPr="006B2382" w:rsidTr="004142F1">
        <w:trPr>
          <w:jc w:val="center"/>
        </w:trPr>
        <w:tc>
          <w:tcPr>
            <w:tcW w:w="2556"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Text1"/>
            </w:pPr>
            <w:r w:rsidRPr="006B2382">
              <w:t>Telia A/S</w:t>
            </w:r>
          </w:p>
        </w:tc>
        <w:tc>
          <w:tcPr>
            <w:tcW w:w="4293"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Text1"/>
            </w:pPr>
            <w:r w:rsidRPr="006B2382">
              <w:t>8229XXXX, 8239XXXX</w:t>
            </w:r>
          </w:p>
        </w:tc>
        <w:tc>
          <w:tcPr>
            <w:tcW w:w="2223" w:type="dxa"/>
            <w:tcBorders>
              <w:top w:val="single" w:sz="6" w:space="0" w:color="auto"/>
              <w:left w:val="single" w:sz="6" w:space="0" w:color="auto"/>
              <w:bottom w:val="single" w:sz="6" w:space="0" w:color="auto"/>
              <w:right w:val="single" w:sz="6" w:space="0" w:color="auto"/>
            </w:tcBorders>
          </w:tcPr>
          <w:p w:rsidR="006B2382" w:rsidRPr="006B2382" w:rsidRDefault="006B2382" w:rsidP="00122876">
            <w:pPr>
              <w:pStyle w:val="TableText1"/>
              <w:jc w:val="center"/>
            </w:pPr>
            <w:r w:rsidRPr="006B2382">
              <w:t>28.V.2010</w:t>
            </w:r>
          </w:p>
        </w:tc>
      </w:tr>
    </w:tbl>
    <w:p w:rsidR="006B2382" w:rsidRPr="006B2382" w:rsidRDefault="0060569A" w:rsidP="0060569A">
      <w:pPr>
        <w:spacing w:after="120"/>
      </w:pPr>
      <w:r>
        <w:t>•</w:t>
      </w:r>
      <w:r>
        <w:tab/>
      </w:r>
      <w:r w:rsidR="006B2382" w:rsidRPr="0060569A">
        <w:rPr>
          <w:i/>
          <w:iCs/>
        </w:rPr>
        <w:t>Atribución – servicio de comunicación fija:</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40"/>
        <w:gridCol w:w="4309"/>
        <w:gridCol w:w="2223"/>
      </w:tblGrid>
      <w:tr w:rsidR="006B2382" w:rsidRPr="006B2382" w:rsidTr="0060569A">
        <w:trPr>
          <w:trHeight w:val="273"/>
          <w:jc w:val="center"/>
        </w:trPr>
        <w:tc>
          <w:tcPr>
            <w:tcW w:w="2340"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Head1"/>
            </w:pPr>
            <w:r w:rsidRPr="006B2382">
              <w:t>Operador</w:t>
            </w:r>
          </w:p>
        </w:tc>
        <w:tc>
          <w:tcPr>
            <w:tcW w:w="3969"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Head1"/>
            </w:pPr>
            <w:r w:rsidRPr="006B2382">
              <w:t>Series de números</w:t>
            </w:r>
          </w:p>
        </w:tc>
        <w:tc>
          <w:tcPr>
            <w:tcW w:w="2048"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Head1"/>
            </w:pPr>
            <w:r w:rsidRPr="006B2382">
              <w:t>Fecha de atribución</w:t>
            </w:r>
          </w:p>
        </w:tc>
      </w:tr>
      <w:tr w:rsidR="006B2382" w:rsidRPr="006B2382" w:rsidTr="0060569A">
        <w:trPr>
          <w:jc w:val="center"/>
        </w:trPr>
        <w:tc>
          <w:tcPr>
            <w:tcW w:w="2340"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Text1"/>
            </w:pPr>
            <w:r w:rsidRPr="006B2382">
              <w:t>Phone-IT A/S</w:t>
            </w:r>
          </w:p>
        </w:tc>
        <w:tc>
          <w:tcPr>
            <w:tcW w:w="3969"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Text1"/>
            </w:pPr>
            <w:r w:rsidRPr="006B2382">
              <w:t>69880XXX</w:t>
            </w:r>
          </w:p>
        </w:tc>
        <w:tc>
          <w:tcPr>
            <w:tcW w:w="2048" w:type="dxa"/>
            <w:tcBorders>
              <w:top w:val="single" w:sz="6" w:space="0" w:color="auto"/>
              <w:left w:val="single" w:sz="6" w:space="0" w:color="auto"/>
              <w:bottom w:val="single" w:sz="6" w:space="0" w:color="auto"/>
              <w:right w:val="single" w:sz="6" w:space="0" w:color="auto"/>
            </w:tcBorders>
          </w:tcPr>
          <w:p w:rsidR="006B2382" w:rsidRPr="006B2382" w:rsidRDefault="006B2382" w:rsidP="00122876">
            <w:pPr>
              <w:pStyle w:val="TableText1"/>
              <w:jc w:val="center"/>
            </w:pPr>
            <w:r w:rsidRPr="006B2382">
              <w:t>15.VI.2010</w:t>
            </w:r>
          </w:p>
        </w:tc>
      </w:tr>
      <w:tr w:rsidR="006B2382" w:rsidRPr="006B2382" w:rsidTr="0060569A">
        <w:trPr>
          <w:jc w:val="center"/>
        </w:trPr>
        <w:tc>
          <w:tcPr>
            <w:tcW w:w="2340"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Text1"/>
            </w:pPr>
            <w:r w:rsidRPr="006B2382">
              <w:t>iPinion ApS</w:t>
            </w:r>
          </w:p>
        </w:tc>
        <w:tc>
          <w:tcPr>
            <w:tcW w:w="3969"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Text1"/>
            </w:pPr>
            <w:r w:rsidRPr="006B2382">
              <w:t>7262XXXX</w:t>
            </w:r>
          </w:p>
        </w:tc>
        <w:tc>
          <w:tcPr>
            <w:tcW w:w="2048" w:type="dxa"/>
            <w:tcBorders>
              <w:top w:val="single" w:sz="6" w:space="0" w:color="auto"/>
              <w:left w:val="single" w:sz="6" w:space="0" w:color="auto"/>
              <w:bottom w:val="single" w:sz="6" w:space="0" w:color="auto"/>
              <w:right w:val="single" w:sz="6" w:space="0" w:color="auto"/>
            </w:tcBorders>
          </w:tcPr>
          <w:p w:rsidR="006B2382" w:rsidRPr="006B2382" w:rsidRDefault="006B2382" w:rsidP="00122876">
            <w:pPr>
              <w:pStyle w:val="TableText1"/>
              <w:jc w:val="center"/>
            </w:pPr>
            <w:r w:rsidRPr="006B2382">
              <w:t>1.VI.2010</w:t>
            </w:r>
          </w:p>
        </w:tc>
      </w:tr>
      <w:tr w:rsidR="006B2382" w:rsidRPr="006B2382" w:rsidTr="0060569A">
        <w:trPr>
          <w:jc w:val="center"/>
        </w:trPr>
        <w:tc>
          <w:tcPr>
            <w:tcW w:w="2340"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Text1"/>
            </w:pPr>
            <w:r w:rsidRPr="006B2382">
              <w:t>Phone-IT A/S</w:t>
            </w:r>
          </w:p>
        </w:tc>
        <w:tc>
          <w:tcPr>
            <w:tcW w:w="3969"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Text1"/>
            </w:pPr>
            <w:r w:rsidRPr="006B2382">
              <w:t>69880XXX</w:t>
            </w:r>
          </w:p>
        </w:tc>
        <w:tc>
          <w:tcPr>
            <w:tcW w:w="2048" w:type="dxa"/>
            <w:tcBorders>
              <w:top w:val="single" w:sz="6" w:space="0" w:color="auto"/>
              <w:left w:val="single" w:sz="6" w:space="0" w:color="auto"/>
              <w:bottom w:val="single" w:sz="6" w:space="0" w:color="auto"/>
              <w:right w:val="single" w:sz="6" w:space="0" w:color="auto"/>
            </w:tcBorders>
          </w:tcPr>
          <w:p w:rsidR="006B2382" w:rsidRPr="006B2382" w:rsidRDefault="006B2382" w:rsidP="00122876">
            <w:pPr>
              <w:pStyle w:val="TableText1"/>
              <w:jc w:val="center"/>
            </w:pPr>
            <w:r w:rsidRPr="006B2382">
              <w:t>15.VI.2010</w:t>
            </w:r>
          </w:p>
        </w:tc>
      </w:tr>
      <w:tr w:rsidR="006B2382" w:rsidRPr="006B2382" w:rsidTr="0060569A">
        <w:trPr>
          <w:jc w:val="center"/>
        </w:trPr>
        <w:tc>
          <w:tcPr>
            <w:tcW w:w="2340"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Text1"/>
            </w:pPr>
            <w:r w:rsidRPr="006B2382">
              <w:t>Comendo Telecom A/S</w:t>
            </w:r>
          </w:p>
        </w:tc>
        <w:tc>
          <w:tcPr>
            <w:tcW w:w="3969"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Text1"/>
            </w:pPr>
            <w:r w:rsidRPr="006B2382">
              <w:t>4445XXXX, 70770XXX</w:t>
            </w:r>
          </w:p>
        </w:tc>
        <w:tc>
          <w:tcPr>
            <w:tcW w:w="2048" w:type="dxa"/>
            <w:tcBorders>
              <w:top w:val="single" w:sz="6" w:space="0" w:color="auto"/>
              <w:left w:val="single" w:sz="6" w:space="0" w:color="auto"/>
              <w:bottom w:val="single" w:sz="6" w:space="0" w:color="auto"/>
              <w:right w:val="single" w:sz="6" w:space="0" w:color="auto"/>
            </w:tcBorders>
          </w:tcPr>
          <w:p w:rsidR="006B2382" w:rsidRPr="006B2382" w:rsidRDefault="006B2382" w:rsidP="00122876">
            <w:pPr>
              <w:pStyle w:val="TableText1"/>
              <w:jc w:val="center"/>
            </w:pPr>
            <w:r w:rsidRPr="006B2382">
              <w:t>15.VI.2010</w:t>
            </w:r>
          </w:p>
        </w:tc>
      </w:tr>
      <w:tr w:rsidR="006B2382" w:rsidRPr="006B2382" w:rsidTr="0060569A">
        <w:trPr>
          <w:jc w:val="center"/>
        </w:trPr>
        <w:tc>
          <w:tcPr>
            <w:tcW w:w="2340"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Text1"/>
            </w:pPr>
            <w:r w:rsidRPr="006B2382">
              <w:t>Fullrate A/S</w:t>
            </w:r>
          </w:p>
        </w:tc>
        <w:tc>
          <w:tcPr>
            <w:tcW w:w="3969"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Text1"/>
            </w:pPr>
            <w:r w:rsidRPr="006B2382">
              <w:t>3218XXXX</w:t>
            </w:r>
          </w:p>
        </w:tc>
        <w:tc>
          <w:tcPr>
            <w:tcW w:w="2048" w:type="dxa"/>
            <w:tcBorders>
              <w:top w:val="single" w:sz="6" w:space="0" w:color="auto"/>
              <w:left w:val="single" w:sz="6" w:space="0" w:color="auto"/>
              <w:bottom w:val="single" w:sz="6" w:space="0" w:color="auto"/>
              <w:right w:val="single" w:sz="6" w:space="0" w:color="auto"/>
            </w:tcBorders>
          </w:tcPr>
          <w:p w:rsidR="006B2382" w:rsidRPr="006B2382" w:rsidRDefault="006B2382" w:rsidP="00122876">
            <w:pPr>
              <w:pStyle w:val="TableText1"/>
              <w:jc w:val="center"/>
            </w:pPr>
            <w:r w:rsidRPr="006B2382">
              <w:t>10.VI.2010</w:t>
            </w:r>
          </w:p>
        </w:tc>
      </w:tr>
      <w:tr w:rsidR="006B2382" w:rsidRPr="006B2382" w:rsidTr="0060569A">
        <w:trPr>
          <w:jc w:val="center"/>
        </w:trPr>
        <w:tc>
          <w:tcPr>
            <w:tcW w:w="2340"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Text1"/>
            </w:pPr>
            <w:r w:rsidRPr="006B2382">
              <w:t xml:space="preserve">Uni-tel A/S </w:t>
            </w:r>
          </w:p>
        </w:tc>
        <w:tc>
          <w:tcPr>
            <w:tcW w:w="3969"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Text1"/>
            </w:pPr>
            <w:r w:rsidRPr="006B2382">
              <w:t>69898XXX</w:t>
            </w:r>
          </w:p>
        </w:tc>
        <w:tc>
          <w:tcPr>
            <w:tcW w:w="2048" w:type="dxa"/>
            <w:tcBorders>
              <w:top w:val="single" w:sz="6" w:space="0" w:color="auto"/>
              <w:left w:val="single" w:sz="6" w:space="0" w:color="auto"/>
              <w:bottom w:val="single" w:sz="6" w:space="0" w:color="auto"/>
              <w:right w:val="single" w:sz="6" w:space="0" w:color="auto"/>
            </w:tcBorders>
          </w:tcPr>
          <w:p w:rsidR="006B2382" w:rsidRPr="006B2382" w:rsidRDefault="006B2382" w:rsidP="00122876">
            <w:pPr>
              <w:pStyle w:val="TableText1"/>
              <w:jc w:val="center"/>
            </w:pPr>
            <w:r w:rsidRPr="006B2382">
              <w:t>14.VI.2010</w:t>
            </w:r>
          </w:p>
        </w:tc>
      </w:tr>
      <w:tr w:rsidR="006B2382" w:rsidRPr="006B2382" w:rsidTr="0060569A">
        <w:trPr>
          <w:jc w:val="center"/>
        </w:trPr>
        <w:tc>
          <w:tcPr>
            <w:tcW w:w="2340"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Text1"/>
            </w:pPr>
            <w:r w:rsidRPr="006B2382">
              <w:t>A.T.C. Avant Telecom Consulting AG</w:t>
            </w:r>
          </w:p>
        </w:tc>
        <w:tc>
          <w:tcPr>
            <w:tcW w:w="3969"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Text1"/>
            </w:pPr>
            <w:r w:rsidRPr="006B2382">
              <w:t>3275XXXX</w:t>
            </w:r>
          </w:p>
        </w:tc>
        <w:tc>
          <w:tcPr>
            <w:tcW w:w="2048" w:type="dxa"/>
            <w:tcBorders>
              <w:top w:val="single" w:sz="6" w:space="0" w:color="auto"/>
              <w:left w:val="single" w:sz="6" w:space="0" w:color="auto"/>
              <w:bottom w:val="single" w:sz="6" w:space="0" w:color="auto"/>
              <w:right w:val="single" w:sz="6" w:space="0" w:color="auto"/>
            </w:tcBorders>
          </w:tcPr>
          <w:p w:rsidR="006B2382" w:rsidRPr="006B2382" w:rsidRDefault="006B2382" w:rsidP="00122876">
            <w:pPr>
              <w:pStyle w:val="TableText1"/>
              <w:jc w:val="center"/>
            </w:pPr>
            <w:r w:rsidRPr="006B2382">
              <w:t>3.VI.2010</w:t>
            </w:r>
          </w:p>
        </w:tc>
      </w:tr>
    </w:tbl>
    <w:p w:rsidR="006B2382" w:rsidRPr="006B2382" w:rsidRDefault="0060569A" w:rsidP="0060569A">
      <w:pPr>
        <w:spacing w:after="120"/>
      </w:pPr>
      <w:r>
        <w:t>•</w:t>
      </w:r>
      <w:r>
        <w:tab/>
      </w:r>
      <w:r w:rsidR="006B2382" w:rsidRPr="0060569A">
        <w:rPr>
          <w:i/>
          <w:iCs/>
        </w:rPr>
        <w:t>Supresión – servicio de comunicación móvil:</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6"/>
        <w:gridCol w:w="4678"/>
        <w:gridCol w:w="1838"/>
      </w:tblGrid>
      <w:tr w:rsidR="006B2382" w:rsidRPr="006B2382" w:rsidTr="004142F1">
        <w:trPr>
          <w:trHeight w:val="273"/>
          <w:jc w:val="center"/>
        </w:trPr>
        <w:tc>
          <w:tcPr>
            <w:tcW w:w="2556"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Head1"/>
            </w:pPr>
            <w:r w:rsidRPr="006B2382">
              <w:t>Operador</w:t>
            </w:r>
          </w:p>
        </w:tc>
        <w:tc>
          <w:tcPr>
            <w:tcW w:w="4678"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Head1"/>
            </w:pPr>
            <w:r w:rsidRPr="006B2382">
              <w:t>Series de números</w:t>
            </w:r>
          </w:p>
        </w:tc>
        <w:tc>
          <w:tcPr>
            <w:tcW w:w="1838"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Head1"/>
            </w:pPr>
            <w:r w:rsidRPr="006B2382">
              <w:t>Fecha de supresión</w:t>
            </w:r>
          </w:p>
        </w:tc>
      </w:tr>
      <w:tr w:rsidR="006B2382" w:rsidRPr="006B2382" w:rsidTr="004142F1">
        <w:trPr>
          <w:jc w:val="center"/>
        </w:trPr>
        <w:tc>
          <w:tcPr>
            <w:tcW w:w="2556"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Text1"/>
            </w:pPr>
            <w:r w:rsidRPr="006B2382">
              <w:t>Telenor A/S</w:t>
            </w:r>
          </w:p>
        </w:tc>
        <w:tc>
          <w:tcPr>
            <w:tcW w:w="4678" w:type="dxa"/>
            <w:tcBorders>
              <w:top w:val="single" w:sz="6" w:space="0" w:color="auto"/>
              <w:left w:val="single" w:sz="6" w:space="0" w:color="auto"/>
              <w:bottom w:val="single" w:sz="6" w:space="0" w:color="auto"/>
              <w:right w:val="single" w:sz="6" w:space="0" w:color="auto"/>
            </w:tcBorders>
          </w:tcPr>
          <w:p w:rsidR="006B2382" w:rsidRPr="006B2382" w:rsidRDefault="006B2382" w:rsidP="004142F1">
            <w:pPr>
              <w:pStyle w:val="TableText1"/>
            </w:pPr>
            <w:r w:rsidRPr="006B2382">
              <w:t>7175XXXX</w:t>
            </w:r>
          </w:p>
        </w:tc>
        <w:tc>
          <w:tcPr>
            <w:tcW w:w="1838" w:type="dxa"/>
            <w:tcBorders>
              <w:top w:val="single" w:sz="6" w:space="0" w:color="auto"/>
              <w:left w:val="single" w:sz="6" w:space="0" w:color="auto"/>
              <w:bottom w:val="single" w:sz="6" w:space="0" w:color="auto"/>
              <w:right w:val="single" w:sz="6" w:space="0" w:color="auto"/>
            </w:tcBorders>
          </w:tcPr>
          <w:p w:rsidR="006B2382" w:rsidRPr="006B2382" w:rsidRDefault="006B2382" w:rsidP="00122876">
            <w:pPr>
              <w:pStyle w:val="TableText1"/>
              <w:jc w:val="center"/>
            </w:pPr>
            <w:r w:rsidRPr="006B2382">
              <w:t>15.VI.2010</w:t>
            </w:r>
          </w:p>
        </w:tc>
      </w:tr>
    </w:tbl>
    <w:p w:rsidR="006B2382" w:rsidRPr="006B2382" w:rsidRDefault="0060569A" w:rsidP="0060569A">
      <w:pPr>
        <w:spacing w:after="120"/>
      </w:pPr>
      <w:r>
        <w:t>•</w:t>
      </w:r>
      <w:r>
        <w:tab/>
      </w:r>
      <w:r w:rsidR="006B2382" w:rsidRPr="0060569A">
        <w:rPr>
          <w:i/>
          <w:iCs/>
        </w:rPr>
        <w:t>Atribución – servicio de comunicación móvil:</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6"/>
        <w:gridCol w:w="4678"/>
        <w:gridCol w:w="1838"/>
      </w:tblGrid>
      <w:tr w:rsidR="006B2382" w:rsidRPr="006B2382" w:rsidTr="004142F1">
        <w:trPr>
          <w:trHeight w:val="273"/>
          <w:jc w:val="center"/>
        </w:trPr>
        <w:tc>
          <w:tcPr>
            <w:tcW w:w="2556"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Head1"/>
            </w:pPr>
            <w:r w:rsidRPr="006B2382">
              <w:t>Operador</w:t>
            </w:r>
          </w:p>
        </w:tc>
        <w:tc>
          <w:tcPr>
            <w:tcW w:w="4678"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Head1"/>
            </w:pPr>
            <w:r w:rsidRPr="006B2382">
              <w:t>Series de números</w:t>
            </w:r>
          </w:p>
        </w:tc>
        <w:tc>
          <w:tcPr>
            <w:tcW w:w="1838"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Head1"/>
            </w:pPr>
            <w:r w:rsidRPr="006B2382">
              <w:t>Fecha de atribución</w:t>
            </w:r>
          </w:p>
        </w:tc>
      </w:tr>
      <w:tr w:rsidR="006B2382" w:rsidRPr="006B2382" w:rsidTr="004142F1">
        <w:trPr>
          <w:jc w:val="center"/>
        </w:trPr>
        <w:tc>
          <w:tcPr>
            <w:tcW w:w="2556"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Text1"/>
            </w:pPr>
            <w:r w:rsidRPr="006B2382">
              <w:t>MVNO A/S</w:t>
            </w:r>
          </w:p>
        </w:tc>
        <w:tc>
          <w:tcPr>
            <w:tcW w:w="4678"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Text1"/>
            </w:pPr>
            <w:r w:rsidRPr="006B2382">
              <w:t>7175XXXX, 7178XXXX, 7179XXXX, 7194XXXX, 7195XXXX</w:t>
            </w:r>
          </w:p>
        </w:tc>
        <w:tc>
          <w:tcPr>
            <w:tcW w:w="1838" w:type="dxa"/>
            <w:tcBorders>
              <w:top w:val="single" w:sz="6" w:space="0" w:color="auto"/>
              <w:left w:val="single" w:sz="6" w:space="0" w:color="auto"/>
              <w:bottom w:val="single" w:sz="6" w:space="0" w:color="auto"/>
              <w:right w:val="single" w:sz="6" w:space="0" w:color="auto"/>
            </w:tcBorders>
          </w:tcPr>
          <w:p w:rsidR="006B2382" w:rsidRPr="006B2382" w:rsidRDefault="006B2382" w:rsidP="00122876">
            <w:pPr>
              <w:pStyle w:val="TableText1"/>
              <w:jc w:val="center"/>
            </w:pPr>
            <w:r w:rsidRPr="006B2382">
              <w:t>15.VI.2010</w:t>
            </w:r>
          </w:p>
        </w:tc>
      </w:tr>
      <w:tr w:rsidR="006B2382" w:rsidRPr="006B2382" w:rsidTr="004142F1">
        <w:trPr>
          <w:jc w:val="center"/>
        </w:trPr>
        <w:tc>
          <w:tcPr>
            <w:tcW w:w="2556"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Text1"/>
            </w:pPr>
            <w:r w:rsidRPr="006B2382">
              <w:t>Phone-IT A/S</w:t>
            </w:r>
          </w:p>
        </w:tc>
        <w:tc>
          <w:tcPr>
            <w:tcW w:w="4678"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Text1"/>
            </w:pPr>
            <w:r w:rsidRPr="006B2382">
              <w:t>7190XXXX</w:t>
            </w:r>
          </w:p>
        </w:tc>
        <w:tc>
          <w:tcPr>
            <w:tcW w:w="1838" w:type="dxa"/>
            <w:tcBorders>
              <w:top w:val="single" w:sz="6" w:space="0" w:color="auto"/>
              <w:left w:val="single" w:sz="6" w:space="0" w:color="auto"/>
              <w:bottom w:val="single" w:sz="6" w:space="0" w:color="auto"/>
              <w:right w:val="single" w:sz="6" w:space="0" w:color="auto"/>
            </w:tcBorders>
          </w:tcPr>
          <w:p w:rsidR="006B2382" w:rsidRPr="006B2382" w:rsidRDefault="006B2382" w:rsidP="00122876">
            <w:pPr>
              <w:pStyle w:val="TableText1"/>
              <w:jc w:val="center"/>
            </w:pPr>
            <w:r w:rsidRPr="006B2382">
              <w:t>15.VI.2010</w:t>
            </w:r>
          </w:p>
        </w:tc>
      </w:tr>
      <w:tr w:rsidR="006B2382" w:rsidRPr="006B2382" w:rsidTr="004142F1">
        <w:trPr>
          <w:jc w:val="center"/>
        </w:trPr>
        <w:tc>
          <w:tcPr>
            <w:tcW w:w="2556"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Text1"/>
            </w:pPr>
            <w:r w:rsidRPr="006B2382">
              <w:t>Comendo Telecom A/S</w:t>
            </w:r>
          </w:p>
        </w:tc>
        <w:tc>
          <w:tcPr>
            <w:tcW w:w="4678"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Text1"/>
            </w:pPr>
            <w:r w:rsidRPr="006B2382">
              <w:t>8180XXXX</w:t>
            </w:r>
          </w:p>
        </w:tc>
        <w:tc>
          <w:tcPr>
            <w:tcW w:w="1838" w:type="dxa"/>
            <w:tcBorders>
              <w:top w:val="single" w:sz="6" w:space="0" w:color="auto"/>
              <w:left w:val="single" w:sz="6" w:space="0" w:color="auto"/>
              <w:bottom w:val="single" w:sz="6" w:space="0" w:color="auto"/>
              <w:right w:val="single" w:sz="6" w:space="0" w:color="auto"/>
            </w:tcBorders>
          </w:tcPr>
          <w:p w:rsidR="006B2382" w:rsidRPr="006B2382" w:rsidRDefault="006B2382" w:rsidP="00122876">
            <w:pPr>
              <w:pStyle w:val="TableText1"/>
              <w:jc w:val="center"/>
            </w:pPr>
            <w:r w:rsidRPr="006B2382">
              <w:t>15.VI.2010</w:t>
            </w:r>
          </w:p>
        </w:tc>
      </w:tr>
      <w:tr w:rsidR="006B2382" w:rsidRPr="006B2382" w:rsidTr="004142F1">
        <w:trPr>
          <w:jc w:val="center"/>
        </w:trPr>
        <w:tc>
          <w:tcPr>
            <w:tcW w:w="2556"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Text1"/>
            </w:pPr>
            <w:r w:rsidRPr="006B2382">
              <w:t>Onfone ApS</w:t>
            </w:r>
          </w:p>
        </w:tc>
        <w:tc>
          <w:tcPr>
            <w:tcW w:w="4678"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Text1"/>
            </w:pPr>
            <w:r w:rsidRPr="006B2382">
              <w:t>8161XXXX, 8171XXXX</w:t>
            </w:r>
          </w:p>
        </w:tc>
        <w:tc>
          <w:tcPr>
            <w:tcW w:w="1838" w:type="dxa"/>
            <w:tcBorders>
              <w:top w:val="single" w:sz="6" w:space="0" w:color="auto"/>
              <w:left w:val="single" w:sz="6" w:space="0" w:color="auto"/>
              <w:bottom w:val="single" w:sz="6" w:space="0" w:color="auto"/>
              <w:right w:val="single" w:sz="6" w:space="0" w:color="auto"/>
            </w:tcBorders>
          </w:tcPr>
          <w:p w:rsidR="006B2382" w:rsidRPr="006B2382" w:rsidRDefault="006B2382" w:rsidP="00122876">
            <w:pPr>
              <w:pStyle w:val="TableText1"/>
              <w:jc w:val="center"/>
            </w:pPr>
            <w:r w:rsidRPr="006B2382">
              <w:t>15.VI.2010</w:t>
            </w:r>
          </w:p>
        </w:tc>
      </w:tr>
      <w:tr w:rsidR="006B2382" w:rsidRPr="006B2382" w:rsidTr="004142F1">
        <w:trPr>
          <w:jc w:val="center"/>
        </w:trPr>
        <w:tc>
          <w:tcPr>
            <w:tcW w:w="2556"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Text1"/>
            </w:pPr>
            <w:r w:rsidRPr="006B2382">
              <w:t xml:space="preserve">Uni-tel A/S </w:t>
            </w:r>
          </w:p>
        </w:tc>
        <w:tc>
          <w:tcPr>
            <w:tcW w:w="4678"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Text1"/>
            </w:pPr>
            <w:r w:rsidRPr="006B2382">
              <w:t>25980XXX</w:t>
            </w:r>
          </w:p>
        </w:tc>
        <w:tc>
          <w:tcPr>
            <w:tcW w:w="1838" w:type="dxa"/>
            <w:tcBorders>
              <w:top w:val="single" w:sz="6" w:space="0" w:color="auto"/>
              <w:left w:val="single" w:sz="6" w:space="0" w:color="auto"/>
              <w:bottom w:val="single" w:sz="6" w:space="0" w:color="auto"/>
              <w:right w:val="single" w:sz="6" w:space="0" w:color="auto"/>
            </w:tcBorders>
          </w:tcPr>
          <w:p w:rsidR="006B2382" w:rsidRPr="006B2382" w:rsidRDefault="006B2382" w:rsidP="00122876">
            <w:pPr>
              <w:pStyle w:val="TableText1"/>
              <w:jc w:val="center"/>
            </w:pPr>
            <w:r w:rsidRPr="006B2382">
              <w:t>14.VI.2010</w:t>
            </w:r>
          </w:p>
        </w:tc>
      </w:tr>
    </w:tbl>
    <w:p w:rsidR="00F80956" w:rsidRDefault="00F80956" w:rsidP="0060569A">
      <w:pPr>
        <w:spacing w:after="120"/>
      </w:pPr>
    </w:p>
    <w:p w:rsidR="006B2382" w:rsidRPr="006B2382" w:rsidRDefault="0060569A" w:rsidP="0060569A">
      <w:pPr>
        <w:spacing w:after="120"/>
      </w:pPr>
      <w:r>
        <w:lastRenderedPageBreak/>
        <w:t>•</w:t>
      </w:r>
      <w:r>
        <w:tab/>
      </w:r>
      <w:r w:rsidR="006B2382" w:rsidRPr="0060569A">
        <w:rPr>
          <w:i/>
          <w:iCs/>
        </w:rPr>
        <w:t>Supresión – código de selección de operador:</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6"/>
        <w:gridCol w:w="4678"/>
        <w:gridCol w:w="1838"/>
      </w:tblGrid>
      <w:tr w:rsidR="006B2382" w:rsidRPr="006B2382" w:rsidTr="004142F1">
        <w:trPr>
          <w:trHeight w:val="273"/>
          <w:jc w:val="center"/>
        </w:trPr>
        <w:tc>
          <w:tcPr>
            <w:tcW w:w="2556"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Head1"/>
            </w:pPr>
            <w:r w:rsidRPr="006B2382">
              <w:t>Operador</w:t>
            </w:r>
          </w:p>
        </w:tc>
        <w:tc>
          <w:tcPr>
            <w:tcW w:w="4678"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Head1"/>
            </w:pPr>
            <w:r w:rsidRPr="006B2382">
              <w:t>Código de selección de operador</w:t>
            </w:r>
          </w:p>
        </w:tc>
        <w:tc>
          <w:tcPr>
            <w:tcW w:w="1838"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Head1"/>
            </w:pPr>
            <w:r w:rsidRPr="006B2382">
              <w:t>Fecha de supresión</w:t>
            </w:r>
          </w:p>
        </w:tc>
      </w:tr>
      <w:tr w:rsidR="006B2382" w:rsidRPr="006B2382" w:rsidTr="004142F1">
        <w:trPr>
          <w:jc w:val="center"/>
        </w:trPr>
        <w:tc>
          <w:tcPr>
            <w:tcW w:w="2556" w:type="dxa"/>
            <w:tcBorders>
              <w:top w:val="single" w:sz="6" w:space="0" w:color="auto"/>
              <w:left w:val="single" w:sz="6" w:space="0" w:color="auto"/>
              <w:bottom w:val="single" w:sz="6" w:space="0" w:color="auto"/>
              <w:right w:val="single" w:sz="6" w:space="0" w:color="auto"/>
            </w:tcBorders>
          </w:tcPr>
          <w:p w:rsidR="006B2382" w:rsidRPr="006B2382" w:rsidRDefault="006B2382" w:rsidP="0060569A">
            <w:pPr>
              <w:pStyle w:val="TableText1"/>
            </w:pPr>
            <w:r w:rsidRPr="006B2382">
              <w:t>Telia A/S</w:t>
            </w:r>
          </w:p>
        </w:tc>
        <w:tc>
          <w:tcPr>
            <w:tcW w:w="4678" w:type="dxa"/>
            <w:tcBorders>
              <w:top w:val="single" w:sz="6" w:space="0" w:color="auto"/>
              <w:left w:val="single" w:sz="6" w:space="0" w:color="auto"/>
              <w:bottom w:val="single" w:sz="6" w:space="0" w:color="auto"/>
              <w:right w:val="single" w:sz="6" w:space="0" w:color="auto"/>
            </w:tcBorders>
          </w:tcPr>
          <w:p w:rsidR="006B2382" w:rsidRPr="006B2382" w:rsidRDefault="006B2382" w:rsidP="004142F1">
            <w:pPr>
              <w:pStyle w:val="TableText1"/>
            </w:pPr>
            <w:r w:rsidRPr="006B2382">
              <w:t>1026</w:t>
            </w:r>
          </w:p>
        </w:tc>
        <w:tc>
          <w:tcPr>
            <w:tcW w:w="1838" w:type="dxa"/>
            <w:tcBorders>
              <w:top w:val="single" w:sz="6" w:space="0" w:color="auto"/>
              <w:left w:val="single" w:sz="6" w:space="0" w:color="auto"/>
              <w:bottom w:val="single" w:sz="6" w:space="0" w:color="auto"/>
              <w:right w:val="single" w:sz="6" w:space="0" w:color="auto"/>
            </w:tcBorders>
          </w:tcPr>
          <w:p w:rsidR="006B2382" w:rsidRPr="006B2382" w:rsidRDefault="006B2382" w:rsidP="00122876">
            <w:pPr>
              <w:pStyle w:val="TableText1"/>
              <w:jc w:val="center"/>
            </w:pPr>
            <w:r w:rsidRPr="006B2382">
              <w:t>10.VI.2010</w:t>
            </w:r>
          </w:p>
        </w:tc>
      </w:tr>
    </w:tbl>
    <w:p w:rsidR="006B2382" w:rsidRPr="006B2382" w:rsidRDefault="006B2382" w:rsidP="00307E5C">
      <w:r w:rsidRPr="006B2382">
        <w:t>Contacto:</w:t>
      </w:r>
    </w:p>
    <w:p w:rsidR="006B2382" w:rsidRPr="006B2382" w:rsidRDefault="006B2382" w:rsidP="00755A87">
      <w:pPr>
        <w:ind w:left="567" w:hanging="567"/>
        <w:jc w:val="left"/>
      </w:pPr>
      <w:r w:rsidRPr="006B2382">
        <w:tab/>
        <w:t xml:space="preserve">IT- and </w:t>
      </w:r>
      <w:smartTag w:uri="urn:schemas-microsoft-com:office:smarttags" w:element="place">
        <w:r w:rsidRPr="006B2382">
          <w:t>Mobile</w:t>
        </w:r>
      </w:smartTag>
      <w:r w:rsidRPr="006B2382">
        <w:t xml:space="preserve"> Division</w:t>
      </w:r>
      <w:r w:rsidR="00307E5C">
        <w:br/>
      </w:r>
      <w:r w:rsidRPr="006B2382">
        <w:t>National IT and Telecom Agency Denmark (NITA)</w:t>
      </w:r>
      <w:r w:rsidR="00307E5C">
        <w:br/>
      </w:r>
      <w:r w:rsidRPr="006B2382">
        <w:t>Holsteinsgade 63</w:t>
      </w:r>
      <w:r w:rsidR="00307E5C">
        <w:br/>
      </w:r>
      <w:r w:rsidRPr="006B2382">
        <w:t xml:space="preserve">DK-2100 </w:t>
      </w:r>
      <w:r w:rsidR="00307E5C" w:rsidRPr="006B2382">
        <w:t>COPENHAGEN</w:t>
      </w:r>
      <w:r w:rsidR="00307E5C">
        <w:br/>
      </w:r>
      <w:r w:rsidRPr="006B2382">
        <w:t>D</w:t>
      </w:r>
      <w:r w:rsidR="00755A87">
        <w:t>inamarca</w:t>
      </w:r>
      <w:r w:rsidR="00307E5C">
        <w:br/>
      </w:r>
      <w:r w:rsidRPr="006B2382">
        <w:t xml:space="preserve">Tel: </w:t>
      </w:r>
      <w:r w:rsidRPr="006B2382">
        <w:tab/>
        <w:t xml:space="preserve">+45 3545 0000  </w:t>
      </w:r>
      <w:r w:rsidR="00307E5C">
        <w:br/>
      </w:r>
      <w:r w:rsidRPr="006B2382">
        <w:t xml:space="preserve">Fax: </w:t>
      </w:r>
      <w:r w:rsidRPr="006B2382">
        <w:tab/>
        <w:t xml:space="preserve">+45 3545 0010 </w:t>
      </w:r>
      <w:r w:rsidR="00307E5C">
        <w:br/>
      </w:r>
      <w:r w:rsidRPr="006B2382">
        <w:t>E-mail:</w:t>
      </w:r>
      <w:r w:rsidRPr="006B2382">
        <w:tab/>
      </w:r>
      <w:hyperlink r:id="rId16" w:history="1">
        <w:r w:rsidRPr="006B2382">
          <w:t>ltst@itst.dk</w:t>
        </w:r>
      </w:hyperlink>
    </w:p>
    <w:p w:rsidR="006B2382" w:rsidRPr="00307E5C" w:rsidRDefault="006B2382" w:rsidP="00307E5C">
      <w:pPr>
        <w:pStyle w:val="Normalaftertitle"/>
        <w:rPr>
          <w:b/>
          <w:bCs/>
        </w:rPr>
      </w:pPr>
      <w:r w:rsidRPr="00307E5C">
        <w:rPr>
          <w:b/>
          <w:bCs/>
        </w:rPr>
        <w:t>Egipto</w:t>
      </w:r>
      <w:r w:rsidR="00CF655D">
        <w:rPr>
          <w:b/>
          <w:bCs/>
        </w:rPr>
        <w:fldChar w:fldCharType="begin"/>
      </w:r>
      <w:r w:rsidR="00E130B9">
        <w:instrText xml:space="preserve"> TC "</w:instrText>
      </w:r>
      <w:bookmarkStart w:id="47" w:name="_Toc266196860"/>
      <w:r w:rsidR="00E130B9" w:rsidRPr="00592E72">
        <w:rPr>
          <w:b/>
          <w:bCs/>
        </w:rPr>
        <w:instrText>Egipto</w:instrText>
      </w:r>
      <w:bookmarkEnd w:id="47"/>
      <w:r w:rsidR="00E130B9">
        <w:instrText xml:space="preserve">" \f C \l "1" </w:instrText>
      </w:r>
      <w:r w:rsidR="00CF655D">
        <w:rPr>
          <w:b/>
          <w:bCs/>
        </w:rPr>
        <w:fldChar w:fldCharType="end"/>
      </w:r>
      <w:r w:rsidRPr="00307E5C">
        <w:rPr>
          <w:b/>
          <w:bCs/>
        </w:rPr>
        <w:t xml:space="preserve"> (indicativo de país +20)</w:t>
      </w:r>
    </w:p>
    <w:p w:rsidR="006B2382" w:rsidRPr="006B2382" w:rsidRDefault="006B2382" w:rsidP="006B2382">
      <w:r w:rsidRPr="006B2382">
        <w:t>Comunicación del 10.VI.2010:</w:t>
      </w:r>
    </w:p>
    <w:p w:rsidR="006B2382" w:rsidRPr="006B2382" w:rsidRDefault="006B2382" w:rsidP="00307E5C">
      <w:pPr>
        <w:spacing w:after="120"/>
      </w:pPr>
      <w:r w:rsidRPr="00307E5C">
        <w:rPr>
          <w:i/>
          <w:iCs/>
        </w:rPr>
        <w:t>Telecom Regulatory Authority</w:t>
      </w:r>
      <w:r w:rsidRPr="006B2382">
        <w:t>, Cairo</w:t>
      </w:r>
      <w:r w:rsidR="00CF655D">
        <w:fldChar w:fldCharType="begin"/>
      </w:r>
      <w:r w:rsidR="00E130B9">
        <w:instrText xml:space="preserve"> TC "</w:instrText>
      </w:r>
      <w:bookmarkStart w:id="48" w:name="_Toc266196861"/>
      <w:r w:rsidR="00E130B9" w:rsidRPr="00623754">
        <w:rPr>
          <w:i/>
          <w:iCs/>
        </w:rPr>
        <w:instrText>Telecom Regulatory Authority</w:instrText>
      </w:r>
      <w:r w:rsidR="00E130B9" w:rsidRPr="00623754">
        <w:instrText>, Cairo</w:instrText>
      </w:r>
      <w:bookmarkEnd w:id="48"/>
      <w:r w:rsidR="00E130B9">
        <w:instrText xml:space="preserve">" \f C \l "1" </w:instrText>
      </w:r>
      <w:r w:rsidR="00CF655D">
        <w:fldChar w:fldCharType="end"/>
      </w:r>
      <w:r w:rsidRPr="006B2382">
        <w:t>, anuncia la entrada en servicio de las siguientes gamas de números de abonado en Cairo:</w:t>
      </w:r>
    </w:p>
    <w:tbl>
      <w:tblPr>
        <w:tblW w:w="9072" w:type="dxa"/>
        <w:jc w:val="center"/>
        <w:tblLook w:val="04A0"/>
      </w:tblPr>
      <w:tblGrid>
        <w:gridCol w:w="2547"/>
        <w:gridCol w:w="1463"/>
        <w:gridCol w:w="2871"/>
        <w:gridCol w:w="2191"/>
      </w:tblGrid>
      <w:tr w:rsidR="006B2382" w:rsidRPr="006B2382" w:rsidTr="00307E5C">
        <w:trPr>
          <w:jc w:val="center"/>
        </w:trPr>
        <w:tc>
          <w:tcPr>
            <w:tcW w:w="2472" w:type="dxa"/>
            <w:tcBorders>
              <w:top w:val="single" w:sz="4" w:space="0" w:color="auto"/>
              <w:left w:val="single" w:sz="4" w:space="0" w:color="auto"/>
              <w:bottom w:val="single" w:sz="4" w:space="0" w:color="auto"/>
              <w:right w:val="single" w:sz="4" w:space="0" w:color="auto"/>
            </w:tcBorders>
            <w:shd w:val="clear" w:color="auto" w:fill="auto"/>
            <w:noWrap/>
            <w:hideMark/>
          </w:tcPr>
          <w:p w:rsidR="006B2382" w:rsidRPr="006B2382" w:rsidRDefault="006B2382" w:rsidP="00307E5C">
            <w:pPr>
              <w:pStyle w:val="TableHead1"/>
            </w:pPr>
            <w:r w:rsidRPr="006B2382">
              <w:t>Central</w:t>
            </w:r>
          </w:p>
        </w:tc>
        <w:tc>
          <w:tcPr>
            <w:tcW w:w="1420" w:type="dxa"/>
            <w:tcBorders>
              <w:top w:val="single" w:sz="4" w:space="0" w:color="auto"/>
              <w:left w:val="nil"/>
              <w:bottom w:val="single" w:sz="4" w:space="0" w:color="auto"/>
              <w:right w:val="single" w:sz="4" w:space="0" w:color="auto"/>
            </w:tcBorders>
            <w:shd w:val="clear" w:color="auto" w:fill="auto"/>
            <w:noWrap/>
            <w:hideMark/>
          </w:tcPr>
          <w:p w:rsidR="006B2382" w:rsidRPr="006B2382" w:rsidRDefault="006B2382" w:rsidP="00307E5C">
            <w:pPr>
              <w:pStyle w:val="TableHead1"/>
            </w:pPr>
            <w:r w:rsidRPr="006B2382">
              <w:t>Indicativo interurbano</w:t>
            </w:r>
          </w:p>
        </w:tc>
        <w:tc>
          <w:tcPr>
            <w:tcW w:w="2786" w:type="dxa"/>
            <w:tcBorders>
              <w:top w:val="single" w:sz="4" w:space="0" w:color="auto"/>
              <w:left w:val="nil"/>
              <w:bottom w:val="single" w:sz="4" w:space="0" w:color="auto"/>
              <w:right w:val="single" w:sz="4" w:space="0" w:color="auto"/>
            </w:tcBorders>
          </w:tcPr>
          <w:p w:rsidR="006B2382" w:rsidRPr="006B2382" w:rsidRDefault="006B2382" w:rsidP="00307E5C">
            <w:pPr>
              <w:pStyle w:val="TableHead1"/>
            </w:pPr>
            <w:r w:rsidRPr="006B2382">
              <w:t>Serie de numeración</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6B2382" w:rsidRPr="006B2382" w:rsidRDefault="006B2382" w:rsidP="00307E5C">
            <w:pPr>
              <w:pStyle w:val="TableHead1"/>
            </w:pPr>
            <w:r w:rsidRPr="006B2382">
              <w:t>Fecha de activación</w:t>
            </w:r>
          </w:p>
        </w:tc>
      </w:tr>
      <w:tr w:rsidR="006B2382" w:rsidRPr="006B2382" w:rsidTr="00307E5C">
        <w:trPr>
          <w:jc w:val="center"/>
        </w:trPr>
        <w:tc>
          <w:tcPr>
            <w:tcW w:w="2472" w:type="dxa"/>
            <w:tcBorders>
              <w:top w:val="nil"/>
              <w:left w:val="single" w:sz="4" w:space="0" w:color="auto"/>
              <w:bottom w:val="single" w:sz="4" w:space="0" w:color="auto"/>
              <w:right w:val="single" w:sz="4" w:space="0" w:color="auto"/>
            </w:tcBorders>
            <w:shd w:val="clear" w:color="auto" w:fill="auto"/>
            <w:noWrap/>
            <w:vAlign w:val="center"/>
            <w:hideMark/>
          </w:tcPr>
          <w:p w:rsidR="006B2382" w:rsidRPr="006B2382" w:rsidRDefault="006B2382" w:rsidP="00307E5C">
            <w:pPr>
              <w:pStyle w:val="TableText1"/>
            </w:pPr>
            <w:r w:rsidRPr="006B2382">
              <w:t>Bolares</w:t>
            </w:r>
          </w:p>
        </w:tc>
        <w:tc>
          <w:tcPr>
            <w:tcW w:w="1420" w:type="dxa"/>
            <w:tcBorders>
              <w:top w:val="nil"/>
              <w:left w:val="nil"/>
              <w:bottom w:val="single" w:sz="4" w:space="0" w:color="auto"/>
              <w:right w:val="single" w:sz="4" w:space="0" w:color="auto"/>
            </w:tcBorders>
            <w:shd w:val="clear" w:color="auto" w:fill="auto"/>
            <w:noWrap/>
            <w:vAlign w:val="center"/>
            <w:hideMark/>
          </w:tcPr>
          <w:p w:rsidR="006B2382" w:rsidRPr="006B2382" w:rsidRDefault="006B2382" w:rsidP="00307E5C">
            <w:pPr>
              <w:pStyle w:val="TableText1"/>
              <w:jc w:val="center"/>
            </w:pPr>
            <w:r w:rsidRPr="006B2382">
              <w:t>2</w:t>
            </w:r>
          </w:p>
        </w:tc>
        <w:tc>
          <w:tcPr>
            <w:tcW w:w="2786" w:type="dxa"/>
            <w:tcBorders>
              <w:top w:val="single" w:sz="4" w:space="0" w:color="auto"/>
              <w:left w:val="nil"/>
              <w:bottom w:val="single" w:sz="4" w:space="0" w:color="auto"/>
              <w:right w:val="single" w:sz="4" w:space="0" w:color="auto"/>
            </w:tcBorders>
            <w:vAlign w:val="center"/>
          </w:tcPr>
          <w:p w:rsidR="006B2382" w:rsidRPr="006B2382" w:rsidRDefault="006B2382" w:rsidP="00307E5C">
            <w:pPr>
              <w:pStyle w:val="TableText1"/>
              <w:jc w:val="center"/>
            </w:pPr>
            <w:r w:rsidRPr="006B2382">
              <w:t>38640000-38640249</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2382" w:rsidRPr="006B2382" w:rsidRDefault="006B2382" w:rsidP="00307E5C">
            <w:pPr>
              <w:pStyle w:val="TableText1"/>
              <w:jc w:val="center"/>
            </w:pPr>
            <w:r w:rsidRPr="006B2382">
              <w:t>22.IV.2010</w:t>
            </w:r>
          </w:p>
        </w:tc>
      </w:tr>
      <w:tr w:rsidR="006B2382" w:rsidRPr="006B2382" w:rsidTr="00307E5C">
        <w:trPr>
          <w:jc w:val="center"/>
        </w:trPr>
        <w:tc>
          <w:tcPr>
            <w:tcW w:w="2472" w:type="dxa"/>
            <w:tcBorders>
              <w:top w:val="nil"/>
              <w:left w:val="single" w:sz="4" w:space="0" w:color="auto"/>
              <w:bottom w:val="single" w:sz="4" w:space="0" w:color="auto"/>
              <w:right w:val="single" w:sz="4" w:space="0" w:color="auto"/>
            </w:tcBorders>
            <w:shd w:val="clear" w:color="000000" w:fill="FFFFFF"/>
            <w:noWrap/>
            <w:vAlign w:val="center"/>
            <w:hideMark/>
          </w:tcPr>
          <w:p w:rsidR="006B2382" w:rsidRPr="006B2382" w:rsidRDefault="006B2382" w:rsidP="00307E5C">
            <w:pPr>
              <w:pStyle w:val="TableText1"/>
            </w:pPr>
            <w:r w:rsidRPr="006B2382">
              <w:t>Fourth Industrial Area</w:t>
            </w:r>
          </w:p>
        </w:tc>
        <w:tc>
          <w:tcPr>
            <w:tcW w:w="1420" w:type="dxa"/>
            <w:tcBorders>
              <w:top w:val="nil"/>
              <w:left w:val="nil"/>
              <w:bottom w:val="single" w:sz="4" w:space="0" w:color="auto"/>
              <w:right w:val="single" w:sz="4" w:space="0" w:color="auto"/>
            </w:tcBorders>
            <w:shd w:val="clear" w:color="auto" w:fill="auto"/>
            <w:noWrap/>
            <w:vAlign w:val="center"/>
            <w:hideMark/>
          </w:tcPr>
          <w:p w:rsidR="006B2382" w:rsidRPr="006B2382" w:rsidRDefault="006B2382" w:rsidP="00307E5C">
            <w:pPr>
              <w:pStyle w:val="TableText1"/>
              <w:jc w:val="center"/>
            </w:pPr>
            <w:r w:rsidRPr="006B2382">
              <w:t>3</w:t>
            </w:r>
          </w:p>
        </w:tc>
        <w:tc>
          <w:tcPr>
            <w:tcW w:w="2786" w:type="dxa"/>
            <w:tcBorders>
              <w:top w:val="single" w:sz="4" w:space="0" w:color="auto"/>
              <w:left w:val="nil"/>
              <w:bottom w:val="single" w:sz="4" w:space="0" w:color="auto"/>
              <w:right w:val="single" w:sz="4" w:space="0" w:color="auto"/>
            </w:tcBorders>
            <w:vAlign w:val="center"/>
          </w:tcPr>
          <w:p w:rsidR="006B2382" w:rsidRPr="006B2382" w:rsidRDefault="006B2382" w:rsidP="00307E5C">
            <w:pPr>
              <w:pStyle w:val="TableText1"/>
              <w:jc w:val="center"/>
            </w:pPr>
            <w:r w:rsidRPr="006B2382">
              <w:t>5890010-5891009</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2382" w:rsidRPr="006B2382" w:rsidRDefault="006B2382" w:rsidP="00307E5C">
            <w:pPr>
              <w:pStyle w:val="TableText1"/>
              <w:jc w:val="center"/>
            </w:pPr>
            <w:r w:rsidRPr="006B2382">
              <w:t>23.V.2010</w:t>
            </w:r>
          </w:p>
        </w:tc>
      </w:tr>
      <w:tr w:rsidR="006B2382" w:rsidRPr="006B2382" w:rsidTr="00307E5C">
        <w:trPr>
          <w:jc w:val="center"/>
        </w:trPr>
        <w:tc>
          <w:tcPr>
            <w:tcW w:w="2472" w:type="dxa"/>
            <w:tcBorders>
              <w:top w:val="nil"/>
              <w:left w:val="single" w:sz="4" w:space="0" w:color="auto"/>
              <w:bottom w:val="single" w:sz="4" w:space="0" w:color="auto"/>
              <w:right w:val="single" w:sz="4" w:space="0" w:color="auto"/>
            </w:tcBorders>
            <w:shd w:val="clear" w:color="auto" w:fill="auto"/>
            <w:noWrap/>
            <w:vAlign w:val="center"/>
            <w:hideMark/>
          </w:tcPr>
          <w:p w:rsidR="006B2382" w:rsidRPr="006B2382" w:rsidRDefault="006B2382" w:rsidP="00307E5C">
            <w:pPr>
              <w:pStyle w:val="TableText1"/>
            </w:pPr>
            <w:r w:rsidRPr="006B2382">
              <w:t>Nahatai (E)</w:t>
            </w:r>
          </w:p>
        </w:tc>
        <w:tc>
          <w:tcPr>
            <w:tcW w:w="1420" w:type="dxa"/>
            <w:tcBorders>
              <w:top w:val="nil"/>
              <w:left w:val="nil"/>
              <w:bottom w:val="single" w:sz="4" w:space="0" w:color="auto"/>
              <w:right w:val="single" w:sz="4" w:space="0" w:color="auto"/>
            </w:tcBorders>
            <w:shd w:val="clear" w:color="auto" w:fill="auto"/>
            <w:noWrap/>
            <w:vAlign w:val="center"/>
            <w:hideMark/>
          </w:tcPr>
          <w:p w:rsidR="006B2382" w:rsidRPr="006B2382" w:rsidRDefault="006B2382" w:rsidP="00307E5C">
            <w:pPr>
              <w:pStyle w:val="TableText1"/>
              <w:jc w:val="center"/>
            </w:pPr>
            <w:r w:rsidRPr="006B2382">
              <w:t>40</w:t>
            </w:r>
          </w:p>
        </w:tc>
        <w:tc>
          <w:tcPr>
            <w:tcW w:w="2786" w:type="dxa"/>
            <w:tcBorders>
              <w:top w:val="single" w:sz="4" w:space="0" w:color="auto"/>
              <w:left w:val="nil"/>
              <w:bottom w:val="single" w:sz="4" w:space="0" w:color="auto"/>
              <w:right w:val="single" w:sz="4" w:space="0" w:color="auto"/>
            </w:tcBorders>
            <w:vAlign w:val="center"/>
          </w:tcPr>
          <w:p w:rsidR="006B2382" w:rsidRPr="006B2382" w:rsidRDefault="006B2382" w:rsidP="00307E5C">
            <w:pPr>
              <w:pStyle w:val="TableText1"/>
              <w:jc w:val="center"/>
            </w:pPr>
            <w:r w:rsidRPr="006B2382">
              <w:t>5835000-5835318</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2382" w:rsidRPr="006B2382" w:rsidRDefault="006B2382" w:rsidP="00307E5C">
            <w:pPr>
              <w:pStyle w:val="TableText1"/>
              <w:jc w:val="center"/>
            </w:pPr>
            <w:r w:rsidRPr="006B2382">
              <w:t>27.V.2010</w:t>
            </w:r>
          </w:p>
        </w:tc>
      </w:tr>
      <w:tr w:rsidR="006B2382" w:rsidRPr="006B2382" w:rsidTr="00307E5C">
        <w:trPr>
          <w:jc w:val="center"/>
        </w:trPr>
        <w:tc>
          <w:tcPr>
            <w:tcW w:w="2472" w:type="dxa"/>
            <w:tcBorders>
              <w:top w:val="nil"/>
              <w:left w:val="single" w:sz="4" w:space="0" w:color="auto"/>
              <w:bottom w:val="single" w:sz="4" w:space="0" w:color="auto"/>
              <w:right w:val="single" w:sz="4" w:space="0" w:color="auto"/>
            </w:tcBorders>
            <w:shd w:val="clear" w:color="auto" w:fill="auto"/>
            <w:noWrap/>
            <w:vAlign w:val="center"/>
            <w:hideMark/>
          </w:tcPr>
          <w:p w:rsidR="006B2382" w:rsidRPr="006B2382" w:rsidRDefault="006B2382" w:rsidP="00307E5C">
            <w:pPr>
              <w:pStyle w:val="TableText1"/>
            </w:pPr>
            <w:r w:rsidRPr="006B2382">
              <w:t>El Rhmania (E)</w:t>
            </w:r>
          </w:p>
        </w:tc>
        <w:tc>
          <w:tcPr>
            <w:tcW w:w="1420" w:type="dxa"/>
            <w:tcBorders>
              <w:top w:val="nil"/>
              <w:left w:val="nil"/>
              <w:bottom w:val="single" w:sz="4" w:space="0" w:color="auto"/>
              <w:right w:val="single" w:sz="4" w:space="0" w:color="auto"/>
            </w:tcBorders>
            <w:shd w:val="clear" w:color="auto" w:fill="auto"/>
            <w:noWrap/>
            <w:vAlign w:val="center"/>
            <w:hideMark/>
          </w:tcPr>
          <w:p w:rsidR="006B2382" w:rsidRPr="006B2382" w:rsidRDefault="006B2382" w:rsidP="00307E5C">
            <w:pPr>
              <w:pStyle w:val="TableText1"/>
              <w:jc w:val="center"/>
            </w:pPr>
            <w:r w:rsidRPr="006B2382">
              <w:t>55</w:t>
            </w:r>
          </w:p>
        </w:tc>
        <w:tc>
          <w:tcPr>
            <w:tcW w:w="2786" w:type="dxa"/>
            <w:tcBorders>
              <w:top w:val="single" w:sz="4" w:space="0" w:color="auto"/>
              <w:left w:val="nil"/>
              <w:bottom w:val="single" w:sz="4" w:space="0" w:color="auto"/>
              <w:right w:val="single" w:sz="4" w:space="0" w:color="auto"/>
            </w:tcBorders>
            <w:vAlign w:val="center"/>
          </w:tcPr>
          <w:p w:rsidR="006B2382" w:rsidRPr="006B2382" w:rsidRDefault="006B2382" w:rsidP="00307E5C">
            <w:pPr>
              <w:pStyle w:val="TableText1"/>
              <w:jc w:val="center"/>
            </w:pPr>
            <w:r w:rsidRPr="006B2382">
              <w:t>3586600-3587110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2382" w:rsidRPr="006B2382" w:rsidRDefault="006B2382" w:rsidP="00307E5C">
            <w:pPr>
              <w:pStyle w:val="TableText1"/>
              <w:jc w:val="center"/>
            </w:pPr>
            <w:r w:rsidRPr="006B2382">
              <w:t>6.V.2010</w:t>
            </w:r>
          </w:p>
        </w:tc>
      </w:tr>
    </w:tbl>
    <w:p w:rsidR="006B2382" w:rsidRPr="006B2382" w:rsidRDefault="006B2382" w:rsidP="00307E5C">
      <w:r w:rsidRPr="006B2382">
        <w:t>Contacto:</w:t>
      </w:r>
    </w:p>
    <w:p w:rsidR="006B2382" w:rsidRPr="006B2382" w:rsidRDefault="006B2382" w:rsidP="00755A87">
      <w:pPr>
        <w:ind w:left="567" w:hanging="567"/>
        <w:jc w:val="left"/>
      </w:pPr>
      <w:r w:rsidRPr="006B2382">
        <w:tab/>
      </w:r>
      <w:smartTag w:uri="urn:schemas-microsoft-com:office:smarttags" w:element="place">
        <w:smartTag w:uri="urn:schemas-microsoft-com:office:smarttags" w:element="country-region">
          <w:r w:rsidRPr="006B2382">
            <w:t>Eng.</w:t>
          </w:r>
        </w:smartTag>
      </w:smartTag>
      <w:r w:rsidRPr="006B2382">
        <w:t xml:space="preserve"> Abd Elhalim Mohamed Elchiaty </w:t>
      </w:r>
      <w:r w:rsidR="00307E5C">
        <w:br/>
      </w:r>
      <w:r w:rsidRPr="006B2382">
        <w:t xml:space="preserve">Numbering Department </w:t>
      </w:r>
      <w:r w:rsidR="00307E5C">
        <w:br/>
      </w:r>
      <w:r w:rsidRPr="006B2382">
        <w:t>National Telecom Regulatory Authority (NTRA)</w:t>
      </w:r>
      <w:r w:rsidR="00307E5C">
        <w:br/>
      </w:r>
      <w:r w:rsidRPr="006B2382">
        <w:t>Smart Village, Building (B4)</w:t>
      </w:r>
      <w:r w:rsidR="00307E5C">
        <w:br/>
      </w:r>
      <w:r w:rsidRPr="006B2382">
        <w:t>Alex Desert Road</w:t>
      </w:r>
      <w:r w:rsidR="00307E5C">
        <w:br/>
      </w:r>
      <w:r w:rsidRPr="006B2382">
        <w:t>CAIRO</w:t>
      </w:r>
      <w:r w:rsidR="00307E5C">
        <w:br/>
      </w:r>
      <w:r w:rsidRPr="006B2382">
        <w:t>Eg</w:t>
      </w:r>
      <w:r w:rsidR="00755A87">
        <w:t>ipto</w:t>
      </w:r>
      <w:r w:rsidR="00307E5C">
        <w:br/>
      </w:r>
      <w:r w:rsidRPr="006B2382">
        <w:t>Tel:</w:t>
      </w:r>
      <w:r w:rsidRPr="006B2382">
        <w:tab/>
        <w:t xml:space="preserve">+20 2 3534 4239  </w:t>
      </w:r>
      <w:r w:rsidR="00307E5C">
        <w:br/>
      </w:r>
      <w:r w:rsidRPr="006B2382">
        <w:t xml:space="preserve">Fax: </w:t>
      </w:r>
      <w:r w:rsidRPr="006B2382">
        <w:tab/>
        <w:t>+20 2 3534 4155</w:t>
      </w:r>
      <w:r w:rsidR="00307E5C">
        <w:br/>
      </w:r>
      <w:r w:rsidRPr="006B2382">
        <w:t>E-mail:</w:t>
      </w:r>
      <w:r w:rsidR="00307E5C">
        <w:tab/>
      </w:r>
      <w:hyperlink r:id="rId17" w:history="1">
        <w:r w:rsidRPr="006B2382">
          <w:t>numbering@tra.gov.eg</w:t>
        </w:r>
      </w:hyperlink>
    </w:p>
    <w:p w:rsidR="006B2382" w:rsidRPr="00307E5C" w:rsidRDefault="006B2382" w:rsidP="00307E5C">
      <w:pPr>
        <w:pStyle w:val="Normalaftertitle"/>
        <w:rPr>
          <w:b/>
          <w:bCs/>
        </w:rPr>
      </w:pPr>
      <w:r w:rsidRPr="00307E5C">
        <w:rPr>
          <w:b/>
          <w:bCs/>
        </w:rPr>
        <w:t>Kuwait</w:t>
      </w:r>
      <w:r w:rsidR="00CF655D">
        <w:rPr>
          <w:b/>
          <w:bCs/>
        </w:rPr>
        <w:fldChar w:fldCharType="begin"/>
      </w:r>
      <w:r w:rsidR="00E130B9">
        <w:instrText xml:space="preserve"> TC "</w:instrText>
      </w:r>
      <w:bookmarkStart w:id="49" w:name="_Toc266196862"/>
      <w:r w:rsidR="00E130B9" w:rsidRPr="000B61D8">
        <w:rPr>
          <w:b/>
          <w:bCs/>
        </w:rPr>
        <w:instrText>Kuwait</w:instrText>
      </w:r>
      <w:bookmarkEnd w:id="49"/>
      <w:r w:rsidR="00E130B9">
        <w:instrText xml:space="preserve">" \f C \l "1" </w:instrText>
      </w:r>
      <w:r w:rsidR="00CF655D">
        <w:rPr>
          <w:b/>
          <w:bCs/>
        </w:rPr>
        <w:fldChar w:fldCharType="end"/>
      </w:r>
      <w:r w:rsidRPr="00307E5C">
        <w:rPr>
          <w:b/>
          <w:bCs/>
        </w:rPr>
        <w:t xml:space="preserve"> (indicativo de país +965)</w:t>
      </w:r>
    </w:p>
    <w:p w:rsidR="006B2382" w:rsidRPr="006B2382" w:rsidRDefault="006B2382" w:rsidP="00307E5C">
      <w:r w:rsidRPr="006B2382">
        <w:t>Comunicación del 22.VI.2010:</w:t>
      </w:r>
    </w:p>
    <w:p w:rsidR="006B2382" w:rsidRPr="006B2382" w:rsidRDefault="006B2382" w:rsidP="00307E5C">
      <w:pPr>
        <w:spacing w:after="120"/>
      </w:pPr>
      <w:r w:rsidRPr="006B2382">
        <w:t xml:space="preserve">El </w:t>
      </w:r>
      <w:r w:rsidRPr="00307E5C">
        <w:rPr>
          <w:i/>
          <w:iCs/>
        </w:rPr>
        <w:t>Ministry of Communications (MOC)</w:t>
      </w:r>
      <w:r w:rsidRPr="006B2382">
        <w:t>, Safat</w:t>
      </w:r>
      <w:r w:rsidR="00CF655D">
        <w:fldChar w:fldCharType="begin"/>
      </w:r>
      <w:r w:rsidR="00E130B9">
        <w:instrText xml:space="preserve"> TC "</w:instrText>
      </w:r>
      <w:bookmarkStart w:id="50" w:name="_Toc266196863"/>
      <w:r w:rsidR="00E130B9" w:rsidRPr="004003C6">
        <w:rPr>
          <w:i/>
          <w:iCs/>
        </w:rPr>
        <w:instrText>Ministry of Communications (MOC)</w:instrText>
      </w:r>
      <w:r w:rsidR="00E130B9" w:rsidRPr="004003C6">
        <w:instrText>, Safat</w:instrText>
      </w:r>
      <w:bookmarkEnd w:id="50"/>
      <w:r w:rsidR="00E130B9">
        <w:instrText xml:space="preserve">" \f C \l "1" </w:instrText>
      </w:r>
      <w:r w:rsidR="00CF655D">
        <w:fldChar w:fldCharType="end"/>
      </w:r>
      <w:r w:rsidRPr="006B2382">
        <w:t>, anuncia la introducción de las siguientes nuevas series de números móviles: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6"/>
        <w:gridCol w:w="2645"/>
        <w:gridCol w:w="3381"/>
      </w:tblGrid>
      <w:tr w:rsidR="006B2382" w:rsidRPr="006B2382" w:rsidTr="003221B2">
        <w:trPr>
          <w:trHeight w:val="289"/>
          <w:jc w:val="center"/>
        </w:trPr>
        <w:tc>
          <w:tcPr>
            <w:tcW w:w="2939" w:type="dxa"/>
            <w:vAlign w:val="center"/>
          </w:tcPr>
          <w:p w:rsidR="006B2382" w:rsidRPr="006B2382" w:rsidRDefault="006B2382" w:rsidP="003221B2">
            <w:pPr>
              <w:pStyle w:val="TableHead1"/>
            </w:pPr>
            <w:r w:rsidRPr="006B2382">
              <w:t>Servicio</w:t>
            </w:r>
          </w:p>
        </w:tc>
        <w:tc>
          <w:tcPr>
            <w:tcW w:w="2551" w:type="dxa"/>
            <w:vAlign w:val="center"/>
          </w:tcPr>
          <w:p w:rsidR="006B2382" w:rsidRPr="006B2382" w:rsidRDefault="006B2382" w:rsidP="003221B2">
            <w:pPr>
              <w:pStyle w:val="TableHead1"/>
            </w:pPr>
            <w:r w:rsidRPr="006B2382">
              <w:t>Operador</w:t>
            </w:r>
          </w:p>
        </w:tc>
        <w:tc>
          <w:tcPr>
            <w:tcW w:w="3261" w:type="dxa"/>
            <w:vAlign w:val="center"/>
          </w:tcPr>
          <w:p w:rsidR="006B2382" w:rsidRPr="006B2382" w:rsidRDefault="006B2382" w:rsidP="003221B2">
            <w:pPr>
              <w:pStyle w:val="TableHead1"/>
            </w:pPr>
            <w:r w:rsidRPr="006B2382">
              <w:t>Series de números de abonados</w:t>
            </w:r>
          </w:p>
        </w:tc>
      </w:tr>
      <w:tr w:rsidR="006B2382" w:rsidRPr="006B2382" w:rsidTr="003221B2">
        <w:trPr>
          <w:trHeight w:val="302"/>
          <w:jc w:val="center"/>
        </w:trPr>
        <w:tc>
          <w:tcPr>
            <w:tcW w:w="2939" w:type="dxa"/>
            <w:vAlign w:val="center"/>
          </w:tcPr>
          <w:p w:rsidR="006B2382" w:rsidRPr="006B2382" w:rsidRDefault="006B2382" w:rsidP="003221B2">
            <w:pPr>
              <w:pStyle w:val="TableText1"/>
              <w:jc w:val="center"/>
            </w:pPr>
            <w:r w:rsidRPr="006B2382">
              <w:t>Móvil</w:t>
            </w:r>
          </w:p>
        </w:tc>
        <w:tc>
          <w:tcPr>
            <w:tcW w:w="2551" w:type="dxa"/>
            <w:vAlign w:val="center"/>
          </w:tcPr>
          <w:p w:rsidR="006B2382" w:rsidRPr="006B2382" w:rsidRDefault="006B2382" w:rsidP="003221B2">
            <w:pPr>
              <w:pStyle w:val="TableText1"/>
              <w:jc w:val="center"/>
            </w:pPr>
            <w:r w:rsidRPr="006B2382">
              <w:t>Viva Telecom</w:t>
            </w:r>
          </w:p>
        </w:tc>
        <w:tc>
          <w:tcPr>
            <w:tcW w:w="3261" w:type="dxa"/>
            <w:vAlign w:val="center"/>
          </w:tcPr>
          <w:p w:rsidR="006B2382" w:rsidRPr="006B2382" w:rsidRDefault="006B2382" w:rsidP="003221B2">
            <w:pPr>
              <w:pStyle w:val="TableText1"/>
              <w:jc w:val="center"/>
            </w:pPr>
            <w:r w:rsidRPr="006B2382">
              <w:t>505 XXXXX</w:t>
            </w:r>
          </w:p>
        </w:tc>
      </w:tr>
    </w:tbl>
    <w:p w:rsidR="006B2382" w:rsidRPr="006B2382" w:rsidRDefault="006B2382" w:rsidP="003221B2">
      <w:r w:rsidRPr="006B2382">
        <w:t>El formato internacional de marcación: +965 505 XXXXX</w:t>
      </w:r>
    </w:p>
    <w:p w:rsidR="00F80956" w:rsidRDefault="00F80956">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6B2382" w:rsidRPr="006B2382" w:rsidRDefault="006B2382" w:rsidP="003221B2">
      <w:r w:rsidRPr="006B2382">
        <w:lastRenderedPageBreak/>
        <w:t>Contacto:</w:t>
      </w:r>
    </w:p>
    <w:p w:rsidR="006B2382" w:rsidRPr="006B2382" w:rsidRDefault="003221B2" w:rsidP="003221B2">
      <w:pPr>
        <w:ind w:left="567" w:hanging="567"/>
        <w:jc w:val="left"/>
      </w:pPr>
      <w:r>
        <w:tab/>
      </w:r>
      <w:r w:rsidR="006B2382" w:rsidRPr="006B2382">
        <w:t>ISCC Kuwait</w:t>
      </w:r>
      <w:r>
        <w:br/>
      </w:r>
      <w:r w:rsidR="006B2382" w:rsidRPr="006B2382">
        <w:t>Ministry of Communications</w:t>
      </w:r>
      <w:r w:rsidR="006B2382" w:rsidRPr="006B2382">
        <w:br/>
      </w:r>
      <w:smartTag w:uri="urn:schemas-microsoft-com:office:smarttags" w:element="address">
        <w:smartTag w:uri="urn:schemas-microsoft-com:office:smarttags" w:element="Street">
          <w:r w:rsidR="006B2382" w:rsidRPr="006B2382">
            <w:t>P.O. Box</w:t>
          </w:r>
        </w:smartTag>
        <w:r w:rsidR="006B2382" w:rsidRPr="006B2382">
          <w:t xml:space="preserve"> 318</w:t>
        </w:r>
      </w:smartTag>
      <w:r w:rsidR="006B2382" w:rsidRPr="006B2382">
        <w:br/>
        <w:t>11111 SAFAT</w:t>
      </w:r>
      <w:r w:rsidR="006B2382" w:rsidRPr="006B2382">
        <w:br/>
      </w:r>
      <w:smartTag w:uri="urn:schemas-microsoft-com:office:smarttags" w:element="country-region">
        <w:smartTag w:uri="urn:schemas-microsoft-com:office:smarttags" w:element="place">
          <w:r w:rsidR="006B2382" w:rsidRPr="006B2382">
            <w:t>Kuwait</w:t>
          </w:r>
        </w:smartTag>
      </w:smartTag>
      <w:r w:rsidR="006B2382" w:rsidRPr="006B2382">
        <w:br/>
        <w:t>Tel:</w:t>
      </w:r>
      <w:r w:rsidR="006B2382" w:rsidRPr="006B2382">
        <w:tab/>
        <w:t>+965 2241 1777</w:t>
      </w:r>
      <w:r w:rsidR="006B2382" w:rsidRPr="006B2382">
        <w:br/>
        <w:t>Fax:</w:t>
      </w:r>
      <w:r w:rsidR="006B2382" w:rsidRPr="006B2382">
        <w:tab/>
        <w:t>+965 2241 9815</w:t>
      </w:r>
      <w:r w:rsidR="006B2382" w:rsidRPr="006B2382">
        <w:br/>
        <w:t>E-mail</w:t>
      </w:r>
      <w:r>
        <w:t>:</w:t>
      </w:r>
      <w:r>
        <w:tab/>
      </w:r>
      <w:hyperlink r:id="rId18" w:history="1">
        <w:r w:rsidR="006B2382" w:rsidRPr="006B2382">
          <w:t>iscckuwait@hotmail.com</w:t>
        </w:r>
      </w:hyperlink>
      <w:r w:rsidR="006B2382" w:rsidRPr="006B2382">
        <w:br/>
        <w:t>http://</w:t>
      </w:r>
      <w:hyperlink r:id="rId19" w:history="1">
        <w:r w:rsidR="006B2382" w:rsidRPr="006B2382">
          <w:t>www.moc.kw</w:t>
        </w:r>
      </w:hyperlink>
    </w:p>
    <w:p w:rsidR="006B2382" w:rsidRPr="003221B2" w:rsidRDefault="006B2382" w:rsidP="003221B2">
      <w:pPr>
        <w:pStyle w:val="Normalaftertitle"/>
        <w:rPr>
          <w:b/>
          <w:bCs/>
        </w:rPr>
      </w:pPr>
      <w:r w:rsidRPr="003221B2">
        <w:rPr>
          <w:b/>
          <w:bCs/>
        </w:rPr>
        <w:t>Pakistán</w:t>
      </w:r>
      <w:r w:rsidR="00CF655D">
        <w:rPr>
          <w:b/>
          <w:bCs/>
        </w:rPr>
        <w:fldChar w:fldCharType="begin"/>
      </w:r>
      <w:r w:rsidR="00E130B9">
        <w:instrText xml:space="preserve"> TC "</w:instrText>
      </w:r>
      <w:bookmarkStart w:id="51" w:name="_Toc266196864"/>
      <w:r w:rsidR="00E130B9" w:rsidRPr="002322B2">
        <w:rPr>
          <w:b/>
          <w:bCs/>
        </w:rPr>
        <w:instrText>Pakistán</w:instrText>
      </w:r>
      <w:bookmarkEnd w:id="51"/>
      <w:r w:rsidR="00E130B9">
        <w:instrText xml:space="preserve">" \f C \l "1" </w:instrText>
      </w:r>
      <w:r w:rsidR="00CF655D">
        <w:rPr>
          <w:b/>
          <w:bCs/>
        </w:rPr>
        <w:fldChar w:fldCharType="end"/>
      </w:r>
      <w:r w:rsidRPr="003221B2">
        <w:rPr>
          <w:b/>
          <w:bCs/>
        </w:rPr>
        <w:t xml:space="preserve"> (indicativo de país +92)</w:t>
      </w:r>
    </w:p>
    <w:p w:rsidR="006B2382" w:rsidRPr="006B2382" w:rsidRDefault="006B2382" w:rsidP="006B2382">
      <w:r w:rsidRPr="006B2382">
        <w:t>Comunicación del 18.VI.2010:</w:t>
      </w:r>
    </w:p>
    <w:p w:rsidR="006B2382" w:rsidRPr="006B2382" w:rsidRDefault="006B2382" w:rsidP="003221B2">
      <w:pPr>
        <w:spacing w:after="120"/>
      </w:pPr>
      <w:r w:rsidRPr="003221B2">
        <w:rPr>
          <w:i/>
          <w:iCs/>
        </w:rPr>
        <w:t>Pakistan Telecommunication Authority (PTA)</w:t>
      </w:r>
      <w:r w:rsidRPr="006B2382">
        <w:t>, Islamabad</w:t>
      </w:r>
      <w:r w:rsidR="00CF655D">
        <w:fldChar w:fldCharType="begin"/>
      </w:r>
      <w:r w:rsidR="00E130B9">
        <w:instrText xml:space="preserve"> TC "</w:instrText>
      </w:r>
      <w:bookmarkStart w:id="52" w:name="_Toc266196865"/>
      <w:r w:rsidR="00E130B9" w:rsidRPr="00D26AD4">
        <w:rPr>
          <w:i/>
          <w:iCs/>
        </w:rPr>
        <w:instrText>Pakistan Telecommunication Authority (PTA)</w:instrText>
      </w:r>
      <w:r w:rsidR="00E130B9" w:rsidRPr="00D26AD4">
        <w:instrText>, Islamabad</w:instrText>
      </w:r>
      <w:bookmarkEnd w:id="52"/>
      <w:r w:rsidR="00E130B9">
        <w:instrText xml:space="preserve">" \f C \l "1" </w:instrText>
      </w:r>
      <w:r w:rsidR="00CF655D">
        <w:fldChar w:fldCharType="end"/>
      </w:r>
      <w:r w:rsidRPr="006B2382">
        <w:t>, anuncia que la siguiente serie de números ha sido introducida en Pakistán: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2"/>
        <w:gridCol w:w="1853"/>
        <w:gridCol w:w="2238"/>
        <w:gridCol w:w="2229"/>
      </w:tblGrid>
      <w:tr w:rsidR="006B2382" w:rsidRPr="006B2382" w:rsidTr="00AE17B0">
        <w:trPr>
          <w:jc w:val="center"/>
        </w:trPr>
        <w:tc>
          <w:tcPr>
            <w:tcW w:w="2798" w:type="dxa"/>
          </w:tcPr>
          <w:p w:rsidR="006B2382" w:rsidRPr="006B2382" w:rsidRDefault="006B2382" w:rsidP="00AE17B0">
            <w:pPr>
              <w:pStyle w:val="TableHead1"/>
            </w:pPr>
            <w:r w:rsidRPr="006B2382">
              <w:t>Operador</w:t>
            </w:r>
          </w:p>
        </w:tc>
        <w:tc>
          <w:tcPr>
            <w:tcW w:w="1898" w:type="dxa"/>
          </w:tcPr>
          <w:p w:rsidR="006B2382" w:rsidRPr="006B2382" w:rsidRDefault="006B2382" w:rsidP="00AE17B0">
            <w:pPr>
              <w:pStyle w:val="TableHead1"/>
            </w:pPr>
            <w:r w:rsidRPr="006B2382">
              <w:t>Servicio</w:t>
            </w:r>
          </w:p>
        </w:tc>
        <w:tc>
          <w:tcPr>
            <w:tcW w:w="2296" w:type="dxa"/>
          </w:tcPr>
          <w:p w:rsidR="006B2382" w:rsidRPr="006B2382" w:rsidRDefault="006B2382" w:rsidP="00AE17B0">
            <w:pPr>
              <w:pStyle w:val="TableHead1"/>
            </w:pPr>
            <w:r w:rsidRPr="006B2382">
              <w:t>Series de números</w:t>
            </w:r>
          </w:p>
        </w:tc>
        <w:tc>
          <w:tcPr>
            <w:tcW w:w="2289" w:type="dxa"/>
          </w:tcPr>
          <w:p w:rsidR="006B2382" w:rsidRPr="006B2382" w:rsidRDefault="006B2382" w:rsidP="00AE17B0">
            <w:pPr>
              <w:pStyle w:val="TableHead1"/>
            </w:pPr>
            <w:r w:rsidRPr="006B2382">
              <w:t>Número de prueba</w:t>
            </w:r>
          </w:p>
        </w:tc>
      </w:tr>
      <w:tr w:rsidR="006B2382" w:rsidRPr="006B2382" w:rsidTr="00AE17B0">
        <w:trPr>
          <w:jc w:val="center"/>
        </w:trPr>
        <w:tc>
          <w:tcPr>
            <w:tcW w:w="2798" w:type="dxa"/>
          </w:tcPr>
          <w:p w:rsidR="006B2382" w:rsidRPr="006B2382" w:rsidRDefault="006B2382" w:rsidP="00AE17B0">
            <w:pPr>
              <w:pStyle w:val="TableText1"/>
            </w:pPr>
            <w:r w:rsidRPr="006B2382">
              <w:t>Pakistan Telecommunication Company Limited (PTCL)</w:t>
            </w:r>
          </w:p>
        </w:tc>
        <w:tc>
          <w:tcPr>
            <w:tcW w:w="1898" w:type="dxa"/>
          </w:tcPr>
          <w:p w:rsidR="006B2382" w:rsidRPr="006B2382" w:rsidRDefault="006B2382" w:rsidP="00AE17B0">
            <w:pPr>
              <w:pStyle w:val="TableText1"/>
            </w:pPr>
            <w:r w:rsidRPr="006B2382">
              <w:t>UPT service</w:t>
            </w:r>
          </w:p>
        </w:tc>
        <w:tc>
          <w:tcPr>
            <w:tcW w:w="2296" w:type="dxa"/>
          </w:tcPr>
          <w:p w:rsidR="006B2382" w:rsidRPr="006B2382" w:rsidRDefault="006B2382" w:rsidP="00AE17B0">
            <w:pPr>
              <w:pStyle w:val="TableText1"/>
            </w:pPr>
            <w:r w:rsidRPr="006B2382">
              <w:t>+92 1220 XXXXX</w:t>
            </w:r>
            <w:r w:rsidR="00AE17B0">
              <w:br/>
            </w:r>
            <w:r w:rsidRPr="006B2382">
              <w:t xml:space="preserve">+92 1229 </w:t>
            </w:r>
          </w:p>
        </w:tc>
        <w:tc>
          <w:tcPr>
            <w:tcW w:w="2289" w:type="dxa"/>
          </w:tcPr>
          <w:p w:rsidR="006B2382" w:rsidRPr="006B2382" w:rsidRDefault="006B2382" w:rsidP="00AE17B0">
            <w:pPr>
              <w:pStyle w:val="TableText1"/>
            </w:pPr>
            <w:r w:rsidRPr="006B2382">
              <w:t>+92 1220 44444</w:t>
            </w:r>
          </w:p>
        </w:tc>
      </w:tr>
    </w:tbl>
    <w:p w:rsidR="006B2382" w:rsidRPr="006B2382" w:rsidRDefault="006B2382" w:rsidP="006B2382">
      <w:r w:rsidRPr="006B2382">
        <w:t xml:space="preserve">Longitud máxima del número (excluyendo el indicativo de país) = 9 cifras </w:t>
      </w:r>
    </w:p>
    <w:p w:rsidR="006B2382" w:rsidRPr="006B2382" w:rsidRDefault="006B2382" w:rsidP="006B2382">
      <w:pPr>
        <w:rPr>
          <w:rFonts w:eastAsia="Batang"/>
        </w:rPr>
      </w:pPr>
      <w:r w:rsidRPr="006B2382">
        <w:t>Contacto:</w:t>
      </w:r>
    </w:p>
    <w:p w:rsidR="006B2382" w:rsidRPr="006B2382" w:rsidRDefault="00AE17B0" w:rsidP="004142F1">
      <w:pPr>
        <w:ind w:left="567" w:hanging="567"/>
        <w:jc w:val="left"/>
      </w:pPr>
      <w:r>
        <w:tab/>
      </w:r>
      <w:r w:rsidR="006B2382" w:rsidRPr="006B2382">
        <w:t>Mr Muhammad Talib Dogar</w:t>
      </w:r>
      <w:r>
        <w:br/>
      </w:r>
      <w:r w:rsidR="006B2382" w:rsidRPr="006B2382">
        <w:t>Director (Engineering)</w:t>
      </w:r>
      <w:r>
        <w:br/>
      </w:r>
      <w:r w:rsidR="006B2382" w:rsidRPr="006B2382">
        <w:t>Pakistan Telecommunication Authority (PTA)</w:t>
      </w:r>
      <w:r>
        <w:br/>
      </w:r>
      <w:r w:rsidR="006B2382" w:rsidRPr="006B2382">
        <w:t>Headquarters, F-5/1</w:t>
      </w:r>
      <w:r>
        <w:br/>
      </w:r>
      <w:r w:rsidR="006B2382" w:rsidRPr="006B2382">
        <w:t>ISLAMABAD</w:t>
      </w:r>
      <w:r>
        <w:br/>
      </w:r>
      <w:r w:rsidR="006B2382" w:rsidRPr="006B2382">
        <w:t xml:space="preserve">Pakistan </w:t>
      </w:r>
      <w:r>
        <w:br/>
      </w:r>
      <w:r w:rsidR="006B2382" w:rsidRPr="006B2382">
        <w:t>Tel:</w:t>
      </w:r>
      <w:r>
        <w:tab/>
      </w:r>
      <w:r w:rsidR="006B2382" w:rsidRPr="006B2382">
        <w:t>+92 51 921 6767</w:t>
      </w:r>
      <w:r>
        <w:br/>
      </w:r>
      <w:r w:rsidR="006B2382" w:rsidRPr="006B2382">
        <w:t>Fax</w:t>
      </w:r>
      <w:r>
        <w:t>:</w:t>
      </w:r>
      <w:r>
        <w:tab/>
      </w:r>
      <w:r w:rsidR="006B2382" w:rsidRPr="006B2382">
        <w:t>+92 51 921 6644</w:t>
      </w:r>
      <w:r>
        <w:br/>
      </w:r>
      <w:r w:rsidR="006B2382" w:rsidRPr="006B2382">
        <w:t>E-mail:</w:t>
      </w:r>
      <w:r>
        <w:tab/>
      </w:r>
      <w:hyperlink r:id="rId20" w:history="1">
        <w:r w:rsidRPr="004142F1">
          <w:rPr>
            <w:rStyle w:val="Hyperlink"/>
            <w:color w:val="auto"/>
            <w:u w:val="none"/>
          </w:rPr>
          <w:t>talibdogar@pta.gov.pk</w:t>
        </w:r>
      </w:hyperlink>
      <w:r>
        <w:br/>
      </w:r>
      <w:r w:rsidR="006B2382" w:rsidRPr="006B2382">
        <w:t>http://www.pta.gov.pk</w:t>
      </w:r>
    </w:p>
    <w:p w:rsidR="006B2382" w:rsidRPr="00C01E67" w:rsidRDefault="006B2382" w:rsidP="00C01E67">
      <w:pPr>
        <w:pStyle w:val="Normalaftertitle"/>
        <w:rPr>
          <w:b/>
          <w:bCs/>
        </w:rPr>
      </w:pPr>
      <w:r w:rsidRPr="00C01E67">
        <w:rPr>
          <w:b/>
          <w:bCs/>
        </w:rPr>
        <w:t>Swazilandia</w:t>
      </w:r>
      <w:r w:rsidR="00CF655D">
        <w:rPr>
          <w:b/>
          <w:bCs/>
        </w:rPr>
        <w:fldChar w:fldCharType="begin"/>
      </w:r>
      <w:r w:rsidR="00291C55">
        <w:instrText xml:space="preserve"> TC "</w:instrText>
      </w:r>
      <w:bookmarkStart w:id="53" w:name="_Toc266196253"/>
      <w:bookmarkStart w:id="54" w:name="_Toc266196866"/>
      <w:r w:rsidR="00291C55" w:rsidRPr="005B0CBB">
        <w:rPr>
          <w:b/>
          <w:bCs/>
        </w:rPr>
        <w:instrText>Swazilandia</w:instrText>
      </w:r>
      <w:bookmarkEnd w:id="53"/>
      <w:bookmarkEnd w:id="54"/>
      <w:r w:rsidR="00291C55">
        <w:instrText xml:space="preserve">" \f C \l "1" </w:instrText>
      </w:r>
      <w:r w:rsidR="00CF655D">
        <w:rPr>
          <w:b/>
          <w:bCs/>
        </w:rPr>
        <w:fldChar w:fldCharType="end"/>
      </w:r>
      <w:r w:rsidRPr="00C01E67">
        <w:rPr>
          <w:b/>
          <w:bCs/>
        </w:rPr>
        <w:t xml:space="preserve"> (indicativo de país +268) </w:t>
      </w:r>
    </w:p>
    <w:p w:rsidR="006B2382" w:rsidRPr="006B2382" w:rsidRDefault="006B2382" w:rsidP="006B2382">
      <w:r w:rsidRPr="006B2382">
        <w:t>Comunicación del 11.VI.2010:</w:t>
      </w:r>
    </w:p>
    <w:p w:rsidR="006B2382" w:rsidRPr="006B2382" w:rsidRDefault="006B2382" w:rsidP="00F80956">
      <w:r w:rsidRPr="006B2382">
        <w:t xml:space="preserve">La </w:t>
      </w:r>
      <w:r w:rsidRPr="00C01E67">
        <w:rPr>
          <w:i/>
          <w:iCs/>
        </w:rPr>
        <w:t>Swaziland Posts and Telecommunications Corporation (SPTC)</w:t>
      </w:r>
      <w:r w:rsidRPr="006B2382">
        <w:t>, Mbabane</w:t>
      </w:r>
      <w:r w:rsidR="00CF655D">
        <w:fldChar w:fldCharType="begin"/>
      </w:r>
      <w:r w:rsidR="00291C55">
        <w:instrText xml:space="preserve"> TC "</w:instrText>
      </w:r>
      <w:bookmarkStart w:id="55" w:name="_Toc266196254"/>
      <w:bookmarkStart w:id="56" w:name="_Toc266196867"/>
      <w:r w:rsidR="00291C55" w:rsidRPr="009E013D">
        <w:rPr>
          <w:i/>
          <w:iCs/>
        </w:rPr>
        <w:instrText>Swaziland Posts and Telecommunications Corporation (SPTC)</w:instrText>
      </w:r>
      <w:r w:rsidR="00291C55" w:rsidRPr="009E013D">
        <w:instrText>, Mbabane</w:instrText>
      </w:r>
      <w:bookmarkEnd w:id="55"/>
      <w:bookmarkEnd w:id="56"/>
      <w:r w:rsidR="00291C55">
        <w:instrText xml:space="preserve">" \f C \l "1" </w:instrText>
      </w:r>
      <w:r w:rsidR="00CF655D">
        <w:fldChar w:fldCharType="end"/>
      </w:r>
      <w:r w:rsidRPr="006B2382">
        <w:t>, anuncia el nuevo plan de numeración de Swazilandia. La fecha de entrada en vigor de los números de línea fija pasa del 1 de agosto de 2010 a ser el 1 de febrero de 2011. La longitud del número (significativo) nacional pasará a ser de ocho (8) cifras. La modificación consiste en añadir la cifra 2 al principio de todos los números fijos.</w:t>
      </w:r>
    </w:p>
    <w:p w:rsidR="006B2382" w:rsidRPr="006B2382" w:rsidRDefault="002335B8" w:rsidP="006B2382">
      <w:r>
        <w:t>a)</w:t>
      </w:r>
      <w:r>
        <w:tab/>
      </w:r>
      <w:r w:rsidR="006B2382" w:rsidRPr="006B2382">
        <w:t>Resumen:</w:t>
      </w:r>
    </w:p>
    <w:p w:rsidR="006B2382" w:rsidRPr="006B2382" w:rsidRDefault="006B2382" w:rsidP="002335B8">
      <w:pPr>
        <w:pStyle w:val="enumlev1"/>
      </w:pPr>
      <w:r w:rsidRPr="006B2382">
        <w:t xml:space="preserve">La longitud mínima de número (excluido el indicativo de país) es de </w:t>
      </w:r>
      <w:r w:rsidRPr="002335B8">
        <w:rPr>
          <w:u w:val="single"/>
        </w:rPr>
        <w:t>8</w:t>
      </w:r>
      <w:r w:rsidRPr="006B2382">
        <w:t xml:space="preserve"> cifras</w:t>
      </w:r>
    </w:p>
    <w:p w:rsidR="006B2382" w:rsidRPr="006B2382" w:rsidRDefault="006B2382" w:rsidP="002335B8">
      <w:pPr>
        <w:pStyle w:val="enumlev1"/>
      </w:pPr>
      <w:r w:rsidRPr="006B2382">
        <w:t xml:space="preserve">La longitud máxima de número (excluido el indicativo de país) es de </w:t>
      </w:r>
      <w:r w:rsidRPr="002335B8">
        <w:rPr>
          <w:u w:val="single"/>
        </w:rPr>
        <w:t>8</w:t>
      </w:r>
      <w:r w:rsidRPr="006B2382">
        <w:t xml:space="preserve"> cifras</w:t>
      </w:r>
    </w:p>
    <w:p w:rsidR="00F80956" w:rsidRDefault="00F80956">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6B2382" w:rsidRPr="006B2382" w:rsidRDefault="002335B8" w:rsidP="006B2382">
      <w:r>
        <w:lastRenderedPageBreak/>
        <w:t>b)</w:t>
      </w:r>
      <w:r>
        <w:tab/>
      </w:r>
      <w:r w:rsidR="006B2382" w:rsidRPr="006B2382">
        <w:t>Plan de numeración detallado:</w:t>
      </w:r>
    </w:p>
    <w:p w:rsidR="006B2382" w:rsidRPr="006B2382" w:rsidRDefault="006B2382" w:rsidP="002335B8">
      <w:pPr>
        <w:spacing w:after="120"/>
        <w:jc w:val="center"/>
      </w:pPr>
      <w:r w:rsidRPr="006B2382">
        <w:t xml:space="preserve">Cuadro 9.4/E.129 – Descripción de cambio de número del plan nacional de numeración </w:t>
      </w:r>
      <w:r w:rsidRPr="006B2382">
        <w:br/>
        <w:t>para el indicativo de país +268</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8"/>
        <w:gridCol w:w="1046"/>
        <w:gridCol w:w="1083"/>
        <w:gridCol w:w="1144"/>
        <w:gridCol w:w="983"/>
        <w:gridCol w:w="1150"/>
        <w:gridCol w:w="991"/>
        <w:gridCol w:w="1447"/>
      </w:tblGrid>
      <w:tr w:rsidR="006B2382" w:rsidRPr="006B2382" w:rsidTr="002335B8">
        <w:trPr>
          <w:jc w:val="center"/>
        </w:trPr>
        <w:tc>
          <w:tcPr>
            <w:tcW w:w="1418" w:type="dxa"/>
          </w:tcPr>
          <w:p w:rsidR="006B2382" w:rsidRPr="006B2382" w:rsidRDefault="006B2382" w:rsidP="002335B8">
            <w:pPr>
              <w:pStyle w:val="TableHead1"/>
            </w:pPr>
            <w:r w:rsidRPr="006B2382">
              <w:t>(1)</w:t>
            </w:r>
          </w:p>
        </w:tc>
        <w:tc>
          <w:tcPr>
            <w:tcW w:w="2618" w:type="dxa"/>
            <w:gridSpan w:val="2"/>
          </w:tcPr>
          <w:p w:rsidR="006B2382" w:rsidRPr="006B2382" w:rsidRDefault="006B2382" w:rsidP="002335B8">
            <w:pPr>
              <w:pStyle w:val="TableHead1"/>
            </w:pPr>
            <w:r w:rsidRPr="006B2382">
              <w:t>(2)</w:t>
            </w:r>
          </w:p>
        </w:tc>
        <w:tc>
          <w:tcPr>
            <w:tcW w:w="1309" w:type="dxa"/>
          </w:tcPr>
          <w:p w:rsidR="006B2382" w:rsidRPr="006B2382" w:rsidRDefault="006B2382" w:rsidP="002335B8">
            <w:pPr>
              <w:pStyle w:val="TableHead1"/>
            </w:pPr>
            <w:r w:rsidRPr="006B2382">
              <w:t>(3)</w:t>
            </w:r>
          </w:p>
        </w:tc>
        <w:tc>
          <w:tcPr>
            <w:tcW w:w="2313" w:type="dxa"/>
            <w:gridSpan w:val="2"/>
          </w:tcPr>
          <w:p w:rsidR="006B2382" w:rsidRPr="006B2382" w:rsidRDefault="006B2382" w:rsidP="002335B8">
            <w:pPr>
              <w:pStyle w:val="TableHead1"/>
            </w:pPr>
            <w:r w:rsidRPr="006B2382">
              <w:t>(4)</w:t>
            </w:r>
          </w:p>
        </w:tc>
        <w:tc>
          <w:tcPr>
            <w:tcW w:w="1074" w:type="dxa"/>
          </w:tcPr>
          <w:p w:rsidR="006B2382" w:rsidRPr="006B2382" w:rsidRDefault="006B2382" w:rsidP="002335B8">
            <w:pPr>
              <w:pStyle w:val="TableHead1"/>
            </w:pPr>
            <w:r w:rsidRPr="006B2382">
              <w:t>(5)</w:t>
            </w:r>
          </w:p>
        </w:tc>
        <w:tc>
          <w:tcPr>
            <w:tcW w:w="1664" w:type="dxa"/>
          </w:tcPr>
          <w:p w:rsidR="006B2382" w:rsidRPr="006B2382" w:rsidRDefault="006B2382" w:rsidP="002335B8">
            <w:pPr>
              <w:pStyle w:val="TableHead1"/>
            </w:pPr>
            <w:r w:rsidRPr="006B2382">
              <w:t>(6)</w:t>
            </w:r>
          </w:p>
        </w:tc>
      </w:tr>
      <w:tr w:rsidR="006B2382" w:rsidRPr="006B2382" w:rsidTr="004142F1">
        <w:trPr>
          <w:jc w:val="center"/>
        </w:trPr>
        <w:tc>
          <w:tcPr>
            <w:tcW w:w="1418" w:type="dxa"/>
            <w:vMerge w:val="restart"/>
            <w:vAlign w:val="center"/>
          </w:tcPr>
          <w:p w:rsidR="006B2382" w:rsidRPr="006B2382" w:rsidRDefault="006B2382" w:rsidP="002335B8">
            <w:pPr>
              <w:pStyle w:val="TableHead1"/>
            </w:pPr>
            <w:r w:rsidRPr="006B2382">
              <w:t>Hora y fecha anunciadas del cambio</w:t>
            </w:r>
          </w:p>
        </w:tc>
        <w:tc>
          <w:tcPr>
            <w:tcW w:w="2618" w:type="dxa"/>
            <w:gridSpan w:val="2"/>
            <w:vAlign w:val="center"/>
          </w:tcPr>
          <w:p w:rsidR="006B2382" w:rsidRPr="006B2382" w:rsidRDefault="006B2382" w:rsidP="002335B8">
            <w:pPr>
              <w:pStyle w:val="TableHead1"/>
            </w:pPr>
            <w:r w:rsidRPr="006B2382">
              <w:t>N(S)N</w:t>
            </w:r>
          </w:p>
        </w:tc>
        <w:tc>
          <w:tcPr>
            <w:tcW w:w="1309" w:type="dxa"/>
            <w:vMerge w:val="restart"/>
            <w:vAlign w:val="center"/>
          </w:tcPr>
          <w:p w:rsidR="006B2382" w:rsidRPr="006B2382" w:rsidRDefault="006B2382" w:rsidP="002335B8">
            <w:pPr>
              <w:pStyle w:val="TableHead1"/>
            </w:pPr>
            <w:r w:rsidRPr="006B2382">
              <w:t>Utilización del número E.164</w:t>
            </w:r>
          </w:p>
        </w:tc>
        <w:tc>
          <w:tcPr>
            <w:tcW w:w="2313" w:type="dxa"/>
            <w:gridSpan w:val="2"/>
            <w:vAlign w:val="center"/>
          </w:tcPr>
          <w:p w:rsidR="006B2382" w:rsidRPr="006B2382" w:rsidRDefault="006B2382" w:rsidP="002335B8">
            <w:pPr>
              <w:pStyle w:val="TableHead1"/>
            </w:pPr>
            <w:r w:rsidRPr="006B2382">
              <w:t>Funcionamiento paralelo</w:t>
            </w:r>
          </w:p>
        </w:tc>
        <w:tc>
          <w:tcPr>
            <w:tcW w:w="1074" w:type="dxa"/>
            <w:vMerge w:val="restart"/>
            <w:vAlign w:val="center"/>
          </w:tcPr>
          <w:p w:rsidR="006B2382" w:rsidRPr="006B2382" w:rsidRDefault="006B2382" w:rsidP="002335B8">
            <w:pPr>
              <w:pStyle w:val="TableHead1"/>
            </w:pPr>
            <w:r w:rsidRPr="006B2382">
              <w:t>Operador</w:t>
            </w:r>
          </w:p>
        </w:tc>
        <w:tc>
          <w:tcPr>
            <w:tcW w:w="1664" w:type="dxa"/>
            <w:vMerge w:val="restart"/>
            <w:vAlign w:val="center"/>
          </w:tcPr>
          <w:p w:rsidR="006B2382" w:rsidRPr="006B2382" w:rsidRDefault="006B2382" w:rsidP="002335B8">
            <w:pPr>
              <w:pStyle w:val="TableHead1"/>
            </w:pPr>
            <w:r w:rsidRPr="006B2382">
              <w:t>Grabación propuesta para el anuncio</w:t>
            </w:r>
          </w:p>
        </w:tc>
      </w:tr>
      <w:tr w:rsidR="006B2382" w:rsidRPr="006B2382" w:rsidTr="004142F1">
        <w:trPr>
          <w:jc w:val="center"/>
        </w:trPr>
        <w:tc>
          <w:tcPr>
            <w:tcW w:w="1418" w:type="dxa"/>
            <w:vMerge/>
            <w:vAlign w:val="center"/>
          </w:tcPr>
          <w:p w:rsidR="006B2382" w:rsidRPr="006B2382" w:rsidRDefault="006B2382" w:rsidP="002335B8">
            <w:pPr>
              <w:pStyle w:val="TableHead1"/>
            </w:pPr>
          </w:p>
        </w:tc>
        <w:tc>
          <w:tcPr>
            <w:tcW w:w="1303" w:type="dxa"/>
            <w:vAlign w:val="center"/>
          </w:tcPr>
          <w:p w:rsidR="006B2382" w:rsidRPr="006B2382" w:rsidRDefault="006B2382" w:rsidP="002335B8">
            <w:pPr>
              <w:pStyle w:val="TableHead1"/>
            </w:pPr>
            <w:r w:rsidRPr="006B2382">
              <w:t>Número antiguo</w:t>
            </w:r>
            <w:r w:rsidRPr="006B2382">
              <w:br/>
              <w:t>7 cifras</w:t>
            </w:r>
          </w:p>
        </w:tc>
        <w:tc>
          <w:tcPr>
            <w:tcW w:w="1315" w:type="dxa"/>
            <w:vAlign w:val="center"/>
          </w:tcPr>
          <w:p w:rsidR="006B2382" w:rsidRPr="006B2382" w:rsidRDefault="006B2382" w:rsidP="002335B8">
            <w:pPr>
              <w:pStyle w:val="TableHead1"/>
            </w:pPr>
            <w:r w:rsidRPr="006B2382">
              <w:t>Número nuevo</w:t>
            </w:r>
            <w:r w:rsidRPr="006B2382">
              <w:br/>
              <w:t>8 cifras</w:t>
            </w:r>
          </w:p>
        </w:tc>
        <w:tc>
          <w:tcPr>
            <w:tcW w:w="1309" w:type="dxa"/>
            <w:vMerge/>
            <w:vAlign w:val="center"/>
          </w:tcPr>
          <w:p w:rsidR="006B2382" w:rsidRPr="006B2382" w:rsidRDefault="006B2382" w:rsidP="002335B8">
            <w:pPr>
              <w:pStyle w:val="TableHead1"/>
            </w:pPr>
          </w:p>
        </w:tc>
        <w:tc>
          <w:tcPr>
            <w:tcW w:w="1062" w:type="dxa"/>
            <w:vAlign w:val="center"/>
          </w:tcPr>
          <w:p w:rsidR="006B2382" w:rsidRPr="006B2382" w:rsidRDefault="006B2382" w:rsidP="002335B8">
            <w:pPr>
              <w:pStyle w:val="TableHead1"/>
            </w:pPr>
            <w:r w:rsidRPr="006B2382">
              <w:t>Inicio</w:t>
            </w:r>
          </w:p>
        </w:tc>
        <w:tc>
          <w:tcPr>
            <w:tcW w:w="1251" w:type="dxa"/>
            <w:vAlign w:val="center"/>
          </w:tcPr>
          <w:p w:rsidR="006B2382" w:rsidRPr="006B2382" w:rsidRDefault="006B2382" w:rsidP="002335B8">
            <w:pPr>
              <w:pStyle w:val="TableHead1"/>
            </w:pPr>
            <w:r w:rsidRPr="006B2382">
              <w:t>Fin</w:t>
            </w:r>
          </w:p>
        </w:tc>
        <w:tc>
          <w:tcPr>
            <w:tcW w:w="1074" w:type="dxa"/>
            <w:vMerge/>
            <w:vAlign w:val="center"/>
          </w:tcPr>
          <w:p w:rsidR="006B2382" w:rsidRPr="006B2382" w:rsidRDefault="006B2382" w:rsidP="002335B8">
            <w:pPr>
              <w:pStyle w:val="TableHead1"/>
            </w:pPr>
          </w:p>
        </w:tc>
        <w:tc>
          <w:tcPr>
            <w:tcW w:w="1664" w:type="dxa"/>
            <w:vMerge/>
            <w:vAlign w:val="center"/>
          </w:tcPr>
          <w:p w:rsidR="006B2382" w:rsidRPr="006B2382" w:rsidRDefault="006B2382" w:rsidP="002335B8">
            <w:pPr>
              <w:pStyle w:val="TableHead1"/>
            </w:pPr>
          </w:p>
        </w:tc>
      </w:tr>
      <w:tr w:rsidR="006B2382" w:rsidRPr="006B2382" w:rsidTr="002335B8">
        <w:trPr>
          <w:jc w:val="center"/>
        </w:trPr>
        <w:tc>
          <w:tcPr>
            <w:tcW w:w="1418" w:type="dxa"/>
          </w:tcPr>
          <w:p w:rsidR="006B2382" w:rsidRPr="006B2382" w:rsidRDefault="006B2382" w:rsidP="002335B8">
            <w:pPr>
              <w:pStyle w:val="TableText1"/>
            </w:pPr>
            <w:r w:rsidRPr="006B2382">
              <w:t>1.II.2011</w:t>
            </w:r>
            <w:r w:rsidRPr="006B2382">
              <w:br/>
              <w:t>00:00 horas</w:t>
            </w:r>
          </w:p>
        </w:tc>
        <w:tc>
          <w:tcPr>
            <w:tcW w:w="1303" w:type="dxa"/>
          </w:tcPr>
          <w:p w:rsidR="006B2382" w:rsidRPr="006B2382" w:rsidRDefault="006B2382" w:rsidP="002335B8">
            <w:pPr>
              <w:pStyle w:val="TableText1"/>
            </w:pPr>
            <w:r w:rsidRPr="006B2382">
              <w:t>2 XXXXXX</w:t>
            </w:r>
          </w:p>
        </w:tc>
        <w:tc>
          <w:tcPr>
            <w:tcW w:w="1315" w:type="dxa"/>
          </w:tcPr>
          <w:p w:rsidR="006B2382" w:rsidRPr="006B2382" w:rsidRDefault="006B2382" w:rsidP="002335B8">
            <w:pPr>
              <w:pStyle w:val="TableText1"/>
            </w:pPr>
            <w:r w:rsidRPr="002335B8">
              <w:rPr>
                <w:b/>
                <w:bCs/>
              </w:rPr>
              <w:t>2</w:t>
            </w:r>
            <w:r w:rsidR="002335B8">
              <w:br/>
            </w:r>
            <w:r w:rsidRPr="006B2382">
              <w:t>2XXXXXX</w:t>
            </w:r>
          </w:p>
        </w:tc>
        <w:tc>
          <w:tcPr>
            <w:tcW w:w="1309" w:type="dxa"/>
          </w:tcPr>
          <w:p w:rsidR="006B2382" w:rsidRPr="006B2382" w:rsidRDefault="006B2382" w:rsidP="002335B8">
            <w:pPr>
              <w:pStyle w:val="TableText1"/>
            </w:pPr>
            <w:r w:rsidRPr="006B2382">
              <w:t>Región geográfica Shiselweni</w:t>
            </w:r>
          </w:p>
        </w:tc>
        <w:tc>
          <w:tcPr>
            <w:tcW w:w="1062" w:type="dxa"/>
          </w:tcPr>
          <w:p w:rsidR="006B2382" w:rsidRPr="006B2382" w:rsidRDefault="006B2382" w:rsidP="002335B8">
            <w:pPr>
              <w:pStyle w:val="TableText1"/>
            </w:pPr>
            <w:r w:rsidRPr="006B2382">
              <w:t>1.II.2011-00:00</w:t>
            </w:r>
          </w:p>
        </w:tc>
        <w:tc>
          <w:tcPr>
            <w:tcW w:w="1251" w:type="dxa"/>
          </w:tcPr>
          <w:p w:rsidR="006B2382" w:rsidRPr="006B2382" w:rsidRDefault="006B2382" w:rsidP="002335B8">
            <w:pPr>
              <w:pStyle w:val="TableText1"/>
            </w:pPr>
            <w:r w:rsidRPr="006B2382">
              <w:t>30.IV.2011-00:00</w:t>
            </w:r>
          </w:p>
        </w:tc>
        <w:tc>
          <w:tcPr>
            <w:tcW w:w="1074" w:type="dxa"/>
          </w:tcPr>
          <w:p w:rsidR="006B2382" w:rsidRPr="006B2382" w:rsidRDefault="006B2382" w:rsidP="002335B8">
            <w:pPr>
              <w:pStyle w:val="TableText1"/>
            </w:pPr>
            <w:r w:rsidRPr="006B2382">
              <w:t>SPTC- línea fija</w:t>
            </w:r>
          </w:p>
        </w:tc>
        <w:tc>
          <w:tcPr>
            <w:tcW w:w="1664" w:type="dxa"/>
          </w:tcPr>
          <w:p w:rsidR="006B2382" w:rsidRPr="006B2382" w:rsidRDefault="006B2382" w:rsidP="002335B8">
            <w:pPr>
              <w:pStyle w:val="TableText1"/>
            </w:pPr>
            <w:r w:rsidRPr="006B2382">
              <w:t>Se han modificado los números de teléfono de Swazilandia. Por favor, vuelva a marcar anteponiendo el 2 a todos los números de línea fija.</w:t>
            </w:r>
          </w:p>
        </w:tc>
      </w:tr>
      <w:tr w:rsidR="006B2382" w:rsidRPr="006B2382" w:rsidTr="002335B8">
        <w:trPr>
          <w:jc w:val="center"/>
        </w:trPr>
        <w:tc>
          <w:tcPr>
            <w:tcW w:w="1418" w:type="dxa"/>
          </w:tcPr>
          <w:p w:rsidR="006B2382" w:rsidRPr="006B2382" w:rsidRDefault="006B2382" w:rsidP="002335B8">
            <w:pPr>
              <w:pStyle w:val="TableText1"/>
            </w:pPr>
            <w:r w:rsidRPr="006B2382">
              <w:t>1.II.2011</w:t>
            </w:r>
            <w:r w:rsidRPr="006B2382">
              <w:br/>
              <w:t>00:00 horas</w:t>
            </w:r>
          </w:p>
        </w:tc>
        <w:tc>
          <w:tcPr>
            <w:tcW w:w="1303" w:type="dxa"/>
          </w:tcPr>
          <w:p w:rsidR="006B2382" w:rsidRPr="006B2382" w:rsidRDefault="006B2382" w:rsidP="002335B8">
            <w:pPr>
              <w:pStyle w:val="TableText1"/>
            </w:pPr>
            <w:r w:rsidRPr="006B2382">
              <w:t>3 XXXXXX</w:t>
            </w:r>
          </w:p>
        </w:tc>
        <w:tc>
          <w:tcPr>
            <w:tcW w:w="1315" w:type="dxa"/>
          </w:tcPr>
          <w:p w:rsidR="006B2382" w:rsidRPr="006B2382" w:rsidRDefault="006B2382" w:rsidP="002335B8">
            <w:pPr>
              <w:pStyle w:val="TableText1"/>
            </w:pPr>
            <w:r w:rsidRPr="002335B8">
              <w:rPr>
                <w:b/>
                <w:bCs/>
              </w:rPr>
              <w:t>2</w:t>
            </w:r>
            <w:r w:rsidR="002335B8">
              <w:br/>
            </w:r>
            <w:r w:rsidRPr="006B2382">
              <w:t>3XXXXXX</w:t>
            </w:r>
          </w:p>
        </w:tc>
        <w:tc>
          <w:tcPr>
            <w:tcW w:w="1309" w:type="dxa"/>
          </w:tcPr>
          <w:p w:rsidR="006B2382" w:rsidRPr="006B2382" w:rsidRDefault="006B2382" w:rsidP="002335B8">
            <w:pPr>
              <w:pStyle w:val="TableText1"/>
            </w:pPr>
            <w:r w:rsidRPr="006B2382">
              <w:t xml:space="preserve">Región geográfica Lubombo </w:t>
            </w:r>
          </w:p>
        </w:tc>
        <w:tc>
          <w:tcPr>
            <w:tcW w:w="1062" w:type="dxa"/>
          </w:tcPr>
          <w:p w:rsidR="006B2382" w:rsidRPr="006B2382" w:rsidRDefault="006B2382" w:rsidP="002335B8">
            <w:pPr>
              <w:pStyle w:val="TableText1"/>
            </w:pPr>
            <w:r w:rsidRPr="006B2382">
              <w:t>1.II.2011-00:00</w:t>
            </w:r>
          </w:p>
        </w:tc>
        <w:tc>
          <w:tcPr>
            <w:tcW w:w="1251" w:type="dxa"/>
          </w:tcPr>
          <w:p w:rsidR="006B2382" w:rsidRPr="006B2382" w:rsidRDefault="006B2382" w:rsidP="002335B8">
            <w:pPr>
              <w:pStyle w:val="TableText1"/>
            </w:pPr>
            <w:r w:rsidRPr="006B2382">
              <w:t>30.IV.2011-00:00</w:t>
            </w:r>
          </w:p>
        </w:tc>
        <w:tc>
          <w:tcPr>
            <w:tcW w:w="1074" w:type="dxa"/>
          </w:tcPr>
          <w:p w:rsidR="006B2382" w:rsidRPr="006B2382" w:rsidRDefault="006B2382" w:rsidP="002335B8">
            <w:pPr>
              <w:pStyle w:val="TableText1"/>
            </w:pPr>
            <w:r w:rsidRPr="006B2382">
              <w:t>SPTC- línea fija</w:t>
            </w:r>
          </w:p>
        </w:tc>
        <w:tc>
          <w:tcPr>
            <w:tcW w:w="1664" w:type="dxa"/>
          </w:tcPr>
          <w:p w:rsidR="006B2382" w:rsidRPr="006B2382" w:rsidRDefault="006B2382" w:rsidP="002335B8">
            <w:pPr>
              <w:pStyle w:val="TableText1"/>
            </w:pPr>
            <w:r w:rsidRPr="006B2382">
              <w:t>Se han modificado los números de teléfono de Swazilandia. Por favor, vuelva a marcar anteponiendo el 2 a todos los números de línea fija.</w:t>
            </w:r>
          </w:p>
        </w:tc>
      </w:tr>
      <w:tr w:rsidR="006B2382" w:rsidRPr="006B2382" w:rsidTr="002335B8">
        <w:trPr>
          <w:jc w:val="center"/>
        </w:trPr>
        <w:tc>
          <w:tcPr>
            <w:tcW w:w="1418" w:type="dxa"/>
          </w:tcPr>
          <w:p w:rsidR="006B2382" w:rsidRPr="006B2382" w:rsidRDefault="006B2382" w:rsidP="002335B8">
            <w:pPr>
              <w:pStyle w:val="TableText1"/>
            </w:pPr>
            <w:r w:rsidRPr="006B2382">
              <w:t>1.II.2011</w:t>
            </w:r>
            <w:r w:rsidRPr="006B2382">
              <w:br/>
              <w:t>00:00 horas</w:t>
            </w:r>
          </w:p>
        </w:tc>
        <w:tc>
          <w:tcPr>
            <w:tcW w:w="1303" w:type="dxa"/>
          </w:tcPr>
          <w:p w:rsidR="006B2382" w:rsidRPr="006B2382" w:rsidRDefault="006B2382" w:rsidP="002335B8">
            <w:pPr>
              <w:pStyle w:val="TableText1"/>
            </w:pPr>
            <w:r w:rsidRPr="006B2382">
              <w:t>4 XXXXXX</w:t>
            </w:r>
          </w:p>
        </w:tc>
        <w:tc>
          <w:tcPr>
            <w:tcW w:w="1315" w:type="dxa"/>
          </w:tcPr>
          <w:p w:rsidR="006B2382" w:rsidRPr="006B2382" w:rsidRDefault="006B2382" w:rsidP="002335B8">
            <w:pPr>
              <w:pStyle w:val="TableText1"/>
            </w:pPr>
            <w:r w:rsidRPr="002335B8">
              <w:rPr>
                <w:b/>
                <w:bCs/>
              </w:rPr>
              <w:t>2</w:t>
            </w:r>
            <w:r w:rsidR="002335B8">
              <w:br/>
            </w:r>
            <w:r w:rsidRPr="006B2382">
              <w:t>4XXXXXX</w:t>
            </w:r>
          </w:p>
        </w:tc>
        <w:tc>
          <w:tcPr>
            <w:tcW w:w="1309" w:type="dxa"/>
          </w:tcPr>
          <w:p w:rsidR="006B2382" w:rsidRPr="006B2382" w:rsidRDefault="006B2382" w:rsidP="002335B8">
            <w:pPr>
              <w:pStyle w:val="TableText1"/>
            </w:pPr>
            <w:r w:rsidRPr="006B2382">
              <w:t xml:space="preserve">Región geográfica Hhohho </w:t>
            </w:r>
          </w:p>
        </w:tc>
        <w:tc>
          <w:tcPr>
            <w:tcW w:w="1062" w:type="dxa"/>
          </w:tcPr>
          <w:p w:rsidR="006B2382" w:rsidRPr="006B2382" w:rsidRDefault="006B2382" w:rsidP="002335B8">
            <w:pPr>
              <w:pStyle w:val="TableText1"/>
            </w:pPr>
            <w:r w:rsidRPr="006B2382">
              <w:t>1.II.2011-00:00</w:t>
            </w:r>
          </w:p>
        </w:tc>
        <w:tc>
          <w:tcPr>
            <w:tcW w:w="1251" w:type="dxa"/>
          </w:tcPr>
          <w:p w:rsidR="006B2382" w:rsidRPr="006B2382" w:rsidRDefault="006B2382" w:rsidP="002335B8">
            <w:pPr>
              <w:pStyle w:val="TableText1"/>
            </w:pPr>
            <w:r w:rsidRPr="006B2382">
              <w:t>30.IV.2011-00:00</w:t>
            </w:r>
          </w:p>
        </w:tc>
        <w:tc>
          <w:tcPr>
            <w:tcW w:w="1074" w:type="dxa"/>
          </w:tcPr>
          <w:p w:rsidR="006B2382" w:rsidRPr="006B2382" w:rsidRDefault="006B2382" w:rsidP="002335B8">
            <w:pPr>
              <w:pStyle w:val="TableText1"/>
            </w:pPr>
            <w:r w:rsidRPr="006B2382">
              <w:t>SPTC- línea fija</w:t>
            </w:r>
          </w:p>
        </w:tc>
        <w:tc>
          <w:tcPr>
            <w:tcW w:w="1664" w:type="dxa"/>
          </w:tcPr>
          <w:p w:rsidR="006B2382" w:rsidRPr="006B2382" w:rsidRDefault="006B2382" w:rsidP="002335B8">
            <w:pPr>
              <w:pStyle w:val="TableText1"/>
            </w:pPr>
            <w:r w:rsidRPr="006B2382">
              <w:t>Se han modificado los números de teléfono de Swazilandia. Por favor, vuelva a marcar anteponiendo el 2 a todos los números de línea fija.</w:t>
            </w:r>
          </w:p>
        </w:tc>
      </w:tr>
      <w:tr w:rsidR="006B2382" w:rsidRPr="006B2382" w:rsidTr="002335B8">
        <w:trPr>
          <w:jc w:val="center"/>
        </w:trPr>
        <w:tc>
          <w:tcPr>
            <w:tcW w:w="1418" w:type="dxa"/>
          </w:tcPr>
          <w:p w:rsidR="006B2382" w:rsidRPr="006B2382" w:rsidRDefault="006B2382" w:rsidP="002335B8">
            <w:pPr>
              <w:pStyle w:val="TableText1"/>
            </w:pPr>
            <w:r w:rsidRPr="006B2382">
              <w:t>1.II.2011</w:t>
            </w:r>
            <w:r w:rsidRPr="006B2382">
              <w:br/>
              <w:t>00:00 horas</w:t>
            </w:r>
          </w:p>
        </w:tc>
        <w:tc>
          <w:tcPr>
            <w:tcW w:w="1303" w:type="dxa"/>
          </w:tcPr>
          <w:p w:rsidR="006B2382" w:rsidRPr="006B2382" w:rsidRDefault="006B2382" w:rsidP="002335B8">
            <w:pPr>
              <w:pStyle w:val="TableText1"/>
            </w:pPr>
            <w:r w:rsidRPr="006B2382">
              <w:t>5 XXXXXX</w:t>
            </w:r>
          </w:p>
        </w:tc>
        <w:tc>
          <w:tcPr>
            <w:tcW w:w="1315" w:type="dxa"/>
          </w:tcPr>
          <w:p w:rsidR="006B2382" w:rsidRPr="006B2382" w:rsidRDefault="006B2382" w:rsidP="002335B8">
            <w:pPr>
              <w:pStyle w:val="TableText1"/>
            </w:pPr>
            <w:r w:rsidRPr="002335B8">
              <w:rPr>
                <w:b/>
                <w:bCs/>
              </w:rPr>
              <w:t>2</w:t>
            </w:r>
            <w:r w:rsidR="002335B8">
              <w:br/>
            </w:r>
            <w:r w:rsidRPr="006B2382">
              <w:t>5XXXXXX</w:t>
            </w:r>
          </w:p>
        </w:tc>
        <w:tc>
          <w:tcPr>
            <w:tcW w:w="1309" w:type="dxa"/>
          </w:tcPr>
          <w:p w:rsidR="006B2382" w:rsidRPr="006B2382" w:rsidRDefault="006B2382" w:rsidP="002335B8">
            <w:pPr>
              <w:pStyle w:val="TableText1"/>
            </w:pPr>
            <w:r w:rsidRPr="006B2382">
              <w:t xml:space="preserve">Región geográfica Manzini </w:t>
            </w:r>
          </w:p>
        </w:tc>
        <w:tc>
          <w:tcPr>
            <w:tcW w:w="1062" w:type="dxa"/>
          </w:tcPr>
          <w:p w:rsidR="006B2382" w:rsidRPr="006B2382" w:rsidRDefault="006B2382" w:rsidP="002335B8">
            <w:pPr>
              <w:pStyle w:val="TableText1"/>
            </w:pPr>
            <w:r w:rsidRPr="006B2382">
              <w:t>1.II.2011-00:00</w:t>
            </w:r>
          </w:p>
        </w:tc>
        <w:tc>
          <w:tcPr>
            <w:tcW w:w="1251" w:type="dxa"/>
          </w:tcPr>
          <w:p w:rsidR="006B2382" w:rsidRPr="006B2382" w:rsidRDefault="006B2382" w:rsidP="002335B8">
            <w:pPr>
              <w:pStyle w:val="TableText1"/>
            </w:pPr>
            <w:r w:rsidRPr="006B2382">
              <w:t>30.IV.2011-00:00</w:t>
            </w:r>
          </w:p>
        </w:tc>
        <w:tc>
          <w:tcPr>
            <w:tcW w:w="1074" w:type="dxa"/>
          </w:tcPr>
          <w:p w:rsidR="006B2382" w:rsidRPr="006B2382" w:rsidRDefault="006B2382" w:rsidP="002335B8">
            <w:pPr>
              <w:pStyle w:val="TableText1"/>
            </w:pPr>
            <w:r w:rsidRPr="006B2382">
              <w:t>SPTC- línea fija</w:t>
            </w:r>
          </w:p>
        </w:tc>
        <w:tc>
          <w:tcPr>
            <w:tcW w:w="1664" w:type="dxa"/>
          </w:tcPr>
          <w:p w:rsidR="006B2382" w:rsidRPr="006B2382" w:rsidRDefault="006B2382" w:rsidP="002335B8">
            <w:pPr>
              <w:pStyle w:val="TableText1"/>
            </w:pPr>
            <w:r w:rsidRPr="006B2382">
              <w:t>Se han modificado los números de teléfono de Swazilandia. Por favor, vuelva a marcar anteponiendo el 2 a todos los números de línea fija.</w:t>
            </w:r>
          </w:p>
        </w:tc>
      </w:tr>
    </w:tbl>
    <w:p w:rsidR="006B2382" w:rsidRPr="006B2382" w:rsidRDefault="006B2382" w:rsidP="006B2382"/>
    <w:p w:rsidR="00F80956" w:rsidRDefault="00F80956">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6B2382" w:rsidRPr="006B2382" w:rsidRDefault="006B2382" w:rsidP="0090006B">
      <w:pPr>
        <w:spacing w:after="120"/>
        <w:jc w:val="center"/>
      </w:pPr>
      <w:r w:rsidRPr="006B2382">
        <w:lastRenderedPageBreak/>
        <w:t xml:space="preserve">Cuadro 8.2/E.129 – Presentación del plan nacional de numeración E.164 </w:t>
      </w:r>
      <w:r w:rsidRPr="006B2382">
        <w:br/>
        <w:t>para el indicativo de país +268</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6"/>
        <w:gridCol w:w="1214"/>
        <w:gridCol w:w="1148"/>
        <w:gridCol w:w="2254"/>
        <w:gridCol w:w="1740"/>
      </w:tblGrid>
      <w:tr w:rsidR="006B2382" w:rsidRPr="006B2382" w:rsidTr="0090006B">
        <w:trPr>
          <w:jc w:val="center"/>
        </w:trPr>
        <w:tc>
          <w:tcPr>
            <w:tcW w:w="3119" w:type="dxa"/>
          </w:tcPr>
          <w:p w:rsidR="006B2382" w:rsidRPr="006B2382" w:rsidRDefault="006B2382" w:rsidP="0090006B">
            <w:pPr>
              <w:pStyle w:val="TableHead1"/>
            </w:pPr>
            <w:r w:rsidRPr="006B2382">
              <w:t>(1)</w:t>
            </w:r>
          </w:p>
        </w:tc>
        <w:tc>
          <w:tcPr>
            <w:tcW w:w="2540" w:type="dxa"/>
            <w:gridSpan w:val="2"/>
          </w:tcPr>
          <w:p w:rsidR="006B2382" w:rsidRPr="006B2382" w:rsidRDefault="006B2382" w:rsidP="0090006B">
            <w:pPr>
              <w:pStyle w:val="TableHead1"/>
            </w:pPr>
            <w:r w:rsidRPr="006B2382">
              <w:t>(2)</w:t>
            </w:r>
          </w:p>
        </w:tc>
        <w:tc>
          <w:tcPr>
            <w:tcW w:w="2602" w:type="dxa"/>
          </w:tcPr>
          <w:p w:rsidR="006B2382" w:rsidRPr="006B2382" w:rsidRDefault="006B2382" w:rsidP="0090006B">
            <w:pPr>
              <w:pStyle w:val="TableHead1"/>
            </w:pPr>
            <w:r w:rsidRPr="006B2382">
              <w:t>(3)</w:t>
            </w:r>
          </w:p>
        </w:tc>
        <w:tc>
          <w:tcPr>
            <w:tcW w:w="1916" w:type="dxa"/>
          </w:tcPr>
          <w:p w:rsidR="006B2382" w:rsidRPr="006B2382" w:rsidRDefault="006B2382" w:rsidP="0090006B">
            <w:pPr>
              <w:pStyle w:val="TableHead1"/>
            </w:pPr>
            <w:r w:rsidRPr="006B2382">
              <w:t>(4)</w:t>
            </w:r>
          </w:p>
        </w:tc>
      </w:tr>
      <w:tr w:rsidR="006B2382" w:rsidRPr="006B2382" w:rsidTr="004142F1">
        <w:trPr>
          <w:jc w:val="center"/>
        </w:trPr>
        <w:tc>
          <w:tcPr>
            <w:tcW w:w="3119" w:type="dxa"/>
            <w:vMerge w:val="restart"/>
            <w:vAlign w:val="center"/>
          </w:tcPr>
          <w:p w:rsidR="006B2382" w:rsidRPr="006B2382" w:rsidRDefault="006B2382" w:rsidP="0090006B">
            <w:pPr>
              <w:pStyle w:val="TableHead1"/>
            </w:pPr>
            <w:r w:rsidRPr="006B2382">
              <w:t>NDC (Indicativo nacional de destino) o cifras iniciales del N(S)N [Número nacional (significativo)]</w:t>
            </w:r>
          </w:p>
        </w:tc>
        <w:tc>
          <w:tcPr>
            <w:tcW w:w="2540" w:type="dxa"/>
            <w:gridSpan w:val="2"/>
            <w:vAlign w:val="center"/>
          </w:tcPr>
          <w:p w:rsidR="006B2382" w:rsidRPr="006B2382" w:rsidRDefault="006B2382" w:rsidP="0090006B">
            <w:pPr>
              <w:pStyle w:val="TableHead1"/>
            </w:pPr>
            <w:r w:rsidRPr="006B2382">
              <w:t xml:space="preserve">(N(S)N </w:t>
            </w:r>
          </w:p>
        </w:tc>
        <w:tc>
          <w:tcPr>
            <w:tcW w:w="2602" w:type="dxa"/>
            <w:vMerge w:val="restart"/>
            <w:vAlign w:val="center"/>
          </w:tcPr>
          <w:p w:rsidR="006B2382" w:rsidRPr="006B2382" w:rsidRDefault="006B2382" w:rsidP="0090006B">
            <w:pPr>
              <w:pStyle w:val="TableHead1"/>
            </w:pPr>
            <w:r w:rsidRPr="006B2382">
              <w:t>Utilización del número E.164</w:t>
            </w:r>
          </w:p>
        </w:tc>
        <w:tc>
          <w:tcPr>
            <w:tcW w:w="1916" w:type="dxa"/>
            <w:vMerge w:val="restart"/>
            <w:vAlign w:val="center"/>
          </w:tcPr>
          <w:p w:rsidR="006B2382" w:rsidRPr="006B2382" w:rsidRDefault="006B2382" w:rsidP="0090006B">
            <w:pPr>
              <w:pStyle w:val="TableHead1"/>
            </w:pPr>
            <w:r w:rsidRPr="006B2382">
              <w:t>Información adicional</w:t>
            </w:r>
          </w:p>
        </w:tc>
      </w:tr>
      <w:tr w:rsidR="006B2382" w:rsidRPr="006B2382" w:rsidTr="004142F1">
        <w:trPr>
          <w:jc w:val="center"/>
        </w:trPr>
        <w:tc>
          <w:tcPr>
            <w:tcW w:w="3119" w:type="dxa"/>
            <w:vMerge/>
            <w:vAlign w:val="center"/>
          </w:tcPr>
          <w:p w:rsidR="006B2382" w:rsidRPr="006B2382" w:rsidRDefault="006B2382" w:rsidP="0090006B">
            <w:pPr>
              <w:pStyle w:val="TableHead1"/>
            </w:pPr>
          </w:p>
        </w:tc>
        <w:tc>
          <w:tcPr>
            <w:tcW w:w="1312" w:type="dxa"/>
            <w:vAlign w:val="center"/>
          </w:tcPr>
          <w:p w:rsidR="006B2382" w:rsidRPr="006B2382" w:rsidRDefault="006B2382" w:rsidP="0090006B">
            <w:pPr>
              <w:pStyle w:val="TableHead1"/>
            </w:pPr>
            <w:r w:rsidRPr="006B2382">
              <w:t>Longitud máxima</w:t>
            </w:r>
          </w:p>
        </w:tc>
        <w:tc>
          <w:tcPr>
            <w:tcW w:w="1228" w:type="dxa"/>
            <w:vAlign w:val="center"/>
          </w:tcPr>
          <w:p w:rsidR="006B2382" w:rsidRPr="006B2382" w:rsidRDefault="006B2382" w:rsidP="0090006B">
            <w:pPr>
              <w:pStyle w:val="TableHead1"/>
            </w:pPr>
            <w:r w:rsidRPr="006B2382">
              <w:t>Longitud mínima</w:t>
            </w:r>
          </w:p>
        </w:tc>
        <w:tc>
          <w:tcPr>
            <w:tcW w:w="2602" w:type="dxa"/>
            <w:vMerge/>
            <w:vAlign w:val="center"/>
          </w:tcPr>
          <w:p w:rsidR="006B2382" w:rsidRPr="006B2382" w:rsidRDefault="006B2382" w:rsidP="0090006B">
            <w:pPr>
              <w:pStyle w:val="TableHead1"/>
            </w:pPr>
          </w:p>
        </w:tc>
        <w:tc>
          <w:tcPr>
            <w:tcW w:w="1916" w:type="dxa"/>
            <w:vMerge/>
            <w:vAlign w:val="center"/>
          </w:tcPr>
          <w:p w:rsidR="006B2382" w:rsidRPr="006B2382" w:rsidRDefault="006B2382" w:rsidP="0090006B">
            <w:pPr>
              <w:pStyle w:val="TableHead1"/>
            </w:pPr>
          </w:p>
        </w:tc>
      </w:tr>
      <w:tr w:rsidR="006B2382" w:rsidRPr="006B2382" w:rsidTr="0090006B">
        <w:trPr>
          <w:jc w:val="center"/>
        </w:trPr>
        <w:tc>
          <w:tcPr>
            <w:tcW w:w="3119" w:type="dxa"/>
          </w:tcPr>
          <w:p w:rsidR="006B2382" w:rsidRPr="006B2382" w:rsidRDefault="006B2382" w:rsidP="0090006B">
            <w:pPr>
              <w:pStyle w:val="TableText1"/>
              <w:jc w:val="center"/>
            </w:pPr>
            <w:r w:rsidRPr="006B2382">
              <w:t>22</w:t>
            </w:r>
          </w:p>
        </w:tc>
        <w:tc>
          <w:tcPr>
            <w:tcW w:w="1312" w:type="dxa"/>
          </w:tcPr>
          <w:p w:rsidR="006B2382" w:rsidRPr="006B2382" w:rsidRDefault="006B2382" w:rsidP="0090006B">
            <w:pPr>
              <w:pStyle w:val="TableText1"/>
              <w:jc w:val="center"/>
            </w:pPr>
            <w:r w:rsidRPr="006B2382">
              <w:t>8</w:t>
            </w:r>
          </w:p>
        </w:tc>
        <w:tc>
          <w:tcPr>
            <w:tcW w:w="1228" w:type="dxa"/>
          </w:tcPr>
          <w:p w:rsidR="006B2382" w:rsidRPr="006B2382" w:rsidRDefault="006B2382" w:rsidP="0090006B">
            <w:pPr>
              <w:pStyle w:val="TableText1"/>
              <w:jc w:val="center"/>
            </w:pPr>
            <w:r w:rsidRPr="006B2382">
              <w:t>8</w:t>
            </w:r>
          </w:p>
        </w:tc>
        <w:tc>
          <w:tcPr>
            <w:tcW w:w="2602" w:type="dxa"/>
          </w:tcPr>
          <w:p w:rsidR="006B2382" w:rsidRPr="006B2382" w:rsidRDefault="006B2382" w:rsidP="0090006B">
            <w:pPr>
              <w:pStyle w:val="TableText1"/>
            </w:pPr>
            <w:r w:rsidRPr="006B2382">
              <w:t>Número geográfico para el operador SPTC de línea fija en la región de Shiselweni</w:t>
            </w:r>
          </w:p>
        </w:tc>
        <w:tc>
          <w:tcPr>
            <w:tcW w:w="1916" w:type="dxa"/>
          </w:tcPr>
          <w:p w:rsidR="006B2382" w:rsidRPr="006B2382" w:rsidRDefault="006B2382" w:rsidP="0090006B">
            <w:pPr>
              <w:pStyle w:val="TableText1"/>
            </w:pPr>
            <w:r w:rsidRPr="006B2382">
              <w:t xml:space="preserve">En vigor a partir del 1.II.2011 </w:t>
            </w:r>
          </w:p>
        </w:tc>
      </w:tr>
      <w:tr w:rsidR="006B2382" w:rsidRPr="006B2382" w:rsidTr="0090006B">
        <w:trPr>
          <w:jc w:val="center"/>
        </w:trPr>
        <w:tc>
          <w:tcPr>
            <w:tcW w:w="3119" w:type="dxa"/>
          </w:tcPr>
          <w:p w:rsidR="006B2382" w:rsidRPr="006B2382" w:rsidRDefault="006B2382" w:rsidP="0090006B">
            <w:pPr>
              <w:pStyle w:val="TableText1"/>
              <w:jc w:val="center"/>
            </w:pPr>
            <w:r w:rsidRPr="006B2382">
              <w:t>23</w:t>
            </w:r>
          </w:p>
        </w:tc>
        <w:tc>
          <w:tcPr>
            <w:tcW w:w="1312" w:type="dxa"/>
          </w:tcPr>
          <w:p w:rsidR="006B2382" w:rsidRPr="006B2382" w:rsidRDefault="006B2382" w:rsidP="0090006B">
            <w:pPr>
              <w:pStyle w:val="TableText1"/>
              <w:jc w:val="center"/>
            </w:pPr>
            <w:r w:rsidRPr="006B2382">
              <w:t>8</w:t>
            </w:r>
          </w:p>
        </w:tc>
        <w:tc>
          <w:tcPr>
            <w:tcW w:w="1228" w:type="dxa"/>
          </w:tcPr>
          <w:p w:rsidR="006B2382" w:rsidRPr="006B2382" w:rsidRDefault="006B2382" w:rsidP="0090006B">
            <w:pPr>
              <w:pStyle w:val="TableText1"/>
              <w:jc w:val="center"/>
            </w:pPr>
            <w:r w:rsidRPr="006B2382">
              <w:t>8</w:t>
            </w:r>
          </w:p>
        </w:tc>
        <w:tc>
          <w:tcPr>
            <w:tcW w:w="2602" w:type="dxa"/>
          </w:tcPr>
          <w:p w:rsidR="006B2382" w:rsidRPr="006B2382" w:rsidRDefault="006B2382" w:rsidP="0090006B">
            <w:pPr>
              <w:pStyle w:val="TableText1"/>
            </w:pPr>
            <w:r w:rsidRPr="006B2382">
              <w:t xml:space="preserve">Número geográfico para el operador SPTC de línea fija en la región de Lubombo </w:t>
            </w:r>
          </w:p>
        </w:tc>
        <w:tc>
          <w:tcPr>
            <w:tcW w:w="1916" w:type="dxa"/>
          </w:tcPr>
          <w:p w:rsidR="006B2382" w:rsidRPr="006B2382" w:rsidRDefault="006B2382" w:rsidP="0090006B">
            <w:pPr>
              <w:pStyle w:val="TableText1"/>
            </w:pPr>
            <w:r w:rsidRPr="006B2382">
              <w:t xml:space="preserve">En vigor a partir del 1.II.2011 </w:t>
            </w:r>
          </w:p>
        </w:tc>
      </w:tr>
      <w:tr w:rsidR="006B2382" w:rsidRPr="006B2382" w:rsidTr="0090006B">
        <w:trPr>
          <w:jc w:val="center"/>
        </w:trPr>
        <w:tc>
          <w:tcPr>
            <w:tcW w:w="3119" w:type="dxa"/>
          </w:tcPr>
          <w:p w:rsidR="006B2382" w:rsidRPr="006B2382" w:rsidRDefault="006B2382" w:rsidP="0090006B">
            <w:pPr>
              <w:pStyle w:val="TableText1"/>
              <w:jc w:val="center"/>
            </w:pPr>
            <w:r w:rsidRPr="006B2382">
              <w:t>24</w:t>
            </w:r>
          </w:p>
        </w:tc>
        <w:tc>
          <w:tcPr>
            <w:tcW w:w="1312" w:type="dxa"/>
          </w:tcPr>
          <w:p w:rsidR="006B2382" w:rsidRPr="006B2382" w:rsidRDefault="006B2382" w:rsidP="0090006B">
            <w:pPr>
              <w:pStyle w:val="TableText1"/>
              <w:jc w:val="center"/>
            </w:pPr>
            <w:r w:rsidRPr="006B2382">
              <w:t>8</w:t>
            </w:r>
          </w:p>
        </w:tc>
        <w:tc>
          <w:tcPr>
            <w:tcW w:w="1228" w:type="dxa"/>
          </w:tcPr>
          <w:p w:rsidR="006B2382" w:rsidRPr="006B2382" w:rsidRDefault="006B2382" w:rsidP="0090006B">
            <w:pPr>
              <w:pStyle w:val="TableText1"/>
              <w:jc w:val="center"/>
            </w:pPr>
            <w:r w:rsidRPr="006B2382">
              <w:t>8</w:t>
            </w:r>
          </w:p>
        </w:tc>
        <w:tc>
          <w:tcPr>
            <w:tcW w:w="2602" w:type="dxa"/>
          </w:tcPr>
          <w:p w:rsidR="006B2382" w:rsidRPr="006B2382" w:rsidRDefault="006B2382" w:rsidP="0090006B">
            <w:pPr>
              <w:pStyle w:val="TableText1"/>
            </w:pPr>
            <w:r w:rsidRPr="006B2382">
              <w:t xml:space="preserve">Número geográfico para el operador SPTC de línea fija en la región de Hhohho  </w:t>
            </w:r>
          </w:p>
        </w:tc>
        <w:tc>
          <w:tcPr>
            <w:tcW w:w="1916" w:type="dxa"/>
          </w:tcPr>
          <w:p w:rsidR="006B2382" w:rsidRPr="006B2382" w:rsidRDefault="006B2382" w:rsidP="0090006B">
            <w:pPr>
              <w:pStyle w:val="TableText1"/>
            </w:pPr>
            <w:r w:rsidRPr="006B2382">
              <w:t xml:space="preserve">En vigor a partir del 1.II.2011 </w:t>
            </w:r>
          </w:p>
        </w:tc>
      </w:tr>
      <w:tr w:rsidR="006B2382" w:rsidRPr="006B2382" w:rsidTr="0090006B">
        <w:trPr>
          <w:jc w:val="center"/>
        </w:trPr>
        <w:tc>
          <w:tcPr>
            <w:tcW w:w="3119" w:type="dxa"/>
          </w:tcPr>
          <w:p w:rsidR="006B2382" w:rsidRPr="006B2382" w:rsidRDefault="006B2382" w:rsidP="0090006B">
            <w:pPr>
              <w:pStyle w:val="TableText1"/>
              <w:jc w:val="center"/>
            </w:pPr>
            <w:r w:rsidRPr="006B2382">
              <w:t>25</w:t>
            </w:r>
          </w:p>
        </w:tc>
        <w:tc>
          <w:tcPr>
            <w:tcW w:w="1312" w:type="dxa"/>
          </w:tcPr>
          <w:p w:rsidR="006B2382" w:rsidRPr="006B2382" w:rsidRDefault="006B2382" w:rsidP="0090006B">
            <w:pPr>
              <w:pStyle w:val="TableText1"/>
              <w:jc w:val="center"/>
            </w:pPr>
            <w:r w:rsidRPr="006B2382">
              <w:t>8</w:t>
            </w:r>
          </w:p>
        </w:tc>
        <w:tc>
          <w:tcPr>
            <w:tcW w:w="1228" w:type="dxa"/>
          </w:tcPr>
          <w:p w:rsidR="006B2382" w:rsidRPr="006B2382" w:rsidRDefault="006B2382" w:rsidP="0090006B">
            <w:pPr>
              <w:pStyle w:val="TableText1"/>
              <w:jc w:val="center"/>
            </w:pPr>
            <w:r w:rsidRPr="006B2382">
              <w:t>8</w:t>
            </w:r>
          </w:p>
        </w:tc>
        <w:tc>
          <w:tcPr>
            <w:tcW w:w="2602" w:type="dxa"/>
          </w:tcPr>
          <w:p w:rsidR="006B2382" w:rsidRPr="006B2382" w:rsidRDefault="006B2382" w:rsidP="0090006B">
            <w:pPr>
              <w:pStyle w:val="TableText1"/>
            </w:pPr>
            <w:r w:rsidRPr="006B2382">
              <w:t xml:space="preserve">Número geográfico para el operador SPTC de línea fija en la región de Manzini </w:t>
            </w:r>
          </w:p>
        </w:tc>
        <w:tc>
          <w:tcPr>
            <w:tcW w:w="1916" w:type="dxa"/>
          </w:tcPr>
          <w:p w:rsidR="006B2382" w:rsidRPr="006B2382" w:rsidRDefault="006B2382" w:rsidP="0090006B">
            <w:pPr>
              <w:pStyle w:val="TableText1"/>
            </w:pPr>
            <w:r w:rsidRPr="006B2382">
              <w:t xml:space="preserve">En vigor a partir del 1.II.2011 </w:t>
            </w:r>
          </w:p>
        </w:tc>
      </w:tr>
      <w:tr w:rsidR="006B2382" w:rsidRPr="006B2382" w:rsidTr="0090006B">
        <w:trPr>
          <w:jc w:val="center"/>
        </w:trPr>
        <w:tc>
          <w:tcPr>
            <w:tcW w:w="3119" w:type="dxa"/>
          </w:tcPr>
          <w:p w:rsidR="006B2382" w:rsidRPr="006B2382" w:rsidRDefault="006B2382" w:rsidP="0090006B">
            <w:pPr>
              <w:pStyle w:val="TableText1"/>
              <w:jc w:val="center"/>
            </w:pPr>
            <w:r w:rsidRPr="006B2382">
              <w:t>76</w:t>
            </w:r>
          </w:p>
        </w:tc>
        <w:tc>
          <w:tcPr>
            <w:tcW w:w="1312" w:type="dxa"/>
          </w:tcPr>
          <w:p w:rsidR="006B2382" w:rsidRPr="006B2382" w:rsidRDefault="006B2382" w:rsidP="0090006B">
            <w:pPr>
              <w:pStyle w:val="TableText1"/>
              <w:jc w:val="center"/>
            </w:pPr>
            <w:r w:rsidRPr="006B2382">
              <w:t>8</w:t>
            </w:r>
          </w:p>
        </w:tc>
        <w:tc>
          <w:tcPr>
            <w:tcW w:w="1228" w:type="dxa"/>
          </w:tcPr>
          <w:p w:rsidR="006B2382" w:rsidRPr="006B2382" w:rsidRDefault="006B2382" w:rsidP="0090006B">
            <w:pPr>
              <w:pStyle w:val="TableText1"/>
              <w:jc w:val="center"/>
            </w:pPr>
            <w:r w:rsidRPr="006B2382">
              <w:t>8</w:t>
            </w:r>
          </w:p>
        </w:tc>
        <w:tc>
          <w:tcPr>
            <w:tcW w:w="2602" w:type="dxa"/>
          </w:tcPr>
          <w:p w:rsidR="006B2382" w:rsidRPr="006B2382" w:rsidRDefault="006B2382" w:rsidP="0090006B">
            <w:pPr>
              <w:pStyle w:val="TableText1"/>
            </w:pPr>
            <w:r w:rsidRPr="006B2382">
              <w:t>Número no geográfico para el operador GSM MTN Swaziland</w:t>
            </w:r>
          </w:p>
        </w:tc>
        <w:tc>
          <w:tcPr>
            <w:tcW w:w="1916" w:type="dxa"/>
          </w:tcPr>
          <w:p w:rsidR="006B2382" w:rsidRPr="006B2382" w:rsidRDefault="006B2382" w:rsidP="0090006B">
            <w:pPr>
              <w:pStyle w:val="TableText1"/>
            </w:pPr>
            <w:r w:rsidRPr="006B2382">
              <w:t>En vigor a partir del 1.IV.2010</w:t>
            </w:r>
          </w:p>
        </w:tc>
      </w:tr>
      <w:tr w:rsidR="006B2382" w:rsidRPr="006B2382" w:rsidTr="0090006B">
        <w:trPr>
          <w:jc w:val="center"/>
        </w:trPr>
        <w:tc>
          <w:tcPr>
            <w:tcW w:w="3119" w:type="dxa"/>
          </w:tcPr>
          <w:p w:rsidR="006B2382" w:rsidRPr="006B2382" w:rsidRDefault="006B2382" w:rsidP="0090006B">
            <w:pPr>
              <w:pStyle w:val="TableText1"/>
              <w:jc w:val="center"/>
            </w:pPr>
            <w:r w:rsidRPr="006B2382">
              <w:t>77</w:t>
            </w:r>
          </w:p>
        </w:tc>
        <w:tc>
          <w:tcPr>
            <w:tcW w:w="1312" w:type="dxa"/>
          </w:tcPr>
          <w:p w:rsidR="006B2382" w:rsidRPr="006B2382" w:rsidRDefault="006B2382" w:rsidP="0090006B">
            <w:pPr>
              <w:pStyle w:val="TableText1"/>
              <w:jc w:val="center"/>
            </w:pPr>
            <w:r w:rsidRPr="006B2382">
              <w:t>8</w:t>
            </w:r>
          </w:p>
        </w:tc>
        <w:tc>
          <w:tcPr>
            <w:tcW w:w="1228" w:type="dxa"/>
          </w:tcPr>
          <w:p w:rsidR="006B2382" w:rsidRPr="006B2382" w:rsidRDefault="006B2382" w:rsidP="0090006B">
            <w:pPr>
              <w:pStyle w:val="TableText1"/>
              <w:jc w:val="center"/>
            </w:pPr>
            <w:r w:rsidRPr="006B2382">
              <w:t>8</w:t>
            </w:r>
          </w:p>
        </w:tc>
        <w:tc>
          <w:tcPr>
            <w:tcW w:w="2602" w:type="dxa"/>
          </w:tcPr>
          <w:p w:rsidR="006B2382" w:rsidRPr="006B2382" w:rsidRDefault="006B2382" w:rsidP="0090006B">
            <w:pPr>
              <w:pStyle w:val="TableText1"/>
            </w:pPr>
            <w:r w:rsidRPr="006B2382">
              <w:t>Número no geográfico para el operador CDMA SPTC</w:t>
            </w:r>
          </w:p>
        </w:tc>
        <w:tc>
          <w:tcPr>
            <w:tcW w:w="1916" w:type="dxa"/>
          </w:tcPr>
          <w:p w:rsidR="006B2382" w:rsidRPr="006B2382" w:rsidRDefault="006B2382" w:rsidP="0090006B">
            <w:pPr>
              <w:pStyle w:val="TableText1"/>
            </w:pPr>
            <w:r w:rsidRPr="006B2382">
              <w:t>En vigor a partir del 15.VIII.2009</w:t>
            </w:r>
          </w:p>
        </w:tc>
      </w:tr>
    </w:tbl>
    <w:p w:rsidR="006B2382" w:rsidRPr="006B2382" w:rsidRDefault="006B2382" w:rsidP="006B2382">
      <w:r w:rsidRPr="006B2382">
        <w:t>Contacto:</w:t>
      </w:r>
    </w:p>
    <w:p w:rsidR="006B2382" w:rsidRPr="006B2382" w:rsidRDefault="0090006B" w:rsidP="00A72E74">
      <w:pPr>
        <w:ind w:left="567" w:hanging="567"/>
        <w:jc w:val="left"/>
      </w:pPr>
      <w:r>
        <w:tab/>
      </w:r>
      <w:r w:rsidR="006B2382" w:rsidRPr="006B2382">
        <w:t>Ms. Nozipho F. Simelane</w:t>
      </w:r>
      <w:r>
        <w:br/>
      </w:r>
      <w:r w:rsidR="006B2382" w:rsidRPr="006B2382">
        <w:t>Manager Policy and Planning</w:t>
      </w:r>
      <w:r>
        <w:br/>
      </w:r>
      <w:r w:rsidR="006B2382" w:rsidRPr="006B2382">
        <w:t>Regulatory Affairs</w:t>
      </w:r>
      <w:r>
        <w:br/>
      </w:r>
      <w:r w:rsidR="006B2382" w:rsidRPr="006B2382">
        <w:t>Swaziland Posts and Telecommunications Corporation</w:t>
      </w:r>
      <w:r>
        <w:br/>
      </w:r>
      <w:r w:rsidR="006B2382" w:rsidRPr="006B2382">
        <w:t>Eveni Business Centre</w:t>
      </w:r>
      <w:r>
        <w:br/>
      </w:r>
      <w:r w:rsidR="006B2382" w:rsidRPr="006B2382">
        <w:t>Lituba Avenue, Eveni</w:t>
      </w:r>
      <w:r>
        <w:br/>
      </w:r>
      <w:r w:rsidR="006B2382" w:rsidRPr="006B2382">
        <w:t>P.O. Box 125</w:t>
      </w:r>
      <w:r>
        <w:br/>
      </w:r>
      <w:r w:rsidRPr="006B2382">
        <w:t>MBABANE</w:t>
      </w:r>
      <w:r w:rsidR="006B2382" w:rsidRPr="006B2382">
        <w:t>, H100</w:t>
      </w:r>
      <w:r>
        <w:br/>
      </w:r>
      <w:r w:rsidR="006B2382" w:rsidRPr="006B2382">
        <w:t>Swaziland</w:t>
      </w:r>
      <w:r w:rsidR="00A72E74">
        <w:t>ia</w:t>
      </w:r>
      <w:r>
        <w:br/>
      </w:r>
      <w:r w:rsidR="006B2382" w:rsidRPr="006B2382">
        <w:t>Tel:</w:t>
      </w:r>
      <w:r>
        <w:tab/>
      </w:r>
      <w:r w:rsidR="006B2382" w:rsidRPr="006B2382">
        <w:t>+268 405 2328</w:t>
      </w:r>
      <w:r w:rsidR="00A72E74">
        <w:t xml:space="preserve"> (A partir del 1.II.2011,</w:t>
      </w:r>
      <w:r w:rsidR="00A72E74" w:rsidRPr="00A72E74">
        <w:t xml:space="preserve"> </w:t>
      </w:r>
      <w:r w:rsidR="00A72E74" w:rsidRPr="006B2382">
        <w:t>Tel:</w:t>
      </w:r>
      <w:r w:rsidR="00A72E74">
        <w:t xml:space="preserve"> </w:t>
      </w:r>
      <w:r w:rsidR="00A72E74" w:rsidRPr="006B2382">
        <w:t xml:space="preserve">+268 </w:t>
      </w:r>
      <w:r w:rsidR="00A72E74" w:rsidRPr="00A72E74">
        <w:rPr>
          <w:b/>
          <w:bCs/>
        </w:rPr>
        <w:t>2</w:t>
      </w:r>
      <w:r w:rsidR="00A72E74" w:rsidRPr="006B2382">
        <w:t>405 2328</w:t>
      </w:r>
      <w:r w:rsidR="00A72E74">
        <w:t>)</w:t>
      </w:r>
      <w:r>
        <w:br/>
      </w:r>
      <w:r w:rsidR="006B2382" w:rsidRPr="006B2382">
        <w:t>Fax:</w:t>
      </w:r>
      <w:r>
        <w:tab/>
      </w:r>
      <w:r w:rsidR="006B2382" w:rsidRPr="006B2382">
        <w:t>+268 405 2213</w:t>
      </w:r>
      <w:r w:rsidR="00A72E74">
        <w:t xml:space="preserve"> (A partir del 1.II.2011,</w:t>
      </w:r>
      <w:r w:rsidR="00A72E74" w:rsidRPr="00A72E74">
        <w:t xml:space="preserve"> </w:t>
      </w:r>
      <w:r w:rsidR="00A72E74" w:rsidRPr="006B2382">
        <w:t>Fax:</w:t>
      </w:r>
      <w:r w:rsidR="00A72E74">
        <w:t xml:space="preserve"> </w:t>
      </w:r>
      <w:r w:rsidR="00A72E74" w:rsidRPr="006B2382">
        <w:t xml:space="preserve">+268 </w:t>
      </w:r>
      <w:r w:rsidR="00A72E74" w:rsidRPr="00A72E74">
        <w:rPr>
          <w:b/>
          <w:bCs/>
        </w:rPr>
        <w:t>2</w:t>
      </w:r>
      <w:r w:rsidR="00A72E74" w:rsidRPr="006B2382">
        <w:t>405 2213</w:t>
      </w:r>
      <w:r w:rsidR="00A72E74">
        <w:t>)</w:t>
      </w:r>
      <w:r>
        <w:br/>
      </w:r>
      <w:r w:rsidR="006B2382" w:rsidRPr="006B2382">
        <w:t>E-mail:</w:t>
      </w:r>
      <w:r>
        <w:tab/>
      </w:r>
      <w:hyperlink r:id="rId21" w:history="1">
        <w:r w:rsidR="006B2382" w:rsidRPr="006B2382">
          <w:t>nfsimelane@sptc.co.sz</w:t>
        </w:r>
      </w:hyperlink>
    </w:p>
    <w:p w:rsidR="006B2382" w:rsidRPr="0013346E" w:rsidRDefault="006B2382" w:rsidP="0013346E">
      <w:pPr>
        <w:pStyle w:val="Normalaftertitle"/>
        <w:rPr>
          <w:b/>
          <w:bCs/>
        </w:rPr>
      </w:pPr>
      <w:r w:rsidRPr="0013346E">
        <w:rPr>
          <w:b/>
          <w:bCs/>
        </w:rPr>
        <w:t>Reino Unido</w:t>
      </w:r>
      <w:r w:rsidR="00CF655D">
        <w:rPr>
          <w:b/>
          <w:bCs/>
        </w:rPr>
        <w:fldChar w:fldCharType="begin"/>
      </w:r>
      <w:r w:rsidR="00291C55">
        <w:instrText xml:space="preserve"> TC "</w:instrText>
      </w:r>
      <w:bookmarkStart w:id="57" w:name="_Toc266196255"/>
      <w:bookmarkStart w:id="58" w:name="_Toc266196868"/>
      <w:r w:rsidR="00291C55" w:rsidRPr="000375F9">
        <w:rPr>
          <w:b/>
          <w:bCs/>
        </w:rPr>
        <w:instrText>Reino Unido</w:instrText>
      </w:r>
      <w:bookmarkEnd w:id="57"/>
      <w:bookmarkEnd w:id="58"/>
      <w:r w:rsidR="00291C55">
        <w:instrText xml:space="preserve">" \f C \l "1" </w:instrText>
      </w:r>
      <w:r w:rsidR="00CF655D">
        <w:rPr>
          <w:b/>
          <w:bCs/>
        </w:rPr>
        <w:fldChar w:fldCharType="end"/>
      </w:r>
      <w:r w:rsidRPr="0013346E">
        <w:rPr>
          <w:b/>
          <w:bCs/>
        </w:rPr>
        <w:t xml:space="preserve"> (indicativo de país +44)</w:t>
      </w:r>
    </w:p>
    <w:p w:rsidR="006B2382" w:rsidRPr="006B2382" w:rsidRDefault="006B2382" w:rsidP="006B2382">
      <w:r w:rsidRPr="006B2382">
        <w:t>Comunicación del 17.VII.2010:</w:t>
      </w:r>
    </w:p>
    <w:p w:rsidR="006B2382" w:rsidRPr="006B2382" w:rsidRDefault="006B2382" w:rsidP="0013346E">
      <w:pPr>
        <w:spacing w:after="120"/>
      </w:pPr>
      <w:r w:rsidRPr="006B2382">
        <w:t xml:space="preserve">La </w:t>
      </w:r>
      <w:r w:rsidRPr="0013346E">
        <w:rPr>
          <w:i/>
          <w:iCs/>
        </w:rPr>
        <w:t>Office of Communications (Ofcom)</w:t>
      </w:r>
      <w:r w:rsidRPr="006B2382">
        <w:t>, London</w:t>
      </w:r>
      <w:r w:rsidR="00CF655D">
        <w:fldChar w:fldCharType="begin"/>
      </w:r>
      <w:r w:rsidR="00291C55">
        <w:instrText xml:space="preserve"> TC "</w:instrText>
      </w:r>
      <w:bookmarkStart w:id="59" w:name="_Toc266196256"/>
      <w:bookmarkStart w:id="60" w:name="_Toc266196869"/>
      <w:r w:rsidR="00291C55" w:rsidRPr="006E552D">
        <w:rPr>
          <w:i/>
          <w:iCs/>
        </w:rPr>
        <w:instrText>Office of Communications (Ofcom)</w:instrText>
      </w:r>
      <w:r w:rsidR="00291C55" w:rsidRPr="006E552D">
        <w:instrText>, London</w:instrText>
      </w:r>
      <w:bookmarkEnd w:id="59"/>
      <w:bookmarkEnd w:id="60"/>
      <w:r w:rsidR="00291C55">
        <w:instrText xml:space="preserve">" \f C \l "1" </w:instrText>
      </w:r>
      <w:r w:rsidR="00CF655D">
        <w:fldChar w:fldCharType="end"/>
      </w:r>
      <w:r w:rsidRPr="006B2382">
        <w:t>, anuncia que se han atribuido las siguientes series de números a los operadores de servicio móvil del Reino Unido (indicativo de país +44):</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4A0"/>
      </w:tblPr>
      <w:tblGrid>
        <w:gridCol w:w="1877"/>
        <w:gridCol w:w="4223"/>
        <w:gridCol w:w="2972"/>
      </w:tblGrid>
      <w:tr w:rsidR="006B2382" w:rsidRPr="006B2382" w:rsidTr="0013346E">
        <w:trPr>
          <w:trHeight w:val="225"/>
          <w:tblHeader/>
          <w:jc w:val="center"/>
        </w:trPr>
        <w:tc>
          <w:tcPr>
            <w:tcW w:w="1701" w:type="dxa"/>
            <w:shd w:val="clear" w:color="auto" w:fill="FFFFFF" w:themeFill="background1"/>
            <w:noWrap/>
            <w:vAlign w:val="bottom"/>
            <w:hideMark/>
          </w:tcPr>
          <w:p w:rsidR="006B2382" w:rsidRPr="006B2382" w:rsidRDefault="006B2382" w:rsidP="0013346E">
            <w:pPr>
              <w:pStyle w:val="TableHead1"/>
            </w:pPr>
            <w:r w:rsidRPr="006B2382">
              <w:t>Series de números</w:t>
            </w:r>
          </w:p>
        </w:tc>
        <w:tc>
          <w:tcPr>
            <w:tcW w:w="3827" w:type="dxa"/>
            <w:shd w:val="clear" w:color="auto" w:fill="FFFFFF" w:themeFill="background1"/>
            <w:noWrap/>
            <w:vAlign w:val="bottom"/>
            <w:hideMark/>
          </w:tcPr>
          <w:p w:rsidR="006B2382" w:rsidRPr="006B2382" w:rsidRDefault="006B2382" w:rsidP="0013346E">
            <w:pPr>
              <w:pStyle w:val="TableHead1"/>
            </w:pPr>
            <w:r w:rsidRPr="006B2382">
              <w:t>Operador móvil</w:t>
            </w:r>
          </w:p>
        </w:tc>
        <w:tc>
          <w:tcPr>
            <w:tcW w:w="2693" w:type="dxa"/>
            <w:shd w:val="clear" w:color="auto" w:fill="FFFFFF" w:themeFill="background1"/>
            <w:noWrap/>
            <w:vAlign w:val="bottom"/>
            <w:hideMark/>
          </w:tcPr>
          <w:p w:rsidR="006B2382" w:rsidRPr="006B2382" w:rsidRDefault="006B2382" w:rsidP="0013346E">
            <w:pPr>
              <w:pStyle w:val="TableHead1"/>
            </w:pPr>
            <w:r w:rsidRPr="006B2382">
              <w:t>Fecha de introducción</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7404 0</w:t>
            </w:r>
          </w:p>
        </w:tc>
        <w:tc>
          <w:tcPr>
            <w:tcW w:w="3827" w:type="dxa"/>
            <w:shd w:val="clear" w:color="auto" w:fill="FFFFFF" w:themeFill="background1"/>
            <w:vAlign w:val="bottom"/>
            <w:hideMark/>
          </w:tcPr>
          <w:p w:rsidR="006B2382" w:rsidRPr="006B2382" w:rsidRDefault="006B2382" w:rsidP="0013346E">
            <w:pPr>
              <w:pStyle w:val="TableText1"/>
            </w:pPr>
            <w:r w:rsidRPr="006B2382">
              <w:t>Lycamobile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7404 1</w:t>
            </w:r>
          </w:p>
        </w:tc>
        <w:tc>
          <w:tcPr>
            <w:tcW w:w="3827" w:type="dxa"/>
            <w:shd w:val="clear" w:color="auto" w:fill="FFFFFF" w:themeFill="background1"/>
            <w:vAlign w:val="bottom"/>
            <w:hideMark/>
          </w:tcPr>
          <w:p w:rsidR="006B2382" w:rsidRPr="006B2382" w:rsidRDefault="006B2382" w:rsidP="0013346E">
            <w:pPr>
              <w:pStyle w:val="TableText1"/>
            </w:pPr>
            <w:r w:rsidRPr="006B2382">
              <w:t>Lycamobile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7404 2</w:t>
            </w:r>
          </w:p>
        </w:tc>
        <w:tc>
          <w:tcPr>
            <w:tcW w:w="3827" w:type="dxa"/>
            <w:shd w:val="clear" w:color="auto" w:fill="FFFFFF" w:themeFill="background1"/>
            <w:vAlign w:val="bottom"/>
            <w:hideMark/>
          </w:tcPr>
          <w:p w:rsidR="006B2382" w:rsidRPr="006B2382" w:rsidRDefault="006B2382" w:rsidP="0013346E">
            <w:pPr>
              <w:pStyle w:val="TableText1"/>
            </w:pPr>
            <w:r w:rsidRPr="006B2382">
              <w:t>Lycamobile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7404 3</w:t>
            </w:r>
          </w:p>
        </w:tc>
        <w:tc>
          <w:tcPr>
            <w:tcW w:w="3827" w:type="dxa"/>
            <w:shd w:val="clear" w:color="auto" w:fill="FFFFFF" w:themeFill="background1"/>
            <w:vAlign w:val="bottom"/>
            <w:hideMark/>
          </w:tcPr>
          <w:p w:rsidR="006B2382" w:rsidRPr="006B2382" w:rsidRDefault="006B2382" w:rsidP="0013346E">
            <w:pPr>
              <w:pStyle w:val="TableText1"/>
            </w:pPr>
            <w:r w:rsidRPr="006B2382">
              <w:t>Lycamobile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22876">
            <w:pPr>
              <w:pStyle w:val="TableText1"/>
              <w:keepNext/>
              <w:keepLines/>
              <w:jc w:val="center"/>
            </w:pPr>
            <w:r w:rsidRPr="006B2382">
              <w:lastRenderedPageBreak/>
              <w:t>7404 4</w:t>
            </w:r>
          </w:p>
        </w:tc>
        <w:tc>
          <w:tcPr>
            <w:tcW w:w="3827" w:type="dxa"/>
            <w:shd w:val="clear" w:color="auto" w:fill="FFFFFF" w:themeFill="background1"/>
            <w:vAlign w:val="bottom"/>
            <w:hideMark/>
          </w:tcPr>
          <w:p w:rsidR="006B2382" w:rsidRPr="006B2382" w:rsidRDefault="006B2382" w:rsidP="00122876">
            <w:pPr>
              <w:pStyle w:val="TableText1"/>
              <w:keepNext/>
              <w:keepLines/>
            </w:pPr>
            <w:r w:rsidRPr="006B2382">
              <w:t>Lycamobile UK Limited</w:t>
            </w:r>
          </w:p>
        </w:tc>
        <w:tc>
          <w:tcPr>
            <w:tcW w:w="2693" w:type="dxa"/>
            <w:shd w:val="clear" w:color="auto" w:fill="FFFFFF" w:themeFill="background1"/>
            <w:vAlign w:val="bottom"/>
            <w:hideMark/>
          </w:tcPr>
          <w:p w:rsidR="006B2382" w:rsidRPr="006B2382" w:rsidRDefault="006B2382" w:rsidP="00122876">
            <w:pPr>
              <w:pStyle w:val="TableText1"/>
              <w:keepNext/>
              <w:keepLines/>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22876">
            <w:pPr>
              <w:pStyle w:val="TableText1"/>
              <w:keepNext/>
              <w:keepLines/>
              <w:jc w:val="center"/>
            </w:pPr>
            <w:r w:rsidRPr="006B2382">
              <w:t>7404 5</w:t>
            </w:r>
          </w:p>
        </w:tc>
        <w:tc>
          <w:tcPr>
            <w:tcW w:w="3827" w:type="dxa"/>
            <w:shd w:val="clear" w:color="auto" w:fill="FFFFFF" w:themeFill="background1"/>
            <w:vAlign w:val="bottom"/>
            <w:hideMark/>
          </w:tcPr>
          <w:p w:rsidR="006B2382" w:rsidRPr="006B2382" w:rsidRDefault="006B2382" w:rsidP="00122876">
            <w:pPr>
              <w:pStyle w:val="TableText1"/>
              <w:keepNext/>
              <w:keepLines/>
            </w:pPr>
            <w:r w:rsidRPr="006B2382">
              <w:t>Lycamobile UK Limited</w:t>
            </w:r>
          </w:p>
        </w:tc>
        <w:tc>
          <w:tcPr>
            <w:tcW w:w="2693" w:type="dxa"/>
            <w:shd w:val="clear" w:color="auto" w:fill="FFFFFF" w:themeFill="background1"/>
            <w:vAlign w:val="bottom"/>
            <w:hideMark/>
          </w:tcPr>
          <w:p w:rsidR="006B2382" w:rsidRPr="006B2382" w:rsidRDefault="006B2382" w:rsidP="00122876">
            <w:pPr>
              <w:pStyle w:val="TableText1"/>
              <w:keepNext/>
              <w:keepLines/>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22876">
            <w:pPr>
              <w:pStyle w:val="TableText1"/>
              <w:keepNext/>
              <w:keepLines/>
              <w:jc w:val="center"/>
            </w:pPr>
            <w:r w:rsidRPr="006B2382">
              <w:t>7404 6</w:t>
            </w:r>
          </w:p>
        </w:tc>
        <w:tc>
          <w:tcPr>
            <w:tcW w:w="3827" w:type="dxa"/>
            <w:shd w:val="clear" w:color="auto" w:fill="FFFFFF" w:themeFill="background1"/>
            <w:vAlign w:val="bottom"/>
            <w:hideMark/>
          </w:tcPr>
          <w:p w:rsidR="006B2382" w:rsidRPr="006B2382" w:rsidRDefault="006B2382" w:rsidP="00122876">
            <w:pPr>
              <w:pStyle w:val="TableText1"/>
              <w:keepNext/>
              <w:keepLines/>
            </w:pPr>
            <w:r w:rsidRPr="006B2382">
              <w:t>Lycamobile UK Limited</w:t>
            </w:r>
          </w:p>
        </w:tc>
        <w:tc>
          <w:tcPr>
            <w:tcW w:w="2693" w:type="dxa"/>
            <w:shd w:val="clear" w:color="auto" w:fill="FFFFFF" w:themeFill="background1"/>
            <w:vAlign w:val="bottom"/>
            <w:hideMark/>
          </w:tcPr>
          <w:p w:rsidR="006B2382" w:rsidRPr="006B2382" w:rsidRDefault="006B2382" w:rsidP="00122876">
            <w:pPr>
              <w:pStyle w:val="TableText1"/>
              <w:keepNext/>
              <w:keepLines/>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7404 7</w:t>
            </w:r>
          </w:p>
        </w:tc>
        <w:tc>
          <w:tcPr>
            <w:tcW w:w="3827" w:type="dxa"/>
            <w:shd w:val="clear" w:color="auto" w:fill="FFFFFF" w:themeFill="background1"/>
            <w:vAlign w:val="bottom"/>
            <w:hideMark/>
          </w:tcPr>
          <w:p w:rsidR="006B2382" w:rsidRPr="006B2382" w:rsidRDefault="006B2382" w:rsidP="0013346E">
            <w:pPr>
              <w:pStyle w:val="TableText1"/>
            </w:pPr>
            <w:r w:rsidRPr="006B2382">
              <w:t>Lycamobile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7404 8</w:t>
            </w:r>
          </w:p>
        </w:tc>
        <w:tc>
          <w:tcPr>
            <w:tcW w:w="3827" w:type="dxa"/>
            <w:shd w:val="clear" w:color="auto" w:fill="FFFFFF" w:themeFill="background1"/>
            <w:vAlign w:val="bottom"/>
            <w:hideMark/>
          </w:tcPr>
          <w:p w:rsidR="006B2382" w:rsidRPr="006B2382" w:rsidRDefault="006B2382" w:rsidP="0013346E">
            <w:pPr>
              <w:pStyle w:val="TableText1"/>
            </w:pPr>
            <w:r w:rsidRPr="006B2382">
              <w:t>Lycamobile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7404 9</w:t>
            </w:r>
          </w:p>
        </w:tc>
        <w:tc>
          <w:tcPr>
            <w:tcW w:w="3827" w:type="dxa"/>
            <w:shd w:val="clear" w:color="auto" w:fill="FFFFFF" w:themeFill="background1"/>
            <w:vAlign w:val="bottom"/>
            <w:hideMark/>
          </w:tcPr>
          <w:p w:rsidR="006B2382" w:rsidRPr="006B2382" w:rsidRDefault="006B2382" w:rsidP="0013346E">
            <w:pPr>
              <w:pStyle w:val="TableText1"/>
            </w:pPr>
            <w:r w:rsidRPr="006B2382">
              <w:t>Lycamobile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7405 0</w:t>
            </w:r>
          </w:p>
        </w:tc>
        <w:tc>
          <w:tcPr>
            <w:tcW w:w="3827" w:type="dxa"/>
            <w:shd w:val="clear" w:color="auto" w:fill="FFFFFF" w:themeFill="background1"/>
            <w:vAlign w:val="bottom"/>
            <w:hideMark/>
          </w:tcPr>
          <w:p w:rsidR="006B2382" w:rsidRPr="006B2382" w:rsidRDefault="006B2382" w:rsidP="0013346E">
            <w:pPr>
              <w:pStyle w:val="TableText1"/>
            </w:pPr>
            <w:r w:rsidRPr="006B2382">
              <w:t>Lycamobile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7405 1</w:t>
            </w:r>
          </w:p>
        </w:tc>
        <w:tc>
          <w:tcPr>
            <w:tcW w:w="3827" w:type="dxa"/>
            <w:shd w:val="clear" w:color="auto" w:fill="FFFFFF" w:themeFill="background1"/>
            <w:vAlign w:val="bottom"/>
            <w:hideMark/>
          </w:tcPr>
          <w:p w:rsidR="006B2382" w:rsidRPr="006B2382" w:rsidRDefault="006B2382" w:rsidP="0013346E">
            <w:pPr>
              <w:pStyle w:val="TableText1"/>
            </w:pPr>
            <w:r w:rsidRPr="006B2382">
              <w:t>Lycamobile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7405 2</w:t>
            </w:r>
          </w:p>
        </w:tc>
        <w:tc>
          <w:tcPr>
            <w:tcW w:w="3827" w:type="dxa"/>
            <w:shd w:val="clear" w:color="auto" w:fill="FFFFFF" w:themeFill="background1"/>
            <w:vAlign w:val="bottom"/>
            <w:hideMark/>
          </w:tcPr>
          <w:p w:rsidR="006B2382" w:rsidRPr="006B2382" w:rsidRDefault="006B2382" w:rsidP="0013346E">
            <w:pPr>
              <w:pStyle w:val="TableText1"/>
            </w:pPr>
            <w:r w:rsidRPr="006B2382">
              <w:t>Lycamobile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7405 3</w:t>
            </w:r>
          </w:p>
        </w:tc>
        <w:tc>
          <w:tcPr>
            <w:tcW w:w="3827" w:type="dxa"/>
            <w:shd w:val="clear" w:color="auto" w:fill="FFFFFF" w:themeFill="background1"/>
            <w:vAlign w:val="bottom"/>
            <w:hideMark/>
          </w:tcPr>
          <w:p w:rsidR="006B2382" w:rsidRPr="006B2382" w:rsidRDefault="006B2382" w:rsidP="0013346E">
            <w:pPr>
              <w:pStyle w:val="TableText1"/>
            </w:pPr>
            <w:r w:rsidRPr="006B2382">
              <w:t>Lycamobile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7405 4</w:t>
            </w:r>
          </w:p>
        </w:tc>
        <w:tc>
          <w:tcPr>
            <w:tcW w:w="3827" w:type="dxa"/>
            <w:shd w:val="clear" w:color="auto" w:fill="FFFFFF" w:themeFill="background1"/>
            <w:vAlign w:val="bottom"/>
            <w:hideMark/>
          </w:tcPr>
          <w:p w:rsidR="006B2382" w:rsidRPr="006B2382" w:rsidRDefault="006B2382" w:rsidP="0013346E">
            <w:pPr>
              <w:pStyle w:val="TableText1"/>
            </w:pPr>
            <w:r w:rsidRPr="006B2382">
              <w:t>Lycamobile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7405 5</w:t>
            </w:r>
          </w:p>
        </w:tc>
        <w:tc>
          <w:tcPr>
            <w:tcW w:w="3827" w:type="dxa"/>
            <w:shd w:val="clear" w:color="auto" w:fill="FFFFFF" w:themeFill="background1"/>
            <w:vAlign w:val="bottom"/>
            <w:hideMark/>
          </w:tcPr>
          <w:p w:rsidR="006B2382" w:rsidRPr="006B2382" w:rsidRDefault="006B2382" w:rsidP="0013346E">
            <w:pPr>
              <w:pStyle w:val="TableText1"/>
            </w:pPr>
            <w:r w:rsidRPr="006B2382">
              <w:t>Lycamobile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7405 6</w:t>
            </w:r>
          </w:p>
        </w:tc>
        <w:tc>
          <w:tcPr>
            <w:tcW w:w="3827" w:type="dxa"/>
            <w:shd w:val="clear" w:color="auto" w:fill="FFFFFF" w:themeFill="background1"/>
            <w:vAlign w:val="bottom"/>
            <w:hideMark/>
          </w:tcPr>
          <w:p w:rsidR="006B2382" w:rsidRPr="006B2382" w:rsidRDefault="006B2382" w:rsidP="0013346E">
            <w:pPr>
              <w:pStyle w:val="TableText1"/>
            </w:pPr>
            <w:r w:rsidRPr="006B2382">
              <w:t>Lycamobile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7405 7</w:t>
            </w:r>
          </w:p>
        </w:tc>
        <w:tc>
          <w:tcPr>
            <w:tcW w:w="3827" w:type="dxa"/>
            <w:shd w:val="clear" w:color="auto" w:fill="FFFFFF" w:themeFill="background1"/>
            <w:vAlign w:val="bottom"/>
            <w:hideMark/>
          </w:tcPr>
          <w:p w:rsidR="006B2382" w:rsidRPr="006B2382" w:rsidRDefault="006B2382" w:rsidP="0013346E">
            <w:pPr>
              <w:pStyle w:val="TableText1"/>
            </w:pPr>
            <w:r w:rsidRPr="006B2382">
              <w:t>Lycamobile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7405 8</w:t>
            </w:r>
          </w:p>
        </w:tc>
        <w:tc>
          <w:tcPr>
            <w:tcW w:w="3827" w:type="dxa"/>
            <w:shd w:val="clear" w:color="auto" w:fill="FFFFFF" w:themeFill="background1"/>
            <w:vAlign w:val="bottom"/>
            <w:hideMark/>
          </w:tcPr>
          <w:p w:rsidR="006B2382" w:rsidRPr="006B2382" w:rsidRDefault="006B2382" w:rsidP="0013346E">
            <w:pPr>
              <w:pStyle w:val="TableText1"/>
            </w:pPr>
            <w:r w:rsidRPr="006B2382">
              <w:t>Lycamobile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7405 9</w:t>
            </w:r>
          </w:p>
        </w:tc>
        <w:tc>
          <w:tcPr>
            <w:tcW w:w="3827" w:type="dxa"/>
            <w:shd w:val="clear" w:color="auto" w:fill="FFFFFF" w:themeFill="background1"/>
            <w:vAlign w:val="bottom"/>
            <w:hideMark/>
          </w:tcPr>
          <w:p w:rsidR="006B2382" w:rsidRPr="006B2382" w:rsidRDefault="006B2382" w:rsidP="0013346E">
            <w:pPr>
              <w:pStyle w:val="TableText1"/>
            </w:pPr>
            <w:r w:rsidRPr="006B2382">
              <w:t>Lycamobile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7406 0</w:t>
            </w:r>
          </w:p>
        </w:tc>
        <w:tc>
          <w:tcPr>
            <w:tcW w:w="3827" w:type="dxa"/>
            <w:shd w:val="clear" w:color="auto" w:fill="FFFFFF" w:themeFill="background1"/>
            <w:vAlign w:val="bottom"/>
            <w:hideMark/>
          </w:tcPr>
          <w:p w:rsidR="006B2382" w:rsidRPr="006B2382" w:rsidRDefault="006B2382" w:rsidP="0013346E">
            <w:pPr>
              <w:pStyle w:val="TableText1"/>
            </w:pPr>
            <w:r w:rsidRPr="006B2382">
              <w:t>Cheers International Sales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7406 1</w:t>
            </w:r>
          </w:p>
        </w:tc>
        <w:tc>
          <w:tcPr>
            <w:tcW w:w="3827" w:type="dxa"/>
            <w:shd w:val="clear" w:color="auto" w:fill="FFFFFF" w:themeFill="background1"/>
            <w:vAlign w:val="bottom"/>
            <w:hideMark/>
          </w:tcPr>
          <w:p w:rsidR="006B2382" w:rsidRPr="006B2382" w:rsidRDefault="006B2382" w:rsidP="0013346E">
            <w:pPr>
              <w:pStyle w:val="TableText1"/>
            </w:pPr>
            <w:r w:rsidRPr="006B2382">
              <w:t>Cheers International Sales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7406 2</w:t>
            </w:r>
          </w:p>
        </w:tc>
        <w:tc>
          <w:tcPr>
            <w:tcW w:w="3827" w:type="dxa"/>
            <w:shd w:val="clear" w:color="auto" w:fill="FFFFFF" w:themeFill="background1"/>
            <w:vAlign w:val="bottom"/>
            <w:hideMark/>
          </w:tcPr>
          <w:p w:rsidR="006B2382" w:rsidRPr="006B2382" w:rsidRDefault="006B2382" w:rsidP="0013346E">
            <w:pPr>
              <w:pStyle w:val="TableText1"/>
            </w:pPr>
            <w:r w:rsidRPr="006B2382">
              <w:t>Cheers International Sales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7406 3</w:t>
            </w:r>
          </w:p>
        </w:tc>
        <w:tc>
          <w:tcPr>
            <w:tcW w:w="3827" w:type="dxa"/>
            <w:shd w:val="clear" w:color="auto" w:fill="FFFFFF" w:themeFill="background1"/>
            <w:vAlign w:val="bottom"/>
            <w:hideMark/>
          </w:tcPr>
          <w:p w:rsidR="006B2382" w:rsidRPr="006B2382" w:rsidRDefault="006B2382" w:rsidP="0013346E">
            <w:pPr>
              <w:pStyle w:val="TableText1"/>
            </w:pPr>
            <w:r w:rsidRPr="006B2382">
              <w:t>Vortex Telecom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7406 4</w:t>
            </w:r>
          </w:p>
        </w:tc>
        <w:tc>
          <w:tcPr>
            <w:tcW w:w="3827" w:type="dxa"/>
            <w:shd w:val="clear" w:color="auto" w:fill="FFFFFF" w:themeFill="background1"/>
            <w:vAlign w:val="bottom"/>
            <w:hideMark/>
          </w:tcPr>
          <w:p w:rsidR="006B2382" w:rsidRPr="006B2382" w:rsidRDefault="006B2382" w:rsidP="0013346E">
            <w:pPr>
              <w:pStyle w:val="TableText1"/>
            </w:pPr>
            <w:r w:rsidRPr="006B2382">
              <w:t>Titanium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7406 5</w:t>
            </w:r>
          </w:p>
        </w:tc>
        <w:tc>
          <w:tcPr>
            <w:tcW w:w="3827" w:type="dxa"/>
            <w:shd w:val="clear" w:color="auto" w:fill="FFFFFF" w:themeFill="background1"/>
            <w:vAlign w:val="bottom"/>
            <w:hideMark/>
          </w:tcPr>
          <w:p w:rsidR="006B2382" w:rsidRPr="006B2382" w:rsidRDefault="006B2382" w:rsidP="0013346E">
            <w:pPr>
              <w:pStyle w:val="TableText1"/>
            </w:pPr>
            <w:r w:rsidRPr="006B2382">
              <w:t>Telecom2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7406 6</w:t>
            </w:r>
          </w:p>
        </w:tc>
        <w:tc>
          <w:tcPr>
            <w:tcW w:w="3827" w:type="dxa"/>
            <w:shd w:val="clear" w:color="auto" w:fill="FFFFFF" w:themeFill="background1"/>
            <w:vAlign w:val="bottom"/>
            <w:hideMark/>
          </w:tcPr>
          <w:p w:rsidR="006B2382" w:rsidRPr="006B2382" w:rsidRDefault="006B2382" w:rsidP="0013346E">
            <w:pPr>
              <w:pStyle w:val="TableText1"/>
            </w:pPr>
            <w:r w:rsidRPr="006B2382">
              <w:t>24 Siete Communications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7406 7</w:t>
            </w:r>
          </w:p>
        </w:tc>
        <w:tc>
          <w:tcPr>
            <w:tcW w:w="3827" w:type="dxa"/>
            <w:shd w:val="clear" w:color="auto" w:fill="FFFFFF" w:themeFill="background1"/>
            <w:vAlign w:val="bottom"/>
            <w:hideMark/>
          </w:tcPr>
          <w:p w:rsidR="006B2382" w:rsidRPr="006B2382" w:rsidRDefault="006B2382" w:rsidP="0013346E">
            <w:pPr>
              <w:pStyle w:val="TableText1"/>
            </w:pPr>
            <w:r w:rsidRPr="006B2382">
              <w:t>TG Support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7406 9</w:t>
            </w:r>
          </w:p>
        </w:tc>
        <w:tc>
          <w:tcPr>
            <w:tcW w:w="3827" w:type="dxa"/>
            <w:shd w:val="clear" w:color="auto" w:fill="FFFFFF" w:themeFill="background1"/>
            <w:vAlign w:val="bottom"/>
            <w:hideMark/>
          </w:tcPr>
          <w:p w:rsidR="006B2382" w:rsidRPr="006B2382" w:rsidRDefault="006B2382" w:rsidP="0013346E">
            <w:pPr>
              <w:pStyle w:val="TableText1"/>
            </w:pPr>
            <w:r w:rsidRPr="006B2382">
              <w:t>CardBoardFish</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7407 0</w:t>
            </w:r>
          </w:p>
        </w:tc>
        <w:tc>
          <w:tcPr>
            <w:tcW w:w="3827" w:type="dxa"/>
            <w:shd w:val="clear" w:color="auto" w:fill="FFFFFF" w:themeFill="background1"/>
            <w:vAlign w:val="bottom"/>
            <w:hideMark/>
          </w:tcPr>
          <w:p w:rsidR="006B2382" w:rsidRPr="006B2382" w:rsidRDefault="006B2382" w:rsidP="0013346E">
            <w:pPr>
              <w:pStyle w:val="TableText1"/>
            </w:pPr>
            <w:r w:rsidRPr="006B2382">
              <w:t>Vodafone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7407 1</w:t>
            </w:r>
          </w:p>
        </w:tc>
        <w:tc>
          <w:tcPr>
            <w:tcW w:w="3827" w:type="dxa"/>
            <w:shd w:val="clear" w:color="auto" w:fill="FFFFFF" w:themeFill="background1"/>
            <w:vAlign w:val="bottom"/>
            <w:hideMark/>
          </w:tcPr>
          <w:p w:rsidR="006B2382" w:rsidRPr="006B2382" w:rsidRDefault="006B2382" w:rsidP="0013346E">
            <w:pPr>
              <w:pStyle w:val="TableText1"/>
            </w:pPr>
            <w:r w:rsidRPr="006B2382">
              <w:t>Vodafone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7407 2</w:t>
            </w:r>
          </w:p>
        </w:tc>
        <w:tc>
          <w:tcPr>
            <w:tcW w:w="3827" w:type="dxa"/>
            <w:shd w:val="clear" w:color="auto" w:fill="FFFFFF" w:themeFill="background1"/>
            <w:vAlign w:val="bottom"/>
            <w:hideMark/>
          </w:tcPr>
          <w:p w:rsidR="006B2382" w:rsidRPr="006B2382" w:rsidRDefault="006B2382" w:rsidP="0013346E">
            <w:pPr>
              <w:pStyle w:val="TableText1"/>
            </w:pPr>
            <w:r w:rsidRPr="006B2382">
              <w:t>Vodafone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7407 3</w:t>
            </w:r>
          </w:p>
        </w:tc>
        <w:tc>
          <w:tcPr>
            <w:tcW w:w="3827" w:type="dxa"/>
            <w:shd w:val="clear" w:color="auto" w:fill="FFFFFF" w:themeFill="background1"/>
            <w:vAlign w:val="bottom"/>
            <w:hideMark/>
          </w:tcPr>
          <w:p w:rsidR="006B2382" w:rsidRPr="006B2382" w:rsidRDefault="006B2382" w:rsidP="0013346E">
            <w:pPr>
              <w:pStyle w:val="TableText1"/>
            </w:pPr>
            <w:r w:rsidRPr="006B2382">
              <w:t>Vodafone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7407 4</w:t>
            </w:r>
          </w:p>
        </w:tc>
        <w:tc>
          <w:tcPr>
            <w:tcW w:w="3827" w:type="dxa"/>
            <w:shd w:val="clear" w:color="auto" w:fill="FFFFFF" w:themeFill="background1"/>
            <w:vAlign w:val="bottom"/>
            <w:hideMark/>
          </w:tcPr>
          <w:p w:rsidR="006B2382" w:rsidRPr="006B2382" w:rsidRDefault="006B2382" w:rsidP="0013346E">
            <w:pPr>
              <w:pStyle w:val="TableText1"/>
            </w:pPr>
            <w:r w:rsidRPr="006B2382">
              <w:t>Vodafone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7407 5</w:t>
            </w:r>
          </w:p>
        </w:tc>
        <w:tc>
          <w:tcPr>
            <w:tcW w:w="3827" w:type="dxa"/>
            <w:shd w:val="clear" w:color="auto" w:fill="FFFFFF" w:themeFill="background1"/>
            <w:vAlign w:val="bottom"/>
            <w:hideMark/>
          </w:tcPr>
          <w:p w:rsidR="006B2382" w:rsidRPr="006B2382" w:rsidRDefault="006B2382" w:rsidP="0013346E">
            <w:pPr>
              <w:pStyle w:val="TableText1"/>
            </w:pPr>
            <w:r w:rsidRPr="006B2382">
              <w:t>Vodafone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7407 6</w:t>
            </w:r>
          </w:p>
        </w:tc>
        <w:tc>
          <w:tcPr>
            <w:tcW w:w="3827" w:type="dxa"/>
            <w:shd w:val="clear" w:color="auto" w:fill="FFFFFF" w:themeFill="background1"/>
            <w:vAlign w:val="bottom"/>
            <w:hideMark/>
          </w:tcPr>
          <w:p w:rsidR="006B2382" w:rsidRPr="006B2382" w:rsidRDefault="006B2382" w:rsidP="0013346E">
            <w:pPr>
              <w:pStyle w:val="TableText1"/>
            </w:pPr>
            <w:r w:rsidRPr="006B2382">
              <w:t>Vodafone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7407 7</w:t>
            </w:r>
          </w:p>
        </w:tc>
        <w:tc>
          <w:tcPr>
            <w:tcW w:w="3827" w:type="dxa"/>
            <w:shd w:val="clear" w:color="auto" w:fill="FFFFFF" w:themeFill="background1"/>
            <w:vAlign w:val="bottom"/>
            <w:hideMark/>
          </w:tcPr>
          <w:p w:rsidR="006B2382" w:rsidRPr="006B2382" w:rsidRDefault="006B2382" w:rsidP="0013346E">
            <w:pPr>
              <w:pStyle w:val="TableText1"/>
            </w:pPr>
            <w:r w:rsidRPr="006B2382">
              <w:t>Vodafone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7407 8</w:t>
            </w:r>
          </w:p>
        </w:tc>
        <w:tc>
          <w:tcPr>
            <w:tcW w:w="3827" w:type="dxa"/>
            <w:shd w:val="clear" w:color="auto" w:fill="FFFFFF" w:themeFill="background1"/>
            <w:vAlign w:val="bottom"/>
            <w:hideMark/>
          </w:tcPr>
          <w:p w:rsidR="006B2382" w:rsidRPr="006B2382" w:rsidRDefault="006B2382" w:rsidP="0013346E">
            <w:pPr>
              <w:pStyle w:val="TableText1"/>
            </w:pPr>
            <w:r w:rsidRPr="006B2382">
              <w:t>Vodafone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7407 9</w:t>
            </w:r>
          </w:p>
        </w:tc>
        <w:tc>
          <w:tcPr>
            <w:tcW w:w="3827" w:type="dxa"/>
            <w:shd w:val="clear" w:color="auto" w:fill="FFFFFF" w:themeFill="background1"/>
            <w:vAlign w:val="bottom"/>
            <w:hideMark/>
          </w:tcPr>
          <w:p w:rsidR="006B2382" w:rsidRPr="006B2382" w:rsidRDefault="006B2382" w:rsidP="0013346E">
            <w:pPr>
              <w:pStyle w:val="TableText1"/>
            </w:pPr>
            <w:r w:rsidRPr="006B2382">
              <w:t>Vodafone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7408 0</w:t>
            </w:r>
          </w:p>
        </w:tc>
        <w:tc>
          <w:tcPr>
            <w:tcW w:w="3827" w:type="dxa"/>
            <w:shd w:val="clear" w:color="auto" w:fill="FFFFFF" w:themeFill="background1"/>
            <w:vAlign w:val="bottom"/>
            <w:hideMark/>
          </w:tcPr>
          <w:p w:rsidR="006B2382" w:rsidRPr="006B2382" w:rsidRDefault="006B2382" w:rsidP="0013346E">
            <w:pPr>
              <w:pStyle w:val="TableText1"/>
            </w:pPr>
            <w:r w:rsidRPr="006B2382">
              <w:t>Software Cellular Network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7408 1</w:t>
            </w:r>
          </w:p>
        </w:tc>
        <w:tc>
          <w:tcPr>
            <w:tcW w:w="3827" w:type="dxa"/>
            <w:shd w:val="clear" w:color="auto" w:fill="FFFFFF" w:themeFill="background1"/>
            <w:vAlign w:val="bottom"/>
            <w:hideMark/>
          </w:tcPr>
          <w:p w:rsidR="006B2382" w:rsidRPr="006B2382" w:rsidRDefault="006B2382" w:rsidP="0013346E">
            <w:pPr>
              <w:pStyle w:val="TableText1"/>
            </w:pPr>
            <w:r w:rsidRPr="006B2382">
              <w:t>Software Cellular Network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7408 2</w:t>
            </w:r>
          </w:p>
        </w:tc>
        <w:tc>
          <w:tcPr>
            <w:tcW w:w="3827" w:type="dxa"/>
            <w:shd w:val="clear" w:color="auto" w:fill="FFFFFF" w:themeFill="background1"/>
            <w:vAlign w:val="bottom"/>
            <w:hideMark/>
          </w:tcPr>
          <w:p w:rsidR="006B2382" w:rsidRPr="006B2382" w:rsidRDefault="006B2382" w:rsidP="0013346E">
            <w:pPr>
              <w:pStyle w:val="TableText1"/>
            </w:pPr>
            <w:r w:rsidRPr="006B2382">
              <w:t>Software Cellular Network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7408 8</w:t>
            </w:r>
          </w:p>
        </w:tc>
        <w:tc>
          <w:tcPr>
            <w:tcW w:w="3827" w:type="dxa"/>
            <w:shd w:val="clear" w:color="auto" w:fill="FFFFFF" w:themeFill="background1"/>
            <w:vAlign w:val="bottom"/>
            <w:hideMark/>
          </w:tcPr>
          <w:p w:rsidR="006B2382" w:rsidRPr="006B2382" w:rsidRDefault="006B2382" w:rsidP="0013346E">
            <w:pPr>
              <w:pStyle w:val="TableText1"/>
            </w:pPr>
            <w:r w:rsidRPr="006B2382">
              <w:t>Software Cellular Network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7408 9</w:t>
            </w:r>
          </w:p>
        </w:tc>
        <w:tc>
          <w:tcPr>
            <w:tcW w:w="3827" w:type="dxa"/>
            <w:shd w:val="clear" w:color="auto" w:fill="FFFFFF" w:themeFill="background1"/>
            <w:vAlign w:val="bottom"/>
            <w:hideMark/>
          </w:tcPr>
          <w:p w:rsidR="006B2382" w:rsidRPr="006B2382" w:rsidRDefault="006B2382" w:rsidP="0013346E">
            <w:pPr>
              <w:pStyle w:val="TableText1"/>
            </w:pPr>
            <w:r w:rsidRPr="006B2382">
              <w:t>Software Cellular Network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7409 0</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7409 1</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7409 2</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lastRenderedPageBreak/>
              <w:t>7409 3</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7409 4</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7409 5</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7409 6</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7409 7</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7409 8</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7409 9</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7416 0</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7416 1</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7416 2</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7416 3</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7416 4</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7416 5</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7416 6</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7416 7</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7416 8</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7416 9</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7417 1</w:t>
            </w:r>
          </w:p>
        </w:tc>
        <w:tc>
          <w:tcPr>
            <w:tcW w:w="3827" w:type="dxa"/>
            <w:shd w:val="clear" w:color="auto" w:fill="FFFFFF" w:themeFill="background1"/>
            <w:vAlign w:val="bottom"/>
            <w:hideMark/>
          </w:tcPr>
          <w:p w:rsidR="006B2382" w:rsidRPr="006B2382" w:rsidRDefault="006B2382" w:rsidP="0013346E">
            <w:pPr>
              <w:pStyle w:val="TableText1"/>
            </w:pPr>
            <w:r w:rsidRPr="006B2382">
              <w:t>CardBoardFish</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7417 6</w:t>
            </w:r>
          </w:p>
        </w:tc>
        <w:tc>
          <w:tcPr>
            <w:tcW w:w="3827" w:type="dxa"/>
            <w:shd w:val="clear" w:color="auto" w:fill="FFFFFF" w:themeFill="background1"/>
            <w:vAlign w:val="bottom"/>
            <w:hideMark/>
          </w:tcPr>
          <w:p w:rsidR="006B2382" w:rsidRPr="006B2382" w:rsidRDefault="006B2382" w:rsidP="0013346E">
            <w:pPr>
              <w:pStyle w:val="TableText1"/>
            </w:pPr>
            <w:r w:rsidRPr="006B2382">
              <w:t>Proton Telecom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7417 7</w:t>
            </w:r>
          </w:p>
        </w:tc>
        <w:tc>
          <w:tcPr>
            <w:tcW w:w="3827" w:type="dxa"/>
            <w:shd w:val="clear" w:color="auto" w:fill="FFFFFF" w:themeFill="background1"/>
            <w:vAlign w:val="bottom"/>
            <w:hideMark/>
          </w:tcPr>
          <w:p w:rsidR="006B2382" w:rsidRPr="006B2382" w:rsidRDefault="006B2382" w:rsidP="0013346E">
            <w:pPr>
              <w:pStyle w:val="TableText1"/>
            </w:pPr>
            <w:r w:rsidRPr="006B2382">
              <w:t>Rexcom Tech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7417 8</w:t>
            </w:r>
          </w:p>
        </w:tc>
        <w:tc>
          <w:tcPr>
            <w:tcW w:w="3827" w:type="dxa"/>
            <w:shd w:val="clear" w:color="auto" w:fill="FFFFFF" w:themeFill="background1"/>
            <w:vAlign w:val="bottom"/>
            <w:hideMark/>
          </w:tcPr>
          <w:p w:rsidR="006B2382" w:rsidRPr="006B2382" w:rsidRDefault="006B2382" w:rsidP="0013346E">
            <w:pPr>
              <w:pStyle w:val="TableText1"/>
            </w:pPr>
            <w:r w:rsidRPr="006B2382">
              <w:t>Software Cellular Network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7418 1</w:t>
            </w:r>
          </w:p>
        </w:tc>
        <w:tc>
          <w:tcPr>
            <w:tcW w:w="3827" w:type="dxa"/>
            <w:shd w:val="clear" w:color="auto" w:fill="FFFFFF" w:themeFill="background1"/>
            <w:vAlign w:val="bottom"/>
            <w:hideMark/>
          </w:tcPr>
          <w:p w:rsidR="006B2382" w:rsidRPr="006B2382" w:rsidRDefault="006B2382" w:rsidP="0013346E">
            <w:pPr>
              <w:pStyle w:val="TableText1"/>
            </w:pPr>
            <w:r w:rsidRPr="006B2382">
              <w:t>Bellingham Telecommunications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7418 7</w:t>
            </w:r>
          </w:p>
        </w:tc>
        <w:tc>
          <w:tcPr>
            <w:tcW w:w="3827" w:type="dxa"/>
            <w:shd w:val="clear" w:color="auto" w:fill="FFFFFF" w:themeFill="background1"/>
            <w:vAlign w:val="bottom"/>
            <w:hideMark/>
          </w:tcPr>
          <w:p w:rsidR="006B2382" w:rsidRPr="006B2382" w:rsidRDefault="006B2382" w:rsidP="0013346E">
            <w:pPr>
              <w:pStyle w:val="TableText1"/>
            </w:pPr>
            <w:r w:rsidRPr="006B2382">
              <w:t>Teleena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7418 9</w:t>
            </w:r>
          </w:p>
        </w:tc>
        <w:tc>
          <w:tcPr>
            <w:tcW w:w="3827" w:type="dxa"/>
            <w:shd w:val="clear" w:color="auto" w:fill="FFFFFF" w:themeFill="background1"/>
            <w:vAlign w:val="bottom"/>
            <w:hideMark/>
          </w:tcPr>
          <w:p w:rsidR="006B2382" w:rsidRPr="006B2382" w:rsidRDefault="006B2382" w:rsidP="0013346E">
            <w:pPr>
              <w:pStyle w:val="TableText1"/>
            </w:pPr>
            <w:r w:rsidRPr="006B2382">
              <w:t>Teleena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7419 0</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7419 1</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7419 2</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7419 3</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7419 4</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7419 5</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7419 6</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7419 7</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7419 8</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7419 9</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7420 0</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7420 1</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7420 2</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7420 3</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7420 4</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7420 5</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7420 6</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7420 7</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7420 8</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lastRenderedPageBreak/>
              <w:t>7420 9</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7421 0</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7421 1</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7421 2</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7421 3</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7421 4</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7421 5</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7421 6</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7421 7</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7421 8</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7421 9</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7422 0</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7422 1</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7422 2</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7422 3</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7422 4</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7422 5</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7422 6</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7422 7</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7422 8</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7422 9</w:t>
            </w:r>
          </w:p>
        </w:tc>
        <w:tc>
          <w:tcPr>
            <w:tcW w:w="3827" w:type="dxa"/>
            <w:shd w:val="clear" w:color="auto" w:fill="FFFFFF" w:themeFill="background1"/>
            <w:vAlign w:val="bottom"/>
            <w:hideMark/>
          </w:tcPr>
          <w:p w:rsidR="006B2382" w:rsidRPr="006B2382" w:rsidRDefault="006B2382" w:rsidP="0013346E">
            <w:pPr>
              <w:pStyle w:val="TableText1"/>
            </w:pPr>
            <w:r w:rsidRPr="006B2382">
              <w:t>Orange</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7423 0</w:t>
            </w:r>
          </w:p>
        </w:tc>
        <w:tc>
          <w:tcPr>
            <w:tcW w:w="3827" w:type="dxa"/>
            <w:shd w:val="clear" w:color="auto" w:fill="FFFFFF" w:themeFill="background1"/>
            <w:vAlign w:val="bottom"/>
            <w:hideMark/>
          </w:tcPr>
          <w:p w:rsidR="006B2382" w:rsidRPr="006B2382" w:rsidRDefault="006B2382" w:rsidP="0013346E">
            <w:pPr>
              <w:pStyle w:val="TableText1"/>
            </w:pPr>
            <w:r w:rsidRPr="006B2382">
              <w:t>Vodafone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7423 1</w:t>
            </w:r>
          </w:p>
        </w:tc>
        <w:tc>
          <w:tcPr>
            <w:tcW w:w="3827" w:type="dxa"/>
            <w:shd w:val="clear" w:color="auto" w:fill="FFFFFF" w:themeFill="background1"/>
            <w:vAlign w:val="bottom"/>
            <w:hideMark/>
          </w:tcPr>
          <w:p w:rsidR="006B2382" w:rsidRPr="006B2382" w:rsidRDefault="006B2382" w:rsidP="0013346E">
            <w:pPr>
              <w:pStyle w:val="TableText1"/>
            </w:pPr>
            <w:r w:rsidRPr="006B2382">
              <w:t>Vodafone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7423 2</w:t>
            </w:r>
          </w:p>
        </w:tc>
        <w:tc>
          <w:tcPr>
            <w:tcW w:w="3827" w:type="dxa"/>
            <w:shd w:val="clear" w:color="auto" w:fill="FFFFFF" w:themeFill="background1"/>
            <w:vAlign w:val="bottom"/>
            <w:hideMark/>
          </w:tcPr>
          <w:p w:rsidR="006B2382" w:rsidRPr="006B2382" w:rsidRDefault="006B2382" w:rsidP="0013346E">
            <w:pPr>
              <w:pStyle w:val="TableText1"/>
            </w:pPr>
            <w:r w:rsidRPr="006B2382">
              <w:t>Vodafone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7423 3</w:t>
            </w:r>
          </w:p>
        </w:tc>
        <w:tc>
          <w:tcPr>
            <w:tcW w:w="3827" w:type="dxa"/>
            <w:shd w:val="clear" w:color="auto" w:fill="FFFFFF" w:themeFill="background1"/>
            <w:vAlign w:val="bottom"/>
            <w:hideMark/>
          </w:tcPr>
          <w:p w:rsidR="006B2382" w:rsidRPr="006B2382" w:rsidRDefault="006B2382" w:rsidP="0013346E">
            <w:pPr>
              <w:pStyle w:val="TableText1"/>
            </w:pPr>
            <w:r w:rsidRPr="006B2382">
              <w:t>Vodafone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7423 4</w:t>
            </w:r>
          </w:p>
        </w:tc>
        <w:tc>
          <w:tcPr>
            <w:tcW w:w="3827" w:type="dxa"/>
            <w:shd w:val="clear" w:color="auto" w:fill="FFFFFF" w:themeFill="background1"/>
            <w:vAlign w:val="bottom"/>
            <w:hideMark/>
          </w:tcPr>
          <w:p w:rsidR="006B2382" w:rsidRPr="006B2382" w:rsidRDefault="006B2382" w:rsidP="0013346E">
            <w:pPr>
              <w:pStyle w:val="TableText1"/>
            </w:pPr>
            <w:r w:rsidRPr="006B2382">
              <w:t>Vodafone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7423 5</w:t>
            </w:r>
          </w:p>
        </w:tc>
        <w:tc>
          <w:tcPr>
            <w:tcW w:w="3827" w:type="dxa"/>
            <w:shd w:val="clear" w:color="auto" w:fill="FFFFFF" w:themeFill="background1"/>
            <w:vAlign w:val="bottom"/>
            <w:hideMark/>
          </w:tcPr>
          <w:p w:rsidR="006B2382" w:rsidRPr="006B2382" w:rsidRDefault="006B2382" w:rsidP="0013346E">
            <w:pPr>
              <w:pStyle w:val="TableText1"/>
            </w:pPr>
            <w:r w:rsidRPr="006B2382">
              <w:t>Vodafone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7423 6</w:t>
            </w:r>
          </w:p>
        </w:tc>
        <w:tc>
          <w:tcPr>
            <w:tcW w:w="3827" w:type="dxa"/>
            <w:shd w:val="clear" w:color="auto" w:fill="FFFFFF" w:themeFill="background1"/>
            <w:vAlign w:val="bottom"/>
            <w:hideMark/>
          </w:tcPr>
          <w:p w:rsidR="006B2382" w:rsidRPr="006B2382" w:rsidRDefault="006B2382" w:rsidP="0013346E">
            <w:pPr>
              <w:pStyle w:val="TableText1"/>
            </w:pPr>
            <w:r w:rsidRPr="006B2382">
              <w:t>Vodafone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7423 7</w:t>
            </w:r>
          </w:p>
        </w:tc>
        <w:tc>
          <w:tcPr>
            <w:tcW w:w="3827" w:type="dxa"/>
            <w:shd w:val="clear" w:color="auto" w:fill="FFFFFF" w:themeFill="background1"/>
            <w:vAlign w:val="bottom"/>
            <w:hideMark/>
          </w:tcPr>
          <w:p w:rsidR="006B2382" w:rsidRPr="006B2382" w:rsidRDefault="006B2382" w:rsidP="0013346E">
            <w:pPr>
              <w:pStyle w:val="TableText1"/>
            </w:pPr>
            <w:r w:rsidRPr="006B2382">
              <w:t>Vodafone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7423 8</w:t>
            </w:r>
          </w:p>
        </w:tc>
        <w:tc>
          <w:tcPr>
            <w:tcW w:w="3827" w:type="dxa"/>
            <w:shd w:val="clear" w:color="auto" w:fill="FFFFFF" w:themeFill="background1"/>
            <w:vAlign w:val="bottom"/>
            <w:hideMark/>
          </w:tcPr>
          <w:p w:rsidR="006B2382" w:rsidRPr="006B2382" w:rsidRDefault="006B2382" w:rsidP="0013346E">
            <w:pPr>
              <w:pStyle w:val="TableText1"/>
            </w:pPr>
            <w:r w:rsidRPr="006B2382">
              <w:t>Vodafone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7423 9</w:t>
            </w:r>
          </w:p>
        </w:tc>
        <w:tc>
          <w:tcPr>
            <w:tcW w:w="3827" w:type="dxa"/>
            <w:shd w:val="clear" w:color="auto" w:fill="FFFFFF" w:themeFill="background1"/>
            <w:vAlign w:val="bottom"/>
            <w:hideMark/>
          </w:tcPr>
          <w:p w:rsidR="006B2382" w:rsidRPr="006B2382" w:rsidRDefault="006B2382" w:rsidP="0013346E">
            <w:pPr>
              <w:pStyle w:val="TableText1"/>
            </w:pPr>
            <w:r w:rsidRPr="006B2382">
              <w:t>Vodafone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7424 0</w:t>
            </w:r>
          </w:p>
        </w:tc>
        <w:tc>
          <w:tcPr>
            <w:tcW w:w="3827" w:type="dxa"/>
            <w:shd w:val="clear" w:color="auto" w:fill="FFFFFF" w:themeFill="background1"/>
            <w:vAlign w:val="bottom"/>
            <w:hideMark/>
          </w:tcPr>
          <w:p w:rsidR="006B2382" w:rsidRPr="006B2382" w:rsidRDefault="006B2382" w:rsidP="0013346E">
            <w:pPr>
              <w:pStyle w:val="TableText1"/>
            </w:pPr>
            <w:r w:rsidRPr="006B2382">
              <w:t>Lycamobile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7424 1</w:t>
            </w:r>
          </w:p>
        </w:tc>
        <w:tc>
          <w:tcPr>
            <w:tcW w:w="3827" w:type="dxa"/>
            <w:shd w:val="clear" w:color="auto" w:fill="FFFFFF" w:themeFill="background1"/>
            <w:vAlign w:val="bottom"/>
            <w:hideMark/>
          </w:tcPr>
          <w:p w:rsidR="006B2382" w:rsidRPr="006B2382" w:rsidRDefault="006B2382" w:rsidP="0013346E">
            <w:pPr>
              <w:pStyle w:val="TableText1"/>
            </w:pPr>
            <w:r w:rsidRPr="006B2382">
              <w:t>Lycamobile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7424 2</w:t>
            </w:r>
          </w:p>
        </w:tc>
        <w:tc>
          <w:tcPr>
            <w:tcW w:w="3827" w:type="dxa"/>
            <w:shd w:val="clear" w:color="auto" w:fill="FFFFFF" w:themeFill="background1"/>
            <w:vAlign w:val="bottom"/>
            <w:hideMark/>
          </w:tcPr>
          <w:p w:rsidR="006B2382" w:rsidRPr="006B2382" w:rsidRDefault="006B2382" w:rsidP="0013346E">
            <w:pPr>
              <w:pStyle w:val="TableText1"/>
            </w:pPr>
            <w:r w:rsidRPr="006B2382">
              <w:t>Lycamobile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7424 3</w:t>
            </w:r>
          </w:p>
        </w:tc>
        <w:tc>
          <w:tcPr>
            <w:tcW w:w="3827" w:type="dxa"/>
            <w:shd w:val="clear" w:color="auto" w:fill="FFFFFF" w:themeFill="background1"/>
            <w:vAlign w:val="bottom"/>
            <w:hideMark/>
          </w:tcPr>
          <w:p w:rsidR="006B2382" w:rsidRPr="006B2382" w:rsidRDefault="006B2382" w:rsidP="0013346E">
            <w:pPr>
              <w:pStyle w:val="TableText1"/>
            </w:pPr>
            <w:r w:rsidRPr="006B2382">
              <w:t>Lycamobile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7424 4</w:t>
            </w:r>
          </w:p>
        </w:tc>
        <w:tc>
          <w:tcPr>
            <w:tcW w:w="3827" w:type="dxa"/>
            <w:shd w:val="clear" w:color="auto" w:fill="FFFFFF" w:themeFill="background1"/>
            <w:vAlign w:val="bottom"/>
            <w:hideMark/>
          </w:tcPr>
          <w:p w:rsidR="006B2382" w:rsidRPr="006B2382" w:rsidRDefault="006B2382" w:rsidP="0013346E">
            <w:pPr>
              <w:pStyle w:val="TableText1"/>
            </w:pPr>
            <w:r w:rsidRPr="006B2382">
              <w:t>Lycamobile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7424 5</w:t>
            </w:r>
          </w:p>
        </w:tc>
        <w:tc>
          <w:tcPr>
            <w:tcW w:w="3827" w:type="dxa"/>
            <w:shd w:val="clear" w:color="auto" w:fill="FFFFFF" w:themeFill="background1"/>
            <w:vAlign w:val="bottom"/>
            <w:hideMark/>
          </w:tcPr>
          <w:p w:rsidR="006B2382" w:rsidRPr="006B2382" w:rsidRDefault="006B2382" w:rsidP="0013346E">
            <w:pPr>
              <w:pStyle w:val="TableText1"/>
            </w:pPr>
            <w:r w:rsidRPr="006B2382">
              <w:t>Lycamobile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7424 6</w:t>
            </w:r>
          </w:p>
        </w:tc>
        <w:tc>
          <w:tcPr>
            <w:tcW w:w="3827" w:type="dxa"/>
            <w:shd w:val="clear" w:color="auto" w:fill="FFFFFF" w:themeFill="background1"/>
            <w:vAlign w:val="bottom"/>
            <w:hideMark/>
          </w:tcPr>
          <w:p w:rsidR="006B2382" w:rsidRPr="006B2382" w:rsidRDefault="006B2382" w:rsidP="0013346E">
            <w:pPr>
              <w:pStyle w:val="TableText1"/>
            </w:pPr>
            <w:r w:rsidRPr="006B2382">
              <w:t>Lycamobile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7424 7</w:t>
            </w:r>
          </w:p>
        </w:tc>
        <w:tc>
          <w:tcPr>
            <w:tcW w:w="3827" w:type="dxa"/>
            <w:shd w:val="clear" w:color="auto" w:fill="FFFFFF" w:themeFill="background1"/>
            <w:vAlign w:val="bottom"/>
            <w:hideMark/>
          </w:tcPr>
          <w:p w:rsidR="006B2382" w:rsidRPr="006B2382" w:rsidRDefault="006B2382" w:rsidP="0013346E">
            <w:pPr>
              <w:pStyle w:val="TableText1"/>
            </w:pPr>
            <w:r w:rsidRPr="006B2382">
              <w:t>Lycamobile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7424 8</w:t>
            </w:r>
          </w:p>
        </w:tc>
        <w:tc>
          <w:tcPr>
            <w:tcW w:w="3827" w:type="dxa"/>
            <w:shd w:val="clear" w:color="auto" w:fill="FFFFFF" w:themeFill="background1"/>
            <w:vAlign w:val="bottom"/>
            <w:hideMark/>
          </w:tcPr>
          <w:p w:rsidR="006B2382" w:rsidRPr="006B2382" w:rsidRDefault="006B2382" w:rsidP="0013346E">
            <w:pPr>
              <w:pStyle w:val="TableText1"/>
            </w:pPr>
            <w:r w:rsidRPr="006B2382">
              <w:t>Lycamobile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7424 9</w:t>
            </w:r>
          </w:p>
        </w:tc>
        <w:tc>
          <w:tcPr>
            <w:tcW w:w="3827" w:type="dxa"/>
            <w:shd w:val="clear" w:color="auto" w:fill="FFFFFF" w:themeFill="background1"/>
            <w:vAlign w:val="bottom"/>
            <w:hideMark/>
          </w:tcPr>
          <w:p w:rsidR="006B2382" w:rsidRPr="006B2382" w:rsidRDefault="006B2382" w:rsidP="0013346E">
            <w:pPr>
              <w:pStyle w:val="TableText1"/>
            </w:pPr>
            <w:r w:rsidRPr="006B2382">
              <w:t>Lycamobile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7425 0</w:t>
            </w:r>
          </w:p>
        </w:tc>
        <w:tc>
          <w:tcPr>
            <w:tcW w:w="3827" w:type="dxa"/>
            <w:shd w:val="clear" w:color="auto" w:fill="FFFFFF" w:themeFill="background1"/>
            <w:vAlign w:val="bottom"/>
            <w:hideMark/>
          </w:tcPr>
          <w:p w:rsidR="006B2382" w:rsidRPr="006B2382" w:rsidRDefault="006B2382" w:rsidP="0013346E">
            <w:pPr>
              <w:pStyle w:val="TableText1"/>
            </w:pPr>
            <w:r w:rsidRPr="006B2382">
              <w:t>Vodafone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7425 1</w:t>
            </w:r>
          </w:p>
        </w:tc>
        <w:tc>
          <w:tcPr>
            <w:tcW w:w="3827" w:type="dxa"/>
            <w:shd w:val="clear" w:color="auto" w:fill="FFFFFF" w:themeFill="background1"/>
            <w:vAlign w:val="bottom"/>
            <w:hideMark/>
          </w:tcPr>
          <w:p w:rsidR="006B2382" w:rsidRPr="006B2382" w:rsidRDefault="006B2382" w:rsidP="0013346E">
            <w:pPr>
              <w:pStyle w:val="TableText1"/>
            </w:pPr>
            <w:r w:rsidRPr="006B2382">
              <w:t>Vodafone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lastRenderedPageBreak/>
              <w:t>7425 2</w:t>
            </w:r>
          </w:p>
        </w:tc>
        <w:tc>
          <w:tcPr>
            <w:tcW w:w="3827" w:type="dxa"/>
            <w:shd w:val="clear" w:color="auto" w:fill="FFFFFF" w:themeFill="background1"/>
            <w:vAlign w:val="bottom"/>
            <w:hideMark/>
          </w:tcPr>
          <w:p w:rsidR="006B2382" w:rsidRPr="006B2382" w:rsidRDefault="006B2382" w:rsidP="0013346E">
            <w:pPr>
              <w:pStyle w:val="TableText1"/>
            </w:pPr>
            <w:r w:rsidRPr="006B2382">
              <w:t>Vodafone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7425 3</w:t>
            </w:r>
          </w:p>
        </w:tc>
        <w:tc>
          <w:tcPr>
            <w:tcW w:w="3827" w:type="dxa"/>
            <w:shd w:val="clear" w:color="auto" w:fill="FFFFFF" w:themeFill="background1"/>
            <w:vAlign w:val="bottom"/>
            <w:hideMark/>
          </w:tcPr>
          <w:p w:rsidR="006B2382" w:rsidRPr="006B2382" w:rsidRDefault="006B2382" w:rsidP="0013346E">
            <w:pPr>
              <w:pStyle w:val="TableText1"/>
            </w:pPr>
            <w:r w:rsidRPr="006B2382">
              <w:t>Vodafone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7425 4</w:t>
            </w:r>
          </w:p>
        </w:tc>
        <w:tc>
          <w:tcPr>
            <w:tcW w:w="3827" w:type="dxa"/>
            <w:shd w:val="clear" w:color="auto" w:fill="FFFFFF" w:themeFill="background1"/>
            <w:vAlign w:val="bottom"/>
            <w:hideMark/>
          </w:tcPr>
          <w:p w:rsidR="006B2382" w:rsidRPr="006B2382" w:rsidRDefault="006B2382" w:rsidP="0013346E">
            <w:pPr>
              <w:pStyle w:val="TableText1"/>
            </w:pPr>
            <w:r w:rsidRPr="006B2382">
              <w:t>Vodafone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7425 5</w:t>
            </w:r>
          </w:p>
        </w:tc>
        <w:tc>
          <w:tcPr>
            <w:tcW w:w="3827" w:type="dxa"/>
            <w:shd w:val="clear" w:color="auto" w:fill="FFFFFF" w:themeFill="background1"/>
            <w:vAlign w:val="bottom"/>
            <w:hideMark/>
          </w:tcPr>
          <w:p w:rsidR="006B2382" w:rsidRPr="006B2382" w:rsidRDefault="006B2382" w:rsidP="0013346E">
            <w:pPr>
              <w:pStyle w:val="TableText1"/>
            </w:pPr>
            <w:r w:rsidRPr="006B2382">
              <w:t>Vodafone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7425 6</w:t>
            </w:r>
          </w:p>
        </w:tc>
        <w:tc>
          <w:tcPr>
            <w:tcW w:w="3827" w:type="dxa"/>
            <w:shd w:val="clear" w:color="auto" w:fill="FFFFFF" w:themeFill="background1"/>
            <w:vAlign w:val="bottom"/>
            <w:hideMark/>
          </w:tcPr>
          <w:p w:rsidR="006B2382" w:rsidRPr="006B2382" w:rsidRDefault="006B2382" w:rsidP="0013346E">
            <w:pPr>
              <w:pStyle w:val="TableText1"/>
            </w:pPr>
            <w:r w:rsidRPr="006B2382">
              <w:t>Vodafone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7425 7</w:t>
            </w:r>
          </w:p>
        </w:tc>
        <w:tc>
          <w:tcPr>
            <w:tcW w:w="3827" w:type="dxa"/>
            <w:shd w:val="clear" w:color="auto" w:fill="FFFFFF" w:themeFill="background1"/>
            <w:vAlign w:val="bottom"/>
            <w:hideMark/>
          </w:tcPr>
          <w:p w:rsidR="006B2382" w:rsidRPr="006B2382" w:rsidRDefault="006B2382" w:rsidP="0013346E">
            <w:pPr>
              <w:pStyle w:val="TableText1"/>
            </w:pPr>
            <w:r w:rsidRPr="006B2382">
              <w:t>Vodafone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7425 8</w:t>
            </w:r>
          </w:p>
        </w:tc>
        <w:tc>
          <w:tcPr>
            <w:tcW w:w="3827" w:type="dxa"/>
            <w:shd w:val="clear" w:color="auto" w:fill="FFFFFF" w:themeFill="background1"/>
            <w:vAlign w:val="bottom"/>
            <w:hideMark/>
          </w:tcPr>
          <w:p w:rsidR="006B2382" w:rsidRPr="006B2382" w:rsidRDefault="006B2382" w:rsidP="0013346E">
            <w:pPr>
              <w:pStyle w:val="TableText1"/>
            </w:pPr>
            <w:r w:rsidRPr="006B2382">
              <w:t>Vodafone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7425 9</w:t>
            </w:r>
          </w:p>
        </w:tc>
        <w:tc>
          <w:tcPr>
            <w:tcW w:w="3827" w:type="dxa"/>
            <w:shd w:val="clear" w:color="auto" w:fill="FFFFFF" w:themeFill="background1"/>
            <w:vAlign w:val="bottom"/>
            <w:hideMark/>
          </w:tcPr>
          <w:p w:rsidR="006B2382" w:rsidRPr="006B2382" w:rsidRDefault="006B2382" w:rsidP="0013346E">
            <w:pPr>
              <w:pStyle w:val="TableText1"/>
            </w:pPr>
            <w:r w:rsidRPr="006B2382">
              <w:t>Vodafone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7426 0</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7426 1</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7426 2</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7426 3</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7426 4</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7426 5</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7426 6</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7426 7</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7426 8</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7426 9</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7427 0</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7427 1</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7427 2</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7427 3</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7427 4</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7427 5</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7427 6</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7427 7</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7427 8</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7427 9</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7428 0</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7428 1</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7428 2</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7428 3</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7428 4</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7428 5</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7428 6</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7428 7</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7428 8</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7428 9</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7429 0</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7429 1</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7429 2</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7429 3</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7429 4</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lastRenderedPageBreak/>
              <w:t>7429 5</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7429 6</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7429 7</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7429 8</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7429 9</w:t>
            </w:r>
          </w:p>
        </w:tc>
        <w:tc>
          <w:tcPr>
            <w:tcW w:w="3827" w:type="dxa"/>
            <w:shd w:val="clear" w:color="auto" w:fill="FFFFFF" w:themeFill="background1"/>
            <w:vAlign w:val="bottom"/>
            <w:hideMark/>
          </w:tcPr>
          <w:p w:rsidR="006B2382" w:rsidRPr="006B2382" w:rsidRDefault="006B2382" w:rsidP="0013346E">
            <w:pPr>
              <w:pStyle w:val="TableText1"/>
            </w:pPr>
            <w:r w:rsidRPr="006B2382">
              <w:t>Hutchison 3G UK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7466 0</w:t>
            </w:r>
          </w:p>
        </w:tc>
        <w:tc>
          <w:tcPr>
            <w:tcW w:w="3827" w:type="dxa"/>
            <w:shd w:val="clear" w:color="auto" w:fill="FFFFFF" w:themeFill="background1"/>
            <w:vAlign w:val="bottom"/>
            <w:hideMark/>
          </w:tcPr>
          <w:p w:rsidR="006B2382" w:rsidRPr="006B2382" w:rsidRDefault="006B2382" w:rsidP="0013346E">
            <w:pPr>
              <w:pStyle w:val="TableText1"/>
            </w:pPr>
            <w:r w:rsidRPr="006B2382">
              <w:t>Lycamobile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7466 1</w:t>
            </w:r>
          </w:p>
        </w:tc>
        <w:tc>
          <w:tcPr>
            <w:tcW w:w="3827" w:type="dxa"/>
            <w:shd w:val="clear" w:color="auto" w:fill="FFFFFF" w:themeFill="background1"/>
            <w:vAlign w:val="bottom"/>
            <w:hideMark/>
          </w:tcPr>
          <w:p w:rsidR="006B2382" w:rsidRPr="006B2382" w:rsidRDefault="006B2382" w:rsidP="0013346E">
            <w:pPr>
              <w:pStyle w:val="TableText1"/>
            </w:pPr>
            <w:r w:rsidRPr="006B2382">
              <w:t>Lycamobile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7466 2</w:t>
            </w:r>
          </w:p>
        </w:tc>
        <w:tc>
          <w:tcPr>
            <w:tcW w:w="3827" w:type="dxa"/>
            <w:shd w:val="clear" w:color="auto" w:fill="FFFFFF" w:themeFill="background1"/>
            <w:vAlign w:val="bottom"/>
            <w:hideMark/>
          </w:tcPr>
          <w:p w:rsidR="006B2382" w:rsidRPr="006B2382" w:rsidRDefault="006B2382" w:rsidP="0013346E">
            <w:pPr>
              <w:pStyle w:val="TableText1"/>
            </w:pPr>
            <w:r w:rsidRPr="006B2382">
              <w:t>Lycamobile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7466 3</w:t>
            </w:r>
          </w:p>
        </w:tc>
        <w:tc>
          <w:tcPr>
            <w:tcW w:w="3827" w:type="dxa"/>
            <w:shd w:val="clear" w:color="auto" w:fill="FFFFFF" w:themeFill="background1"/>
            <w:vAlign w:val="bottom"/>
            <w:hideMark/>
          </w:tcPr>
          <w:p w:rsidR="006B2382" w:rsidRPr="006B2382" w:rsidRDefault="006B2382" w:rsidP="0013346E">
            <w:pPr>
              <w:pStyle w:val="TableText1"/>
            </w:pPr>
            <w:r w:rsidRPr="006B2382">
              <w:t>Lycamobile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7466 4</w:t>
            </w:r>
          </w:p>
        </w:tc>
        <w:tc>
          <w:tcPr>
            <w:tcW w:w="3827" w:type="dxa"/>
            <w:shd w:val="clear" w:color="auto" w:fill="FFFFFF" w:themeFill="background1"/>
            <w:vAlign w:val="bottom"/>
            <w:hideMark/>
          </w:tcPr>
          <w:p w:rsidR="006B2382" w:rsidRPr="006B2382" w:rsidRDefault="006B2382" w:rsidP="0013346E">
            <w:pPr>
              <w:pStyle w:val="TableText1"/>
            </w:pPr>
            <w:r w:rsidRPr="006B2382">
              <w:t>Lycamobile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7466 5</w:t>
            </w:r>
          </w:p>
        </w:tc>
        <w:tc>
          <w:tcPr>
            <w:tcW w:w="3827" w:type="dxa"/>
            <w:shd w:val="clear" w:color="auto" w:fill="FFFFFF" w:themeFill="background1"/>
            <w:vAlign w:val="bottom"/>
            <w:hideMark/>
          </w:tcPr>
          <w:p w:rsidR="006B2382" w:rsidRPr="006B2382" w:rsidRDefault="006B2382" w:rsidP="0013346E">
            <w:pPr>
              <w:pStyle w:val="TableText1"/>
            </w:pPr>
            <w:r w:rsidRPr="006B2382">
              <w:t>Lycamobile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7466 6</w:t>
            </w:r>
          </w:p>
        </w:tc>
        <w:tc>
          <w:tcPr>
            <w:tcW w:w="3827" w:type="dxa"/>
            <w:shd w:val="clear" w:color="auto" w:fill="FFFFFF" w:themeFill="background1"/>
            <w:vAlign w:val="bottom"/>
            <w:hideMark/>
          </w:tcPr>
          <w:p w:rsidR="006B2382" w:rsidRPr="006B2382" w:rsidRDefault="006B2382" w:rsidP="0013346E">
            <w:pPr>
              <w:pStyle w:val="TableText1"/>
            </w:pPr>
            <w:r w:rsidRPr="006B2382">
              <w:t>Lycamobile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7466 7</w:t>
            </w:r>
          </w:p>
        </w:tc>
        <w:tc>
          <w:tcPr>
            <w:tcW w:w="3827" w:type="dxa"/>
            <w:shd w:val="clear" w:color="auto" w:fill="FFFFFF" w:themeFill="background1"/>
            <w:vAlign w:val="bottom"/>
            <w:hideMark/>
          </w:tcPr>
          <w:p w:rsidR="006B2382" w:rsidRPr="006B2382" w:rsidRDefault="006B2382" w:rsidP="0013346E">
            <w:pPr>
              <w:pStyle w:val="TableText1"/>
            </w:pPr>
            <w:r w:rsidRPr="006B2382">
              <w:t>Lycamobile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7466 8</w:t>
            </w:r>
          </w:p>
        </w:tc>
        <w:tc>
          <w:tcPr>
            <w:tcW w:w="3827" w:type="dxa"/>
            <w:shd w:val="clear" w:color="auto" w:fill="FFFFFF" w:themeFill="background1"/>
            <w:vAlign w:val="bottom"/>
            <w:hideMark/>
          </w:tcPr>
          <w:p w:rsidR="006B2382" w:rsidRPr="006B2382" w:rsidRDefault="006B2382" w:rsidP="0013346E">
            <w:pPr>
              <w:pStyle w:val="TableText1"/>
            </w:pPr>
            <w:r w:rsidRPr="006B2382">
              <w:t>Lycamobile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7466 9</w:t>
            </w:r>
          </w:p>
        </w:tc>
        <w:tc>
          <w:tcPr>
            <w:tcW w:w="3827" w:type="dxa"/>
            <w:shd w:val="clear" w:color="auto" w:fill="FFFFFF" w:themeFill="background1"/>
            <w:vAlign w:val="bottom"/>
            <w:hideMark/>
          </w:tcPr>
          <w:p w:rsidR="006B2382" w:rsidRPr="006B2382" w:rsidRDefault="006B2382" w:rsidP="0013346E">
            <w:pPr>
              <w:pStyle w:val="TableText1"/>
            </w:pPr>
            <w:r w:rsidRPr="006B2382">
              <w:t>Lycamobile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7568 0</w:t>
            </w:r>
          </w:p>
        </w:tc>
        <w:tc>
          <w:tcPr>
            <w:tcW w:w="3827" w:type="dxa"/>
            <w:shd w:val="clear" w:color="auto" w:fill="FFFFFF" w:themeFill="background1"/>
            <w:vAlign w:val="bottom"/>
            <w:hideMark/>
          </w:tcPr>
          <w:p w:rsidR="006B2382" w:rsidRPr="006B2382" w:rsidRDefault="006B2382" w:rsidP="0013346E">
            <w:pPr>
              <w:pStyle w:val="TableText1"/>
            </w:pPr>
            <w:r w:rsidRPr="006B2382">
              <w:t>O2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7568 1</w:t>
            </w:r>
          </w:p>
        </w:tc>
        <w:tc>
          <w:tcPr>
            <w:tcW w:w="3827" w:type="dxa"/>
            <w:shd w:val="clear" w:color="auto" w:fill="FFFFFF" w:themeFill="background1"/>
            <w:vAlign w:val="bottom"/>
            <w:hideMark/>
          </w:tcPr>
          <w:p w:rsidR="006B2382" w:rsidRPr="006B2382" w:rsidRDefault="006B2382" w:rsidP="0013346E">
            <w:pPr>
              <w:pStyle w:val="TableText1"/>
            </w:pPr>
            <w:r w:rsidRPr="006B2382">
              <w:t>O2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7568 2</w:t>
            </w:r>
          </w:p>
        </w:tc>
        <w:tc>
          <w:tcPr>
            <w:tcW w:w="3827" w:type="dxa"/>
            <w:shd w:val="clear" w:color="auto" w:fill="FFFFFF" w:themeFill="background1"/>
            <w:vAlign w:val="bottom"/>
            <w:hideMark/>
          </w:tcPr>
          <w:p w:rsidR="006B2382" w:rsidRPr="006B2382" w:rsidRDefault="006B2382" w:rsidP="0013346E">
            <w:pPr>
              <w:pStyle w:val="TableText1"/>
            </w:pPr>
            <w:r w:rsidRPr="006B2382">
              <w:t>O2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7568 3</w:t>
            </w:r>
          </w:p>
        </w:tc>
        <w:tc>
          <w:tcPr>
            <w:tcW w:w="3827" w:type="dxa"/>
            <w:shd w:val="clear" w:color="auto" w:fill="FFFFFF" w:themeFill="background1"/>
            <w:vAlign w:val="bottom"/>
            <w:hideMark/>
          </w:tcPr>
          <w:p w:rsidR="006B2382" w:rsidRPr="006B2382" w:rsidRDefault="006B2382" w:rsidP="0013346E">
            <w:pPr>
              <w:pStyle w:val="TableText1"/>
            </w:pPr>
            <w:r w:rsidRPr="006B2382">
              <w:t>O2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7568 4</w:t>
            </w:r>
          </w:p>
        </w:tc>
        <w:tc>
          <w:tcPr>
            <w:tcW w:w="3827" w:type="dxa"/>
            <w:shd w:val="clear" w:color="auto" w:fill="FFFFFF" w:themeFill="background1"/>
            <w:vAlign w:val="bottom"/>
            <w:hideMark/>
          </w:tcPr>
          <w:p w:rsidR="006B2382" w:rsidRPr="006B2382" w:rsidRDefault="006B2382" w:rsidP="0013346E">
            <w:pPr>
              <w:pStyle w:val="TableText1"/>
            </w:pPr>
            <w:r w:rsidRPr="006B2382">
              <w:t>O2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7568 5</w:t>
            </w:r>
          </w:p>
        </w:tc>
        <w:tc>
          <w:tcPr>
            <w:tcW w:w="3827" w:type="dxa"/>
            <w:shd w:val="clear" w:color="auto" w:fill="FFFFFF" w:themeFill="background1"/>
            <w:vAlign w:val="bottom"/>
            <w:hideMark/>
          </w:tcPr>
          <w:p w:rsidR="006B2382" w:rsidRPr="006B2382" w:rsidRDefault="006B2382" w:rsidP="0013346E">
            <w:pPr>
              <w:pStyle w:val="TableText1"/>
            </w:pPr>
            <w:r w:rsidRPr="006B2382">
              <w:t>O2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7568 6</w:t>
            </w:r>
          </w:p>
        </w:tc>
        <w:tc>
          <w:tcPr>
            <w:tcW w:w="3827" w:type="dxa"/>
            <w:shd w:val="clear" w:color="auto" w:fill="FFFFFF" w:themeFill="background1"/>
            <w:vAlign w:val="bottom"/>
            <w:hideMark/>
          </w:tcPr>
          <w:p w:rsidR="006B2382" w:rsidRPr="006B2382" w:rsidRDefault="006B2382" w:rsidP="0013346E">
            <w:pPr>
              <w:pStyle w:val="TableText1"/>
            </w:pPr>
            <w:r w:rsidRPr="006B2382">
              <w:t>O2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7568 7</w:t>
            </w:r>
          </w:p>
        </w:tc>
        <w:tc>
          <w:tcPr>
            <w:tcW w:w="3827" w:type="dxa"/>
            <w:shd w:val="clear" w:color="auto" w:fill="FFFFFF" w:themeFill="background1"/>
            <w:vAlign w:val="bottom"/>
            <w:hideMark/>
          </w:tcPr>
          <w:p w:rsidR="006B2382" w:rsidRPr="006B2382" w:rsidRDefault="006B2382" w:rsidP="0013346E">
            <w:pPr>
              <w:pStyle w:val="TableText1"/>
            </w:pPr>
            <w:r w:rsidRPr="006B2382">
              <w:t>O2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7568 8</w:t>
            </w:r>
          </w:p>
        </w:tc>
        <w:tc>
          <w:tcPr>
            <w:tcW w:w="3827" w:type="dxa"/>
            <w:shd w:val="clear" w:color="auto" w:fill="FFFFFF" w:themeFill="background1"/>
            <w:vAlign w:val="bottom"/>
            <w:hideMark/>
          </w:tcPr>
          <w:p w:rsidR="006B2382" w:rsidRPr="006B2382" w:rsidRDefault="006B2382" w:rsidP="0013346E">
            <w:pPr>
              <w:pStyle w:val="TableText1"/>
            </w:pPr>
            <w:r w:rsidRPr="006B2382">
              <w:t>O2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7568 9</w:t>
            </w:r>
          </w:p>
        </w:tc>
        <w:tc>
          <w:tcPr>
            <w:tcW w:w="3827" w:type="dxa"/>
            <w:shd w:val="clear" w:color="auto" w:fill="FFFFFF" w:themeFill="background1"/>
            <w:vAlign w:val="bottom"/>
            <w:hideMark/>
          </w:tcPr>
          <w:p w:rsidR="006B2382" w:rsidRPr="006B2382" w:rsidRDefault="006B2382" w:rsidP="0013346E">
            <w:pPr>
              <w:pStyle w:val="TableText1"/>
            </w:pPr>
            <w:r w:rsidRPr="006B2382">
              <w:t>O2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7569 0</w:t>
            </w:r>
          </w:p>
        </w:tc>
        <w:tc>
          <w:tcPr>
            <w:tcW w:w="3827" w:type="dxa"/>
            <w:shd w:val="clear" w:color="auto" w:fill="FFFFFF" w:themeFill="background1"/>
            <w:vAlign w:val="bottom"/>
            <w:hideMark/>
          </w:tcPr>
          <w:p w:rsidR="006B2382" w:rsidRPr="006B2382" w:rsidRDefault="006B2382" w:rsidP="0013346E">
            <w:pPr>
              <w:pStyle w:val="TableText1"/>
            </w:pPr>
            <w:r w:rsidRPr="006B2382">
              <w:t>O2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7569 1</w:t>
            </w:r>
          </w:p>
        </w:tc>
        <w:tc>
          <w:tcPr>
            <w:tcW w:w="3827" w:type="dxa"/>
            <w:shd w:val="clear" w:color="auto" w:fill="FFFFFF" w:themeFill="background1"/>
            <w:vAlign w:val="bottom"/>
            <w:hideMark/>
          </w:tcPr>
          <w:p w:rsidR="006B2382" w:rsidRPr="006B2382" w:rsidRDefault="006B2382" w:rsidP="0013346E">
            <w:pPr>
              <w:pStyle w:val="TableText1"/>
            </w:pPr>
            <w:r w:rsidRPr="006B2382">
              <w:t>O2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7569 2</w:t>
            </w:r>
          </w:p>
        </w:tc>
        <w:tc>
          <w:tcPr>
            <w:tcW w:w="3827" w:type="dxa"/>
            <w:shd w:val="clear" w:color="auto" w:fill="FFFFFF" w:themeFill="background1"/>
            <w:vAlign w:val="bottom"/>
            <w:hideMark/>
          </w:tcPr>
          <w:p w:rsidR="006B2382" w:rsidRPr="006B2382" w:rsidRDefault="006B2382" w:rsidP="0013346E">
            <w:pPr>
              <w:pStyle w:val="TableText1"/>
            </w:pPr>
            <w:r w:rsidRPr="006B2382">
              <w:t>O2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7569 3</w:t>
            </w:r>
          </w:p>
        </w:tc>
        <w:tc>
          <w:tcPr>
            <w:tcW w:w="3827" w:type="dxa"/>
            <w:shd w:val="clear" w:color="auto" w:fill="FFFFFF" w:themeFill="background1"/>
            <w:vAlign w:val="bottom"/>
            <w:hideMark/>
          </w:tcPr>
          <w:p w:rsidR="006B2382" w:rsidRPr="006B2382" w:rsidRDefault="006B2382" w:rsidP="0013346E">
            <w:pPr>
              <w:pStyle w:val="TableText1"/>
            </w:pPr>
            <w:r w:rsidRPr="006B2382">
              <w:t>O2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7569 4</w:t>
            </w:r>
          </w:p>
        </w:tc>
        <w:tc>
          <w:tcPr>
            <w:tcW w:w="3827" w:type="dxa"/>
            <w:shd w:val="clear" w:color="auto" w:fill="FFFFFF" w:themeFill="background1"/>
            <w:vAlign w:val="bottom"/>
            <w:hideMark/>
          </w:tcPr>
          <w:p w:rsidR="006B2382" w:rsidRPr="006B2382" w:rsidRDefault="006B2382" w:rsidP="0013346E">
            <w:pPr>
              <w:pStyle w:val="TableText1"/>
            </w:pPr>
            <w:r w:rsidRPr="006B2382">
              <w:t>O2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7569 5</w:t>
            </w:r>
          </w:p>
        </w:tc>
        <w:tc>
          <w:tcPr>
            <w:tcW w:w="3827" w:type="dxa"/>
            <w:shd w:val="clear" w:color="auto" w:fill="FFFFFF" w:themeFill="background1"/>
            <w:vAlign w:val="bottom"/>
            <w:hideMark/>
          </w:tcPr>
          <w:p w:rsidR="006B2382" w:rsidRPr="006B2382" w:rsidRDefault="006B2382" w:rsidP="0013346E">
            <w:pPr>
              <w:pStyle w:val="TableText1"/>
            </w:pPr>
            <w:r w:rsidRPr="006B2382">
              <w:t>O2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7569 6</w:t>
            </w:r>
          </w:p>
        </w:tc>
        <w:tc>
          <w:tcPr>
            <w:tcW w:w="3827" w:type="dxa"/>
            <w:shd w:val="clear" w:color="auto" w:fill="FFFFFF" w:themeFill="background1"/>
            <w:vAlign w:val="bottom"/>
            <w:hideMark/>
          </w:tcPr>
          <w:p w:rsidR="006B2382" w:rsidRPr="006B2382" w:rsidRDefault="006B2382" w:rsidP="0013346E">
            <w:pPr>
              <w:pStyle w:val="TableText1"/>
            </w:pPr>
            <w:r w:rsidRPr="006B2382">
              <w:t>O2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7569 7</w:t>
            </w:r>
          </w:p>
        </w:tc>
        <w:tc>
          <w:tcPr>
            <w:tcW w:w="3827" w:type="dxa"/>
            <w:shd w:val="clear" w:color="auto" w:fill="FFFFFF" w:themeFill="background1"/>
            <w:vAlign w:val="bottom"/>
            <w:hideMark/>
          </w:tcPr>
          <w:p w:rsidR="006B2382" w:rsidRPr="006B2382" w:rsidRDefault="006B2382" w:rsidP="0013346E">
            <w:pPr>
              <w:pStyle w:val="TableText1"/>
            </w:pPr>
            <w:r w:rsidRPr="006B2382">
              <w:t>O2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7569 8</w:t>
            </w:r>
          </w:p>
        </w:tc>
        <w:tc>
          <w:tcPr>
            <w:tcW w:w="3827" w:type="dxa"/>
            <w:shd w:val="clear" w:color="auto" w:fill="FFFFFF" w:themeFill="background1"/>
            <w:vAlign w:val="bottom"/>
            <w:hideMark/>
          </w:tcPr>
          <w:p w:rsidR="006B2382" w:rsidRPr="006B2382" w:rsidRDefault="006B2382" w:rsidP="0013346E">
            <w:pPr>
              <w:pStyle w:val="TableText1"/>
            </w:pPr>
            <w:r w:rsidRPr="006B2382">
              <w:t>O2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7569 9</w:t>
            </w:r>
          </w:p>
        </w:tc>
        <w:tc>
          <w:tcPr>
            <w:tcW w:w="3827" w:type="dxa"/>
            <w:shd w:val="clear" w:color="auto" w:fill="FFFFFF" w:themeFill="background1"/>
            <w:vAlign w:val="bottom"/>
            <w:hideMark/>
          </w:tcPr>
          <w:p w:rsidR="006B2382" w:rsidRPr="006B2382" w:rsidRDefault="006B2382" w:rsidP="0013346E">
            <w:pPr>
              <w:pStyle w:val="TableText1"/>
            </w:pPr>
            <w:r w:rsidRPr="006B2382">
              <w:t>O2 (UK)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7589 4</w:t>
            </w:r>
          </w:p>
        </w:tc>
        <w:tc>
          <w:tcPr>
            <w:tcW w:w="3827" w:type="dxa"/>
            <w:shd w:val="clear" w:color="auto" w:fill="FFFFFF" w:themeFill="background1"/>
            <w:vAlign w:val="bottom"/>
            <w:hideMark/>
          </w:tcPr>
          <w:p w:rsidR="006B2382" w:rsidRPr="006B2382" w:rsidRDefault="006B2382" w:rsidP="0013346E">
            <w:pPr>
              <w:pStyle w:val="TableText1"/>
            </w:pPr>
            <w:r w:rsidRPr="006B2382">
              <w:t>Mundio Mobile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7589 5</w:t>
            </w:r>
          </w:p>
        </w:tc>
        <w:tc>
          <w:tcPr>
            <w:tcW w:w="3827" w:type="dxa"/>
            <w:shd w:val="clear" w:color="auto" w:fill="FFFFFF" w:themeFill="background1"/>
            <w:vAlign w:val="bottom"/>
            <w:hideMark/>
          </w:tcPr>
          <w:p w:rsidR="006B2382" w:rsidRPr="006B2382" w:rsidRDefault="006B2382" w:rsidP="0013346E">
            <w:pPr>
              <w:pStyle w:val="TableText1"/>
            </w:pPr>
            <w:r w:rsidRPr="006B2382">
              <w:t>Mundio Mobile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7589 6</w:t>
            </w:r>
          </w:p>
        </w:tc>
        <w:tc>
          <w:tcPr>
            <w:tcW w:w="3827" w:type="dxa"/>
            <w:shd w:val="clear" w:color="auto" w:fill="FFFFFF" w:themeFill="background1"/>
            <w:vAlign w:val="bottom"/>
            <w:hideMark/>
          </w:tcPr>
          <w:p w:rsidR="006B2382" w:rsidRPr="006B2382" w:rsidRDefault="006B2382" w:rsidP="0013346E">
            <w:pPr>
              <w:pStyle w:val="TableText1"/>
            </w:pPr>
            <w:r w:rsidRPr="006B2382">
              <w:t>Mundio Mobile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7589 7</w:t>
            </w:r>
          </w:p>
        </w:tc>
        <w:tc>
          <w:tcPr>
            <w:tcW w:w="3827" w:type="dxa"/>
            <w:shd w:val="clear" w:color="auto" w:fill="FFFFFF" w:themeFill="background1"/>
            <w:vAlign w:val="bottom"/>
            <w:hideMark/>
          </w:tcPr>
          <w:p w:rsidR="006B2382" w:rsidRPr="006B2382" w:rsidRDefault="006B2382" w:rsidP="0013346E">
            <w:pPr>
              <w:pStyle w:val="TableText1"/>
            </w:pPr>
            <w:r w:rsidRPr="006B2382">
              <w:t>Mundio Mobile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7589 8</w:t>
            </w:r>
          </w:p>
        </w:tc>
        <w:tc>
          <w:tcPr>
            <w:tcW w:w="3827" w:type="dxa"/>
            <w:shd w:val="clear" w:color="auto" w:fill="FFFFFF" w:themeFill="background1"/>
            <w:vAlign w:val="bottom"/>
            <w:hideMark/>
          </w:tcPr>
          <w:p w:rsidR="006B2382" w:rsidRPr="006B2382" w:rsidRDefault="006B2382" w:rsidP="0013346E">
            <w:pPr>
              <w:pStyle w:val="TableText1"/>
            </w:pPr>
            <w:r w:rsidRPr="006B2382">
              <w:t>Test2date B.V</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7600 6</w:t>
            </w:r>
          </w:p>
        </w:tc>
        <w:tc>
          <w:tcPr>
            <w:tcW w:w="3827" w:type="dxa"/>
            <w:shd w:val="clear" w:color="auto" w:fill="FFFFFF" w:themeFill="background1"/>
            <w:vAlign w:val="bottom"/>
            <w:hideMark/>
          </w:tcPr>
          <w:p w:rsidR="006B2382" w:rsidRPr="006B2382" w:rsidRDefault="006B2382" w:rsidP="0013346E">
            <w:pPr>
              <w:pStyle w:val="TableText1"/>
            </w:pPr>
            <w:r w:rsidRPr="006B2382">
              <w:t>24 Siete Communications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076</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7640 1</w:t>
            </w:r>
          </w:p>
        </w:tc>
        <w:tc>
          <w:tcPr>
            <w:tcW w:w="3827" w:type="dxa"/>
            <w:shd w:val="clear" w:color="auto" w:fill="FFFFFF" w:themeFill="background1"/>
            <w:vAlign w:val="bottom"/>
            <w:hideMark/>
          </w:tcPr>
          <w:p w:rsidR="006B2382" w:rsidRPr="006B2382" w:rsidRDefault="006B2382" w:rsidP="0013346E">
            <w:pPr>
              <w:pStyle w:val="TableText1"/>
            </w:pPr>
            <w:r w:rsidRPr="006B2382">
              <w:t>Telecom2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076</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7640 2</w:t>
            </w:r>
          </w:p>
        </w:tc>
        <w:tc>
          <w:tcPr>
            <w:tcW w:w="3827" w:type="dxa"/>
            <w:shd w:val="clear" w:color="auto" w:fill="FFFFFF" w:themeFill="background1"/>
            <w:vAlign w:val="bottom"/>
            <w:hideMark/>
          </w:tcPr>
          <w:p w:rsidR="006B2382" w:rsidRPr="006B2382" w:rsidRDefault="006B2382" w:rsidP="0013346E">
            <w:pPr>
              <w:pStyle w:val="TableText1"/>
            </w:pPr>
            <w:r w:rsidRPr="006B2382">
              <w:t>M P Tanner Limited t/a FIO Telecom</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076</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lastRenderedPageBreak/>
              <w:t>7643 3</w:t>
            </w:r>
          </w:p>
        </w:tc>
        <w:tc>
          <w:tcPr>
            <w:tcW w:w="3827" w:type="dxa"/>
            <w:shd w:val="clear" w:color="auto" w:fill="FFFFFF" w:themeFill="background1"/>
            <w:vAlign w:val="bottom"/>
            <w:hideMark/>
          </w:tcPr>
          <w:p w:rsidR="006B2382" w:rsidRPr="006B2382" w:rsidRDefault="006B2382" w:rsidP="0013346E">
            <w:pPr>
              <w:pStyle w:val="TableText1"/>
            </w:pPr>
            <w:r w:rsidRPr="006B2382">
              <w:t>Yim Siam Telecom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076</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7644 4</w:t>
            </w:r>
          </w:p>
        </w:tc>
        <w:tc>
          <w:tcPr>
            <w:tcW w:w="3827" w:type="dxa"/>
            <w:shd w:val="clear" w:color="auto" w:fill="FFFFFF" w:themeFill="background1"/>
            <w:vAlign w:val="bottom"/>
            <w:hideMark/>
          </w:tcPr>
          <w:p w:rsidR="006B2382" w:rsidRPr="006B2382" w:rsidRDefault="006B2382" w:rsidP="0013346E">
            <w:pPr>
              <w:pStyle w:val="TableText1"/>
            </w:pPr>
            <w:r w:rsidRPr="006B2382">
              <w:t>Titanium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076</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7644 5</w:t>
            </w:r>
          </w:p>
        </w:tc>
        <w:tc>
          <w:tcPr>
            <w:tcW w:w="3827" w:type="dxa"/>
            <w:shd w:val="clear" w:color="auto" w:fill="FFFFFF" w:themeFill="background1"/>
            <w:vAlign w:val="bottom"/>
            <w:hideMark/>
          </w:tcPr>
          <w:p w:rsidR="006B2382" w:rsidRPr="006B2382" w:rsidRDefault="006B2382" w:rsidP="0013346E">
            <w:pPr>
              <w:pStyle w:val="TableText1"/>
            </w:pPr>
            <w:r w:rsidRPr="006B2382">
              <w:t>Proton Telecom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076</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7644 6</w:t>
            </w:r>
          </w:p>
        </w:tc>
        <w:tc>
          <w:tcPr>
            <w:tcW w:w="3827" w:type="dxa"/>
            <w:shd w:val="clear" w:color="auto" w:fill="FFFFFF" w:themeFill="background1"/>
            <w:vAlign w:val="bottom"/>
            <w:hideMark/>
          </w:tcPr>
          <w:p w:rsidR="006B2382" w:rsidRPr="006B2382" w:rsidRDefault="006B2382" w:rsidP="0013346E">
            <w:pPr>
              <w:pStyle w:val="TableText1"/>
            </w:pPr>
            <w:r w:rsidRPr="006B2382">
              <w:t>SoftSwitch Telecom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076</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7663 0</w:t>
            </w:r>
          </w:p>
        </w:tc>
        <w:tc>
          <w:tcPr>
            <w:tcW w:w="3827" w:type="dxa"/>
            <w:shd w:val="clear" w:color="auto" w:fill="FFFFFF" w:themeFill="background1"/>
            <w:vAlign w:val="bottom"/>
            <w:hideMark/>
          </w:tcPr>
          <w:p w:rsidR="006B2382" w:rsidRPr="006B2382" w:rsidRDefault="006B2382" w:rsidP="0013346E">
            <w:pPr>
              <w:pStyle w:val="TableText1"/>
            </w:pPr>
            <w:r w:rsidRPr="006B2382">
              <w:t>Switch Services Ltd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076</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7666 9</w:t>
            </w:r>
          </w:p>
        </w:tc>
        <w:tc>
          <w:tcPr>
            <w:tcW w:w="3827" w:type="dxa"/>
            <w:shd w:val="clear" w:color="auto" w:fill="FFFFFF" w:themeFill="background1"/>
            <w:vAlign w:val="bottom"/>
            <w:hideMark/>
          </w:tcPr>
          <w:p w:rsidR="006B2382" w:rsidRPr="006B2382" w:rsidRDefault="006B2382" w:rsidP="0013346E">
            <w:pPr>
              <w:pStyle w:val="TableText1"/>
            </w:pPr>
            <w:r w:rsidRPr="006B2382">
              <w:t>M P Tanner Limited t/a FIO Telecom</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076</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7677 8</w:t>
            </w:r>
          </w:p>
        </w:tc>
        <w:tc>
          <w:tcPr>
            <w:tcW w:w="3827" w:type="dxa"/>
            <w:shd w:val="clear" w:color="auto" w:fill="FFFFFF" w:themeFill="background1"/>
            <w:vAlign w:val="bottom"/>
            <w:hideMark/>
          </w:tcPr>
          <w:p w:rsidR="006B2382" w:rsidRPr="006B2382" w:rsidRDefault="006B2382" w:rsidP="0013346E">
            <w:pPr>
              <w:pStyle w:val="TableText1"/>
            </w:pPr>
            <w:r w:rsidRPr="006B2382">
              <w:t>Core Telecom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076</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7700 0</w:t>
            </w:r>
          </w:p>
        </w:tc>
        <w:tc>
          <w:tcPr>
            <w:tcW w:w="3827" w:type="dxa"/>
            <w:shd w:val="clear" w:color="auto" w:fill="FFFFFF" w:themeFill="background1"/>
            <w:vAlign w:val="bottom"/>
            <w:hideMark/>
          </w:tcPr>
          <w:p w:rsidR="006B2382" w:rsidRPr="006B2382" w:rsidRDefault="006B2382" w:rsidP="0013346E">
            <w:pPr>
              <w:pStyle w:val="TableText1"/>
            </w:pPr>
            <w:r w:rsidRPr="006B2382">
              <w:t>Cloud9</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7822 8</w:t>
            </w:r>
          </w:p>
        </w:tc>
        <w:tc>
          <w:tcPr>
            <w:tcW w:w="3827" w:type="dxa"/>
            <w:shd w:val="clear" w:color="auto" w:fill="FFFFFF" w:themeFill="background1"/>
            <w:vAlign w:val="bottom"/>
            <w:hideMark/>
          </w:tcPr>
          <w:p w:rsidR="006B2382" w:rsidRPr="006B2382" w:rsidRDefault="006B2382" w:rsidP="0013346E">
            <w:pPr>
              <w:pStyle w:val="TableText1"/>
            </w:pPr>
            <w:r w:rsidRPr="006B2382">
              <w:t>Cable &amp; Wireless UK</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7872 2</w:t>
            </w:r>
          </w:p>
        </w:tc>
        <w:tc>
          <w:tcPr>
            <w:tcW w:w="3827" w:type="dxa"/>
            <w:shd w:val="clear" w:color="auto" w:fill="FFFFFF" w:themeFill="background1"/>
            <w:vAlign w:val="bottom"/>
            <w:hideMark/>
          </w:tcPr>
          <w:p w:rsidR="006B2382" w:rsidRPr="006B2382" w:rsidRDefault="006B2382" w:rsidP="0013346E">
            <w:pPr>
              <w:pStyle w:val="TableText1"/>
            </w:pPr>
            <w:r w:rsidRPr="006B2382">
              <w:t>Cloud9</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7872 7</w:t>
            </w:r>
          </w:p>
        </w:tc>
        <w:tc>
          <w:tcPr>
            <w:tcW w:w="3827" w:type="dxa"/>
            <w:shd w:val="clear" w:color="auto" w:fill="FFFFFF" w:themeFill="background1"/>
            <w:vAlign w:val="bottom"/>
            <w:hideMark/>
          </w:tcPr>
          <w:p w:rsidR="006B2382" w:rsidRPr="006B2382" w:rsidRDefault="006B2382" w:rsidP="0013346E">
            <w:pPr>
              <w:pStyle w:val="TableText1"/>
            </w:pPr>
            <w:r w:rsidRPr="006B2382">
              <w:t>Sky Telecom Limited</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7924 5</w:t>
            </w:r>
          </w:p>
        </w:tc>
        <w:tc>
          <w:tcPr>
            <w:tcW w:w="3827" w:type="dxa"/>
            <w:shd w:val="clear" w:color="auto" w:fill="FFFFFF" w:themeFill="background1"/>
            <w:vAlign w:val="bottom"/>
            <w:hideMark/>
          </w:tcPr>
          <w:p w:rsidR="006B2382" w:rsidRPr="006B2382" w:rsidRDefault="006B2382" w:rsidP="0013346E">
            <w:pPr>
              <w:pStyle w:val="TableText1"/>
            </w:pPr>
            <w:r w:rsidRPr="006B2382">
              <w:t>Cloud9</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7978 2</w:t>
            </w:r>
          </w:p>
        </w:tc>
        <w:tc>
          <w:tcPr>
            <w:tcW w:w="3827" w:type="dxa"/>
            <w:shd w:val="clear" w:color="auto" w:fill="FFFFFF" w:themeFill="background1"/>
            <w:vAlign w:val="bottom"/>
            <w:hideMark/>
          </w:tcPr>
          <w:p w:rsidR="006B2382" w:rsidRPr="006B2382" w:rsidRDefault="006B2382" w:rsidP="0013346E">
            <w:pPr>
              <w:pStyle w:val="TableText1"/>
            </w:pPr>
            <w:r w:rsidRPr="006B2382">
              <w:t>Cloud9</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r w:rsidR="006B2382" w:rsidRPr="006B2382" w:rsidTr="0013346E">
        <w:trPr>
          <w:trHeight w:val="255"/>
          <w:jc w:val="center"/>
        </w:trPr>
        <w:tc>
          <w:tcPr>
            <w:tcW w:w="1701" w:type="dxa"/>
            <w:shd w:val="clear" w:color="auto" w:fill="FFFFFF" w:themeFill="background1"/>
            <w:vAlign w:val="bottom"/>
            <w:hideMark/>
          </w:tcPr>
          <w:p w:rsidR="006B2382" w:rsidRPr="006B2382" w:rsidRDefault="006B2382" w:rsidP="0013346E">
            <w:pPr>
              <w:pStyle w:val="TableText1"/>
              <w:jc w:val="center"/>
            </w:pPr>
            <w:r w:rsidRPr="006B2382">
              <w:t>7978 3</w:t>
            </w:r>
          </w:p>
        </w:tc>
        <w:tc>
          <w:tcPr>
            <w:tcW w:w="3827" w:type="dxa"/>
            <w:shd w:val="clear" w:color="auto" w:fill="FFFFFF" w:themeFill="background1"/>
            <w:vAlign w:val="bottom"/>
            <w:hideMark/>
          </w:tcPr>
          <w:p w:rsidR="006B2382" w:rsidRPr="006B2382" w:rsidRDefault="006B2382" w:rsidP="0013346E">
            <w:pPr>
              <w:pStyle w:val="TableText1"/>
            </w:pPr>
            <w:r w:rsidRPr="006B2382">
              <w:t>Cloud9</w:t>
            </w:r>
          </w:p>
        </w:tc>
        <w:tc>
          <w:tcPr>
            <w:tcW w:w="2693" w:type="dxa"/>
            <w:shd w:val="clear" w:color="auto" w:fill="FFFFFF" w:themeFill="background1"/>
            <w:vAlign w:val="bottom"/>
            <w:hideMark/>
          </w:tcPr>
          <w:p w:rsidR="006B2382" w:rsidRPr="006B2382" w:rsidRDefault="006B2382" w:rsidP="0013346E">
            <w:pPr>
              <w:pStyle w:val="TableText1"/>
              <w:jc w:val="center"/>
            </w:pPr>
            <w:r w:rsidRPr="006B2382">
              <w:t>071-075/077-079</w:t>
            </w:r>
          </w:p>
        </w:tc>
      </w:tr>
    </w:tbl>
    <w:p w:rsidR="006B2382" w:rsidRPr="006B2382" w:rsidRDefault="006B2382" w:rsidP="006B2382">
      <w:r w:rsidRPr="006B2382">
        <w:t>Contacto:</w:t>
      </w:r>
    </w:p>
    <w:p w:rsidR="006B2382" w:rsidRPr="006B2382" w:rsidRDefault="00176BD0" w:rsidP="00AC57BB">
      <w:pPr>
        <w:ind w:left="567" w:hanging="567"/>
        <w:jc w:val="left"/>
      </w:pPr>
      <w:r>
        <w:tab/>
      </w:r>
      <w:r w:rsidR="006B2382" w:rsidRPr="006B2382">
        <w:t>Mr Marcus Brady</w:t>
      </w:r>
      <w:r>
        <w:br/>
      </w:r>
      <w:r w:rsidR="006B2382" w:rsidRPr="006B2382">
        <w:t xml:space="preserve">Ofcom Numbering Team </w:t>
      </w:r>
      <w:r>
        <w:br/>
      </w:r>
      <w:r w:rsidR="006B2382" w:rsidRPr="006B2382">
        <w:t xml:space="preserve">Office of Communications (Ofcom) </w:t>
      </w:r>
      <w:r>
        <w:br/>
      </w:r>
      <w:r w:rsidR="006B2382" w:rsidRPr="006B2382">
        <w:t>Riverside House</w:t>
      </w:r>
      <w:r>
        <w:br/>
      </w:r>
      <w:r w:rsidR="006B2382" w:rsidRPr="006B2382">
        <w:t>2A Southwark Bridge Road</w:t>
      </w:r>
      <w:r>
        <w:br/>
      </w:r>
      <w:r w:rsidR="006B2382" w:rsidRPr="006B2382">
        <w:t>LONDON SE1 9HA</w:t>
      </w:r>
      <w:r w:rsidR="006B2382" w:rsidRPr="006B2382">
        <w:br/>
      </w:r>
      <w:r w:rsidR="00AC57BB">
        <w:t>Reino Unido</w:t>
      </w:r>
      <w:r w:rsidR="006B2382" w:rsidRPr="006B2382">
        <w:br/>
        <w:t>Tel:</w:t>
      </w:r>
      <w:r w:rsidR="006B2382" w:rsidRPr="006B2382">
        <w:tab/>
        <w:t>+44 20 7783 4426</w:t>
      </w:r>
      <w:r w:rsidR="006B2382" w:rsidRPr="006B2382">
        <w:br/>
        <w:t>Fax:</w:t>
      </w:r>
      <w:r w:rsidR="006B2382" w:rsidRPr="006B2382">
        <w:tab/>
        <w:t>+44 20 7783 3061/3333</w:t>
      </w:r>
      <w:r w:rsidR="006B2382" w:rsidRPr="006B2382">
        <w:br/>
        <w:t>E-mail:</w:t>
      </w:r>
      <w:r w:rsidR="006B2382" w:rsidRPr="006B2382">
        <w:tab/>
      </w:r>
      <w:hyperlink r:id="rId22" w:history="1">
        <w:r w:rsidR="006B2382" w:rsidRPr="006B2382">
          <w:t>marcus.brady@ofcom.org.uk</w:t>
        </w:r>
      </w:hyperlink>
    </w:p>
    <w:p w:rsidR="006B2382" w:rsidRPr="00176BD0" w:rsidRDefault="006B2382" w:rsidP="00176BD0">
      <w:pPr>
        <w:pStyle w:val="Normalaftertitle"/>
        <w:rPr>
          <w:b/>
          <w:bCs/>
        </w:rPr>
      </w:pPr>
      <w:r w:rsidRPr="00176BD0">
        <w:rPr>
          <w:b/>
          <w:bCs/>
        </w:rPr>
        <w:t>Vietnam</w:t>
      </w:r>
      <w:r w:rsidR="00CF655D">
        <w:rPr>
          <w:b/>
          <w:bCs/>
        </w:rPr>
        <w:fldChar w:fldCharType="begin"/>
      </w:r>
      <w:r w:rsidR="00B85C4E">
        <w:instrText xml:space="preserve"> TC "</w:instrText>
      </w:r>
      <w:bookmarkStart w:id="61" w:name="_Toc266196257"/>
      <w:bookmarkStart w:id="62" w:name="_Toc266196870"/>
      <w:r w:rsidR="00B85C4E" w:rsidRPr="0086348B">
        <w:rPr>
          <w:b/>
          <w:bCs/>
        </w:rPr>
        <w:instrText>Vietnam</w:instrText>
      </w:r>
      <w:bookmarkEnd w:id="61"/>
      <w:bookmarkEnd w:id="62"/>
      <w:r w:rsidR="00B85C4E">
        <w:instrText xml:space="preserve">" \f C \l "1" </w:instrText>
      </w:r>
      <w:r w:rsidR="00CF655D">
        <w:rPr>
          <w:b/>
          <w:bCs/>
        </w:rPr>
        <w:fldChar w:fldCharType="end"/>
      </w:r>
      <w:r w:rsidRPr="00176BD0">
        <w:rPr>
          <w:b/>
          <w:bCs/>
        </w:rPr>
        <w:t xml:space="preserve"> (indicativo de país +84) </w:t>
      </w:r>
    </w:p>
    <w:p w:rsidR="006B2382" w:rsidRPr="006B2382" w:rsidRDefault="006B2382" w:rsidP="006B2382">
      <w:r w:rsidRPr="006B2382">
        <w:t>Comunicación del 14.VI.2010:</w:t>
      </w:r>
    </w:p>
    <w:p w:rsidR="006B2382" w:rsidRPr="006B2382" w:rsidRDefault="006B2382" w:rsidP="006B2382">
      <w:r w:rsidRPr="006B2382">
        <w:t xml:space="preserve">El </w:t>
      </w:r>
      <w:r w:rsidRPr="00176BD0">
        <w:rPr>
          <w:i/>
          <w:iCs/>
        </w:rPr>
        <w:t>Ministry of Information and Communication (MIC)</w:t>
      </w:r>
      <w:r w:rsidRPr="006B2382">
        <w:t>, Hanoi</w:t>
      </w:r>
      <w:r w:rsidR="00CF655D">
        <w:fldChar w:fldCharType="begin"/>
      </w:r>
      <w:r w:rsidR="00B85C4E">
        <w:instrText xml:space="preserve"> TC "</w:instrText>
      </w:r>
      <w:bookmarkStart w:id="63" w:name="_Toc266196258"/>
      <w:bookmarkStart w:id="64" w:name="_Toc266196871"/>
      <w:r w:rsidR="00B85C4E" w:rsidRPr="00502748">
        <w:rPr>
          <w:i/>
          <w:iCs/>
        </w:rPr>
        <w:instrText>Ministry of Information and Communication (MIC)</w:instrText>
      </w:r>
      <w:r w:rsidR="00B85C4E" w:rsidRPr="00502748">
        <w:instrText>, Hanoi</w:instrText>
      </w:r>
      <w:bookmarkEnd w:id="63"/>
      <w:bookmarkEnd w:id="64"/>
      <w:r w:rsidR="00B85C4E">
        <w:instrText xml:space="preserve">" \f C \l "1" </w:instrText>
      </w:r>
      <w:r w:rsidR="00CF655D">
        <w:fldChar w:fldCharType="end"/>
      </w:r>
      <w:r w:rsidRPr="006B2382">
        <w:t>, anuncia la ampliación del número de abonado VSAT de VNPT, de la siguiente manera:</w:t>
      </w:r>
    </w:p>
    <w:p w:rsidR="006B2382" w:rsidRPr="006B2382" w:rsidRDefault="006B2382" w:rsidP="00176BD0">
      <w:pPr>
        <w:ind w:left="567" w:hanging="567"/>
      </w:pPr>
      <w:r w:rsidRPr="006B2382">
        <w:t>1)</w:t>
      </w:r>
      <w:r w:rsidRPr="006B2382">
        <w:tab/>
        <w:t>El número de abonado VSAT se amplía de seis (6) a siete (7) cifras, añadiendo la cifra "2" delante el actual número de abonado.</w:t>
      </w:r>
    </w:p>
    <w:p w:rsidR="006B2382" w:rsidRPr="006B2382" w:rsidRDefault="006B2382" w:rsidP="00176BD0">
      <w:pPr>
        <w:ind w:left="567" w:hanging="567"/>
      </w:pPr>
      <w:r w:rsidRPr="006B2382">
        <w:t>2)</w:t>
      </w:r>
      <w:r w:rsidRPr="006B2382">
        <w:tab/>
        <w:t>Fecha y hora de introducción del nuevo número de abonado: domingo, 15 de agosto de 2010 a las 00:00 horas.</w:t>
      </w:r>
    </w:p>
    <w:p w:rsidR="006B2382" w:rsidRPr="006B2382" w:rsidRDefault="006B2382" w:rsidP="00176BD0">
      <w:pPr>
        <w:spacing w:after="120"/>
        <w:ind w:left="567" w:hanging="567"/>
      </w:pPr>
      <w:r w:rsidRPr="006B2382">
        <w:t>3)</w:t>
      </w:r>
      <w:r w:rsidRPr="006B2382">
        <w:tab/>
        <w:t>A partir del 15 de agosto de 2010, el Plan Nacional de Numeración de Vietnam para la red VSAT será el siguiente: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1114"/>
        <w:gridCol w:w="1092"/>
        <w:gridCol w:w="2371"/>
        <w:gridCol w:w="2611"/>
      </w:tblGrid>
      <w:tr w:rsidR="006B2382" w:rsidRPr="006B2382" w:rsidTr="00E80037">
        <w:trPr>
          <w:jc w:val="center"/>
        </w:trPr>
        <w:tc>
          <w:tcPr>
            <w:tcW w:w="2093" w:type="dxa"/>
          </w:tcPr>
          <w:p w:rsidR="006B2382" w:rsidRPr="006B2382" w:rsidRDefault="006B2382" w:rsidP="00E80037">
            <w:pPr>
              <w:pStyle w:val="TableHead1"/>
            </w:pPr>
            <w:r w:rsidRPr="006B2382">
              <w:t>(1)</w:t>
            </w:r>
          </w:p>
        </w:tc>
        <w:tc>
          <w:tcPr>
            <w:tcW w:w="2410" w:type="dxa"/>
            <w:gridSpan w:val="2"/>
          </w:tcPr>
          <w:p w:rsidR="006B2382" w:rsidRPr="006B2382" w:rsidRDefault="006B2382" w:rsidP="00E80037">
            <w:pPr>
              <w:pStyle w:val="TableHead1"/>
            </w:pPr>
            <w:r w:rsidRPr="006B2382">
              <w:t>(2)</w:t>
            </w:r>
          </w:p>
        </w:tc>
        <w:tc>
          <w:tcPr>
            <w:tcW w:w="2835" w:type="dxa"/>
          </w:tcPr>
          <w:p w:rsidR="006B2382" w:rsidRPr="006B2382" w:rsidRDefault="006B2382" w:rsidP="00E80037">
            <w:pPr>
              <w:pStyle w:val="TableHead1"/>
            </w:pPr>
            <w:r w:rsidRPr="006B2382">
              <w:t>(3)</w:t>
            </w:r>
          </w:p>
        </w:tc>
        <w:tc>
          <w:tcPr>
            <w:tcW w:w="3118" w:type="dxa"/>
          </w:tcPr>
          <w:p w:rsidR="006B2382" w:rsidRPr="006B2382" w:rsidRDefault="006B2382" w:rsidP="00E80037">
            <w:pPr>
              <w:pStyle w:val="TableHead1"/>
            </w:pPr>
            <w:r w:rsidRPr="006B2382">
              <w:t>(4)</w:t>
            </w:r>
          </w:p>
        </w:tc>
      </w:tr>
      <w:tr w:rsidR="006B2382" w:rsidRPr="006B2382" w:rsidTr="004142F1">
        <w:trPr>
          <w:jc w:val="center"/>
        </w:trPr>
        <w:tc>
          <w:tcPr>
            <w:tcW w:w="2093" w:type="dxa"/>
            <w:vMerge w:val="restart"/>
            <w:vAlign w:val="center"/>
          </w:tcPr>
          <w:p w:rsidR="006B2382" w:rsidRPr="006B2382" w:rsidRDefault="006B2382" w:rsidP="00E80037">
            <w:pPr>
              <w:pStyle w:val="TableHead1"/>
            </w:pPr>
            <w:r w:rsidRPr="006B2382">
              <w:t>NDC (Indicativo nacional de destino) o cifras iniciales del N(S)N [Número nacional (significativo)]</w:t>
            </w:r>
          </w:p>
        </w:tc>
        <w:tc>
          <w:tcPr>
            <w:tcW w:w="2410" w:type="dxa"/>
            <w:gridSpan w:val="2"/>
            <w:vAlign w:val="center"/>
          </w:tcPr>
          <w:p w:rsidR="006B2382" w:rsidRPr="006B2382" w:rsidRDefault="006B2382" w:rsidP="00E80037">
            <w:pPr>
              <w:pStyle w:val="TableHead1"/>
            </w:pPr>
            <w:r w:rsidRPr="006B2382">
              <w:t>Longitud del número N(S)N</w:t>
            </w:r>
          </w:p>
        </w:tc>
        <w:tc>
          <w:tcPr>
            <w:tcW w:w="2835" w:type="dxa"/>
            <w:vMerge w:val="restart"/>
            <w:vAlign w:val="center"/>
          </w:tcPr>
          <w:p w:rsidR="006B2382" w:rsidRPr="006B2382" w:rsidRDefault="006B2382" w:rsidP="00E80037">
            <w:pPr>
              <w:pStyle w:val="TableHead1"/>
            </w:pPr>
            <w:r w:rsidRPr="006B2382">
              <w:t>Utilización del número E.164</w:t>
            </w:r>
          </w:p>
        </w:tc>
        <w:tc>
          <w:tcPr>
            <w:tcW w:w="3118" w:type="dxa"/>
            <w:vMerge w:val="restart"/>
            <w:vAlign w:val="center"/>
          </w:tcPr>
          <w:p w:rsidR="006B2382" w:rsidRPr="006B2382" w:rsidRDefault="006B2382" w:rsidP="00E80037">
            <w:pPr>
              <w:pStyle w:val="TableHead1"/>
            </w:pPr>
            <w:r w:rsidRPr="006B2382">
              <w:t>Información adicional</w:t>
            </w:r>
          </w:p>
        </w:tc>
      </w:tr>
      <w:tr w:rsidR="006B2382" w:rsidRPr="006B2382" w:rsidTr="004142F1">
        <w:trPr>
          <w:jc w:val="center"/>
        </w:trPr>
        <w:tc>
          <w:tcPr>
            <w:tcW w:w="2093" w:type="dxa"/>
            <w:vMerge/>
            <w:vAlign w:val="center"/>
          </w:tcPr>
          <w:p w:rsidR="006B2382" w:rsidRPr="006B2382" w:rsidRDefault="006B2382" w:rsidP="00E80037">
            <w:pPr>
              <w:pStyle w:val="TableHead1"/>
            </w:pPr>
          </w:p>
        </w:tc>
        <w:tc>
          <w:tcPr>
            <w:tcW w:w="1213" w:type="dxa"/>
            <w:vAlign w:val="center"/>
          </w:tcPr>
          <w:p w:rsidR="006B2382" w:rsidRPr="006B2382" w:rsidRDefault="006B2382" w:rsidP="00E80037">
            <w:pPr>
              <w:pStyle w:val="TableHead1"/>
            </w:pPr>
            <w:r w:rsidRPr="006B2382">
              <w:t>Máxima</w:t>
            </w:r>
          </w:p>
        </w:tc>
        <w:tc>
          <w:tcPr>
            <w:tcW w:w="1197" w:type="dxa"/>
            <w:vAlign w:val="center"/>
          </w:tcPr>
          <w:p w:rsidR="006B2382" w:rsidRPr="006B2382" w:rsidRDefault="006B2382" w:rsidP="00E80037">
            <w:pPr>
              <w:pStyle w:val="TableHead1"/>
            </w:pPr>
            <w:r w:rsidRPr="006B2382">
              <w:t>Mínima</w:t>
            </w:r>
          </w:p>
        </w:tc>
        <w:tc>
          <w:tcPr>
            <w:tcW w:w="2835" w:type="dxa"/>
            <w:vMerge/>
            <w:vAlign w:val="center"/>
          </w:tcPr>
          <w:p w:rsidR="006B2382" w:rsidRPr="006B2382" w:rsidRDefault="006B2382" w:rsidP="00E80037">
            <w:pPr>
              <w:pStyle w:val="TableHead1"/>
            </w:pPr>
          </w:p>
        </w:tc>
        <w:tc>
          <w:tcPr>
            <w:tcW w:w="3118" w:type="dxa"/>
            <w:vMerge/>
            <w:vAlign w:val="center"/>
          </w:tcPr>
          <w:p w:rsidR="006B2382" w:rsidRPr="006B2382" w:rsidRDefault="006B2382" w:rsidP="00E80037">
            <w:pPr>
              <w:pStyle w:val="TableHead1"/>
            </w:pPr>
          </w:p>
        </w:tc>
      </w:tr>
      <w:tr w:rsidR="006B2382" w:rsidRPr="006B2382" w:rsidTr="00E80037">
        <w:trPr>
          <w:jc w:val="center"/>
        </w:trPr>
        <w:tc>
          <w:tcPr>
            <w:tcW w:w="2093" w:type="dxa"/>
          </w:tcPr>
          <w:p w:rsidR="006B2382" w:rsidRPr="006B2382" w:rsidRDefault="006B2382" w:rsidP="00E80037">
            <w:pPr>
              <w:pStyle w:val="TableText1"/>
              <w:jc w:val="center"/>
            </w:pPr>
            <w:r w:rsidRPr="006B2382">
              <w:t>99 (NDC)</w:t>
            </w:r>
          </w:p>
        </w:tc>
        <w:tc>
          <w:tcPr>
            <w:tcW w:w="1213" w:type="dxa"/>
          </w:tcPr>
          <w:p w:rsidR="006B2382" w:rsidRPr="006B2382" w:rsidRDefault="006B2382" w:rsidP="00E80037">
            <w:pPr>
              <w:pStyle w:val="TableText1"/>
              <w:jc w:val="center"/>
            </w:pPr>
            <w:r w:rsidRPr="006B2382">
              <w:t>9</w:t>
            </w:r>
          </w:p>
        </w:tc>
        <w:tc>
          <w:tcPr>
            <w:tcW w:w="1197" w:type="dxa"/>
          </w:tcPr>
          <w:p w:rsidR="006B2382" w:rsidRPr="006B2382" w:rsidRDefault="006B2382" w:rsidP="00E80037">
            <w:pPr>
              <w:pStyle w:val="TableText1"/>
              <w:jc w:val="center"/>
            </w:pPr>
            <w:r w:rsidRPr="006B2382">
              <w:t>9</w:t>
            </w:r>
          </w:p>
        </w:tc>
        <w:tc>
          <w:tcPr>
            <w:tcW w:w="2835" w:type="dxa"/>
          </w:tcPr>
          <w:p w:rsidR="006B2382" w:rsidRPr="006B2382" w:rsidRDefault="006B2382" w:rsidP="00E80037">
            <w:pPr>
              <w:pStyle w:val="TableText1"/>
              <w:jc w:val="center"/>
            </w:pPr>
            <w:r w:rsidRPr="006B2382">
              <w:t>Número no geográfico</w:t>
            </w:r>
          </w:p>
        </w:tc>
        <w:tc>
          <w:tcPr>
            <w:tcW w:w="3118" w:type="dxa"/>
          </w:tcPr>
          <w:p w:rsidR="006B2382" w:rsidRPr="006B2382" w:rsidRDefault="006B2382" w:rsidP="00E80037">
            <w:pPr>
              <w:pStyle w:val="TableText1"/>
              <w:jc w:val="center"/>
            </w:pPr>
            <w:r w:rsidRPr="006B2382">
              <w:t>VSAT (operador móvil – VNPT)</w:t>
            </w:r>
          </w:p>
        </w:tc>
      </w:tr>
    </w:tbl>
    <w:p w:rsidR="006B2382" w:rsidRPr="006B2382" w:rsidRDefault="006B2382" w:rsidP="00E80037">
      <w:pPr>
        <w:keepNext/>
        <w:keepLines/>
      </w:pPr>
      <w:r w:rsidRPr="006B2382">
        <w:lastRenderedPageBreak/>
        <w:t>Contacto:</w:t>
      </w:r>
    </w:p>
    <w:p w:rsidR="00E80037" w:rsidRPr="006B2382" w:rsidRDefault="00E80037" w:rsidP="00E80037">
      <w:pPr>
        <w:keepNext/>
        <w:keepLines/>
        <w:ind w:left="567" w:hanging="567"/>
        <w:jc w:val="left"/>
      </w:pPr>
      <w:r>
        <w:tab/>
      </w:r>
      <w:r w:rsidRPr="006B2382">
        <w:t>Ministry of Information and Communication (MIC)</w:t>
      </w:r>
      <w:r w:rsidRPr="006B2382">
        <w:br/>
        <w:t>18 Nguyen Du Street</w:t>
      </w:r>
      <w:r w:rsidRPr="006B2382">
        <w:br/>
        <w:t>HANOI 10000</w:t>
      </w:r>
      <w:r w:rsidRPr="006B2382">
        <w:br/>
        <w:t>Viet Nam</w:t>
      </w:r>
      <w:r>
        <w:br/>
      </w:r>
      <w:r w:rsidRPr="006B2382">
        <w:t>Tel:</w:t>
      </w:r>
      <w:r w:rsidRPr="006B2382">
        <w:tab/>
        <w:t>+84 4 3822 9267</w:t>
      </w:r>
      <w:r>
        <w:br/>
      </w:r>
      <w:r w:rsidRPr="006B2382">
        <w:t xml:space="preserve">Fax:  </w:t>
      </w:r>
      <w:r w:rsidRPr="006B2382">
        <w:tab/>
        <w:t>+84 4 3822 6590</w:t>
      </w:r>
      <w:r>
        <w:br/>
      </w:r>
      <w:r w:rsidRPr="006B2382">
        <w:t>E-mail:</w:t>
      </w:r>
      <w:r>
        <w:tab/>
      </w:r>
      <w:hyperlink r:id="rId23" w:history="1">
        <w:r w:rsidRPr="00122876">
          <w:rPr>
            <w:rStyle w:val="Hyperlink"/>
            <w:color w:val="auto"/>
            <w:u w:val="none"/>
          </w:rPr>
          <w:t>dic@mic.gov.vn</w:t>
        </w:r>
      </w:hyperlink>
      <w:r>
        <w:br/>
      </w:r>
      <w:hyperlink r:id="rId24" w:history="1">
        <w:r w:rsidRPr="006B2382">
          <w:t>http://www.mic.gov.vn</w:t>
        </w:r>
      </w:hyperlink>
      <w:r w:rsidRPr="006B2382">
        <w:t xml:space="preserve"> </w:t>
      </w:r>
    </w:p>
    <w:p w:rsidR="00597333" w:rsidRDefault="0059733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rsidR="003744C2" w:rsidRPr="00C30ACB" w:rsidRDefault="003744C2" w:rsidP="003744C2">
      <w:pPr>
        <w:pStyle w:val="Heading20"/>
      </w:pPr>
      <w:bookmarkStart w:id="65" w:name="_Toc266196259"/>
      <w:bookmarkStart w:id="66" w:name="_Toc266196872"/>
      <w:bookmarkStart w:id="67" w:name="_Toc128900390"/>
      <w:bookmarkStart w:id="68" w:name="_Toc130183951"/>
      <w:bookmarkStart w:id="69" w:name="_Toc131913217"/>
      <w:bookmarkStart w:id="70" w:name="_Toc133131468"/>
      <w:bookmarkStart w:id="71" w:name="_Toc133903075"/>
      <w:bookmarkStart w:id="72" w:name="_Toc133981566"/>
      <w:bookmarkStart w:id="73" w:name="_Toc135454493"/>
      <w:bookmarkStart w:id="74" w:name="_Toc136767331"/>
      <w:bookmarkStart w:id="75" w:name="_Toc138156909"/>
      <w:bookmarkStart w:id="76" w:name="_Toc139446184"/>
      <w:bookmarkStart w:id="77" w:name="_Toc140654883"/>
      <w:bookmarkStart w:id="78" w:name="_Toc141776071"/>
      <w:bookmarkStart w:id="79" w:name="_Toc143332394"/>
      <w:bookmarkStart w:id="80" w:name="_Toc144779069"/>
      <w:bookmarkStart w:id="81" w:name="_Toc145922013"/>
      <w:bookmarkStart w:id="82" w:name="_Toc147314829"/>
      <w:bookmarkStart w:id="83" w:name="_Toc150083964"/>
      <w:bookmarkStart w:id="84" w:name="_Toc151284366"/>
      <w:bookmarkStart w:id="85" w:name="_Toc152661261"/>
      <w:bookmarkStart w:id="86" w:name="_Toc153888795"/>
      <w:bookmarkStart w:id="87" w:name="_Toc155585438"/>
      <w:bookmarkStart w:id="88" w:name="_Toc158021925"/>
      <w:bookmarkStart w:id="89" w:name="_Toc159147840"/>
      <w:bookmarkStart w:id="90" w:name="_Toc160458503"/>
      <w:bookmarkStart w:id="91" w:name="_Toc161639152"/>
      <w:bookmarkStart w:id="92" w:name="_Toc163018316"/>
      <w:bookmarkStart w:id="93" w:name="_Toc163018693"/>
      <w:bookmarkStart w:id="94" w:name="_Toc164590463"/>
      <w:bookmarkStart w:id="95" w:name="_Toc165691497"/>
      <w:bookmarkStart w:id="96" w:name="_Toc166659691"/>
      <w:bookmarkStart w:id="97" w:name="_Toc168390251"/>
      <w:bookmarkStart w:id="98" w:name="_Toc169582935"/>
      <w:bookmarkStart w:id="99" w:name="_Toc170890150"/>
      <w:bookmarkStart w:id="100" w:name="_Toc170890329"/>
      <w:bookmarkStart w:id="101" w:name="_Toc171940617"/>
      <w:bookmarkStart w:id="102" w:name="_Toc173648502"/>
      <w:bookmarkStart w:id="103" w:name="_Toc174510802"/>
      <w:bookmarkStart w:id="104" w:name="_Toc176580228"/>
      <w:bookmarkStart w:id="105" w:name="_Toc177531941"/>
      <w:bookmarkStart w:id="106" w:name="_Toc178736064"/>
      <w:bookmarkStart w:id="107" w:name="_Toc179955701"/>
      <w:bookmarkStart w:id="108" w:name="_Toc181506193"/>
      <w:bookmarkStart w:id="109" w:name="_Toc183233124"/>
      <w:bookmarkStart w:id="110" w:name="_Toc184094590"/>
      <w:bookmarkStart w:id="111" w:name="_Toc187490330"/>
      <w:bookmarkStart w:id="112" w:name="_Toc188156118"/>
      <w:bookmarkStart w:id="113" w:name="_Toc188156994"/>
      <w:bookmarkStart w:id="114" w:name="_Toc189469682"/>
      <w:bookmarkStart w:id="115" w:name="_Toc190582481"/>
      <w:bookmarkStart w:id="116" w:name="_Toc191706649"/>
      <w:bookmarkStart w:id="117" w:name="_Toc193011916"/>
      <w:bookmarkStart w:id="118" w:name="_Toc194812578"/>
      <w:bookmarkStart w:id="119" w:name="_Toc196021176"/>
      <w:bookmarkStart w:id="120" w:name="_Toc197225815"/>
      <w:bookmarkStart w:id="121" w:name="_Toc198527967"/>
      <w:bookmarkStart w:id="122" w:name="_Toc199649490"/>
      <w:bookmarkStart w:id="123" w:name="_Toc200959396"/>
      <w:bookmarkStart w:id="124" w:name="_Toc202757059"/>
      <w:bookmarkStart w:id="125" w:name="_Toc203552870"/>
      <w:bookmarkStart w:id="126" w:name="_Toc204669189"/>
      <w:bookmarkStart w:id="127" w:name="_Toc206391071"/>
      <w:bookmarkStart w:id="128" w:name="_Toc208207542"/>
      <w:bookmarkStart w:id="129" w:name="_Toc211850031"/>
      <w:bookmarkStart w:id="130" w:name="_Toc211850501"/>
      <w:bookmarkStart w:id="131" w:name="_Toc214165432"/>
      <w:bookmarkStart w:id="132" w:name="_Toc218999656"/>
      <w:bookmarkStart w:id="133" w:name="_Toc219626316"/>
      <w:bookmarkStart w:id="134" w:name="_Toc220826252"/>
      <w:bookmarkStart w:id="135" w:name="_Toc222029765"/>
      <w:bookmarkStart w:id="136" w:name="_Toc223253031"/>
      <w:bookmarkStart w:id="137" w:name="_Toc225670365"/>
      <w:bookmarkStart w:id="138" w:name="_Toc226866137"/>
      <w:bookmarkStart w:id="139" w:name="_Toc228768529"/>
      <w:bookmarkStart w:id="140" w:name="_Toc229972275"/>
      <w:bookmarkStart w:id="141" w:name="_Toc231203582"/>
      <w:bookmarkStart w:id="142" w:name="_Toc232323930"/>
      <w:bookmarkStart w:id="143" w:name="_Toc233615137"/>
      <w:bookmarkStart w:id="144" w:name="_Toc236578790"/>
      <w:bookmarkStart w:id="145" w:name="_Toc240694042"/>
      <w:bookmarkStart w:id="146" w:name="_Toc242002346"/>
      <w:bookmarkStart w:id="147" w:name="_Toc243369563"/>
      <w:bookmarkStart w:id="148" w:name="_Toc244491422"/>
      <w:bookmarkStart w:id="149" w:name="_Toc246906797"/>
      <w:bookmarkStart w:id="150" w:name="_Toc252180833"/>
      <w:bookmarkStart w:id="151" w:name="_Toc253408641"/>
      <w:bookmarkStart w:id="152" w:name="_Toc255825143"/>
      <w:bookmarkStart w:id="153" w:name="_Toc259796992"/>
      <w:bookmarkStart w:id="154" w:name="_Toc262578257"/>
      <w:bookmarkStart w:id="155" w:name="_Toc265230237"/>
      <w:r w:rsidRPr="008D01B8">
        <w:t>Cambios en las Administraciones/EER y otras entidades</w:t>
      </w:r>
      <w:r>
        <w:br/>
      </w:r>
      <w:r w:rsidRPr="00C30ACB">
        <w:t>u Organizaciones</w:t>
      </w:r>
      <w:bookmarkEnd w:id="65"/>
      <w:bookmarkEnd w:id="66"/>
    </w:p>
    <w:p w:rsidR="003744C2" w:rsidRPr="003744C2" w:rsidRDefault="003744C2" w:rsidP="003744C2">
      <w:pPr>
        <w:pStyle w:val="Normalaftertitle"/>
        <w:rPr>
          <w:b/>
          <w:bCs/>
          <w:lang w:val="fr-FR"/>
        </w:rPr>
      </w:pPr>
      <w:r w:rsidRPr="003744C2">
        <w:rPr>
          <w:b/>
          <w:bCs/>
          <w:lang w:val="fr-FR"/>
        </w:rPr>
        <w:t>Albania</w:t>
      </w:r>
      <w:r w:rsidR="00CF655D">
        <w:rPr>
          <w:b/>
          <w:bCs/>
          <w:lang w:val="fr-FR"/>
        </w:rPr>
        <w:fldChar w:fldCharType="begin"/>
      </w:r>
      <w:r w:rsidR="00B85C4E">
        <w:instrText xml:space="preserve"> TC "</w:instrText>
      </w:r>
      <w:bookmarkStart w:id="156" w:name="_Toc266196260"/>
      <w:bookmarkStart w:id="157" w:name="_Toc266196873"/>
      <w:r w:rsidR="00B85C4E" w:rsidRPr="00716884">
        <w:rPr>
          <w:b/>
          <w:bCs/>
          <w:lang w:val="fr-FR"/>
        </w:rPr>
        <w:instrText>Albania</w:instrText>
      </w:r>
      <w:bookmarkEnd w:id="156"/>
      <w:bookmarkEnd w:id="157"/>
      <w:r w:rsidR="00B85C4E">
        <w:instrText xml:space="preserve">" \f C \l "1" </w:instrText>
      </w:r>
      <w:r w:rsidR="00CF655D">
        <w:rPr>
          <w:b/>
          <w:bCs/>
          <w:lang w:val="fr-FR"/>
        </w:rPr>
        <w:fldChar w:fldCharType="end"/>
      </w:r>
    </w:p>
    <w:p w:rsidR="003744C2" w:rsidRDefault="003744C2" w:rsidP="003744C2">
      <w:pPr>
        <w:rPr>
          <w:lang w:val="fr-FR"/>
        </w:rPr>
      </w:pPr>
      <w:r w:rsidRPr="00C30ACB">
        <w:rPr>
          <w:lang w:val="fr-FR"/>
        </w:rPr>
        <w:t>Comunicación</w:t>
      </w:r>
      <w:r>
        <w:rPr>
          <w:lang w:val="fr-FR"/>
        </w:rPr>
        <w:t xml:space="preserve"> del 23.VI.2010:</w:t>
      </w:r>
    </w:p>
    <w:p w:rsidR="003744C2" w:rsidRPr="003744C2" w:rsidRDefault="003744C2" w:rsidP="003744C2">
      <w:pPr>
        <w:jc w:val="center"/>
        <w:rPr>
          <w:i/>
          <w:iCs/>
          <w:lang w:val="fr-FR"/>
        </w:rPr>
      </w:pPr>
      <w:r w:rsidRPr="003744C2">
        <w:rPr>
          <w:i/>
          <w:iCs/>
          <w:lang w:val="fr-FR"/>
        </w:rPr>
        <w:t>Cambio de nombre</w:t>
      </w:r>
      <w:r w:rsidR="00CF655D">
        <w:rPr>
          <w:i/>
          <w:iCs/>
          <w:lang w:val="fr-FR"/>
        </w:rPr>
        <w:fldChar w:fldCharType="begin"/>
      </w:r>
      <w:r w:rsidR="00B85C4E">
        <w:instrText xml:space="preserve"> TC "</w:instrText>
      </w:r>
      <w:bookmarkStart w:id="158" w:name="_Toc266196261"/>
      <w:bookmarkStart w:id="159" w:name="_Toc266196874"/>
      <w:r w:rsidR="00B85C4E" w:rsidRPr="00D74960">
        <w:rPr>
          <w:i/>
          <w:iCs/>
          <w:lang w:val="fr-FR"/>
        </w:rPr>
        <w:instrText>Cambio de nombre</w:instrText>
      </w:r>
      <w:bookmarkEnd w:id="158"/>
      <w:bookmarkEnd w:id="159"/>
      <w:r w:rsidR="00B85C4E">
        <w:instrText xml:space="preserve">" \f C \l "1" </w:instrText>
      </w:r>
      <w:r w:rsidR="00CF655D">
        <w:rPr>
          <w:i/>
          <w:iCs/>
          <w:lang w:val="fr-FR"/>
        </w:rPr>
        <w:fldChar w:fldCharType="end"/>
      </w:r>
    </w:p>
    <w:p w:rsidR="003744C2" w:rsidRPr="00122876" w:rsidRDefault="003744C2" w:rsidP="003744C2">
      <w:pPr>
        <w:spacing w:after="120"/>
        <w:rPr>
          <w:lang w:val="es-ES"/>
        </w:rPr>
      </w:pPr>
      <w:r w:rsidRPr="00C30ACB">
        <w:rPr>
          <w:lang w:val="fr-FR"/>
        </w:rPr>
        <w:t>El</w:t>
      </w:r>
      <w:r w:rsidRPr="00C30ACB">
        <w:rPr>
          <w:rFonts w:cs="Arial"/>
          <w:i/>
          <w:iCs/>
          <w:lang w:val="fr-FR"/>
        </w:rPr>
        <w:t xml:space="preserve"> Ministry of State for Reforms and Relation with the Parliament</w:t>
      </w:r>
      <w:r w:rsidRPr="00C30ACB">
        <w:rPr>
          <w:lang w:val="fr-FR"/>
        </w:rPr>
        <w:t>, Tirana</w:t>
      </w:r>
      <w:r w:rsidR="00CF655D">
        <w:rPr>
          <w:lang w:val="fr-FR"/>
        </w:rPr>
        <w:fldChar w:fldCharType="begin"/>
      </w:r>
      <w:r w:rsidR="00B85C4E">
        <w:instrText xml:space="preserve"> TC "</w:instrText>
      </w:r>
      <w:bookmarkStart w:id="160" w:name="_Toc266196262"/>
      <w:bookmarkStart w:id="161" w:name="_Toc266196875"/>
      <w:r w:rsidR="00B85C4E" w:rsidRPr="00BF7BE2">
        <w:rPr>
          <w:rFonts w:cs="Arial"/>
          <w:i/>
          <w:iCs/>
          <w:lang w:val="fr-FR"/>
        </w:rPr>
        <w:instrText>Ministry of State for Reforms and Relation with the Parliament</w:instrText>
      </w:r>
      <w:r w:rsidR="00B85C4E" w:rsidRPr="00BF7BE2">
        <w:rPr>
          <w:lang w:val="fr-FR"/>
        </w:rPr>
        <w:instrText>, Tirana</w:instrText>
      </w:r>
      <w:bookmarkEnd w:id="160"/>
      <w:bookmarkEnd w:id="161"/>
      <w:r w:rsidR="00B85C4E">
        <w:instrText xml:space="preserve">" \f C \l "1" </w:instrText>
      </w:r>
      <w:r w:rsidR="00CF655D">
        <w:rPr>
          <w:lang w:val="fr-FR"/>
        </w:rPr>
        <w:fldChar w:fldCharType="end"/>
      </w:r>
      <w:r w:rsidRPr="00C30ACB">
        <w:rPr>
          <w:lang w:val="fr-FR"/>
        </w:rPr>
        <w:t xml:space="preserve">, </w:t>
      </w:r>
      <w:r w:rsidRPr="008D01B8">
        <w:rPr>
          <w:lang w:val="fr-FR"/>
        </w:rPr>
        <w:t xml:space="preserve">anuncia que ha cambiado de nombre. </w:t>
      </w:r>
      <w:r w:rsidRPr="00C30ACB">
        <w:rPr>
          <w:lang w:val="es-ES"/>
        </w:rPr>
        <w:t>A pa</w:t>
      </w:r>
      <w:r>
        <w:rPr>
          <w:lang w:val="es-ES"/>
        </w:rPr>
        <w:t xml:space="preserve">rtir de ahora, su </w:t>
      </w:r>
      <w:r w:rsidRPr="00122876">
        <w:rPr>
          <w:lang w:val="es-ES"/>
        </w:rPr>
        <w:t>nombre será: "</w:t>
      </w:r>
      <w:hyperlink r:id="rId25" w:history="1">
        <w:r w:rsidRPr="00122876">
          <w:rPr>
            <w:rStyle w:val="Hyperlink"/>
            <w:rFonts w:cs="Arial"/>
            <w:i/>
            <w:iCs/>
            <w:color w:val="auto"/>
            <w:u w:val="none"/>
            <w:lang w:val="es-ES"/>
          </w:rPr>
          <w:t>Ministry of Innovation and ICT</w:t>
        </w:r>
      </w:hyperlink>
      <w:r w:rsidRPr="00122876">
        <w:rPr>
          <w:lang w:val="es-ES"/>
        </w:rPr>
        <w:t>".</w:t>
      </w:r>
    </w:p>
    <w:p w:rsidR="003744C2" w:rsidRPr="00122876" w:rsidRDefault="003744C2" w:rsidP="003744C2">
      <w:pPr>
        <w:ind w:left="567" w:hanging="567"/>
        <w:jc w:val="left"/>
        <w:rPr>
          <w:lang w:val="es-ES"/>
        </w:rPr>
      </w:pPr>
      <w:r>
        <w:tab/>
        <w:t>Ministry for Innovation and ICT</w:t>
      </w:r>
      <w:r>
        <w:br/>
        <w:t>Blv. 'Dëshmorët e Kombit', Nr. 1</w:t>
      </w:r>
      <w:r>
        <w:br/>
      </w:r>
      <w:r>
        <w:rPr>
          <w:lang w:val="es-ES"/>
        </w:rPr>
        <w:t xml:space="preserve">TIRANA </w:t>
      </w:r>
      <w:r>
        <w:rPr>
          <w:lang w:val="es-ES"/>
        </w:rPr>
        <w:br/>
        <w:t>Albania</w:t>
      </w:r>
      <w:r>
        <w:rPr>
          <w:lang w:val="es-ES"/>
        </w:rPr>
        <w:br/>
        <w:t>Tel:</w:t>
      </w:r>
      <w:r>
        <w:rPr>
          <w:lang w:val="es-ES"/>
        </w:rPr>
        <w:tab/>
        <w:t xml:space="preserve">+355 4 227 7599 </w:t>
      </w:r>
      <w:r>
        <w:rPr>
          <w:lang w:val="es-ES"/>
        </w:rPr>
        <w:br/>
        <w:t>Fax:</w:t>
      </w:r>
      <w:r>
        <w:rPr>
          <w:lang w:val="es-ES"/>
        </w:rPr>
        <w:tab/>
        <w:t xml:space="preserve">+355 4 224 8298 </w:t>
      </w:r>
      <w:r>
        <w:rPr>
          <w:lang w:val="es-ES"/>
        </w:rPr>
        <w:br/>
      </w:r>
      <w:r w:rsidRPr="00122876">
        <w:rPr>
          <w:lang w:val="es-ES"/>
        </w:rPr>
        <w:t>URL:</w:t>
      </w:r>
      <w:r w:rsidRPr="00122876">
        <w:rPr>
          <w:lang w:val="es-ES"/>
        </w:rPr>
        <w:tab/>
      </w:r>
      <w:hyperlink r:id="rId26" w:history="1">
        <w:r w:rsidRPr="00122876">
          <w:rPr>
            <w:rStyle w:val="Hyperlink"/>
            <w:color w:val="auto"/>
            <w:u w:val="none"/>
            <w:lang w:val="es-ES"/>
          </w:rPr>
          <w:t>www.km.gov.al</w:t>
        </w:r>
      </w:hyperlink>
    </w:p>
    <w:p w:rsidR="00C04E14" w:rsidRDefault="00C04E14">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b/>
          <w:bCs/>
          <w:sz w:val="26"/>
          <w:szCs w:val="28"/>
          <w:lang w:val="es-ES_tradnl"/>
        </w:rPr>
      </w:pPr>
      <w:r>
        <w:rPr>
          <w:lang w:val="es-ES_tradnl"/>
        </w:rPr>
        <w:br w:type="page"/>
      </w:r>
    </w:p>
    <w:p w:rsidR="002A61BD" w:rsidRPr="009F59EC" w:rsidRDefault="002A61BD" w:rsidP="003744C2">
      <w:pPr>
        <w:pStyle w:val="Heading20"/>
        <w:rPr>
          <w:lang w:val="es-ES_tradnl"/>
        </w:rPr>
      </w:pPr>
      <w:bookmarkStart w:id="162" w:name="_Toc266196263"/>
      <w:bookmarkStart w:id="163" w:name="_Toc266196876"/>
      <w:r w:rsidRPr="009F59EC">
        <w:rPr>
          <w:lang w:val="es-ES_tradnl"/>
        </w:rPr>
        <w:lastRenderedPageBreak/>
        <w:t xml:space="preserve">Restricciones de </w:t>
      </w:r>
      <w:r w:rsidRPr="00F63F1C">
        <w:rPr>
          <w:bCs w:val="0"/>
          <w:szCs w:val="22"/>
          <w:lang w:val="es-ES_tradnl"/>
        </w:rPr>
        <w:t>servicio</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62"/>
      <w:bookmarkEnd w:id="163"/>
    </w:p>
    <w:p w:rsidR="002A61BD" w:rsidRPr="009F59EC" w:rsidRDefault="002A61BD" w:rsidP="005D723F">
      <w:pPr>
        <w:pStyle w:val="Normalaftertitle"/>
        <w:rPr>
          <w:lang w:val="es-ES_tradnl"/>
        </w:rPr>
      </w:pPr>
      <w:bookmarkStart w:id="164" w:name="_Toc128900391"/>
      <w:bookmarkStart w:id="165" w:name="_Toc130183952"/>
      <w:bookmarkStart w:id="166" w:name="_Toc131913218"/>
      <w:bookmarkStart w:id="167" w:name="_Toc133131469"/>
      <w:bookmarkStart w:id="168" w:name="_Toc133981567"/>
      <w:bookmarkStart w:id="169" w:name="_Toc135454494"/>
      <w:bookmarkStart w:id="170" w:name="_Toc136767332"/>
      <w:bookmarkStart w:id="171" w:name="_Toc138156910"/>
      <w:bookmarkStart w:id="172" w:name="_Toc139446185"/>
      <w:bookmarkStart w:id="173" w:name="_Toc140654884"/>
      <w:bookmarkStart w:id="174" w:name="_Toc141776072"/>
      <w:bookmarkStart w:id="175" w:name="_Toc143332395"/>
      <w:bookmarkStart w:id="176" w:name="_Toc144779070"/>
      <w:bookmarkStart w:id="177" w:name="_Toc145922014"/>
      <w:bookmarkStart w:id="178" w:name="_Toc147314830"/>
      <w:bookmarkStart w:id="179" w:name="_Toc150083965"/>
      <w:bookmarkStart w:id="180" w:name="_Toc151284367"/>
      <w:bookmarkStart w:id="181" w:name="_Toc152661262"/>
      <w:bookmarkStart w:id="182" w:name="_Toc153888796"/>
      <w:bookmarkStart w:id="183" w:name="_Toc155585439"/>
      <w:bookmarkStart w:id="184" w:name="_Toc158021926"/>
      <w:bookmarkStart w:id="185" w:name="_Toc160458504"/>
      <w:bookmarkStart w:id="186" w:name="_Toc161639153"/>
      <w:bookmarkStart w:id="187" w:name="_Toc163018317"/>
      <w:bookmarkStart w:id="188" w:name="_Toc163018694"/>
      <w:bookmarkStart w:id="189" w:name="_Toc164590464"/>
      <w:bookmarkStart w:id="190" w:name="_Toc165691498"/>
      <w:bookmarkStart w:id="191" w:name="_Toc166659692"/>
      <w:bookmarkStart w:id="192" w:name="_Toc168390252"/>
      <w:bookmarkStart w:id="193" w:name="_Toc169582936"/>
      <w:bookmarkStart w:id="194" w:name="_Toc170890151"/>
      <w:bookmarkStart w:id="195" w:name="_Toc170890330"/>
      <w:bookmarkStart w:id="196" w:name="_Toc174510803"/>
      <w:bookmarkStart w:id="197" w:name="_Toc176580229"/>
      <w:bookmarkStart w:id="198" w:name="_Toc177531942"/>
      <w:bookmarkStart w:id="199" w:name="_Toc178736065"/>
      <w:bookmarkStart w:id="200" w:name="_Toc179955702"/>
      <w:bookmarkStart w:id="201" w:name="_Toc183233125"/>
      <w:bookmarkStart w:id="202" w:name="_Toc184094591"/>
      <w:bookmarkStart w:id="203" w:name="_Toc187490331"/>
      <w:bookmarkStart w:id="204" w:name="_Toc188156119"/>
      <w:bookmarkStart w:id="205" w:name="_Toc188156995"/>
      <w:bookmarkStart w:id="206" w:name="_Toc196021177"/>
      <w:bookmarkStart w:id="207" w:name="_Toc197225816"/>
      <w:bookmarkStart w:id="208" w:name="_Toc198527968"/>
      <w:bookmarkStart w:id="209" w:name="_Toc199649491"/>
      <w:bookmarkStart w:id="210" w:name="_Toc200959397"/>
      <w:bookmarkStart w:id="211" w:name="_Toc202757060"/>
      <w:bookmarkStart w:id="212" w:name="_Toc203552871"/>
      <w:bookmarkStart w:id="213" w:name="_Toc204669190"/>
      <w:bookmarkStart w:id="214" w:name="_Toc206391072"/>
      <w:bookmarkStart w:id="215" w:name="_Toc208207543"/>
      <w:bookmarkStart w:id="216" w:name="_Toc211850032"/>
      <w:bookmarkStart w:id="217" w:name="_Toc211850502"/>
      <w:bookmarkStart w:id="218" w:name="_Toc214165433"/>
      <w:bookmarkStart w:id="219" w:name="_Toc218999657"/>
      <w:bookmarkStart w:id="220" w:name="_Toc219626317"/>
      <w:bookmarkStart w:id="221" w:name="_Toc220826253"/>
      <w:bookmarkStart w:id="222" w:name="_Toc222029766"/>
      <w:bookmarkStart w:id="223" w:name="_Toc223253032"/>
      <w:bookmarkStart w:id="224" w:name="_Toc225670366"/>
      <w:bookmarkStart w:id="225" w:name="_Toc228768530"/>
      <w:bookmarkStart w:id="226" w:name="_Toc229972276"/>
      <w:bookmarkStart w:id="227" w:name="_Toc231203583"/>
      <w:bookmarkStart w:id="228" w:name="_Toc232323931"/>
      <w:bookmarkStart w:id="229" w:name="_Toc233615138"/>
      <w:bookmarkStart w:id="230" w:name="_Toc236578791"/>
      <w:bookmarkStart w:id="231" w:name="_Toc240694043"/>
      <w:bookmarkStart w:id="232" w:name="_Toc242002347"/>
      <w:bookmarkStart w:id="233" w:name="_Toc243369564"/>
      <w:bookmarkStart w:id="234" w:name="_Toc244491423"/>
      <w:bookmarkStart w:id="235" w:name="_Toc246906798"/>
      <w:r w:rsidRPr="009F59EC">
        <w:rPr>
          <w:lang w:val="es-ES_tradnl"/>
        </w:rPr>
        <w:t>Nota de la TSB</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00CF655D">
        <w:rPr>
          <w:lang w:val="es-ES_tradnl"/>
        </w:rPr>
        <w:fldChar w:fldCharType="begin"/>
      </w:r>
      <w:r w:rsidR="009E15DA" w:rsidRPr="0097213E">
        <w:rPr>
          <w:lang w:val="es-ES"/>
        </w:rPr>
        <w:instrText xml:space="preserve"> TC </w:instrText>
      </w:r>
      <w:r w:rsidR="00677390">
        <w:rPr>
          <w:lang w:val="es-ES"/>
        </w:rPr>
        <w:instrText>"</w:instrText>
      </w:r>
      <w:bookmarkStart w:id="236" w:name="_Toc253408642"/>
      <w:bookmarkStart w:id="237" w:name="_Toc255825144"/>
      <w:bookmarkStart w:id="238" w:name="_Toc259796993"/>
      <w:bookmarkStart w:id="239" w:name="_Toc262578258"/>
      <w:bookmarkStart w:id="240" w:name="_Toc265230238"/>
      <w:bookmarkStart w:id="241" w:name="_Toc266196264"/>
      <w:bookmarkStart w:id="242" w:name="_Toc266196877"/>
      <w:r w:rsidR="009E15DA" w:rsidRPr="006C34C2">
        <w:rPr>
          <w:lang w:val="es-ES_tradnl"/>
        </w:rPr>
        <w:instrText>Nota de la TSB</w:instrText>
      </w:r>
      <w:bookmarkEnd w:id="236"/>
      <w:bookmarkEnd w:id="237"/>
      <w:bookmarkEnd w:id="238"/>
      <w:bookmarkEnd w:id="239"/>
      <w:bookmarkEnd w:id="240"/>
      <w:bookmarkEnd w:id="241"/>
      <w:bookmarkEnd w:id="242"/>
      <w:r w:rsidR="00677390">
        <w:rPr>
          <w:lang w:val="es-ES"/>
        </w:rPr>
        <w:instrText>"</w:instrText>
      </w:r>
      <w:r w:rsidR="009E15DA" w:rsidRPr="0097213E">
        <w:rPr>
          <w:lang w:val="es-ES"/>
        </w:rPr>
        <w:instrText xml:space="preserve"> \f C \l </w:instrText>
      </w:r>
      <w:r w:rsidR="00677390">
        <w:rPr>
          <w:lang w:val="es-ES"/>
        </w:rPr>
        <w:instrText>"</w:instrText>
      </w:r>
      <w:r w:rsidR="009E15DA" w:rsidRPr="0097213E">
        <w:rPr>
          <w:lang w:val="es-ES"/>
        </w:rPr>
        <w:instrText>2</w:instrText>
      </w:r>
      <w:r w:rsidR="00677390">
        <w:rPr>
          <w:lang w:val="es-ES"/>
        </w:rPr>
        <w:instrText>"</w:instrText>
      </w:r>
      <w:r w:rsidR="009E15DA" w:rsidRPr="0097213E">
        <w:rPr>
          <w:lang w:val="es-ES"/>
        </w:rPr>
        <w:instrText xml:space="preserve"> </w:instrText>
      </w:r>
      <w:r w:rsidR="00CF655D">
        <w:rPr>
          <w:lang w:val="es-ES_tradnl"/>
        </w:rPr>
        <w:fldChar w:fldCharType="end"/>
      </w:r>
    </w:p>
    <w:p w:rsidR="002A61BD" w:rsidRPr="009F59EC" w:rsidRDefault="002A61BD" w:rsidP="009F5B89">
      <w:pPr>
        <w:spacing w:after="120"/>
        <w:rPr>
          <w:lang w:val="es-ES_tradnl"/>
        </w:rPr>
      </w:pPr>
      <w:r w:rsidRPr="009F59EC">
        <w:rPr>
          <w:lang w:val="es-ES_tradnl"/>
        </w:rPr>
        <w:t>Las comunicaciones de los siguientes países sobre las restricciones de servicio relativas a los diferentes servicios de telecomunicaciones internacionales ofrecidos al público se han publicado individualmente en el Boletín de Explotación de la UIT (BE):</w:t>
      </w:r>
    </w:p>
    <w:tbl>
      <w:tblPr>
        <w:tblW w:w="0" w:type="auto"/>
        <w:jc w:val="center"/>
        <w:tblLayout w:type="fixed"/>
        <w:tblLook w:val="0000"/>
      </w:tblPr>
      <w:tblGrid>
        <w:gridCol w:w="2268"/>
        <w:gridCol w:w="1985"/>
        <w:gridCol w:w="2268"/>
        <w:gridCol w:w="1985"/>
      </w:tblGrid>
      <w:tr w:rsidR="002A61BD" w:rsidRPr="00202B35" w:rsidTr="004D4C64">
        <w:trPr>
          <w:jc w:val="center"/>
        </w:trPr>
        <w:tc>
          <w:tcPr>
            <w:tcW w:w="2268" w:type="dxa"/>
            <w:vAlign w:val="center"/>
          </w:tcPr>
          <w:p w:rsidR="002A61BD" w:rsidRPr="00202B35" w:rsidRDefault="002A61BD" w:rsidP="000C0945">
            <w:pPr>
              <w:jc w:val="center"/>
              <w:rPr>
                <w:i/>
                <w:sz w:val="18"/>
                <w:szCs w:val="18"/>
                <w:lang w:val="es-ES_tradnl"/>
              </w:rPr>
            </w:pPr>
            <w:r w:rsidRPr="00202B35">
              <w:rPr>
                <w:i/>
                <w:sz w:val="18"/>
                <w:szCs w:val="18"/>
                <w:lang w:val="es-ES_tradnl"/>
              </w:rPr>
              <w:t>País</w:t>
            </w:r>
            <w:r w:rsidRPr="00202B35">
              <w:rPr>
                <w:sz w:val="18"/>
                <w:szCs w:val="18"/>
                <w:lang w:val="es-ES_tradnl"/>
              </w:rPr>
              <w:t>/</w:t>
            </w:r>
            <w:r w:rsidRPr="00202B35">
              <w:rPr>
                <w:i/>
                <w:sz w:val="18"/>
                <w:szCs w:val="18"/>
                <w:lang w:val="es-ES_tradnl"/>
              </w:rPr>
              <w:t>zona geográfica</w:t>
            </w:r>
          </w:p>
        </w:tc>
        <w:tc>
          <w:tcPr>
            <w:tcW w:w="1985" w:type="dxa"/>
            <w:vAlign w:val="center"/>
          </w:tcPr>
          <w:p w:rsidR="002A61BD" w:rsidRPr="00202B35" w:rsidRDefault="002A61BD" w:rsidP="000C0945">
            <w:pPr>
              <w:jc w:val="center"/>
              <w:rPr>
                <w:i/>
                <w:sz w:val="18"/>
                <w:szCs w:val="18"/>
                <w:lang w:val="es-ES_tradnl"/>
              </w:rPr>
            </w:pPr>
            <w:r w:rsidRPr="00202B35">
              <w:rPr>
                <w:i/>
                <w:sz w:val="18"/>
                <w:szCs w:val="18"/>
                <w:lang w:val="es-ES_tradnl"/>
              </w:rPr>
              <w:t>BE</w:t>
            </w:r>
          </w:p>
        </w:tc>
        <w:tc>
          <w:tcPr>
            <w:tcW w:w="2268" w:type="dxa"/>
            <w:tcBorders>
              <w:left w:val="nil"/>
            </w:tcBorders>
            <w:vAlign w:val="center"/>
          </w:tcPr>
          <w:p w:rsidR="002A61BD" w:rsidRPr="00202B35" w:rsidRDefault="002A61BD" w:rsidP="000C0945">
            <w:pPr>
              <w:jc w:val="center"/>
              <w:rPr>
                <w:i/>
                <w:sz w:val="18"/>
                <w:szCs w:val="18"/>
                <w:lang w:val="es-ES_tradnl"/>
              </w:rPr>
            </w:pPr>
            <w:r w:rsidRPr="00202B35">
              <w:rPr>
                <w:i/>
                <w:sz w:val="18"/>
                <w:szCs w:val="18"/>
                <w:lang w:val="es-ES_tradnl"/>
              </w:rPr>
              <w:t>País</w:t>
            </w:r>
            <w:r w:rsidRPr="00202B35">
              <w:rPr>
                <w:sz w:val="18"/>
                <w:szCs w:val="18"/>
                <w:lang w:val="es-ES_tradnl"/>
              </w:rPr>
              <w:t>/</w:t>
            </w:r>
            <w:r w:rsidRPr="00202B35">
              <w:rPr>
                <w:i/>
                <w:sz w:val="18"/>
                <w:szCs w:val="18"/>
                <w:lang w:val="es-ES_tradnl"/>
              </w:rPr>
              <w:t>zona geográfica</w:t>
            </w:r>
          </w:p>
        </w:tc>
        <w:tc>
          <w:tcPr>
            <w:tcW w:w="1985" w:type="dxa"/>
            <w:vAlign w:val="center"/>
          </w:tcPr>
          <w:p w:rsidR="002A61BD" w:rsidRPr="00202B35" w:rsidRDefault="002A61BD" w:rsidP="000C0945">
            <w:pPr>
              <w:jc w:val="center"/>
              <w:rPr>
                <w:i/>
                <w:sz w:val="18"/>
                <w:szCs w:val="18"/>
                <w:lang w:val="es-ES_tradnl"/>
              </w:rPr>
            </w:pPr>
            <w:r w:rsidRPr="00202B35">
              <w:rPr>
                <w:i/>
                <w:sz w:val="18"/>
                <w:szCs w:val="18"/>
                <w:lang w:val="es-ES_tradnl"/>
              </w:rPr>
              <w:t>BE</w:t>
            </w:r>
          </w:p>
        </w:tc>
      </w:tr>
      <w:tr w:rsidR="002A61BD" w:rsidRPr="009F59EC" w:rsidTr="004D4C64">
        <w:trPr>
          <w:jc w:val="center"/>
        </w:trPr>
        <w:tc>
          <w:tcPr>
            <w:tcW w:w="2268" w:type="dxa"/>
          </w:tcPr>
          <w:p w:rsidR="002A61BD" w:rsidRPr="009F59EC" w:rsidRDefault="002A61BD" w:rsidP="00613D46">
            <w:pPr>
              <w:spacing w:beforeLines="30" w:after="20"/>
              <w:rPr>
                <w:sz w:val="18"/>
                <w:szCs w:val="18"/>
                <w:lang w:val="es-ES_tradnl"/>
              </w:rPr>
            </w:pPr>
            <w:r w:rsidRPr="009F59EC">
              <w:rPr>
                <w:sz w:val="18"/>
                <w:szCs w:val="18"/>
                <w:lang w:val="es-ES_tradnl"/>
              </w:rPr>
              <w:t>Alemania</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788 (p.18)</w:t>
            </w:r>
          </w:p>
        </w:tc>
        <w:tc>
          <w:tcPr>
            <w:tcW w:w="2268" w:type="dxa"/>
            <w:tcBorders>
              <w:left w:val="nil"/>
            </w:tcBorders>
          </w:tcPr>
          <w:p w:rsidR="002A61BD" w:rsidRPr="009F59EC" w:rsidRDefault="002A61BD" w:rsidP="00613D46">
            <w:pPr>
              <w:spacing w:beforeLines="30" w:after="20"/>
              <w:rPr>
                <w:sz w:val="18"/>
                <w:szCs w:val="18"/>
                <w:lang w:val="es-ES_tradnl"/>
              </w:rPr>
            </w:pPr>
            <w:r w:rsidRPr="009F59EC">
              <w:rPr>
                <w:sz w:val="18"/>
                <w:szCs w:val="18"/>
                <w:lang w:val="es-ES_tradnl"/>
              </w:rPr>
              <w:t>Kenya</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748 (p.4)</w:t>
            </w:r>
          </w:p>
        </w:tc>
      </w:tr>
      <w:tr w:rsidR="002A61BD" w:rsidRPr="009F59EC" w:rsidTr="004D4C64">
        <w:trPr>
          <w:jc w:val="center"/>
        </w:trPr>
        <w:tc>
          <w:tcPr>
            <w:tcW w:w="2268" w:type="dxa"/>
          </w:tcPr>
          <w:p w:rsidR="002A61BD" w:rsidRPr="009F59EC" w:rsidRDefault="002A61BD" w:rsidP="00613D46">
            <w:pPr>
              <w:spacing w:beforeLines="30" w:after="20"/>
              <w:rPr>
                <w:sz w:val="18"/>
                <w:szCs w:val="18"/>
                <w:lang w:val="es-ES_tradnl"/>
              </w:rPr>
            </w:pPr>
            <w:r w:rsidRPr="009F59EC">
              <w:rPr>
                <w:sz w:val="18"/>
                <w:szCs w:val="18"/>
                <w:lang w:val="es-ES_tradnl"/>
              </w:rPr>
              <w:t>Antigua y Barbuda</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798 (p.5)</w:t>
            </w:r>
          </w:p>
        </w:tc>
        <w:tc>
          <w:tcPr>
            <w:tcW w:w="2268" w:type="dxa"/>
            <w:tcBorders>
              <w:left w:val="nil"/>
            </w:tcBorders>
          </w:tcPr>
          <w:p w:rsidR="002A61BD" w:rsidRPr="009F59EC" w:rsidRDefault="002A61BD" w:rsidP="00613D46">
            <w:pPr>
              <w:spacing w:beforeLines="30" w:after="20"/>
              <w:rPr>
                <w:sz w:val="18"/>
                <w:szCs w:val="18"/>
                <w:lang w:val="es-ES_tradnl"/>
              </w:rPr>
            </w:pPr>
            <w:r w:rsidRPr="009F59EC">
              <w:rPr>
                <w:sz w:val="18"/>
                <w:szCs w:val="18"/>
                <w:lang w:val="es-ES_tradnl"/>
              </w:rPr>
              <w:t>Kuwait</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826 (p.13)</w:t>
            </w:r>
          </w:p>
        </w:tc>
      </w:tr>
      <w:tr w:rsidR="002A61BD" w:rsidRPr="009F59EC" w:rsidTr="004D4C64">
        <w:trPr>
          <w:jc w:val="center"/>
        </w:trPr>
        <w:tc>
          <w:tcPr>
            <w:tcW w:w="2268" w:type="dxa"/>
          </w:tcPr>
          <w:p w:rsidR="002A61BD" w:rsidRPr="009F59EC" w:rsidRDefault="002A61BD" w:rsidP="00613D46">
            <w:pPr>
              <w:spacing w:beforeLines="30" w:after="20"/>
              <w:rPr>
                <w:sz w:val="18"/>
                <w:szCs w:val="18"/>
                <w:lang w:val="es-ES_tradnl"/>
              </w:rPr>
            </w:pPr>
            <w:r w:rsidRPr="009F59EC">
              <w:rPr>
                <w:sz w:val="18"/>
                <w:szCs w:val="18"/>
                <w:lang w:val="es-ES_tradnl"/>
              </w:rPr>
              <w:t>Antillas Neerlandesas</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786 (p.7)</w:t>
            </w:r>
          </w:p>
        </w:tc>
        <w:tc>
          <w:tcPr>
            <w:tcW w:w="2268" w:type="dxa"/>
            <w:tcBorders>
              <w:left w:val="nil"/>
            </w:tcBorders>
          </w:tcPr>
          <w:p w:rsidR="002A61BD" w:rsidRPr="009F59EC" w:rsidRDefault="002A61BD" w:rsidP="00613D46">
            <w:pPr>
              <w:spacing w:beforeLines="30" w:after="20"/>
              <w:rPr>
                <w:sz w:val="18"/>
                <w:szCs w:val="18"/>
                <w:lang w:val="es-ES_tradnl"/>
              </w:rPr>
            </w:pPr>
            <w:r w:rsidRPr="009F59EC">
              <w:rPr>
                <w:sz w:val="18"/>
                <w:szCs w:val="18"/>
                <w:lang w:val="es-ES_tradnl"/>
              </w:rPr>
              <w:t>Líbano</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824 (p.10)</w:t>
            </w:r>
          </w:p>
        </w:tc>
      </w:tr>
      <w:tr w:rsidR="002A61BD" w:rsidRPr="009F59EC" w:rsidTr="004D4C64">
        <w:trPr>
          <w:jc w:val="center"/>
        </w:trPr>
        <w:tc>
          <w:tcPr>
            <w:tcW w:w="2268" w:type="dxa"/>
          </w:tcPr>
          <w:p w:rsidR="002A61BD" w:rsidRPr="009F59EC" w:rsidRDefault="002A61BD" w:rsidP="00613D46">
            <w:pPr>
              <w:spacing w:beforeLines="30" w:after="20"/>
              <w:rPr>
                <w:sz w:val="18"/>
                <w:szCs w:val="18"/>
                <w:lang w:val="es-ES_tradnl"/>
              </w:rPr>
            </w:pPr>
            <w:r w:rsidRPr="009F59EC">
              <w:rPr>
                <w:sz w:val="18"/>
                <w:szCs w:val="18"/>
                <w:lang w:val="es-ES_tradnl"/>
              </w:rPr>
              <w:t>Arabia Saudita</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826 (p.13)</w:t>
            </w:r>
          </w:p>
        </w:tc>
        <w:tc>
          <w:tcPr>
            <w:tcW w:w="2268" w:type="dxa"/>
            <w:tcBorders>
              <w:left w:val="nil"/>
            </w:tcBorders>
          </w:tcPr>
          <w:p w:rsidR="002A61BD" w:rsidRPr="009F59EC" w:rsidRDefault="002A61BD" w:rsidP="00613D46">
            <w:pPr>
              <w:spacing w:beforeLines="30" w:after="20"/>
              <w:rPr>
                <w:sz w:val="18"/>
                <w:szCs w:val="18"/>
                <w:lang w:val="es-ES_tradnl"/>
              </w:rPr>
            </w:pPr>
            <w:r w:rsidRPr="009F59EC">
              <w:rPr>
                <w:sz w:val="18"/>
                <w:szCs w:val="18"/>
                <w:lang w:val="es-ES_tradnl"/>
              </w:rPr>
              <w:t>Malawi</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699 (p.6)</w:t>
            </w:r>
          </w:p>
        </w:tc>
      </w:tr>
      <w:tr w:rsidR="002A61BD" w:rsidRPr="009F59EC" w:rsidTr="004D4C64">
        <w:trPr>
          <w:jc w:val="center"/>
        </w:trPr>
        <w:tc>
          <w:tcPr>
            <w:tcW w:w="2268" w:type="dxa"/>
          </w:tcPr>
          <w:p w:rsidR="002A61BD" w:rsidRPr="009F59EC" w:rsidRDefault="002A61BD" w:rsidP="00613D46">
            <w:pPr>
              <w:spacing w:beforeLines="30" w:after="20"/>
              <w:rPr>
                <w:sz w:val="18"/>
                <w:szCs w:val="18"/>
                <w:lang w:val="es-ES_tradnl"/>
              </w:rPr>
            </w:pPr>
            <w:r w:rsidRPr="009F59EC">
              <w:rPr>
                <w:sz w:val="18"/>
                <w:szCs w:val="18"/>
                <w:lang w:val="es-ES_tradnl"/>
              </w:rPr>
              <w:t>Aruba</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776 (p.6)</w:t>
            </w:r>
          </w:p>
        </w:tc>
        <w:tc>
          <w:tcPr>
            <w:tcW w:w="2268" w:type="dxa"/>
            <w:tcBorders>
              <w:left w:val="nil"/>
            </w:tcBorders>
          </w:tcPr>
          <w:p w:rsidR="002A61BD" w:rsidRPr="009F59EC" w:rsidRDefault="002A61BD" w:rsidP="00613D46">
            <w:pPr>
              <w:spacing w:beforeLines="30" w:after="20"/>
              <w:rPr>
                <w:sz w:val="18"/>
                <w:szCs w:val="18"/>
                <w:lang w:val="es-ES_tradnl"/>
              </w:rPr>
            </w:pPr>
            <w:r w:rsidRPr="009F59EC">
              <w:rPr>
                <w:sz w:val="18"/>
                <w:szCs w:val="18"/>
                <w:lang w:val="es-ES_tradnl"/>
              </w:rPr>
              <w:t>Maldivas</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766 (p.19)</w:t>
            </w:r>
          </w:p>
        </w:tc>
      </w:tr>
      <w:tr w:rsidR="002A61BD" w:rsidRPr="009F59EC" w:rsidTr="004D4C64">
        <w:trPr>
          <w:jc w:val="center"/>
        </w:trPr>
        <w:tc>
          <w:tcPr>
            <w:tcW w:w="2268" w:type="dxa"/>
          </w:tcPr>
          <w:p w:rsidR="002A61BD" w:rsidRPr="009F59EC" w:rsidRDefault="002A61BD" w:rsidP="00613D46">
            <w:pPr>
              <w:spacing w:beforeLines="30" w:after="20"/>
              <w:rPr>
                <w:sz w:val="18"/>
                <w:szCs w:val="18"/>
                <w:lang w:val="es-ES_tradnl"/>
              </w:rPr>
            </w:pPr>
            <w:r w:rsidRPr="009F59EC">
              <w:rPr>
                <w:sz w:val="18"/>
                <w:szCs w:val="18"/>
                <w:lang w:val="es-ES_tradnl"/>
              </w:rPr>
              <w:t>Australia</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726 (p.13, p.31)</w:t>
            </w:r>
          </w:p>
        </w:tc>
        <w:tc>
          <w:tcPr>
            <w:tcW w:w="2268" w:type="dxa"/>
            <w:tcBorders>
              <w:left w:val="nil"/>
            </w:tcBorders>
          </w:tcPr>
          <w:p w:rsidR="002A61BD" w:rsidRPr="009F59EC" w:rsidRDefault="002A61BD" w:rsidP="00613D46">
            <w:pPr>
              <w:spacing w:beforeLines="30" w:after="20"/>
              <w:rPr>
                <w:sz w:val="18"/>
                <w:szCs w:val="18"/>
                <w:lang w:val="es-ES_tradnl"/>
              </w:rPr>
            </w:pPr>
            <w:r w:rsidRPr="009F59EC">
              <w:rPr>
                <w:sz w:val="18"/>
                <w:szCs w:val="18"/>
                <w:lang w:val="es-ES_tradnl"/>
              </w:rPr>
              <w:t>Marruecos</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692 (p.8), 727 (p.5)</w:t>
            </w:r>
          </w:p>
        </w:tc>
      </w:tr>
      <w:tr w:rsidR="002A61BD" w:rsidRPr="009F59EC" w:rsidTr="004D4C64">
        <w:trPr>
          <w:jc w:val="center"/>
        </w:trPr>
        <w:tc>
          <w:tcPr>
            <w:tcW w:w="2268" w:type="dxa"/>
          </w:tcPr>
          <w:p w:rsidR="002A61BD" w:rsidRPr="009F59EC" w:rsidRDefault="002A61BD" w:rsidP="00613D46">
            <w:pPr>
              <w:spacing w:beforeLines="30" w:after="20"/>
              <w:rPr>
                <w:sz w:val="18"/>
                <w:szCs w:val="18"/>
                <w:lang w:val="es-ES_tradnl"/>
              </w:rPr>
            </w:pPr>
            <w:r w:rsidRPr="009F59EC">
              <w:rPr>
                <w:sz w:val="18"/>
                <w:szCs w:val="18"/>
                <w:lang w:val="es-ES_tradnl"/>
              </w:rPr>
              <w:t>Barbados</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783 (p.5-6)</w:t>
            </w:r>
          </w:p>
        </w:tc>
        <w:tc>
          <w:tcPr>
            <w:tcW w:w="2268" w:type="dxa"/>
            <w:tcBorders>
              <w:left w:val="nil"/>
            </w:tcBorders>
          </w:tcPr>
          <w:p w:rsidR="002A61BD" w:rsidRPr="009F59EC" w:rsidRDefault="002A61BD" w:rsidP="00613D46">
            <w:pPr>
              <w:spacing w:beforeLines="30" w:after="20"/>
              <w:rPr>
                <w:sz w:val="18"/>
                <w:szCs w:val="18"/>
                <w:lang w:val="es-ES_tradnl"/>
              </w:rPr>
            </w:pPr>
            <w:r w:rsidRPr="009F59EC">
              <w:rPr>
                <w:sz w:val="18"/>
                <w:szCs w:val="18"/>
                <w:lang w:val="es-ES_tradnl"/>
              </w:rPr>
              <w:t>Mauricio</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610 (p.6)</w:t>
            </w:r>
          </w:p>
        </w:tc>
      </w:tr>
      <w:tr w:rsidR="002A61BD" w:rsidRPr="009F59EC" w:rsidTr="004D4C64">
        <w:trPr>
          <w:jc w:val="center"/>
        </w:trPr>
        <w:tc>
          <w:tcPr>
            <w:tcW w:w="2268" w:type="dxa"/>
          </w:tcPr>
          <w:p w:rsidR="002A61BD" w:rsidRPr="009F59EC" w:rsidRDefault="002A61BD" w:rsidP="00613D46">
            <w:pPr>
              <w:spacing w:beforeLines="30" w:after="20"/>
              <w:rPr>
                <w:sz w:val="18"/>
                <w:szCs w:val="18"/>
                <w:lang w:val="es-ES_tradnl"/>
              </w:rPr>
            </w:pPr>
            <w:r w:rsidRPr="009F59EC">
              <w:rPr>
                <w:sz w:val="18"/>
                <w:szCs w:val="18"/>
                <w:lang w:val="es-ES_tradnl"/>
              </w:rPr>
              <w:t>Bélgica</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776 (p.36)</w:t>
            </w:r>
          </w:p>
        </w:tc>
        <w:tc>
          <w:tcPr>
            <w:tcW w:w="2268" w:type="dxa"/>
            <w:tcBorders>
              <w:left w:val="nil"/>
            </w:tcBorders>
          </w:tcPr>
          <w:p w:rsidR="002A61BD" w:rsidRPr="009F59EC" w:rsidRDefault="002A61BD" w:rsidP="00613D46">
            <w:pPr>
              <w:spacing w:beforeLines="30" w:after="20"/>
              <w:rPr>
                <w:sz w:val="18"/>
                <w:szCs w:val="18"/>
                <w:lang w:val="es-ES_tradnl"/>
              </w:rPr>
            </w:pPr>
            <w:r w:rsidRPr="009F59EC">
              <w:rPr>
                <w:sz w:val="18"/>
                <w:szCs w:val="18"/>
                <w:lang w:val="es-ES_tradnl"/>
              </w:rPr>
              <w:t>Nigeria</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829 (p.18)</w:t>
            </w:r>
          </w:p>
        </w:tc>
      </w:tr>
      <w:tr w:rsidR="002A61BD" w:rsidRPr="009F59EC" w:rsidTr="004D4C64">
        <w:trPr>
          <w:jc w:val="center"/>
        </w:trPr>
        <w:tc>
          <w:tcPr>
            <w:tcW w:w="2268" w:type="dxa"/>
          </w:tcPr>
          <w:p w:rsidR="002A61BD" w:rsidRPr="009F59EC" w:rsidRDefault="002A61BD" w:rsidP="00613D46">
            <w:pPr>
              <w:spacing w:beforeLines="30" w:after="20"/>
              <w:rPr>
                <w:sz w:val="18"/>
                <w:szCs w:val="18"/>
                <w:lang w:val="es-ES_tradnl"/>
              </w:rPr>
            </w:pPr>
            <w:r w:rsidRPr="009F59EC">
              <w:rPr>
                <w:sz w:val="18"/>
                <w:szCs w:val="18"/>
                <w:lang w:val="es-ES_tradnl"/>
              </w:rPr>
              <w:t>Belice</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845 (p.12)</w:t>
            </w:r>
          </w:p>
        </w:tc>
        <w:tc>
          <w:tcPr>
            <w:tcW w:w="2268" w:type="dxa"/>
            <w:tcBorders>
              <w:left w:val="nil"/>
            </w:tcBorders>
          </w:tcPr>
          <w:p w:rsidR="002A61BD" w:rsidRPr="009F59EC" w:rsidRDefault="002A61BD" w:rsidP="00613D46">
            <w:pPr>
              <w:spacing w:beforeLines="30" w:after="20"/>
              <w:rPr>
                <w:sz w:val="18"/>
                <w:szCs w:val="18"/>
                <w:lang w:val="es-ES_tradnl"/>
              </w:rPr>
            </w:pPr>
            <w:r w:rsidRPr="009F59EC">
              <w:rPr>
                <w:sz w:val="18"/>
                <w:szCs w:val="18"/>
                <w:lang w:val="es-ES_tradnl"/>
              </w:rPr>
              <w:t>Noruega</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716 (p.17)</w:t>
            </w:r>
          </w:p>
        </w:tc>
      </w:tr>
      <w:tr w:rsidR="002A61BD" w:rsidRPr="009F59EC" w:rsidTr="004D4C64">
        <w:trPr>
          <w:jc w:val="center"/>
        </w:trPr>
        <w:tc>
          <w:tcPr>
            <w:tcW w:w="2268" w:type="dxa"/>
          </w:tcPr>
          <w:p w:rsidR="002A61BD" w:rsidRPr="009F59EC" w:rsidRDefault="002A61BD" w:rsidP="00613D46">
            <w:pPr>
              <w:spacing w:beforeLines="30" w:after="20"/>
              <w:rPr>
                <w:sz w:val="18"/>
                <w:szCs w:val="18"/>
                <w:lang w:val="es-ES_tradnl"/>
              </w:rPr>
            </w:pPr>
            <w:r w:rsidRPr="009F59EC">
              <w:rPr>
                <w:sz w:val="18"/>
                <w:szCs w:val="18"/>
                <w:lang w:val="es-ES_tradnl"/>
              </w:rPr>
              <w:t>Bulgaria</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826 (p.13)</w:t>
            </w:r>
          </w:p>
        </w:tc>
        <w:tc>
          <w:tcPr>
            <w:tcW w:w="2268" w:type="dxa"/>
            <w:tcBorders>
              <w:left w:val="nil"/>
            </w:tcBorders>
          </w:tcPr>
          <w:p w:rsidR="002A61BD" w:rsidRPr="009F59EC" w:rsidRDefault="002A61BD" w:rsidP="00613D46">
            <w:pPr>
              <w:spacing w:beforeLines="30" w:after="20"/>
              <w:rPr>
                <w:sz w:val="18"/>
                <w:szCs w:val="18"/>
                <w:lang w:val="es-ES_tradnl"/>
              </w:rPr>
            </w:pPr>
            <w:r w:rsidRPr="009F59EC">
              <w:rPr>
                <w:sz w:val="18"/>
                <w:szCs w:val="18"/>
                <w:lang w:val="es-ES_tradnl"/>
              </w:rPr>
              <w:t>Nueva Caledonia</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896 (p.18)</w:t>
            </w:r>
          </w:p>
        </w:tc>
      </w:tr>
      <w:tr w:rsidR="002A61BD" w:rsidRPr="009F59EC" w:rsidTr="004D4C64">
        <w:trPr>
          <w:jc w:val="center"/>
        </w:trPr>
        <w:tc>
          <w:tcPr>
            <w:tcW w:w="2268" w:type="dxa"/>
          </w:tcPr>
          <w:p w:rsidR="002A61BD" w:rsidRPr="009F59EC" w:rsidRDefault="002A61BD" w:rsidP="00613D46">
            <w:pPr>
              <w:spacing w:beforeLines="30" w:after="20"/>
              <w:rPr>
                <w:sz w:val="18"/>
                <w:szCs w:val="18"/>
                <w:lang w:val="es-ES_tradnl"/>
              </w:rPr>
            </w:pPr>
            <w:r w:rsidRPr="009F59EC">
              <w:rPr>
                <w:sz w:val="18"/>
                <w:szCs w:val="18"/>
                <w:lang w:val="es-ES_tradnl"/>
              </w:rPr>
              <w:t>Caimanes (Islas)</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829 (p.7)</w:t>
            </w:r>
          </w:p>
        </w:tc>
        <w:tc>
          <w:tcPr>
            <w:tcW w:w="2268" w:type="dxa"/>
            <w:tcBorders>
              <w:left w:val="nil"/>
            </w:tcBorders>
          </w:tcPr>
          <w:p w:rsidR="002A61BD" w:rsidRPr="009F59EC" w:rsidRDefault="002A61BD" w:rsidP="00613D46">
            <w:pPr>
              <w:spacing w:beforeLines="30" w:after="20"/>
              <w:rPr>
                <w:sz w:val="18"/>
                <w:szCs w:val="18"/>
                <w:lang w:val="es-ES_tradnl"/>
              </w:rPr>
            </w:pPr>
            <w:r w:rsidRPr="009F59EC">
              <w:rPr>
                <w:sz w:val="18"/>
                <w:szCs w:val="18"/>
                <w:lang w:val="es-ES_tradnl"/>
              </w:rPr>
              <w:t>Países Bajos</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939 (p.8)</w:t>
            </w:r>
          </w:p>
        </w:tc>
      </w:tr>
      <w:tr w:rsidR="002A61BD" w:rsidRPr="009F59EC" w:rsidTr="004D4C64">
        <w:trPr>
          <w:jc w:val="center"/>
        </w:trPr>
        <w:tc>
          <w:tcPr>
            <w:tcW w:w="2268" w:type="dxa"/>
          </w:tcPr>
          <w:p w:rsidR="002A61BD" w:rsidRPr="009F59EC" w:rsidRDefault="002A61BD" w:rsidP="00613D46">
            <w:pPr>
              <w:spacing w:beforeLines="30" w:after="20"/>
              <w:rPr>
                <w:sz w:val="18"/>
                <w:szCs w:val="18"/>
                <w:lang w:val="es-ES_tradnl"/>
              </w:rPr>
            </w:pPr>
            <w:r w:rsidRPr="009F59EC">
              <w:rPr>
                <w:sz w:val="18"/>
                <w:szCs w:val="18"/>
                <w:lang w:val="es-ES_tradnl"/>
              </w:rPr>
              <w:t>Chipre</w:t>
            </w:r>
          </w:p>
        </w:tc>
        <w:tc>
          <w:tcPr>
            <w:tcW w:w="1985" w:type="dxa"/>
          </w:tcPr>
          <w:p w:rsidR="002A61BD" w:rsidRPr="009F59EC" w:rsidRDefault="002A61BD" w:rsidP="00613D46">
            <w:pPr>
              <w:spacing w:beforeLines="30" w:after="20"/>
              <w:jc w:val="left"/>
              <w:rPr>
                <w:sz w:val="18"/>
                <w:szCs w:val="18"/>
                <w:lang w:val="es-ES_tradnl"/>
              </w:rPr>
            </w:pPr>
            <w:r w:rsidRPr="009F59EC">
              <w:rPr>
                <w:sz w:val="18"/>
                <w:szCs w:val="18"/>
                <w:lang w:val="es-ES_tradnl"/>
              </w:rPr>
              <w:t>802 (p.5), 825 (p.15), 828 (p.36), 871 (p.5), 889 (p.6)</w:t>
            </w:r>
          </w:p>
        </w:tc>
        <w:tc>
          <w:tcPr>
            <w:tcW w:w="2268" w:type="dxa"/>
            <w:tcBorders>
              <w:left w:val="nil"/>
            </w:tcBorders>
          </w:tcPr>
          <w:p w:rsidR="002A61BD" w:rsidRPr="009F59EC" w:rsidRDefault="002A61BD" w:rsidP="00613D46">
            <w:pPr>
              <w:spacing w:beforeLines="30" w:after="20"/>
              <w:rPr>
                <w:sz w:val="18"/>
                <w:szCs w:val="18"/>
                <w:lang w:val="es-ES_tradnl"/>
              </w:rPr>
            </w:pPr>
            <w:r w:rsidRPr="009F59EC">
              <w:rPr>
                <w:sz w:val="18"/>
                <w:szCs w:val="18"/>
                <w:lang w:val="es-ES_tradnl"/>
              </w:rPr>
              <w:t>Pakistán</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827 (p.14), 852 (p.13)</w:t>
            </w:r>
          </w:p>
        </w:tc>
      </w:tr>
      <w:tr w:rsidR="002A61BD" w:rsidRPr="009F59EC" w:rsidTr="004D4C64">
        <w:trPr>
          <w:jc w:val="center"/>
        </w:trPr>
        <w:tc>
          <w:tcPr>
            <w:tcW w:w="2268" w:type="dxa"/>
          </w:tcPr>
          <w:p w:rsidR="002A61BD" w:rsidRPr="009F59EC" w:rsidRDefault="002A61BD" w:rsidP="00613D46">
            <w:pPr>
              <w:spacing w:beforeLines="30" w:after="20"/>
              <w:rPr>
                <w:sz w:val="18"/>
                <w:szCs w:val="18"/>
                <w:lang w:val="es-ES_tradnl"/>
              </w:rPr>
            </w:pPr>
            <w:r w:rsidRPr="009F59EC">
              <w:rPr>
                <w:sz w:val="18"/>
                <w:szCs w:val="18"/>
                <w:lang w:val="es-ES_tradnl"/>
              </w:rPr>
              <w:t>Colombia</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835 (p.8)</w:t>
            </w:r>
          </w:p>
        </w:tc>
        <w:tc>
          <w:tcPr>
            <w:tcW w:w="2268" w:type="dxa"/>
            <w:tcBorders>
              <w:left w:val="nil"/>
            </w:tcBorders>
          </w:tcPr>
          <w:p w:rsidR="002A61BD" w:rsidRPr="009F59EC" w:rsidRDefault="002A61BD" w:rsidP="00613D46">
            <w:pPr>
              <w:spacing w:beforeLines="30" w:after="20"/>
              <w:rPr>
                <w:sz w:val="18"/>
                <w:szCs w:val="18"/>
                <w:lang w:val="es-ES_tradnl"/>
              </w:rPr>
            </w:pPr>
            <w:r w:rsidRPr="009F59EC">
              <w:rPr>
                <w:sz w:val="18"/>
                <w:szCs w:val="18"/>
                <w:lang w:val="es-ES_tradnl"/>
              </w:rPr>
              <w:t>Panamá</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839 (p.6)</w:t>
            </w:r>
          </w:p>
        </w:tc>
      </w:tr>
      <w:tr w:rsidR="002A61BD" w:rsidRPr="009F59EC" w:rsidTr="004D4C64">
        <w:trPr>
          <w:jc w:val="center"/>
        </w:trPr>
        <w:tc>
          <w:tcPr>
            <w:tcW w:w="2268" w:type="dxa"/>
          </w:tcPr>
          <w:p w:rsidR="002A61BD" w:rsidRPr="009F59EC" w:rsidRDefault="002A61BD" w:rsidP="00613D46">
            <w:pPr>
              <w:spacing w:beforeLines="30" w:after="20"/>
              <w:rPr>
                <w:sz w:val="18"/>
                <w:szCs w:val="18"/>
                <w:lang w:val="es-ES_tradnl"/>
              </w:rPr>
            </w:pPr>
            <w:r w:rsidRPr="009F59EC">
              <w:rPr>
                <w:sz w:val="18"/>
                <w:szCs w:val="18"/>
                <w:lang w:val="es-ES_tradnl"/>
              </w:rPr>
              <w:t>Dinamarca</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835 (p.5), 840 (p.4)</w:t>
            </w:r>
          </w:p>
        </w:tc>
        <w:tc>
          <w:tcPr>
            <w:tcW w:w="2268" w:type="dxa"/>
            <w:tcBorders>
              <w:left w:val="nil"/>
            </w:tcBorders>
          </w:tcPr>
          <w:p w:rsidR="002A61BD" w:rsidRPr="009F59EC" w:rsidRDefault="002A61BD" w:rsidP="00613D46">
            <w:pPr>
              <w:spacing w:beforeLines="30" w:after="20"/>
              <w:rPr>
                <w:sz w:val="18"/>
                <w:szCs w:val="18"/>
                <w:lang w:val="es-ES_tradnl"/>
              </w:rPr>
            </w:pPr>
            <w:r w:rsidRPr="009F59EC">
              <w:rPr>
                <w:sz w:val="18"/>
                <w:szCs w:val="18"/>
                <w:lang w:val="es-ES_tradnl"/>
              </w:rPr>
              <w:t>Perú</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753 (p.9)</w:t>
            </w:r>
          </w:p>
        </w:tc>
      </w:tr>
      <w:tr w:rsidR="002A61BD" w:rsidRPr="009F59EC" w:rsidTr="004D4C64">
        <w:trPr>
          <w:jc w:val="center"/>
        </w:trPr>
        <w:tc>
          <w:tcPr>
            <w:tcW w:w="2268" w:type="dxa"/>
          </w:tcPr>
          <w:p w:rsidR="002A61BD" w:rsidRPr="009F59EC" w:rsidRDefault="002A61BD" w:rsidP="00613D46">
            <w:pPr>
              <w:spacing w:beforeLines="30" w:after="20"/>
              <w:rPr>
                <w:sz w:val="18"/>
                <w:szCs w:val="18"/>
                <w:lang w:val="es-ES_tradnl"/>
              </w:rPr>
            </w:pPr>
            <w:r w:rsidRPr="009F59EC">
              <w:rPr>
                <w:sz w:val="18"/>
                <w:szCs w:val="18"/>
                <w:lang w:val="es-ES_tradnl"/>
              </w:rPr>
              <w:t>Dominica</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796 (p.4-5)</w:t>
            </w:r>
          </w:p>
        </w:tc>
        <w:tc>
          <w:tcPr>
            <w:tcW w:w="2268" w:type="dxa"/>
            <w:tcBorders>
              <w:left w:val="nil"/>
            </w:tcBorders>
          </w:tcPr>
          <w:p w:rsidR="002A61BD" w:rsidRPr="009F59EC" w:rsidRDefault="002A61BD" w:rsidP="00613D46">
            <w:pPr>
              <w:spacing w:beforeLines="30" w:after="20"/>
              <w:rPr>
                <w:sz w:val="18"/>
                <w:szCs w:val="18"/>
                <w:lang w:val="es-ES_tradnl"/>
              </w:rPr>
            </w:pPr>
            <w:r w:rsidRPr="009F59EC">
              <w:rPr>
                <w:sz w:val="18"/>
                <w:szCs w:val="18"/>
                <w:lang w:val="es-ES_tradnl"/>
              </w:rPr>
              <w:t>República Árabe Siria</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828 (p.38)</w:t>
            </w:r>
          </w:p>
        </w:tc>
      </w:tr>
      <w:tr w:rsidR="002A61BD" w:rsidRPr="009F59EC" w:rsidTr="004D4C64">
        <w:trPr>
          <w:jc w:val="center"/>
        </w:trPr>
        <w:tc>
          <w:tcPr>
            <w:tcW w:w="2268" w:type="dxa"/>
          </w:tcPr>
          <w:p w:rsidR="002A61BD" w:rsidRPr="009F59EC" w:rsidRDefault="002A61BD" w:rsidP="00613D46">
            <w:pPr>
              <w:spacing w:beforeLines="30" w:after="20"/>
              <w:rPr>
                <w:sz w:val="18"/>
                <w:szCs w:val="18"/>
                <w:lang w:val="es-ES_tradnl"/>
              </w:rPr>
            </w:pPr>
            <w:r w:rsidRPr="009F59EC">
              <w:rPr>
                <w:sz w:val="18"/>
                <w:szCs w:val="18"/>
                <w:lang w:val="es-ES_tradnl"/>
              </w:rPr>
              <w:t>Emiratos Árabes</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724 (p.7),</w:t>
            </w:r>
          </w:p>
        </w:tc>
        <w:tc>
          <w:tcPr>
            <w:tcW w:w="2268" w:type="dxa"/>
            <w:tcBorders>
              <w:left w:val="nil"/>
            </w:tcBorders>
          </w:tcPr>
          <w:p w:rsidR="002A61BD" w:rsidRPr="009F59EC" w:rsidRDefault="002A61BD" w:rsidP="00613D46">
            <w:pPr>
              <w:spacing w:beforeLines="30" w:after="20"/>
              <w:rPr>
                <w:sz w:val="18"/>
                <w:szCs w:val="18"/>
                <w:lang w:val="es-ES_tradnl"/>
              </w:rPr>
            </w:pPr>
            <w:r w:rsidRPr="009F59EC">
              <w:rPr>
                <w:sz w:val="18"/>
                <w:szCs w:val="18"/>
                <w:lang w:val="es-ES_tradnl"/>
              </w:rPr>
              <w:t>Rumania</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829 (p.18)</w:t>
            </w:r>
          </w:p>
        </w:tc>
      </w:tr>
      <w:tr w:rsidR="002A61BD" w:rsidRPr="009F59EC" w:rsidTr="004D4C64">
        <w:trPr>
          <w:jc w:val="center"/>
        </w:trPr>
        <w:tc>
          <w:tcPr>
            <w:tcW w:w="2268" w:type="dxa"/>
          </w:tcPr>
          <w:p w:rsidR="002A61BD" w:rsidRPr="009F59EC" w:rsidRDefault="002A61BD" w:rsidP="00613D46">
            <w:pPr>
              <w:spacing w:beforeLines="30" w:after="20"/>
              <w:rPr>
                <w:sz w:val="18"/>
                <w:szCs w:val="18"/>
                <w:lang w:val="es-ES_tradnl"/>
              </w:rPr>
            </w:pPr>
            <w:r w:rsidRPr="009F59EC">
              <w:rPr>
                <w:sz w:val="18"/>
                <w:szCs w:val="18"/>
                <w:lang w:val="es-ES_tradnl"/>
              </w:rPr>
              <w:t>Unidos</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825 (p.15)</w:t>
            </w:r>
          </w:p>
        </w:tc>
        <w:tc>
          <w:tcPr>
            <w:tcW w:w="2268" w:type="dxa"/>
            <w:tcBorders>
              <w:left w:val="nil"/>
            </w:tcBorders>
          </w:tcPr>
          <w:p w:rsidR="002A61BD" w:rsidRPr="009F59EC" w:rsidRDefault="002A61BD" w:rsidP="00613D46">
            <w:pPr>
              <w:spacing w:beforeLines="30" w:after="20"/>
              <w:rPr>
                <w:sz w:val="18"/>
                <w:szCs w:val="18"/>
                <w:lang w:val="es-ES_tradnl"/>
              </w:rPr>
            </w:pPr>
            <w:r w:rsidRPr="009F59EC">
              <w:rPr>
                <w:sz w:val="18"/>
                <w:szCs w:val="18"/>
                <w:lang w:val="es-ES_tradnl"/>
              </w:rPr>
              <w:t>San Marino</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834 (p.18)</w:t>
            </w:r>
          </w:p>
        </w:tc>
      </w:tr>
      <w:tr w:rsidR="002A61BD" w:rsidRPr="009F59EC" w:rsidTr="004D4C64">
        <w:trPr>
          <w:jc w:val="center"/>
        </w:trPr>
        <w:tc>
          <w:tcPr>
            <w:tcW w:w="2268" w:type="dxa"/>
          </w:tcPr>
          <w:p w:rsidR="002A61BD" w:rsidRPr="009F59EC" w:rsidRDefault="002A61BD" w:rsidP="00613D46">
            <w:pPr>
              <w:spacing w:beforeLines="30" w:after="20"/>
              <w:rPr>
                <w:sz w:val="18"/>
                <w:szCs w:val="18"/>
                <w:lang w:val="es-ES_tradnl"/>
              </w:rPr>
            </w:pPr>
            <w:r w:rsidRPr="009F59EC">
              <w:rPr>
                <w:sz w:val="18"/>
                <w:szCs w:val="18"/>
                <w:lang w:val="es-ES_tradnl"/>
              </w:rPr>
              <w:t>Eslovaquia</w:t>
            </w:r>
          </w:p>
        </w:tc>
        <w:tc>
          <w:tcPr>
            <w:tcW w:w="1985" w:type="dxa"/>
          </w:tcPr>
          <w:p w:rsidR="002A61BD" w:rsidRPr="009F59EC" w:rsidRDefault="002A61BD" w:rsidP="00613D46">
            <w:pPr>
              <w:spacing w:beforeLines="30" w:after="20"/>
              <w:jc w:val="left"/>
              <w:rPr>
                <w:sz w:val="18"/>
                <w:szCs w:val="18"/>
                <w:lang w:val="es-ES_tradnl"/>
              </w:rPr>
            </w:pPr>
            <w:r w:rsidRPr="009F59EC">
              <w:rPr>
                <w:sz w:val="18"/>
                <w:szCs w:val="18"/>
                <w:lang w:val="es-ES_tradnl"/>
              </w:rPr>
              <w:t>790 (p.4), 798 (p.12),</w:t>
            </w:r>
            <w:r w:rsidRPr="009F59EC">
              <w:rPr>
                <w:sz w:val="18"/>
                <w:szCs w:val="18"/>
                <w:lang w:val="es-ES_tradnl"/>
              </w:rPr>
              <w:br/>
              <w:t>853 (p.15)</w:t>
            </w:r>
          </w:p>
        </w:tc>
        <w:tc>
          <w:tcPr>
            <w:tcW w:w="2268" w:type="dxa"/>
            <w:tcBorders>
              <w:left w:val="nil"/>
            </w:tcBorders>
          </w:tcPr>
          <w:p w:rsidR="002A61BD" w:rsidRPr="009F59EC" w:rsidRDefault="002A61BD" w:rsidP="00613D46">
            <w:pPr>
              <w:spacing w:beforeLines="30" w:after="20"/>
              <w:rPr>
                <w:sz w:val="18"/>
                <w:szCs w:val="18"/>
                <w:lang w:val="es-ES_tradnl"/>
              </w:rPr>
            </w:pPr>
            <w:r w:rsidRPr="009F59EC">
              <w:rPr>
                <w:sz w:val="18"/>
                <w:szCs w:val="18"/>
                <w:lang w:val="es-ES_tradnl"/>
              </w:rPr>
              <w:t>Santa Lucía</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853 (p.12)</w:t>
            </w:r>
          </w:p>
        </w:tc>
      </w:tr>
      <w:tr w:rsidR="002A61BD" w:rsidRPr="009F59EC" w:rsidTr="004D4C64">
        <w:trPr>
          <w:jc w:val="center"/>
        </w:trPr>
        <w:tc>
          <w:tcPr>
            <w:tcW w:w="2268" w:type="dxa"/>
          </w:tcPr>
          <w:p w:rsidR="002A61BD" w:rsidRPr="009F59EC" w:rsidRDefault="002A61BD" w:rsidP="00613D46">
            <w:pPr>
              <w:spacing w:beforeLines="30" w:after="20"/>
              <w:rPr>
                <w:sz w:val="18"/>
                <w:szCs w:val="18"/>
                <w:lang w:val="es-ES_tradnl"/>
              </w:rPr>
            </w:pPr>
            <w:r w:rsidRPr="009F59EC">
              <w:rPr>
                <w:sz w:val="18"/>
                <w:szCs w:val="18"/>
                <w:lang w:val="es-ES_tradnl"/>
              </w:rPr>
              <w:t>Eslovenia</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609 (p.15), 711 (p.8)</w:t>
            </w:r>
          </w:p>
        </w:tc>
        <w:tc>
          <w:tcPr>
            <w:tcW w:w="2268" w:type="dxa"/>
            <w:tcBorders>
              <w:left w:val="nil"/>
            </w:tcBorders>
          </w:tcPr>
          <w:p w:rsidR="002A61BD" w:rsidRPr="009F59EC" w:rsidRDefault="002A61BD" w:rsidP="00613D46">
            <w:pPr>
              <w:spacing w:beforeLines="30" w:after="20"/>
              <w:jc w:val="left"/>
              <w:rPr>
                <w:sz w:val="18"/>
                <w:szCs w:val="18"/>
                <w:lang w:val="es-ES_tradnl"/>
              </w:rPr>
            </w:pPr>
            <w:r w:rsidRPr="009F59EC">
              <w:rPr>
                <w:sz w:val="18"/>
                <w:szCs w:val="18"/>
                <w:lang w:val="es-ES_tradnl"/>
              </w:rPr>
              <w:t>San Vicente y las</w:t>
            </w:r>
            <w:r w:rsidRPr="009F59EC">
              <w:rPr>
                <w:sz w:val="18"/>
                <w:szCs w:val="18"/>
                <w:lang w:val="es-ES_tradnl"/>
              </w:rPr>
              <w:br/>
              <w:t>Granadinas</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797 (p.21)</w:t>
            </w:r>
          </w:p>
        </w:tc>
      </w:tr>
      <w:tr w:rsidR="002A61BD" w:rsidRPr="009F59EC" w:rsidTr="004D4C64">
        <w:trPr>
          <w:jc w:val="center"/>
        </w:trPr>
        <w:tc>
          <w:tcPr>
            <w:tcW w:w="2268" w:type="dxa"/>
          </w:tcPr>
          <w:p w:rsidR="002A61BD" w:rsidRPr="009F59EC" w:rsidRDefault="002A61BD" w:rsidP="00613D46">
            <w:pPr>
              <w:spacing w:beforeLines="30" w:after="20"/>
              <w:rPr>
                <w:sz w:val="18"/>
                <w:szCs w:val="18"/>
                <w:lang w:val="es-ES_tradnl"/>
              </w:rPr>
            </w:pPr>
            <w:r w:rsidRPr="009F59EC">
              <w:rPr>
                <w:sz w:val="18"/>
                <w:szCs w:val="18"/>
                <w:lang w:val="es-ES_tradnl"/>
              </w:rPr>
              <w:t>Federación de Rusia</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635 (p.4)</w:t>
            </w:r>
          </w:p>
        </w:tc>
        <w:tc>
          <w:tcPr>
            <w:tcW w:w="2268" w:type="dxa"/>
            <w:tcBorders>
              <w:left w:val="nil"/>
            </w:tcBorders>
          </w:tcPr>
          <w:p w:rsidR="002A61BD" w:rsidRPr="009F59EC" w:rsidRDefault="002A61BD" w:rsidP="00613D46">
            <w:pPr>
              <w:spacing w:beforeLines="30" w:after="20"/>
              <w:rPr>
                <w:sz w:val="18"/>
                <w:szCs w:val="18"/>
                <w:lang w:val="es-ES_tradnl"/>
              </w:rPr>
            </w:pPr>
            <w:r w:rsidRPr="009F59EC">
              <w:rPr>
                <w:sz w:val="18"/>
                <w:szCs w:val="18"/>
                <w:lang w:val="es-ES_tradnl"/>
              </w:rPr>
              <w:t>Serbia</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804 (p.8)</w:t>
            </w:r>
            <w:r w:rsidR="00EB42B2">
              <w:rPr>
                <w:sz w:val="18"/>
                <w:szCs w:val="18"/>
                <w:lang w:val="es-ES_tradnl"/>
              </w:rPr>
              <w:t>, 955 (p.16)</w:t>
            </w:r>
          </w:p>
        </w:tc>
      </w:tr>
      <w:tr w:rsidR="002A61BD" w:rsidRPr="009F59EC" w:rsidTr="004D4C64">
        <w:trPr>
          <w:jc w:val="center"/>
        </w:trPr>
        <w:tc>
          <w:tcPr>
            <w:tcW w:w="2268" w:type="dxa"/>
          </w:tcPr>
          <w:p w:rsidR="002A61BD" w:rsidRPr="009F59EC" w:rsidRDefault="002A61BD" w:rsidP="00613D46">
            <w:pPr>
              <w:spacing w:beforeLines="30" w:after="20"/>
              <w:rPr>
                <w:sz w:val="18"/>
                <w:szCs w:val="18"/>
                <w:lang w:val="es-ES_tradnl"/>
              </w:rPr>
            </w:pPr>
            <w:r w:rsidRPr="009F59EC">
              <w:rPr>
                <w:sz w:val="18"/>
                <w:szCs w:val="18"/>
                <w:lang w:val="es-ES_tradnl"/>
              </w:rPr>
              <w:t>Fiji</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824 (p.10)</w:t>
            </w:r>
          </w:p>
        </w:tc>
        <w:tc>
          <w:tcPr>
            <w:tcW w:w="2268" w:type="dxa"/>
            <w:tcBorders>
              <w:left w:val="nil"/>
            </w:tcBorders>
          </w:tcPr>
          <w:p w:rsidR="002A61BD" w:rsidRPr="009F59EC" w:rsidRDefault="002A61BD" w:rsidP="00613D46">
            <w:pPr>
              <w:spacing w:beforeLines="30" w:after="20"/>
              <w:rPr>
                <w:sz w:val="18"/>
                <w:szCs w:val="18"/>
                <w:lang w:val="es-ES_tradnl"/>
              </w:rPr>
            </w:pPr>
            <w:r w:rsidRPr="009F59EC">
              <w:rPr>
                <w:sz w:val="18"/>
                <w:szCs w:val="18"/>
                <w:lang w:val="es-ES_tradnl"/>
              </w:rPr>
              <w:t>Singapur</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829 (p.19)</w:t>
            </w:r>
          </w:p>
        </w:tc>
      </w:tr>
      <w:tr w:rsidR="002A61BD" w:rsidRPr="009F59EC" w:rsidTr="004D4C64">
        <w:trPr>
          <w:jc w:val="center"/>
        </w:trPr>
        <w:tc>
          <w:tcPr>
            <w:tcW w:w="2268" w:type="dxa"/>
          </w:tcPr>
          <w:p w:rsidR="002A61BD" w:rsidRPr="009F59EC" w:rsidRDefault="002A61BD" w:rsidP="00613D46">
            <w:pPr>
              <w:spacing w:beforeLines="30" w:after="20"/>
              <w:rPr>
                <w:sz w:val="18"/>
                <w:szCs w:val="18"/>
                <w:lang w:val="es-ES_tradnl"/>
              </w:rPr>
            </w:pPr>
            <w:r w:rsidRPr="009F59EC">
              <w:rPr>
                <w:sz w:val="18"/>
                <w:szCs w:val="18"/>
                <w:lang w:val="es-ES_tradnl"/>
              </w:rPr>
              <w:t>Finlandia</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704 (p.13)</w:t>
            </w:r>
          </w:p>
        </w:tc>
        <w:tc>
          <w:tcPr>
            <w:tcW w:w="2268" w:type="dxa"/>
            <w:tcBorders>
              <w:left w:val="nil"/>
            </w:tcBorders>
          </w:tcPr>
          <w:p w:rsidR="002A61BD" w:rsidRPr="009F59EC" w:rsidRDefault="002A61BD" w:rsidP="00613D46">
            <w:pPr>
              <w:spacing w:beforeLines="30" w:after="20"/>
              <w:rPr>
                <w:sz w:val="18"/>
                <w:szCs w:val="18"/>
                <w:lang w:val="es-ES_tradnl"/>
              </w:rPr>
            </w:pPr>
            <w:r w:rsidRPr="009F59EC">
              <w:rPr>
                <w:sz w:val="18"/>
                <w:szCs w:val="18"/>
                <w:lang w:val="es-ES_tradnl"/>
              </w:rPr>
              <w:t>Sri Lanka</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865 (p.11)</w:t>
            </w:r>
          </w:p>
        </w:tc>
      </w:tr>
      <w:tr w:rsidR="002A61BD" w:rsidRPr="009F59EC" w:rsidTr="004D4C64">
        <w:trPr>
          <w:jc w:val="center"/>
        </w:trPr>
        <w:tc>
          <w:tcPr>
            <w:tcW w:w="2268" w:type="dxa"/>
          </w:tcPr>
          <w:p w:rsidR="002A61BD" w:rsidRPr="009F59EC" w:rsidRDefault="002A61BD" w:rsidP="00613D46">
            <w:pPr>
              <w:spacing w:beforeLines="30" w:after="20"/>
              <w:rPr>
                <w:sz w:val="18"/>
                <w:szCs w:val="18"/>
                <w:lang w:val="es-ES_tradnl"/>
              </w:rPr>
            </w:pPr>
            <w:r w:rsidRPr="009F59EC">
              <w:rPr>
                <w:sz w:val="18"/>
                <w:szCs w:val="18"/>
                <w:lang w:val="es-ES_tradnl"/>
              </w:rPr>
              <w:t>Francia</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924 (p.12)</w:t>
            </w:r>
          </w:p>
        </w:tc>
        <w:tc>
          <w:tcPr>
            <w:tcW w:w="2268" w:type="dxa"/>
            <w:tcBorders>
              <w:left w:val="nil"/>
            </w:tcBorders>
          </w:tcPr>
          <w:p w:rsidR="002A61BD" w:rsidRPr="009F59EC" w:rsidRDefault="002A61BD" w:rsidP="00613D46">
            <w:pPr>
              <w:spacing w:beforeLines="30" w:after="20"/>
              <w:rPr>
                <w:sz w:val="18"/>
                <w:szCs w:val="18"/>
                <w:lang w:val="es-ES_tradnl"/>
              </w:rPr>
            </w:pPr>
            <w:r w:rsidRPr="009F59EC">
              <w:rPr>
                <w:sz w:val="18"/>
                <w:szCs w:val="18"/>
                <w:lang w:val="es-ES_tradnl"/>
              </w:rPr>
              <w:t>Sudafricana (Rep.)</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667 (p.11)</w:t>
            </w:r>
          </w:p>
        </w:tc>
      </w:tr>
      <w:tr w:rsidR="002A61BD" w:rsidRPr="009F59EC" w:rsidTr="004D4C64">
        <w:trPr>
          <w:jc w:val="center"/>
        </w:trPr>
        <w:tc>
          <w:tcPr>
            <w:tcW w:w="2268" w:type="dxa"/>
          </w:tcPr>
          <w:p w:rsidR="002A61BD" w:rsidRPr="009F59EC" w:rsidRDefault="002A61BD" w:rsidP="00613D46">
            <w:pPr>
              <w:spacing w:beforeLines="30" w:after="20"/>
              <w:rPr>
                <w:sz w:val="18"/>
                <w:szCs w:val="18"/>
                <w:lang w:val="es-ES_tradnl"/>
              </w:rPr>
            </w:pPr>
            <w:r w:rsidRPr="009F59EC">
              <w:rPr>
                <w:sz w:val="18"/>
                <w:szCs w:val="18"/>
                <w:lang w:val="es-ES_tradnl"/>
              </w:rPr>
              <w:t>Gibraltar</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739 (p.13)</w:t>
            </w:r>
          </w:p>
        </w:tc>
        <w:tc>
          <w:tcPr>
            <w:tcW w:w="2268" w:type="dxa"/>
            <w:tcBorders>
              <w:left w:val="nil"/>
            </w:tcBorders>
          </w:tcPr>
          <w:p w:rsidR="002A61BD" w:rsidRPr="009F59EC" w:rsidRDefault="002A61BD" w:rsidP="00613D46">
            <w:pPr>
              <w:spacing w:beforeLines="30" w:after="20"/>
              <w:rPr>
                <w:sz w:val="18"/>
                <w:szCs w:val="18"/>
                <w:lang w:val="es-ES_tradnl"/>
              </w:rPr>
            </w:pPr>
            <w:r w:rsidRPr="009F59EC">
              <w:rPr>
                <w:sz w:val="18"/>
                <w:szCs w:val="18"/>
                <w:lang w:val="es-ES_tradnl"/>
              </w:rPr>
              <w:t>Sudán</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827 (p.14)</w:t>
            </w:r>
          </w:p>
        </w:tc>
      </w:tr>
      <w:tr w:rsidR="002A61BD" w:rsidRPr="009F59EC" w:rsidTr="004D4C64">
        <w:trPr>
          <w:jc w:val="center"/>
        </w:trPr>
        <w:tc>
          <w:tcPr>
            <w:tcW w:w="2268" w:type="dxa"/>
          </w:tcPr>
          <w:p w:rsidR="002A61BD" w:rsidRPr="009F59EC" w:rsidRDefault="002A61BD" w:rsidP="00613D46">
            <w:pPr>
              <w:spacing w:beforeLines="30" w:after="20"/>
              <w:rPr>
                <w:sz w:val="18"/>
                <w:szCs w:val="18"/>
                <w:lang w:val="es-ES_tradnl"/>
              </w:rPr>
            </w:pPr>
            <w:r w:rsidRPr="009F59EC">
              <w:rPr>
                <w:sz w:val="18"/>
                <w:szCs w:val="18"/>
                <w:lang w:val="es-ES_tradnl"/>
              </w:rPr>
              <w:t>Groenlandia</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762 (p.7)</w:t>
            </w:r>
          </w:p>
        </w:tc>
        <w:tc>
          <w:tcPr>
            <w:tcW w:w="2268" w:type="dxa"/>
            <w:tcBorders>
              <w:left w:val="nil"/>
            </w:tcBorders>
          </w:tcPr>
          <w:p w:rsidR="002A61BD" w:rsidRPr="009F59EC" w:rsidRDefault="002A61BD" w:rsidP="00613D46">
            <w:pPr>
              <w:spacing w:beforeLines="30" w:after="20"/>
              <w:rPr>
                <w:sz w:val="18"/>
                <w:szCs w:val="18"/>
                <w:lang w:val="es-ES_tradnl"/>
              </w:rPr>
            </w:pPr>
            <w:r w:rsidRPr="009F59EC">
              <w:rPr>
                <w:sz w:val="18"/>
                <w:szCs w:val="18"/>
                <w:lang w:val="es-ES_tradnl"/>
              </w:rPr>
              <w:t>Suecia</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818 (p.11)</w:t>
            </w:r>
          </w:p>
        </w:tc>
      </w:tr>
      <w:tr w:rsidR="002A61BD" w:rsidRPr="009F59EC" w:rsidTr="004D4C64">
        <w:trPr>
          <w:jc w:val="center"/>
        </w:trPr>
        <w:tc>
          <w:tcPr>
            <w:tcW w:w="2268" w:type="dxa"/>
          </w:tcPr>
          <w:p w:rsidR="002A61BD" w:rsidRPr="009F59EC" w:rsidRDefault="002A61BD" w:rsidP="00613D46">
            <w:pPr>
              <w:spacing w:beforeLines="30" w:after="20"/>
              <w:rPr>
                <w:sz w:val="18"/>
                <w:szCs w:val="18"/>
                <w:lang w:val="es-ES_tradnl"/>
              </w:rPr>
            </w:pPr>
            <w:r w:rsidRPr="009F59EC">
              <w:rPr>
                <w:sz w:val="18"/>
                <w:szCs w:val="18"/>
                <w:lang w:val="es-ES_tradnl"/>
              </w:rPr>
              <w:t>Guyana</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778 (p.6-11)</w:t>
            </w:r>
          </w:p>
        </w:tc>
        <w:tc>
          <w:tcPr>
            <w:tcW w:w="2268" w:type="dxa"/>
            <w:tcBorders>
              <w:left w:val="nil"/>
            </w:tcBorders>
          </w:tcPr>
          <w:p w:rsidR="002A61BD" w:rsidRPr="009F59EC" w:rsidRDefault="002A61BD" w:rsidP="00613D46">
            <w:pPr>
              <w:spacing w:beforeLines="30" w:after="20"/>
              <w:rPr>
                <w:sz w:val="18"/>
                <w:szCs w:val="18"/>
                <w:lang w:val="es-ES_tradnl"/>
              </w:rPr>
            </w:pPr>
            <w:r w:rsidRPr="009F59EC">
              <w:rPr>
                <w:sz w:val="18"/>
                <w:szCs w:val="18"/>
                <w:lang w:val="es-ES_tradnl"/>
              </w:rPr>
              <w:t>Swazilandia</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877 (p.16)</w:t>
            </w:r>
          </w:p>
        </w:tc>
      </w:tr>
      <w:tr w:rsidR="002A61BD" w:rsidRPr="009F59EC" w:rsidTr="004D4C64">
        <w:trPr>
          <w:jc w:val="center"/>
        </w:trPr>
        <w:tc>
          <w:tcPr>
            <w:tcW w:w="2268" w:type="dxa"/>
          </w:tcPr>
          <w:p w:rsidR="002A61BD" w:rsidRPr="009F59EC" w:rsidRDefault="002A61BD" w:rsidP="00613D46">
            <w:pPr>
              <w:spacing w:beforeLines="30" w:after="20"/>
              <w:rPr>
                <w:sz w:val="18"/>
                <w:szCs w:val="18"/>
                <w:lang w:val="es-ES_tradnl"/>
              </w:rPr>
            </w:pPr>
            <w:r w:rsidRPr="009F59EC">
              <w:rPr>
                <w:sz w:val="18"/>
                <w:szCs w:val="18"/>
                <w:lang w:val="es-ES_tradnl"/>
              </w:rPr>
              <w:t>Honduras</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799 (p.19)</w:t>
            </w:r>
          </w:p>
        </w:tc>
        <w:tc>
          <w:tcPr>
            <w:tcW w:w="2268" w:type="dxa"/>
            <w:tcBorders>
              <w:left w:val="nil"/>
            </w:tcBorders>
          </w:tcPr>
          <w:p w:rsidR="002A61BD" w:rsidRPr="009F59EC" w:rsidRDefault="002A61BD" w:rsidP="00613D46">
            <w:pPr>
              <w:spacing w:beforeLines="30" w:after="20"/>
              <w:rPr>
                <w:sz w:val="18"/>
                <w:szCs w:val="18"/>
                <w:lang w:val="es-ES_tradnl"/>
              </w:rPr>
            </w:pPr>
            <w:r w:rsidRPr="009F59EC">
              <w:rPr>
                <w:sz w:val="18"/>
                <w:szCs w:val="18"/>
                <w:lang w:val="es-ES_tradnl"/>
              </w:rPr>
              <w:t>Trinidad y Tabago</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894 (p.15)</w:t>
            </w:r>
          </w:p>
        </w:tc>
      </w:tr>
      <w:tr w:rsidR="002A61BD" w:rsidRPr="009F59EC" w:rsidTr="004D4C64">
        <w:trPr>
          <w:jc w:val="center"/>
        </w:trPr>
        <w:tc>
          <w:tcPr>
            <w:tcW w:w="2268" w:type="dxa"/>
          </w:tcPr>
          <w:p w:rsidR="002A61BD" w:rsidRPr="009F59EC" w:rsidRDefault="002A61BD" w:rsidP="00613D46">
            <w:pPr>
              <w:spacing w:beforeLines="30" w:after="20"/>
              <w:rPr>
                <w:sz w:val="18"/>
                <w:szCs w:val="18"/>
                <w:lang w:val="es-ES_tradnl"/>
              </w:rPr>
            </w:pPr>
            <w:r w:rsidRPr="009F59EC">
              <w:rPr>
                <w:sz w:val="18"/>
                <w:szCs w:val="18"/>
                <w:lang w:val="es-ES_tradnl"/>
              </w:rPr>
              <w:t>Hungría</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911 (p.21)</w:t>
            </w:r>
          </w:p>
        </w:tc>
        <w:tc>
          <w:tcPr>
            <w:tcW w:w="2268" w:type="dxa"/>
            <w:tcBorders>
              <w:left w:val="nil"/>
            </w:tcBorders>
          </w:tcPr>
          <w:p w:rsidR="002A61BD" w:rsidRPr="009F59EC" w:rsidRDefault="002A61BD" w:rsidP="00613D46">
            <w:pPr>
              <w:spacing w:beforeLines="30" w:after="20"/>
              <w:rPr>
                <w:sz w:val="18"/>
                <w:szCs w:val="18"/>
                <w:lang w:val="es-ES_tradnl"/>
              </w:rPr>
            </w:pPr>
            <w:r w:rsidRPr="009F59EC">
              <w:rPr>
                <w:sz w:val="18"/>
                <w:szCs w:val="18"/>
                <w:lang w:val="es-ES_tradnl"/>
              </w:rPr>
              <w:t>Turquesas y Caicos (Islas)</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841 (p.18)</w:t>
            </w:r>
          </w:p>
        </w:tc>
      </w:tr>
      <w:tr w:rsidR="002A61BD" w:rsidRPr="009F59EC" w:rsidTr="004D4C64">
        <w:trPr>
          <w:jc w:val="center"/>
        </w:trPr>
        <w:tc>
          <w:tcPr>
            <w:tcW w:w="2268" w:type="dxa"/>
          </w:tcPr>
          <w:p w:rsidR="002A61BD" w:rsidRPr="009F59EC" w:rsidRDefault="002A61BD" w:rsidP="00613D46">
            <w:pPr>
              <w:spacing w:beforeLines="30" w:after="20"/>
              <w:rPr>
                <w:sz w:val="18"/>
                <w:szCs w:val="18"/>
                <w:lang w:val="es-ES_tradnl"/>
              </w:rPr>
            </w:pPr>
            <w:r w:rsidRPr="009F59EC">
              <w:rPr>
                <w:sz w:val="18"/>
                <w:szCs w:val="18"/>
                <w:lang w:val="es-ES_tradnl"/>
              </w:rPr>
              <w:t>Indonesia</w:t>
            </w:r>
          </w:p>
        </w:tc>
        <w:tc>
          <w:tcPr>
            <w:tcW w:w="1985" w:type="dxa"/>
          </w:tcPr>
          <w:p w:rsidR="002A61BD" w:rsidRPr="009F59EC" w:rsidRDefault="002A61BD" w:rsidP="00613D46">
            <w:pPr>
              <w:spacing w:beforeLines="30" w:after="20"/>
              <w:jc w:val="left"/>
              <w:rPr>
                <w:sz w:val="18"/>
                <w:szCs w:val="18"/>
                <w:lang w:val="es-ES_tradnl"/>
              </w:rPr>
            </w:pPr>
            <w:r w:rsidRPr="009F59EC">
              <w:rPr>
                <w:sz w:val="18"/>
                <w:szCs w:val="18"/>
                <w:lang w:val="es-ES_tradnl"/>
              </w:rPr>
              <w:t>726 (p.16, p.31),</w:t>
            </w:r>
            <w:r w:rsidRPr="009F59EC">
              <w:rPr>
                <w:sz w:val="18"/>
                <w:szCs w:val="18"/>
                <w:lang w:val="es-ES_tradnl"/>
              </w:rPr>
              <w:br/>
              <w:t>844 (p.9)</w:t>
            </w:r>
          </w:p>
        </w:tc>
        <w:tc>
          <w:tcPr>
            <w:tcW w:w="2268" w:type="dxa"/>
            <w:tcBorders>
              <w:left w:val="nil"/>
            </w:tcBorders>
          </w:tcPr>
          <w:p w:rsidR="002A61BD" w:rsidRPr="009F59EC" w:rsidRDefault="002A61BD" w:rsidP="00613D46">
            <w:pPr>
              <w:spacing w:beforeLines="30" w:after="20"/>
              <w:rPr>
                <w:sz w:val="18"/>
                <w:szCs w:val="18"/>
                <w:lang w:val="es-ES_tradnl"/>
              </w:rPr>
            </w:pPr>
            <w:r w:rsidRPr="009F59EC">
              <w:rPr>
                <w:sz w:val="18"/>
                <w:szCs w:val="18"/>
                <w:lang w:val="es-ES_tradnl"/>
              </w:rPr>
              <w:t>Turquía</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828 (p.38)</w:t>
            </w:r>
          </w:p>
        </w:tc>
      </w:tr>
      <w:tr w:rsidR="002A61BD" w:rsidRPr="009F59EC" w:rsidTr="004D4C64">
        <w:trPr>
          <w:jc w:val="center"/>
        </w:trPr>
        <w:tc>
          <w:tcPr>
            <w:tcW w:w="2268" w:type="dxa"/>
          </w:tcPr>
          <w:p w:rsidR="002A61BD" w:rsidRPr="009F59EC" w:rsidRDefault="002A61BD" w:rsidP="00613D46">
            <w:pPr>
              <w:spacing w:beforeLines="30" w:after="20"/>
              <w:rPr>
                <w:sz w:val="18"/>
                <w:szCs w:val="18"/>
                <w:lang w:val="es-ES_tradnl"/>
              </w:rPr>
            </w:pPr>
            <w:r w:rsidRPr="009F59EC">
              <w:rPr>
                <w:sz w:val="18"/>
                <w:szCs w:val="18"/>
                <w:lang w:val="es-ES_tradnl"/>
              </w:rPr>
              <w:t>Islandia</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802 (p.10)</w:t>
            </w:r>
          </w:p>
        </w:tc>
        <w:tc>
          <w:tcPr>
            <w:tcW w:w="2268" w:type="dxa"/>
            <w:tcBorders>
              <w:left w:val="nil"/>
            </w:tcBorders>
          </w:tcPr>
          <w:p w:rsidR="002A61BD" w:rsidRPr="009F59EC" w:rsidRDefault="002A61BD" w:rsidP="00613D46">
            <w:pPr>
              <w:spacing w:beforeLines="30" w:after="20"/>
              <w:rPr>
                <w:sz w:val="18"/>
                <w:szCs w:val="18"/>
                <w:lang w:val="es-ES_tradnl"/>
              </w:rPr>
            </w:pPr>
            <w:r w:rsidRPr="009F59EC">
              <w:rPr>
                <w:sz w:val="18"/>
                <w:szCs w:val="18"/>
                <w:lang w:val="es-ES_tradnl"/>
              </w:rPr>
              <w:t>Uruguay</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841 (p.20)</w:t>
            </w:r>
          </w:p>
        </w:tc>
      </w:tr>
      <w:tr w:rsidR="002A61BD" w:rsidRPr="009F59EC" w:rsidTr="004D4C64">
        <w:trPr>
          <w:jc w:val="center"/>
        </w:trPr>
        <w:tc>
          <w:tcPr>
            <w:tcW w:w="2268" w:type="dxa"/>
          </w:tcPr>
          <w:p w:rsidR="002A61BD" w:rsidRPr="009F59EC" w:rsidRDefault="002A61BD" w:rsidP="00613D46">
            <w:pPr>
              <w:spacing w:beforeLines="30" w:after="20"/>
              <w:rPr>
                <w:sz w:val="18"/>
                <w:szCs w:val="18"/>
                <w:lang w:val="es-ES_tradnl"/>
              </w:rPr>
            </w:pPr>
            <w:r w:rsidRPr="009F59EC">
              <w:rPr>
                <w:sz w:val="18"/>
                <w:szCs w:val="18"/>
                <w:lang w:val="es-ES_tradnl"/>
              </w:rPr>
              <w:t>Japón</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846 (p.16)</w:t>
            </w:r>
          </w:p>
        </w:tc>
        <w:tc>
          <w:tcPr>
            <w:tcW w:w="2268" w:type="dxa"/>
            <w:tcBorders>
              <w:left w:val="nil"/>
            </w:tcBorders>
          </w:tcPr>
          <w:p w:rsidR="002A61BD" w:rsidRPr="009F59EC" w:rsidRDefault="002A61BD" w:rsidP="00613D46">
            <w:pPr>
              <w:spacing w:beforeLines="30" w:after="20"/>
              <w:rPr>
                <w:sz w:val="18"/>
                <w:szCs w:val="18"/>
                <w:lang w:val="es-ES_tradnl"/>
              </w:rPr>
            </w:pPr>
            <w:r w:rsidRPr="009F59EC">
              <w:rPr>
                <w:sz w:val="18"/>
                <w:szCs w:val="18"/>
                <w:lang w:val="es-ES_tradnl"/>
              </w:rPr>
              <w:t>Vanuatu</w:t>
            </w:r>
          </w:p>
        </w:tc>
        <w:tc>
          <w:tcPr>
            <w:tcW w:w="1985" w:type="dxa"/>
          </w:tcPr>
          <w:p w:rsidR="002A61BD" w:rsidRPr="009F59EC" w:rsidRDefault="002A61BD" w:rsidP="00613D46">
            <w:pPr>
              <w:spacing w:beforeLines="30" w:after="20"/>
              <w:rPr>
                <w:sz w:val="18"/>
                <w:szCs w:val="18"/>
                <w:lang w:val="es-ES_tradnl"/>
              </w:rPr>
            </w:pPr>
            <w:r w:rsidRPr="009F59EC">
              <w:rPr>
                <w:sz w:val="18"/>
                <w:szCs w:val="18"/>
                <w:lang w:val="es-ES_tradnl"/>
              </w:rPr>
              <w:t>740 (p.11)</w:t>
            </w:r>
          </w:p>
        </w:tc>
      </w:tr>
      <w:tr w:rsidR="00202B35" w:rsidRPr="009F59EC" w:rsidTr="004D4C64">
        <w:trPr>
          <w:jc w:val="center"/>
        </w:trPr>
        <w:tc>
          <w:tcPr>
            <w:tcW w:w="2268" w:type="dxa"/>
          </w:tcPr>
          <w:p w:rsidR="00202B35" w:rsidRPr="009F59EC" w:rsidRDefault="00202B35" w:rsidP="00613D46">
            <w:pPr>
              <w:spacing w:beforeLines="30" w:after="20"/>
              <w:rPr>
                <w:sz w:val="18"/>
                <w:szCs w:val="18"/>
                <w:lang w:val="es-ES_tradnl"/>
              </w:rPr>
            </w:pPr>
          </w:p>
        </w:tc>
        <w:tc>
          <w:tcPr>
            <w:tcW w:w="1985" w:type="dxa"/>
          </w:tcPr>
          <w:p w:rsidR="00202B35" w:rsidRPr="009F59EC" w:rsidRDefault="00202B35" w:rsidP="00613D46">
            <w:pPr>
              <w:spacing w:beforeLines="30" w:after="20"/>
              <w:rPr>
                <w:sz w:val="18"/>
                <w:szCs w:val="18"/>
                <w:lang w:val="es-ES_tradnl"/>
              </w:rPr>
            </w:pPr>
          </w:p>
        </w:tc>
        <w:tc>
          <w:tcPr>
            <w:tcW w:w="2268" w:type="dxa"/>
            <w:tcBorders>
              <w:left w:val="nil"/>
            </w:tcBorders>
          </w:tcPr>
          <w:p w:rsidR="00202B35" w:rsidRPr="009F59EC" w:rsidRDefault="00202B35" w:rsidP="00613D46">
            <w:pPr>
              <w:spacing w:beforeLines="30" w:after="20"/>
              <w:rPr>
                <w:sz w:val="18"/>
                <w:szCs w:val="18"/>
                <w:lang w:val="es-ES_tradnl"/>
              </w:rPr>
            </w:pPr>
            <w:r>
              <w:rPr>
                <w:sz w:val="18"/>
                <w:szCs w:val="18"/>
                <w:lang w:val="es-ES_tradnl"/>
              </w:rPr>
              <w:t>Yémen</w:t>
            </w:r>
          </w:p>
        </w:tc>
        <w:tc>
          <w:tcPr>
            <w:tcW w:w="1985" w:type="dxa"/>
          </w:tcPr>
          <w:p w:rsidR="00202B35" w:rsidRPr="009F59EC" w:rsidRDefault="00202B35" w:rsidP="00613D46">
            <w:pPr>
              <w:spacing w:beforeLines="30" w:after="20"/>
              <w:rPr>
                <w:sz w:val="18"/>
                <w:szCs w:val="18"/>
                <w:lang w:val="es-ES_tradnl"/>
              </w:rPr>
            </w:pPr>
            <w:r>
              <w:rPr>
                <w:sz w:val="18"/>
                <w:szCs w:val="18"/>
                <w:lang w:val="es-ES_tradnl"/>
              </w:rPr>
              <w:t>828 (p.38)</w:t>
            </w:r>
          </w:p>
        </w:tc>
      </w:tr>
    </w:tbl>
    <w:p w:rsidR="002A61BD" w:rsidRPr="009F59EC" w:rsidRDefault="002A61BD" w:rsidP="002A61BD">
      <w:pPr>
        <w:pStyle w:val="blanc"/>
        <w:rPr>
          <w:lang w:val="es-ES_tradnl"/>
        </w:rPr>
      </w:pPr>
    </w:p>
    <w:p w:rsidR="0071501F" w:rsidRDefault="0071501F">
      <w:pPr>
        <w:tabs>
          <w:tab w:val="clear" w:pos="567"/>
          <w:tab w:val="clear" w:pos="1276"/>
          <w:tab w:val="clear" w:pos="1843"/>
          <w:tab w:val="clear" w:pos="5387"/>
          <w:tab w:val="clear" w:pos="5954"/>
        </w:tabs>
        <w:overflowPunct/>
        <w:autoSpaceDE/>
        <w:autoSpaceDN/>
        <w:adjustRightInd/>
        <w:spacing w:before="0"/>
        <w:jc w:val="left"/>
        <w:textAlignment w:val="auto"/>
        <w:rPr>
          <w:sz w:val="12"/>
          <w:lang w:val="es-ES_tradnl"/>
        </w:rPr>
      </w:pPr>
      <w:bookmarkStart w:id="243" w:name="_Toc187490333"/>
      <w:bookmarkStart w:id="244" w:name="_Toc188156120"/>
      <w:bookmarkStart w:id="245" w:name="_Toc188156997"/>
      <w:bookmarkStart w:id="246" w:name="_Toc189469683"/>
      <w:bookmarkStart w:id="247" w:name="_Toc190582482"/>
      <w:bookmarkStart w:id="248" w:name="_Toc191706650"/>
      <w:bookmarkStart w:id="249" w:name="_Toc193011917"/>
      <w:bookmarkStart w:id="250" w:name="_Toc194812579"/>
      <w:bookmarkStart w:id="251" w:name="_Toc196021178"/>
      <w:bookmarkStart w:id="252" w:name="_Toc197225817"/>
      <w:bookmarkStart w:id="253" w:name="_Toc198527969"/>
      <w:bookmarkStart w:id="254" w:name="_Toc199649492"/>
      <w:bookmarkStart w:id="255" w:name="_Toc200959398"/>
      <w:bookmarkStart w:id="256" w:name="_Toc202757061"/>
      <w:bookmarkStart w:id="257" w:name="_Toc203552872"/>
      <w:bookmarkStart w:id="258" w:name="_Toc204669191"/>
      <w:bookmarkStart w:id="259" w:name="_Toc206391073"/>
      <w:bookmarkStart w:id="260" w:name="_Toc208207544"/>
      <w:bookmarkStart w:id="261" w:name="_Toc211850033"/>
      <w:bookmarkStart w:id="262" w:name="_Toc211850503"/>
      <w:bookmarkStart w:id="263" w:name="_Toc214165434"/>
      <w:bookmarkStart w:id="264" w:name="_Toc218999658"/>
      <w:bookmarkStart w:id="265" w:name="_Toc219626318"/>
      <w:bookmarkStart w:id="266" w:name="_Toc220826254"/>
      <w:bookmarkStart w:id="267" w:name="_Toc222029767"/>
      <w:bookmarkStart w:id="268" w:name="_Toc223253033"/>
      <w:bookmarkStart w:id="269" w:name="_Toc225670367"/>
      <w:bookmarkStart w:id="270" w:name="_Toc226866138"/>
      <w:bookmarkStart w:id="271" w:name="_Toc228768531"/>
      <w:bookmarkStart w:id="272" w:name="_Toc229972277"/>
      <w:bookmarkStart w:id="273" w:name="_Toc231203584"/>
      <w:bookmarkStart w:id="274" w:name="_Toc232323932"/>
      <w:bookmarkStart w:id="275" w:name="_Toc233615139"/>
      <w:bookmarkStart w:id="276" w:name="_Toc236578792"/>
      <w:bookmarkStart w:id="277" w:name="_Toc240694044"/>
      <w:bookmarkStart w:id="278" w:name="_Toc242002348"/>
      <w:bookmarkStart w:id="279" w:name="_Toc243369565"/>
      <w:bookmarkStart w:id="280" w:name="_Toc244491424"/>
      <w:bookmarkStart w:id="281" w:name="_Toc246906799"/>
      <w:r>
        <w:rPr>
          <w:lang w:val="es-ES_tradnl"/>
        </w:rPr>
        <w:br w:type="page"/>
      </w:r>
    </w:p>
    <w:p w:rsidR="0071501F" w:rsidRPr="009F59EC" w:rsidRDefault="0071501F" w:rsidP="003236A1">
      <w:pPr>
        <w:pStyle w:val="blanc"/>
        <w:rPr>
          <w:lang w:val="es-ES_tradnl"/>
        </w:rPr>
      </w:pPr>
    </w:p>
    <w:p w:rsidR="003236A1" w:rsidRPr="009F59EC" w:rsidRDefault="003236A1" w:rsidP="003236A1">
      <w:pPr>
        <w:pStyle w:val="Heading20"/>
        <w:spacing w:before="0"/>
        <w:rPr>
          <w:lang w:val="es-ES_tradnl"/>
        </w:rPr>
      </w:pPr>
      <w:bookmarkStart w:id="282" w:name="_Toc252180834"/>
      <w:bookmarkStart w:id="283" w:name="_Toc253408643"/>
      <w:bookmarkStart w:id="284" w:name="_Toc255825145"/>
      <w:bookmarkStart w:id="285" w:name="_Toc259796994"/>
      <w:bookmarkStart w:id="286" w:name="_Toc262578259"/>
      <w:bookmarkStart w:id="287" w:name="_Toc265230239"/>
      <w:bookmarkStart w:id="288" w:name="_Toc266196265"/>
      <w:bookmarkStart w:id="289" w:name="_Toc266196878"/>
      <w:r w:rsidRPr="009F59EC">
        <w:rPr>
          <w:lang w:val="es-ES_tradnl"/>
        </w:rPr>
        <w:t>Comunicaciones por intermediario (Call-Back)</w:t>
      </w:r>
      <w:r w:rsidRPr="009F59EC">
        <w:rPr>
          <w:lang w:val="es-ES_tradnl"/>
        </w:rPr>
        <w:br/>
        <w:t>y procedimientos alternativos de llamada (Res. 21 Rev. PP-2002)</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3236A1" w:rsidRPr="009F59EC" w:rsidRDefault="003236A1" w:rsidP="003236A1">
      <w:pPr>
        <w:pStyle w:val="Normalaftertitle"/>
        <w:rPr>
          <w:lang w:val="es-ES_tradnl"/>
        </w:rPr>
      </w:pPr>
      <w:bookmarkStart w:id="290" w:name="_Toc128900393"/>
      <w:bookmarkStart w:id="291" w:name="_Toc130183954"/>
      <w:bookmarkStart w:id="292" w:name="_Toc131913220"/>
      <w:bookmarkStart w:id="293" w:name="_Toc133131471"/>
      <w:bookmarkStart w:id="294" w:name="_Toc133981569"/>
      <w:bookmarkStart w:id="295" w:name="_Toc135454496"/>
      <w:bookmarkStart w:id="296" w:name="_Toc136767334"/>
      <w:bookmarkStart w:id="297" w:name="_Toc138156912"/>
      <w:bookmarkStart w:id="298" w:name="_Toc139446187"/>
      <w:bookmarkStart w:id="299" w:name="_Toc140654886"/>
      <w:bookmarkStart w:id="300" w:name="_Toc141776074"/>
      <w:bookmarkStart w:id="301" w:name="_Toc143332397"/>
      <w:bookmarkStart w:id="302" w:name="_Toc144779073"/>
      <w:bookmarkStart w:id="303" w:name="_Toc145922017"/>
      <w:bookmarkStart w:id="304" w:name="_Toc147314833"/>
      <w:bookmarkStart w:id="305" w:name="_Toc150083968"/>
      <w:bookmarkStart w:id="306" w:name="_Toc151284370"/>
      <w:bookmarkStart w:id="307" w:name="_Toc152661265"/>
      <w:bookmarkStart w:id="308" w:name="_Toc153888799"/>
      <w:bookmarkStart w:id="309" w:name="_Toc155585442"/>
      <w:bookmarkStart w:id="310" w:name="_Toc158021929"/>
      <w:bookmarkStart w:id="311" w:name="_Toc160458507"/>
      <w:bookmarkStart w:id="312" w:name="_Toc161639156"/>
      <w:bookmarkStart w:id="313" w:name="_Toc163018319"/>
      <w:bookmarkStart w:id="314" w:name="_Toc163018697"/>
      <w:bookmarkStart w:id="315" w:name="_Toc164590467"/>
      <w:bookmarkStart w:id="316" w:name="_Toc165691501"/>
      <w:bookmarkStart w:id="317" w:name="_Toc166659695"/>
      <w:bookmarkStart w:id="318" w:name="_Toc168390255"/>
      <w:bookmarkStart w:id="319" w:name="_Toc169582939"/>
      <w:bookmarkStart w:id="320" w:name="_Toc170890153"/>
      <w:bookmarkStart w:id="321" w:name="_Toc170890333"/>
      <w:bookmarkStart w:id="322" w:name="_Toc174510806"/>
      <w:bookmarkStart w:id="323" w:name="_Toc176580232"/>
      <w:bookmarkStart w:id="324" w:name="_Toc177531945"/>
      <w:bookmarkStart w:id="325" w:name="_Toc178736068"/>
      <w:bookmarkStart w:id="326" w:name="_Toc179955705"/>
      <w:bookmarkStart w:id="327" w:name="_Toc183233128"/>
      <w:bookmarkStart w:id="328" w:name="_Toc184094594"/>
      <w:bookmarkStart w:id="329" w:name="_Toc187490334"/>
      <w:bookmarkStart w:id="330" w:name="_Toc188156121"/>
      <w:bookmarkStart w:id="331" w:name="_Toc188156998"/>
      <w:bookmarkStart w:id="332" w:name="_Toc196021179"/>
      <w:bookmarkStart w:id="333" w:name="_Toc197225818"/>
      <w:bookmarkStart w:id="334" w:name="_Toc198527970"/>
      <w:bookmarkStart w:id="335" w:name="_Toc199649493"/>
      <w:bookmarkStart w:id="336" w:name="_Toc200959399"/>
      <w:bookmarkStart w:id="337" w:name="_Toc202757062"/>
      <w:bookmarkStart w:id="338" w:name="_Toc203552873"/>
      <w:bookmarkStart w:id="339" w:name="_Toc204669192"/>
      <w:bookmarkStart w:id="340" w:name="_Toc206391074"/>
      <w:bookmarkStart w:id="341" w:name="_Toc208207545"/>
      <w:bookmarkStart w:id="342" w:name="_Toc211850034"/>
      <w:bookmarkStart w:id="343" w:name="_Toc211850504"/>
      <w:bookmarkStart w:id="344" w:name="_Toc214165435"/>
      <w:bookmarkStart w:id="345" w:name="_Toc218999659"/>
      <w:bookmarkStart w:id="346" w:name="_Toc219626319"/>
      <w:bookmarkStart w:id="347" w:name="_Toc220826255"/>
      <w:bookmarkStart w:id="348" w:name="_Toc222029768"/>
      <w:bookmarkStart w:id="349" w:name="_Toc223253034"/>
      <w:bookmarkStart w:id="350" w:name="_Toc225670368"/>
      <w:bookmarkStart w:id="351" w:name="_Toc228768532"/>
      <w:bookmarkStart w:id="352" w:name="_Toc229972278"/>
      <w:bookmarkStart w:id="353" w:name="_Toc231203585"/>
      <w:bookmarkStart w:id="354" w:name="_Toc232323933"/>
      <w:bookmarkStart w:id="355" w:name="_Toc233615140"/>
      <w:bookmarkStart w:id="356" w:name="_Toc236578793"/>
      <w:bookmarkStart w:id="357" w:name="_Toc240694045"/>
      <w:bookmarkStart w:id="358" w:name="_Toc242002349"/>
      <w:bookmarkStart w:id="359" w:name="_Toc243369566"/>
      <w:bookmarkStart w:id="360" w:name="_Toc244491425"/>
      <w:bookmarkStart w:id="361" w:name="_Toc246906800"/>
      <w:r w:rsidRPr="009F59EC">
        <w:rPr>
          <w:lang w:val="es-ES_tradnl"/>
        </w:rPr>
        <w:t>Nota de la TSB</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00CF655D">
        <w:rPr>
          <w:lang w:val="es-ES_tradnl"/>
        </w:rPr>
        <w:fldChar w:fldCharType="begin"/>
      </w:r>
      <w:r w:rsidR="009E15DA" w:rsidRPr="00D76B19">
        <w:rPr>
          <w:lang w:val="es-ES"/>
        </w:rPr>
        <w:instrText xml:space="preserve"> TC </w:instrText>
      </w:r>
      <w:r w:rsidR="00677390">
        <w:rPr>
          <w:lang w:val="es-ES"/>
        </w:rPr>
        <w:instrText>"</w:instrText>
      </w:r>
      <w:bookmarkStart w:id="362" w:name="_Toc253408644"/>
      <w:bookmarkStart w:id="363" w:name="_Toc255825146"/>
      <w:bookmarkStart w:id="364" w:name="_Toc259796995"/>
      <w:bookmarkStart w:id="365" w:name="_Toc262578260"/>
      <w:bookmarkStart w:id="366" w:name="_Toc265230240"/>
      <w:bookmarkStart w:id="367" w:name="_Toc266196266"/>
      <w:bookmarkStart w:id="368" w:name="_Toc266196879"/>
      <w:r w:rsidR="009E15DA" w:rsidRPr="006C34C2">
        <w:rPr>
          <w:lang w:val="es-ES_tradnl"/>
        </w:rPr>
        <w:instrText>Nota de la TSB</w:instrText>
      </w:r>
      <w:bookmarkEnd w:id="362"/>
      <w:bookmarkEnd w:id="363"/>
      <w:bookmarkEnd w:id="364"/>
      <w:bookmarkEnd w:id="365"/>
      <w:bookmarkEnd w:id="366"/>
      <w:bookmarkEnd w:id="367"/>
      <w:bookmarkEnd w:id="368"/>
      <w:r w:rsidR="00677390">
        <w:rPr>
          <w:lang w:val="es-ES"/>
        </w:rPr>
        <w:instrText>"</w:instrText>
      </w:r>
      <w:r w:rsidR="009E15DA" w:rsidRPr="00D76B19">
        <w:rPr>
          <w:lang w:val="es-ES"/>
        </w:rPr>
        <w:instrText xml:space="preserve"> \f C \l </w:instrText>
      </w:r>
      <w:r w:rsidR="00677390">
        <w:rPr>
          <w:lang w:val="es-ES"/>
        </w:rPr>
        <w:instrText>"</w:instrText>
      </w:r>
      <w:r w:rsidR="009E15DA" w:rsidRPr="00D76B19">
        <w:rPr>
          <w:lang w:val="es-ES"/>
        </w:rPr>
        <w:instrText>2</w:instrText>
      </w:r>
      <w:r w:rsidR="00677390">
        <w:rPr>
          <w:lang w:val="es-ES"/>
        </w:rPr>
        <w:instrText>"</w:instrText>
      </w:r>
      <w:r w:rsidR="009E15DA" w:rsidRPr="00D76B19">
        <w:rPr>
          <w:lang w:val="es-ES"/>
        </w:rPr>
        <w:instrText xml:space="preserve"> </w:instrText>
      </w:r>
      <w:r w:rsidR="00CF655D">
        <w:rPr>
          <w:lang w:val="es-ES_tradnl"/>
        </w:rPr>
        <w:fldChar w:fldCharType="end"/>
      </w:r>
    </w:p>
    <w:p w:rsidR="003236A1" w:rsidRPr="009F59EC" w:rsidRDefault="003236A1" w:rsidP="003236A1">
      <w:pPr>
        <w:rPr>
          <w:lang w:val="es-ES_tradnl"/>
        </w:rPr>
      </w:pPr>
      <w:r w:rsidRPr="009F59EC">
        <w:rPr>
          <w:lang w:val="es-ES_tradnl"/>
        </w:rPr>
        <w:t xml:space="preserve">Países/zonas geográficas para los cuales una información sobre las </w:t>
      </w:r>
      <w:r w:rsidR="00677390">
        <w:rPr>
          <w:lang w:val="es-ES_tradnl"/>
        </w:rPr>
        <w:t>"</w:t>
      </w:r>
      <w:r w:rsidRPr="009F59EC">
        <w:rPr>
          <w:lang w:val="es-ES_tradnl"/>
        </w:rPr>
        <w:t>Comunicaciones por intermediario (Call-Back) y ciertos procedimientos alternativos de llamada no conformes con la reglamentación vigente</w:t>
      </w:r>
      <w:r w:rsidR="00677390">
        <w:rPr>
          <w:lang w:val="es-ES_tradnl"/>
        </w:rPr>
        <w:t>"</w:t>
      </w:r>
      <w:r w:rsidRPr="009F59EC">
        <w:rPr>
          <w:lang w:val="es-ES_tradnl"/>
        </w:rPr>
        <w:t xml:space="preserve"> ha sido publicada en el Boletín de Explotación de la UIT (N</w:t>
      </w:r>
      <w:r>
        <w:rPr>
          <w:lang w:val="es-ES_tradnl"/>
        </w:rPr>
        <w:t>.</w:t>
      </w:r>
      <w:r w:rsidRPr="00A5409C">
        <w:rPr>
          <w:vertAlign w:val="superscript"/>
          <w:lang w:val="es-ES_tradnl"/>
        </w:rPr>
        <w:t>o</w:t>
      </w:r>
      <w:r>
        <w:rPr>
          <w:lang w:val="es-ES_tradnl"/>
        </w:rPr>
        <w:t>…</w:t>
      </w:r>
      <w:r w:rsidRPr="009F59EC">
        <w:rPr>
          <w:lang w:val="es-ES_tradnl"/>
        </w:rPr>
        <w:t>):</w:t>
      </w:r>
    </w:p>
    <w:p w:rsidR="003236A1" w:rsidRPr="009F59EC" w:rsidRDefault="003236A1" w:rsidP="003236A1">
      <w:pPr>
        <w:rPr>
          <w:lang w:val="es-ES_tradnl"/>
        </w:rPr>
      </w:pPr>
      <w:r w:rsidRPr="009F59EC">
        <w:rPr>
          <w:lang w:val="es-ES_tradnl"/>
        </w:rPr>
        <w:t>Antillas Neerlandesas (627), Arabia Saudita (629), Argelia (621), Azerbaiyán (663), Bahrein  (611), Belarús (616), Bosnia y Herzegovina (772) Bulgaria (665), Burkina Faso (631), Burundi  (607), Camerún (671), China (599), Chipre (626), Colombia (602), Cook (Islas) (681), Cuba  (632), Djibouti (614), Ecuador (619), Egipto (599, 690), Emiratos Árabes Unidos (627), Etiopía  (657), Gabón (631), Guinea (681), Honduras (613), India (627), Jamaica (648), Japón (649), Jordania (652), Kazajstán (619), Kenya (605), Kirguistán (616), Kuwait (610), Letonia (617), Líbano  (642), Madagascar (639), Malasia (603), Malta (688), Marruecos (619), México (697), Mónaco (749), Níger (618), Nigeria (647), Qatar (593), Rep. Dem. del Congo (672), Seychelles (631), Sudafricana (Rep.) (655), Sudán (686), Tailandia (611), Tanzanía (624), Turquía (612), Uganda (603), Viet Nam (619), Wallis y Futuna (649), Yemen (622).</w:t>
      </w:r>
    </w:p>
    <w:p w:rsidR="003236A1" w:rsidRPr="009F59EC" w:rsidRDefault="003236A1" w:rsidP="003236A1">
      <w:pPr>
        <w:rPr>
          <w:lang w:val="es-ES_tradnl"/>
        </w:rPr>
      </w:pPr>
      <w:r w:rsidRPr="009F59EC">
        <w:rPr>
          <w:lang w:val="es-ES_tradnl"/>
        </w:rPr>
        <w:t xml:space="preserve">Además, los países/territorios siguientes declararon que las comunicaciones por </w:t>
      </w:r>
      <w:r w:rsidR="00677390">
        <w:rPr>
          <w:lang w:val="es-ES_tradnl"/>
        </w:rPr>
        <w:t>"</w:t>
      </w:r>
      <w:r w:rsidRPr="009F59EC">
        <w:rPr>
          <w:lang w:val="es-ES_tradnl"/>
        </w:rPr>
        <w:t>intermediario</w:t>
      </w:r>
      <w:r w:rsidR="00677390">
        <w:rPr>
          <w:lang w:val="es-ES_tradnl"/>
        </w:rPr>
        <w:t>"</w:t>
      </w:r>
      <w:r w:rsidRPr="009F59EC">
        <w:rPr>
          <w:rFonts w:cs="Calibri"/>
          <w:lang w:val="es-ES_tradnl"/>
        </w:rPr>
        <w:t>򸥬</w:t>
      </w:r>
      <w:r w:rsidRPr="009F59EC">
        <w:rPr>
          <w:lang w:val="es-ES_tradnl"/>
        </w:rPr>
        <w:t xml:space="preserve"> están prohibidas en su territorio:</w:t>
      </w:r>
    </w:p>
    <w:p w:rsidR="003236A1" w:rsidRPr="009F59EC" w:rsidRDefault="003236A1" w:rsidP="003236A1">
      <w:pPr>
        <w:rPr>
          <w:lang w:val="es-ES_tradnl"/>
        </w:rPr>
      </w:pPr>
      <w:r w:rsidRPr="009F59EC">
        <w:rPr>
          <w:lang w:val="es-ES_tradnl"/>
        </w:rPr>
        <w:t>Albania, Armenia, Bahamas, Belice, Benin, Brasil, Brunei Darussalam, Camboya, Centroafricana (Rep.), Chad, Comoras, Corea (Rep. de), Costa Rica, Côte d'Ivoire, Dominica, Eritrea, Eslovaquia, Fiji, Filipinas, Gambia, Ghana, Grecia, Guyana, Haití, Hungría, Indonesia, Irán (República Islámica del), Irlanda, Israel, Kiribati, La ex República Yugoslava de Macedonia, Lesotho, Lituania, Macao (China), Malawi, Malí, Mauricio, Mauritania, Moldova, Mozambique, Nicaragua, Nueva Caledonia, Omán, Pakistán, Panamá, Papua Nueva Guinea, Paraguay, Perú, Polonia, República Árabe Siria, Rumania, Samoa, San Marino, Sri Lanka, Suriname, Tonga, Trinidad y Tabago, Túnez, Tuvalu, Venezuela, Zambia, Zimbabwe.</w:t>
      </w:r>
    </w:p>
    <w:p w:rsidR="003236A1" w:rsidRPr="009F59EC" w:rsidRDefault="003236A1" w:rsidP="003236A1">
      <w:pPr>
        <w:rPr>
          <w:lang w:val="es-ES_tradnl"/>
        </w:rPr>
      </w:pPr>
      <w:r w:rsidRPr="009F59EC">
        <w:rPr>
          <w:lang w:val="es-ES_tradnl"/>
        </w:rPr>
        <w:t>Esta información es el resultado de una investigación efectuada por la Comisión de Estudio 3 del UIT-T, en virtud de la Resolución 21 (Marrakech, 2002) de la Conferencia de Plenipotenciarios (Marrakech, 2002) y de la Resolución 29 de la Asamblea Mundial de Normalización de las Telecomunicaciones, AMNT</w:t>
      </w:r>
      <w:r w:rsidRPr="009F59EC">
        <w:rPr>
          <w:lang w:val="es-ES_tradnl"/>
        </w:rPr>
        <w:noBreakHyphen/>
        <w:t>2000 (Montreal, 2000).</w:t>
      </w:r>
    </w:p>
    <w:p w:rsidR="003236A1" w:rsidRPr="009F59EC" w:rsidRDefault="003236A1" w:rsidP="003236A1">
      <w:pPr>
        <w:rPr>
          <w:lang w:val="es-ES_tradnl"/>
        </w:rPr>
      </w:pPr>
      <w:r w:rsidRPr="009F59EC">
        <w:rPr>
          <w:lang w:val="es-ES_tradnl"/>
        </w:rPr>
        <w:t>La lista de todos los países/zonas geográficas que prohíben o autorizan las comunicaciones por intermediario (Call-Back) se halla en el sitio web de la UIT en la dirección siguiente:</w:t>
      </w:r>
    </w:p>
    <w:p w:rsidR="003236A1" w:rsidRPr="009F59EC" w:rsidRDefault="00CF655D" w:rsidP="003236A1">
      <w:pPr>
        <w:jc w:val="center"/>
        <w:rPr>
          <w:lang w:val="es-ES_tradnl"/>
        </w:rPr>
      </w:pPr>
      <w:hyperlink r:id="rId27" w:history="1">
        <w:r w:rsidR="003236A1" w:rsidRPr="009F59EC">
          <w:rPr>
            <w:rStyle w:val="Hyperlink"/>
            <w:lang w:val="es-ES_tradnl"/>
          </w:rPr>
          <w:t>www.itu.int/itu-t/special-projects/callback/index.html</w:t>
        </w:r>
      </w:hyperlink>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923508" w:rsidRPr="00D76B19" w:rsidRDefault="00923508" w:rsidP="00923508">
      <w:pPr>
        <w:tabs>
          <w:tab w:val="clear" w:pos="5387"/>
          <w:tab w:val="clear" w:pos="5954"/>
          <w:tab w:val="left" w:pos="3780"/>
          <w:tab w:val="right" w:pos="9000"/>
        </w:tabs>
        <w:spacing w:before="0"/>
        <w:jc w:val="left"/>
        <w:rPr>
          <w:lang w:val="es-ES_tradnl"/>
        </w:rPr>
      </w:pPr>
    </w:p>
    <w:p w:rsidR="00B94F44" w:rsidRPr="00D76B19" w:rsidRDefault="00B94F44" w:rsidP="00E10D9E">
      <w:pPr>
        <w:rPr>
          <w:lang w:val="es-ES_tradnl"/>
        </w:rPr>
        <w:sectPr w:rsidR="00B94F44" w:rsidRPr="00D76B19" w:rsidSect="008149B6">
          <w:headerReference w:type="even" r:id="rId28"/>
          <w:headerReference w:type="default" r:id="rId29"/>
          <w:footerReference w:type="even" r:id="rId30"/>
          <w:footerReference w:type="default" r:id="rId31"/>
          <w:type w:val="continuous"/>
          <w:pgSz w:w="11901" w:h="16840" w:code="9"/>
          <w:pgMar w:top="1134" w:right="1418" w:bottom="1701" w:left="1418" w:header="720" w:footer="720" w:gutter="0"/>
          <w:paperSrc w:first="15" w:other="15"/>
          <w:cols w:space="720"/>
          <w:titlePg/>
          <w:docGrid w:linePitch="360"/>
        </w:sectPr>
      </w:pPr>
    </w:p>
    <w:p w:rsidR="00872C86" w:rsidRPr="00D76B19" w:rsidRDefault="00764E82" w:rsidP="00764E82">
      <w:pPr>
        <w:pStyle w:val="Heading1"/>
        <w:spacing w:before="0"/>
        <w:ind w:left="142"/>
        <w:jc w:val="center"/>
        <w:rPr>
          <w:lang w:val="es-ES"/>
        </w:rPr>
      </w:pPr>
      <w:bookmarkStart w:id="369" w:name="_Toc253408645"/>
      <w:bookmarkStart w:id="370" w:name="_Toc255825147"/>
      <w:bookmarkStart w:id="371" w:name="_Toc259796996"/>
      <w:bookmarkStart w:id="372" w:name="_Toc262578261"/>
      <w:bookmarkStart w:id="373" w:name="_Toc265230241"/>
      <w:bookmarkStart w:id="374" w:name="_Toc266196267"/>
      <w:bookmarkStart w:id="375" w:name="_Toc266196880"/>
      <w:r w:rsidRPr="00D76B19">
        <w:rPr>
          <w:lang w:val="es-ES"/>
        </w:rPr>
        <w:lastRenderedPageBreak/>
        <w:t>ENMIENDAS  A  LAS  PUBLICACIONES  DE  SERVICIO</w:t>
      </w:r>
      <w:bookmarkEnd w:id="369"/>
      <w:bookmarkEnd w:id="370"/>
      <w:bookmarkEnd w:id="371"/>
      <w:bookmarkEnd w:id="372"/>
      <w:bookmarkEnd w:id="373"/>
      <w:bookmarkEnd w:id="374"/>
      <w:bookmarkEnd w:id="375"/>
    </w:p>
    <w:p w:rsidR="00872C86" w:rsidRPr="00764E82" w:rsidRDefault="00764E82" w:rsidP="00764E82">
      <w:pPr>
        <w:pStyle w:val="Heading70"/>
        <w:rPr>
          <w:lang w:val="en-US"/>
        </w:rPr>
      </w:pPr>
      <w:r w:rsidRPr="00764E82">
        <w:rPr>
          <w:lang w:val="en-US"/>
        </w:rPr>
        <w:t>Abreviaturas utilizadas</w:t>
      </w:r>
    </w:p>
    <w:p w:rsidR="00872C86" w:rsidRPr="00872C86" w:rsidRDefault="00872C86" w:rsidP="00872C86">
      <w:pPr>
        <w:rPr>
          <w:lang w:val="en-US"/>
        </w:rPr>
      </w:pPr>
    </w:p>
    <w:tbl>
      <w:tblPr>
        <w:tblW w:w="0" w:type="auto"/>
        <w:tblInd w:w="2448" w:type="dxa"/>
        <w:tblLook w:val="01E0"/>
      </w:tblPr>
      <w:tblGrid>
        <w:gridCol w:w="590"/>
        <w:gridCol w:w="1079"/>
        <w:gridCol w:w="1077"/>
        <w:gridCol w:w="557"/>
        <w:gridCol w:w="1251"/>
      </w:tblGrid>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ADD</w:t>
            </w:r>
          </w:p>
        </w:tc>
        <w:tc>
          <w:tcPr>
            <w:tcW w:w="1079" w:type="dxa"/>
          </w:tcPr>
          <w:p w:rsidR="00872C86" w:rsidRPr="002F1612" w:rsidRDefault="00764E82" w:rsidP="002F1612">
            <w:pPr>
              <w:pStyle w:val="Tabletext0"/>
              <w:spacing w:before="0" w:after="0"/>
              <w:rPr>
                <w:sz w:val="20"/>
                <w:szCs w:val="20"/>
                <w:lang w:val="en-US"/>
              </w:rPr>
            </w:pPr>
            <w:r w:rsidRPr="002F1612">
              <w:rPr>
                <w:sz w:val="20"/>
                <w:szCs w:val="20"/>
                <w:lang w:val="en-US"/>
              </w:rPr>
              <w:t>insertar</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PAR</w:t>
            </w:r>
          </w:p>
        </w:tc>
        <w:tc>
          <w:tcPr>
            <w:tcW w:w="1251" w:type="dxa"/>
          </w:tcPr>
          <w:p w:rsidR="00872C86" w:rsidRPr="002F1612" w:rsidRDefault="00764E82" w:rsidP="002F1612">
            <w:pPr>
              <w:pStyle w:val="Tabletext0"/>
              <w:spacing w:before="0" w:after="0"/>
              <w:rPr>
                <w:sz w:val="20"/>
                <w:szCs w:val="20"/>
                <w:lang w:val="en-US"/>
              </w:rPr>
            </w:pPr>
            <w:r w:rsidRPr="002F1612">
              <w:rPr>
                <w:sz w:val="20"/>
                <w:szCs w:val="20"/>
                <w:lang w:val="en-US"/>
              </w:rPr>
              <w:t>párrafo</w:t>
            </w:r>
          </w:p>
        </w:tc>
      </w:tr>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COL</w:t>
            </w:r>
          </w:p>
        </w:tc>
        <w:tc>
          <w:tcPr>
            <w:tcW w:w="1079" w:type="dxa"/>
          </w:tcPr>
          <w:p w:rsidR="00872C86" w:rsidRPr="002F1612" w:rsidRDefault="00764E82" w:rsidP="002F1612">
            <w:pPr>
              <w:pStyle w:val="Tabletext0"/>
              <w:spacing w:before="0" w:after="0"/>
              <w:rPr>
                <w:sz w:val="20"/>
                <w:szCs w:val="20"/>
                <w:lang w:val="en-US"/>
              </w:rPr>
            </w:pPr>
            <w:r w:rsidRPr="002F1612">
              <w:rPr>
                <w:sz w:val="20"/>
                <w:szCs w:val="20"/>
                <w:lang w:val="en-US"/>
              </w:rPr>
              <w:t>columna</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REP</w:t>
            </w:r>
          </w:p>
        </w:tc>
        <w:tc>
          <w:tcPr>
            <w:tcW w:w="1251" w:type="dxa"/>
          </w:tcPr>
          <w:p w:rsidR="00872C86" w:rsidRPr="002F1612" w:rsidRDefault="00764E82" w:rsidP="002F1612">
            <w:pPr>
              <w:pStyle w:val="Tabletext0"/>
              <w:spacing w:before="0" w:after="0"/>
              <w:rPr>
                <w:sz w:val="20"/>
                <w:szCs w:val="20"/>
                <w:lang w:val="en-US"/>
              </w:rPr>
            </w:pPr>
            <w:r w:rsidRPr="002F1612">
              <w:rPr>
                <w:sz w:val="20"/>
                <w:szCs w:val="20"/>
                <w:lang w:val="en-US"/>
              </w:rPr>
              <w:t>reemplazar</w:t>
            </w:r>
          </w:p>
        </w:tc>
      </w:tr>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LIR</w:t>
            </w:r>
          </w:p>
        </w:tc>
        <w:tc>
          <w:tcPr>
            <w:tcW w:w="1079" w:type="dxa"/>
          </w:tcPr>
          <w:p w:rsidR="00872C86" w:rsidRPr="002F1612" w:rsidRDefault="00764E82" w:rsidP="002F1612">
            <w:pPr>
              <w:pStyle w:val="Tabletext0"/>
              <w:spacing w:before="0" w:after="0"/>
              <w:rPr>
                <w:sz w:val="20"/>
                <w:szCs w:val="20"/>
                <w:lang w:val="en-US"/>
              </w:rPr>
            </w:pPr>
            <w:r w:rsidRPr="002F1612">
              <w:rPr>
                <w:sz w:val="20"/>
                <w:szCs w:val="20"/>
                <w:lang w:val="en-US"/>
              </w:rPr>
              <w:t>leer</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SUP</w:t>
            </w:r>
          </w:p>
        </w:tc>
        <w:tc>
          <w:tcPr>
            <w:tcW w:w="1251" w:type="dxa"/>
          </w:tcPr>
          <w:p w:rsidR="00872C86" w:rsidRPr="002F1612" w:rsidRDefault="00764E82" w:rsidP="002F1612">
            <w:pPr>
              <w:pStyle w:val="Tabletext0"/>
              <w:spacing w:before="0" w:after="0"/>
              <w:rPr>
                <w:sz w:val="20"/>
                <w:szCs w:val="20"/>
                <w:lang w:val="en-US"/>
              </w:rPr>
            </w:pPr>
            <w:r w:rsidRPr="002F1612">
              <w:rPr>
                <w:sz w:val="20"/>
                <w:szCs w:val="20"/>
                <w:lang w:val="en-US"/>
              </w:rPr>
              <w:t>suprimir</w:t>
            </w:r>
          </w:p>
        </w:tc>
      </w:tr>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P</w:t>
            </w:r>
          </w:p>
        </w:tc>
        <w:tc>
          <w:tcPr>
            <w:tcW w:w="1079" w:type="dxa"/>
          </w:tcPr>
          <w:p w:rsidR="00872C86" w:rsidRPr="002F1612" w:rsidRDefault="00764E82" w:rsidP="002F1612">
            <w:pPr>
              <w:pStyle w:val="Tabletext0"/>
              <w:spacing w:before="0" w:after="0"/>
              <w:rPr>
                <w:sz w:val="20"/>
                <w:szCs w:val="20"/>
                <w:lang w:val="en-US"/>
              </w:rPr>
            </w:pPr>
            <w:r w:rsidRPr="002F1612">
              <w:rPr>
                <w:sz w:val="20"/>
                <w:szCs w:val="20"/>
                <w:lang w:val="en-US"/>
              </w:rPr>
              <w:t>página(s)</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p>
        </w:tc>
        <w:tc>
          <w:tcPr>
            <w:tcW w:w="1251" w:type="dxa"/>
          </w:tcPr>
          <w:p w:rsidR="00872C86" w:rsidRPr="002F1612" w:rsidRDefault="00872C86" w:rsidP="002F1612">
            <w:pPr>
              <w:pStyle w:val="Tabletext0"/>
              <w:spacing w:before="0" w:after="0"/>
              <w:rPr>
                <w:sz w:val="20"/>
                <w:szCs w:val="20"/>
                <w:lang w:val="en-US"/>
              </w:rPr>
            </w:pPr>
          </w:p>
        </w:tc>
      </w:tr>
    </w:tbl>
    <w:p w:rsidR="003C1A04" w:rsidRDefault="003C1A04" w:rsidP="003C1A04">
      <w:pPr>
        <w:rPr>
          <w:lang w:val="es-ES_tradnl"/>
        </w:rPr>
      </w:pPr>
    </w:p>
    <w:p w:rsidR="00847988" w:rsidRDefault="00847988" w:rsidP="00847988">
      <w:pPr>
        <w:pStyle w:val="Heading20"/>
      </w:pPr>
      <w:bookmarkStart w:id="376" w:name="_Toc266196268"/>
      <w:bookmarkStart w:id="377" w:name="_Toc266196881"/>
      <w:r>
        <w:t xml:space="preserve">Lista de números de identificación de expedidor de la tarjeta </w:t>
      </w:r>
      <w:r>
        <w:br/>
        <w:t xml:space="preserve">con cargo a cuenta para telecomunicaciones internacionales </w:t>
      </w:r>
      <w:r>
        <w:br/>
        <w:t xml:space="preserve">(Según la Recomendación UIT-T E.118 </w:t>
      </w:r>
      <w:r w:rsidRPr="007C2B2D">
        <w:t>(05/2006))</w:t>
      </w:r>
      <w:r>
        <w:br/>
        <w:t>(Situación al 1 de noviembre de 2008)</w:t>
      </w:r>
      <w:bookmarkEnd w:id="376"/>
      <w:bookmarkEnd w:id="377"/>
    </w:p>
    <w:p w:rsidR="00847988" w:rsidRDefault="00847988" w:rsidP="00847988">
      <w:pPr>
        <w:jc w:val="center"/>
        <w:rPr>
          <w:lang w:val="es-ES_tradnl"/>
        </w:rPr>
      </w:pPr>
      <w:r>
        <w:rPr>
          <w:lang w:val="es-ES_tradnl"/>
        </w:rPr>
        <w:t>(Anexo al Boletín de Explotación de la UIT N.</w:t>
      </w:r>
      <w:r w:rsidRPr="00693ABC">
        <w:rPr>
          <w:vertAlign w:val="superscript"/>
        </w:rPr>
        <w:t>o</w:t>
      </w:r>
      <w:r>
        <w:rPr>
          <w:lang w:val="es-ES_tradnl"/>
        </w:rPr>
        <w:t xml:space="preserve"> 919 – 1.XI.2008)</w:t>
      </w:r>
    </w:p>
    <w:p w:rsidR="00847988" w:rsidRPr="006E3E1D" w:rsidRDefault="00847988" w:rsidP="00847988">
      <w:pPr>
        <w:jc w:val="center"/>
        <w:rPr>
          <w:lang w:val="es-ES_tradnl"/>
        </w:rPr>
      </w:pPr>
      <w:r w:rsidRPr="00236A2C">
        <w:rPr>
          <w:lang w:val="es-ES_tradnl"/>
        </w:rPr>
        <w:t>(Enmienda N.</w:t>
      </w:r>
      <w:r w:rsidRPr="00693ABC">
        <w:rPr>
          <w:vertAlign w:val="superscript"/>
        </w:rPr>
        <w:t>o</w:t>
      </w:r>
      <w:r w:rsidRPr="00236A2C">
        <w:rPr>
          <w:lang w:val="es-ES_tradnl"/>
        </w:rPr>
        <w:t xml:space="preserve"> </w:t>
      </w:r>
      <w:r>
        <w:rPr>
          <w:lang w:val="es-ES_tradnl"/>
        </w:rPr>
        <w:t>22</w:t>
      </w:r>
      <w:r w:rsidRPr="00236A2C">
        <w:rPr>
          <w:lang w:val="es-ES_tradnl"/>
        </w:rPr>
        <w:t>)</w:t>
      </w:r>
    </w:p>
    <w:p w:rsidR="00847988" w:rsidRPr="00AD233D" w:rsidRDefault="00847988" w:rsidP="005448BC">
      <w:pPr>
        <w:pStyle w:val="Normalaftertitle"/>
        <w:spacing w:after="120"/>
        <w:rPr>
          <w:lang w:val="es-ES_tradnl"/>
        </w:rPr>
      </w:pPr>
      <w:r w:rsidRPr="00367A42">
        <w:rPr>
          <w:b/>
          <w:lang w:val="es-ES_tradnl"/>
        </w:rPr>
        <w:t>P</w:t>
      </w:r>
      <w:r>
        <w:rPr>
          <w:b/>
          <w:lang w:val="es-ES_tradnl"/>
        </w:rPr>
        <w:t xml:space="preserve">  47    </w:t>
      </w:r>
      <w:r w:rsidRPr="00367A42">
        <w:rPr>
          <w:b/>
          <w:bCs/>
          <w:i/>
          <w:lang w:val="es-ES_tradnl"/>
        </w:rPr>
        <w:t xml:space="preserve">Países Bajos  </w:t>
      </w:r>
      <w:r w:rsidRPr="00367A42">
        <w:rPr>
          <w:lang w:val="es-ES_tradnl"/>
        </w:rPr>
        <w:t xml:space="preserve">89 31 02  (INMO B.V.) </w:t>
      </w:r>
      <w:r>
        <w:rPr>
          <w:lang w:val="es-ES_tradnl"/>
        </w:rPr>
        <w:t xml:space="preserve">    </w:t>
      </w:r>
      <w:r w:rsidRPr="00AD233D">
        <w:rPr>
          <w:b/>
          <w:lang w:val="es-ES_tradnl"/>
        </w:rPr>
        <w:t>LIR</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94"/>
        <w:gridCol w:w="2726"/>
        <w:gridCol w:w="1256"/>
        <w:gridCol w:w="2759"/>
        <w:gridCol w:w="1137"/>
      </w:tblGrid>
      <w:tr w:rsidR="00847988" w:rsidRPr="00D25516" w:rsidTr="00657C61">
        <w:trPr>
          <w:jc w:val="center"/>
        </w:trPr>
        <w:tc>
          <w:tcPr>
            <w:tcW w:w="1384" w:type="dxa"/>
            <w:tcBorders>
              <w:top w:val="single" w:sz="6" w:space="0" w:color="auto"/>
              <w:left w:val="single" w:sz="6" w:space="0" w:color="auto"/>
              <w:bottom w:val="single" w:sz="6" w:space="0" w:color="auto"/>
              <w:right w:val="single" w:sz="6" w:space="0" w:color="auto"/>
            </w:tcBorders>
          </w:tcPr>
          <w:p w:rsidR="00847988" w:rsidRPr="006A12B0" w:rsidRDefault="00847988" w:rsidP="00657C61">
            <w:pPr>
              <w:pStyle w:val="TableHead1"/>
              <w:rPr>
                <w:rFonts w:ascii="Calibri" w:hAnsi="Calibri"/>
                <w:lang w:val="es-ES_tradnl"/>
              </w:rPr>
            </w:pPr>
            <w:r w:rsidRPr="006A12B0">
              <w:rPr>
                <w:rFonts w:ascii="Calibri" w:hAnsi="Calibri"/>
                <w:lang w:val="es-ES_tradnl"/>
              </w:rPr>
              <w:t>País/</w:t>
            </w:r>
            <w:r w:rsidRPr="006A12B0">
              <w:rPr>
                <w:rFonts w:ascii="Calibri" w:hAnsi="Calibri"/>
                <w:lang w:val="es-ES_tradnl"/>
              </w:rPr>
              <w:br/>
              <w:t>región geográfica</w:t>
            </w:r>
          </w:p>
        </w:tc>
        <w:tc>
          <w:tcPr>
            <w:tcW w:w="3220" w:type="dxa"/>
            <w:tcBorders>
              <w:top w:val="single" w:sz="6" w:space="0" w:color="auto"/>
              <w:left w:val="single" w:sz="6" w:space="0" w:color="auto"/>
              <w:bottom w:val="single" w:sz="6" w:space="0" w:color="auto"/>
              <w:right w:val="single" w:sz="6" w:space="0" w:color="auto"/>
            </w:tcBorders>
          </w:tcPr>
          <w:p w:rsidR="00847988" w:rsidRPr="006A12B0" w:rsidRDefault="00847988" w:rsidP="00657C61">
            <w:pPr>
              <w:pStyle w:val="TableHead1"/>
              <w:rPr>
                <w:rFonts w:ascii="Calibri" w:hAnsi="Calibri"/>
                <w:lang w:val="es-ES_tradnl"/>
              </w:rPr>
            </w:pPr>
            <w:r w:rsidRPr="006A12B0">
              <w:rPr>
                <w:rFonts w:ascii="Calibri" w:hAnsi="Calibri"/>
                <w:lang w:val="es-ES_tradnl"/>
              </w:rPr>
              <w:t>Empresa/Dirección</w:t>
            </w:r>
          </w:p>
        </w:tc>
        <w:tc>
          <w:tcPr>
            <w:tcW w:w="1458" w:type="dxa"/>
            <w:tcBorders>
              <w:top w:val="single" w:sz="6" w:space="0" w:color="auto"/>
              <w:left w:val="single" w:sz="6" w:space="0" w:color="auto"/>
              <w:bottom w:val="single" w:sz="6" w:space="0" w:color="auto"/>
              <w:right w:val="single" w:sz="6" w:space="0" w:color="auto"/>
            </w:tcBorders>
          </w:tcPr>
          <w:p w:rsidR="00847988" w:rsidRPr="006A12B0" w:rsidRDefault="00847988" w:rsidP="00657C61">
            <w:pPr>
              <w:pStyle w:val="TableHead1"/>
              <w:rPr>
                <w:rFonts w:ascii="Calibri" w:hAnsi="Calibri"/>
                <w:lang w:val="es-ES_tradnl"/>
              </w:rPr>
            </w:pPr>
            <w:r w:rsidRPr="006A12B0">
              <w:rPr>
                <w:rFonts w:ascii="Calibri" w:hAnsi="Calibri"/>
                <w:lang w:val="es-ES_tradnl"/>
              </w:rPr>
              <w:t>Identificación de expedidor</w:t>
            </w:r>
          </w:p>
        </w:tc>
        <w:tc>
          <w:tcPr>
            <w:tcW w:w="3260" w:type="dxa"/>
            <w:tcBorders>
              <w:top w:val="single" w:sz="6" w:space="0" w:color="auto"/>
              <w:left w:val="single" w:sz="6" w:space="0" w:color="auto"/>
              <w:bottom w:val="single" w:sz="6" w:space="0" w:color="auto"/>
              <w:right w:val="single" w:sz="6" w:space="0" w:color="auto"/>
            </w:tcBorders>
          </w:tcPr>
          <w:p w:rsidR="00847988" w:rsidRPr="006A12B0" w:rsidRDefault="00847988" w:rsidP="00657C61">
            <w:pPr>
              <w:pStyle w:val="TableHead1"/>
              <w:rPr>
                <w:rFonts w:ascii="Calibri" w:hAnsi="Calibri"/>
                <w:lang w:val="es-ES_tradnl"/>
              </w:rPr>
            </w:pPr>
            <w:r w:rsidRPr="006A12B0">
              <w:rPr>
                <w:rFonts w:ascii="Calibri" w:hAnsi="Calibri"/>
                <w:lang w:val="es-ES_tradnl"/>
              </w:rPr>
              <w:t>Contacto</w:t>
            </w:r>
          </w:p>
        </w:tc>
        <w:tc>
          <w:tcPr>
            <w:tcW w:w="1316" w:type="dxa"/>
            <w:tcBorders>
              <w:top w:val="single" w:sz="6" w:space="0" w:color="auto"/>
              <w:left w:val="single" w:sz="6" w:space="0" w:color="auto"/>
              <w:bottom w:val="single" w:sz="6" w:space="0" w:color="auto"/>
              <w:right w:val="single" w:sz="6" w:space="0" w:color="auto"/>
            </w:tcBorders>
          </w:tcPr>
          <w:p w:rsidR="00847988" w:rsidRPr="006A12B0" w:rsidRDefault="00847988" w:rsidP="00657C61">
            <w:pPr>
              <w:pStyle w:val="TableHead1"/>
              <w:rPr>
                <w:rFonts w:ascii="Calibri" w:hAnsi="Calibri"/>
                <w:lang w:val="es-ES_tradnl"/>
              </w:rPr>
            </w:pPr>
            <w:r w:rsidRPr="006A12B0">
              <w:rPr>
                <w:rFonts w:ascii="Calibri" w:hAnsi="Calibri"/>
                <w:lang w:val="es-ES_tradnl"/>
              </w:rPr>
              <w:t xml:space="preserve">Fecha efectiva de </w:t>
            </w:r>
            <w:r>
              <w:rPr>
                <w:rFonts w:ascii="Calibri" w:hAnsi="Calibri"/>
                <w:lang w:val="es-ES_tradnl"/>
              </w:rPr>
              <w:t>supresión</w:t>
            </w:r>
          </w:p>
        </w:tc>
      </w:tr>
      <w:tr w:rsidR="00847988" w:rsidRPr="00C422A1" w:rsidTr="00657C61">
        <w:trPr>
          <w:jc w:val="center"/>
        </w:trPr>
        <w:tc>
          <w:tcPr>
            <w:tcW w:w="1384" w:type="dxa"/>
            <w:tcBorders>
              <w:top w:val="single" w:sz="6" w:space="0" w:color="auto"/>
              <w:left w:val="single" w:sz="6" w:space="0" w:color="auto"/>
              <w:bottom w:val="single" w:sz="6" w:space="0" w:color="auto"/>
              <w:right w:val="single" w:sz="6" w:space="0" w:color="auto"/>
            </w:tcBorders>
          </w:tcPr>
          <w:p w:rsidR="00847988" w:rsidRPr="004549FB" w:rsidRDefault="00847988" w:rsidP="00657C61">
            <w:pPr>
              <w:pStyle w:val="TableText1"/>
              <w:rPr>
                <w:rFonts w:ascii="Calibri" w:hAnsi="Calibri"/>
              </w:rPr>
            </w:pPr>
            <w:r>
              <w:rPr>
                <w:rFonts w:ascii="Calibri" w:hAnsi="Calibri"/>
              </w:rPr>
              <w:t>Países Bajos</w:t>
            </w:r>
          </w:p>
        </w:tc>
        <w:tc>
          <w:tcPr>
            <w:tcW w:w="3220" w:type="dxa"/>
            <w:tcBorders>
              <w:top w:val="single" w:sz="6" w:space="0" w:color="auto"/>
              <w:left w:val="single" w:sz="6" w:space="0" w:color="auto"/>
              <w:bottom w:val="single" w:sz="6" w:space="0" w:color="auto"/>
              <w:right w:val="single" w:sz="6" w:space="0" w:color="auto"/>
            </w:tcBorders>
          </w:tcPr>
          <w:p w:rsidR="00847988" w:rsidRPr="00C422A1" w:rsidRDefault="00847988" w:rsidP="00657C61">
            <w:pPr>
              <w:pStyle w:val="TableText1"/>
              <w:rPr>
                <w:rFonts w:ascii="Calibri" w:hAnsi="Calibri"/>
                <w:lang w:val="nl-NL"/>
              </w:rPr>
            </w:pPr>
            <w:r>
              <w:rPr>
                <w:rFonts w:ascii="Calibri" w:hAnsi="Calibri"/>
                <w:b/>
                <w:bCs/>
                <w:color w:val="000000"/>
              </w:rPr>
              <w:t>6GMobile B.V.</w:t>
            </w:r>
            <w:r>
              <w:rPr>
                <w:b/>
              </w:rPr>
              <w:br/>
            </w:r>
            <w:r>
              <w:rPr>
                <w:rFonts w:ascii="Calibri" w:hAnsi="Calibri"/>
              </w:rPr>
              <w:t>Opaallaan 1212</w:t>
            </w:r>
            <w:r>
              <w:br/>
            </w:r>
            <w:r w:rsidRPr="00C422A1">
              <w:rPr>
                <w:rFonts w:ascii="Calibri" w:hAnsi="Calibri"/>
              </w:rPr>
              <w:t xml:space="preserve">2132 </w:t>
            </w:r>
            <w:r>
              <w:rPr>
                <w:rFonts w:ascii="Calibri" w:hAnsi="Calibri"/>
              </w:rPr>
              <w:t>LN</w:t>
            </w:r>
            <w:r w:rsidRPr="00C422A1">
              <w:rPr>
                <w:rFonts w:ascii="Calibri" w:hAnsi="Calibri"/>
              </w:rPr>
              <w:t xml:space="preserve"> HOOFDDORP  </w:t>
            </w:r>
          </w:p>
        </w:tc>
        <w:tc>
          <w:tcPr>
            <w:tcW w:w="1458" w:type="dxa"/>
            <w:tcBorders>
              <w:top w:val="single" w:sz="6" w:space="0" w:color="auto"/>
              <w:left w:val="single" w:sz="6" w:space="0" w:color="auto"/>
              <w:bottom w:val="single" w:sz="6" w:space="0" w:color="auto"/>
              <w:right w:val="single" w:sz="6" w:space="0" w:color="auto"/>
            </w:tcBorders>
          </w:tcPr>
          <w:p w:rsidR="00847988" w:rsidRPr="004549FB" w:rsidRDefault="00847988" w:rsidP="00657C61">
            <w:pPr>
              <w:pStyle w:val="TableText1"/>
              <w:jc w:val="center"/>
              <w:rPr>
                <w:rFonts w:ascii="Calibri" w:hAnsi="Calibri"/>
                <w:b/>
              </w:rPr>
            </w:pPr>
            <w:r w:rsidRPr="004549FB">
              <w:rPr>
                <w:rFonts w:ascii="Calibri" w:hAnsi="Calibri"/>
                <w:b/>
              </w:rPr>
              <w:t>89 31 0</w:t>
            </w:r>
            <w:r>
              <w:rPr>
                <w:rFonts w:ascii="Calibri" w:hAnsi="Calibri"/>
                <w:b/>
              </w:rPr>
              <w:t>2</w:t>
            </w:r>
          </w:p>
        </w:tc>
        <w:tc>
          <w:tcPr>
            <w:tcW w:w="3260" w:type="dxa"/>
            <w:tcBorders>
              <w:top w:val="single" w:sz="6" w:space="0" w:color="auto"/>
              <w:left w:val="single" w:sz="6" w:space="0" w:color="auto"/>
              <w:bottom w:val="single" w:sz="6" w:space="0" w:color="auto"/>
              <w:right w:val="single" w:sz="6" w:space="0" w:color="auto"/>
            </w:tcBorders>
          </w:tcPr>
          <w:p w:rsidR="00847988" w:rsidRPr="004549FB" w:rsidRDefault="00847988" w:rsidP="00657C61">
            <w:pPr>
              <w:pStyle w:val="TableText1"/>
              <w:rPr>
                <w:rFonts w:ascii="Calibri" w:hAnsi="Calibri"/>
                <w:lang w:val="nl-NL"/>
              </w:rPr>
            </w:pPr>
            <w:r w:rsidRPr="004549FB">
              <w:rPr>
                <w:rFonts w:ascii="Calibri" w:hAnsi="Calibri"/>
                <w:lang w:val="nl-NL"/>
              </w:rPr>
              <w:t xml:space="preserve">Mr. </w:t>
            </w:r>
            <w:r w:rsidRPr="00C422A1">
              <w:rPr>
                <w:rFonts w:ascii="Calibri" w:hAnsi="Calibri"/>
                <w:color w:val="000000"/>
              </w:rPr>
              <w:t>H. Beers</w:t>
            </w:r>
            <w:r>
              <w:rPr>
                <w:lang w:val="nl-NL"/>
              </w:rPr>
              <w:br/>
            </w:r>
            <w:r>
              <w:rPr>
                <w:rFonts w:ascii="Calibri" w:hAnsi="Calibri"/>
              </w:rPr>
              <w:t>Opaallaan 1212</w:t>
            </w:r>
            <w:r>
              <w:br/>
            </w:r>
            <w:r w:rsidRPr="00C422A1">
              <w:rPr>
                <w:rFonts w:ascii="Calibri" w:hAnsi="Calibri"/>
              </w:rPr>
              <w:t xml:space="preserve">2132 </w:t>
            </w:r>
            <w:r>
              <w:rPr>
                <w:rFonts w:ascii="Calibri" w:hAnsi="Calibri"/>
              </w:rPr>
              <w:t>LN</w:t>
            </w:r>
            <w:r w:rsidRPr="00C422A1">
              <w:rPr>
                <w:rFonts w:ascii="Calibri" w:hAnsi="Calibri"/>
              </w:rPr>
              <w:t xml:space="preserve"> HOOFDDORP  </w:t>
            </w:r>
            <w:r>
              <w:br/>
            </w:r>
            <w:r w:rsidRPr="004549FB">
              <w:rPr>
                <w:rFonts w:ascii="Calibri" w:hAnsi="Calibri"/>
                <w:lang w:val="nl-NL"/>
              </w:rPr>
              <w:t>Tel:</w:t>
            </w:r>
            <w:r>
              <w:rPr>
                <w:lang w:val="nl-NL"/>
              </w:rPr>
              <w:tab/>
            </w:r>
            <w:r>
              <w:rPr>
                <w:lang w:val="nl-NL"/>
              </w:rPr>
              <w:tab/>
            </w:r>
            <w:r w:rsidRPr="00C422A1">
              <w:rPr>
                <w:rFonts w:ascii="Calibri" w:hAnsi="Calibri"/>
                <w:color w:val="000000"/>
                <w:lang w:val="nl-NL"/>
              </w:rPr>
              <w:t>+31 23 890 6600</w:t>
            </w:r>
            <w:r w:rsidRPr="00C422A1">
              <w:rPr>
                <w:rFonts w:ascii="Calibri" w:hAnsi="Calibri"/>
                <w:lang w:val="nl-NL"/>
              </w:rPr>
              <w:t xml:space="preserve"> </w:t>
            </w:r>
            <w:r>
              <w:rPr>
                <w:lang w:val="nl-NL"/>
              </w:rPr>
              <w:br/>
            </w:r>
            <w:r w:rsidRPr="004549FB">
              <w:rPr>
                <w:rFonts w:ascii="Calibri" w:hAnsi="Calibri"/>
                <w:lang w:val="nl-NL"/>
              </w:rPr>
              <w:t>Fax:</w:t>
            </w:r>
            <w:r>
              <w:rPr>
                <w:lang w:val="nl-NL"/>
              </w:rPr>
              <w:tab/>
            </w:r>
            <w:r w:rsidRPr="00F63651">
              <w:rPr>
                <w:rFonts w:ascii="Calibri" w:hAnsi="Calibri"/>
                <w:color w:val="000000"/>
                <w:lang w:val="nl-NL"/>
              </w:rPr>
              <w:t>+31 23 890 6601</w:t>
            </w:r>
            <w:r>
              <w:rPr>
                <w:color w:val="000000"/>
                <w:lang w:val="nl-NL"/>
              </w:rPr>
              <w:br/>
            </w:r>
            <w:r w:rsidRPr="00C422A1">
              <w:rPr>
                <w:rFonts w:ascii="Calibri" w:hAnsi="Calibri"/>
                <w:color w:val="000000"/>
                <w:lang w:val="nl-NL"/>
              </w:rPr>
              <w:t>E-mail</w:t>
            </w:r>
            <w:r>
              <w:rPr>
                <w:color w:val="000000"/>
                <w:lang w:val="nl-NL"/>
              </w:rPr>
              <w:tab/>
            </w:r>
            <w:r>
              <w:rPr>
                <w:rFonts w:ascii="Calibri" w:hAnsi="Calibri"/>
                <w:color w:val="000000"/>
                <w:lang w:val="nl-NL"/>
              </w:rPr>
              <w:t>h.</w:t>
            </w:r>
            <w:r w:rsidRPr="00C422A1">
              <w:rPr>
                <w:rFonts w:ascii="Calibri" w:hAnsi="Calibri"/>
                <w:color w:val="000000"/>
                <w:lang w:val="nl-NL"/>
              </w:rPr>
              <w:t>beers@6gmobile.</w:t>
            </w:r>
            <w:r>
              <w:rPr>
                <w:rFonts w:ascii="Calibri" w:hAnsi="Calibri"/>
                <w:color w:val="000000"/>
                <w:lang w:val="nl-NL"/>
              </w:rPr>
              <w:t>com</w:t>
            </w:r>
          </w:p>
        </w:tc>
        <w:tc>
          <w:tcPr>
            <w:tcW w:w="1316" w:type="dxa"/>
            <w:tcBorders>
              <w:top w:val="single" w:sz="6" w:space="0" w:color="auto"/>
              <w:left w:val="single" w:sz="6" w:space="0" w:color="auto"/>
              <w:bottom w:val="single" w:sz="6" w:space="0" w:color="auto"/>
              <w:right w:val="single" w:sz="6" w:space="0" w:color="auto"/>
            </w:tcBorders>
          </w:tcPr>
          <w:p w:rsidR="00847988" w:rsidRPr="00C422A1" w:rsidRDefault="00847988" w:rsidP="00657C61">
            <w:pPr>
              <w:pStyle w:val="TableText1"/>
              <w:rPr>
                <w:rFonts w:ascii="Calibri" w:hAnsi="Calibri"/>
                <w:lang w:val="nl-NL"/>
              </w:rPr>
            </w:pPr>
          </w:p>
        </w:tc>
      </w:tr>
    </w:tbl>
    <w:p w:rsidR="00847988" w:rsidRDefault="00847988" w:rsidP="00122876">
      <w:pPr>
        <w:rPr>
          <w:lang w:val="es-ES_tradnl"/>
        </w:rPr>
      </w:pPr>
    </w:p>
    <w:p w:rsidR="00122876" w:rsidRDefault="00122876" w:rsidP="00122876">
      <w:pPr>
        <w:rPr>
          <w:lang w:val="es-ES_tradnl"/>
        </w:rPr>
      </w:pPr>
    </w:p>
    <w:p w:rsidR="00417765" w:rsidRDefault="00417765" w:rsidP="00417765">
      <w:pPr>
        <w:pStyle w:val="Heading20"/>
      </w:pPr>
      <w:bookmarkStart w:id="378" w:name="_Toc266196269"/>
      <w:bookmarkStart w:id="379" w:name="_Toc266196882"/>
      <w:r>
        <w:t>Indicativos/números de acceso a las redes móviles</w:t>
      </w:r>
      <w:r>
        <w:br/>
        <w:t xml:space="preserve">(Según la Recomendación </w:t>
      </w:r>
      <w:r w:rsidRPr="00F025B0">
        <w:t>UIT-T E.164 (02/2005))</w:t>
      </w:r>
      <w:r>
        <w:br/>
        <w:t>(Situación al 1 de agosto de 2009)</w:t>
      </w:r>
      <w:bookmarkEnd w:id="378"/>
      <w:bookmarkEnd w:id="379"/>
    </w:p>
    <w:p w:rsidR="00417765" w:rsidRDefault="00417765" w:rsidP="00417765">
      <w:pPr>
        <w:jc w:val="center"/>
      </w:pPr>
      <w:r>
        <w:t>(Anexo al Boletín de Explotación N.</w:t>
      </w:r>
      <w:r>
        <w:rPr>
          <w:vertAlign w:val="superscript"/>
        </w:rPr>
        <w:t>o</w:t>
      </w:r>
      <w:r>
        <w:t xml:space="preserve"> 937 – 1.VIII.2009)</w:t>
      </w:r>
    </w:p>
    <w:p w:rsidR="00417765" w:rsidRDefault="00417765" w:rsidP="005448BC">
      <w:pPr>
        <w:jc w:val="center"/>
      </w:pPr>
      <w:r>
        <w:t>(Enmienda N.</w:t>
      </w:r>
      <w:r>
        <w:rPr>
          <w:vertAlign w:val="superscript"/>
        </w:rPr>
        <w:t>o</w:t>
      </w:r>
      <w:r>
        <w:t xml:space="preserve"> </w:t>
      </w:r>
      <w:r w:rsidR="005448BC">
        <w:t>19</w:t>
      </w:r>
      <w:r>
        <w:t>)</w:t>
      </w:r>
    </w:p>
    <w:p w:rsidR="00417765" w:rsidRDefault="00417765" w:rsidP="00417765">
      <w:pPr>
        <w:rPr>
          <w:lang w:val="es-ES_tradn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81"/>
        <w:gridCol w:w="1701"/>
        <w:gridCol w:w="4390"/>
      </w:tblGrid>
      <w:tr w:rsidR="00417765" w:rsidTr="00417765">
        <w:trPr>
          <w:tblHeader/>
          <w:jc w:val="center"/>
        </w:trPr>
        <w:tc>
          <w:tcPr>
            <w:tcW w:w="2981" w:type="dxa"/>
          </w:tcPr>
          <w:p w:rsidR="00417765" w:rsidRDefault="00417765" w:rsidP="00417765">
            <w:pPr>
              <w:pStyle w:val="TableHead1"/>
            </w:pPr>
            <w:r>
              <w:t>País/zona geográfica</w:t>
            </w:r>
          </w:p>
        </w:tc>
        <w:tc>
          <w:tcPr>
            <w:tcW w:w="1701" w:type="dxa"/>
          </w:tcPr>
          <w:p w:rsidR="00417765" w:rsidRDefault="00417765" w:rsidP="00417765">
            <w:pPr>
              <w:pStyle w:val="TableHead1"/>
            </w:pPr>
            <w:r>
              <w:t>Indicativo de país</w:t>
            </w:r>
            <w:r>
              <w:br/>
              <w:t>E.164</w:t>
            </w:r>
          </w:p>
        </w:tc>
        <w:tc>
          <w:tcPr>
            <w:tcW w:w="4390" w:type="dxa"/>
          </w:tcPr>
          <w:p w:rsidR="00417765" w:rsidRDefault="00417765" w:rsidP="00417765">
            <w:pPr>
              <w:pStyle w:val="TableHead1"/>
            </w:pPr>
            <w:r>
              <w:t>Números de teléfono móvil, primeras cifras</w:t>
            </w:r>
            <w:r>
              <w:br/>
              <w:t>después del indicativo de país</w:t>
            </w:r>
          </w:p>
        </w:tc>
      </w:tr>
    </w:tbl>
    <w:p w:rsidR="00417765" w:rsidRPr="00417765" w:rsidRDefault="00417765" w:rsidP="005448BC">
      <w:pPr>
        <w:pStyle w:val="Normalaftertitle"/>
        <w:spacing w:after="120"/>
        <w:rPr>
          <w:b/>
          <w:bCs/>
          <w:lang w:val="fr-CH"/>
        </w:rPr>
      </w:pPr>
      <w:r w:rsidRPr="00417765">
        <w:rPr>
          <w:b/>
          <w:bCs/>
          <w:lang w:val="fr-CH"/>
        </w:rPr>
        <w:t xml:space="preserve">P  </w:t>
      </w:r>
      <w:r w:rsidR="005448BC">
        <w:rPr>
          <w:b/>
          <w:bCs/>
          <w:lang w:val="fr-CH"/>
        </w:rPr>
        <w:t>5</w:t>
      </w:r>
      <w:r w:rsidRPr="00417765">
        <w:rPr>
          <w:b/>
          <w:bCs/>
          <w:lang w:val="fr-CH"/>
        </w:rPr>
        <w:t xml:space="preserve">  </w:t>
      </w:r>
      <w:r w:rsidR="005448BC">
        <w:rPr>
          <w:b/>
          <w:bCs/>
          <w:lang w:val="fr-CH"/>
        </w:rPr>
        <w:t xml:space="preserve"> </w:t>
      </w:r>
      <w:r w:rsidR="005448BC" w:rsidRPr="00122876">
        <w:rPr>
          <w:b/>
          <w:bCs/>
          <w:i/>
          <w:iCs/>
          <w:lang w:val="fr-CH"/>
        </w:rPr>
        <w:t xml:space="preserve"> </w:t>
      </w:r>
      <w:r w:rsidRPr="00122876">
        <w:rPr>
          <w:b/>
          <w:bCs/>
          <w:i/>
          <w:iCs/>
          <w:lang w:val="fr-CH"/>
        </w:rPr>
        <w:t>Zimbabwe (</w:t>
      </w:r>
      <w:r w:rsidRPr="00122876">
        <w:rPr>
          <w:b/>
          <w:bCs/>
          <w:i/>
          <w:iCs/>
        </w:rPr>
        <w:t>República de</w:t>
      </w:r>
      <w:r w:rsidRPr="00122876">
        <w:rPr>
          <w:b/>
          <w:bCs/>
          <w:i/>
          <w:iCs/>
          <w:lang w:val="fr-CH"/>
        </w:rPr>
        <w:t>)</w:t>
      </w:r>
      <w:r w:rsidRPr="00417765">
        <w:rPr>
          <w:b/>
          <w:bCs/>
          <w:lang w:val="fr-CH"/>
        </w:rPr>
        <w:t xml:space="preserve">   </w:t>
      </w:r>
      <w:r w:rsidR="005448BC">
        <w:rPr>
          <w:b/>
          <w:bCs/>
          <w:lang w:val="fr-CH"/>
        </w:rPr>
        <w:t xml:space="preserve"> </w:t>
      </w:r>
      <w:r w:rsidRPr="00417765">
        <w:rPr>
          <w:b/>
          <w:bCs/>
          <w:lang w:val="fr-CH"/>
        </w:rPr>
        <w:t>LIR</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981"/>
        <w:gridCol w:w="1701"/>
        <w:gridCol w:w="4390"/>
      </w:tblGrid>
      <w:tr w:rsidR="00417765" w:rsidRPr="00F75B62" w:rsidTr="00417765">
        <w:trPr>
          <w:jc w:val="center"/>
        </w:trPr>
        <w:tc>
          <w:tcPr>
            <w:tcW w:w="2981" w:type="dxa"/>
            <w:tcBorders>
              <w:top w:val="single" w:sz="6" w:space="0" w:color="000000"/>
              <w:left w:val="single" w:sz="6" w:space="0" w:color="000000"/>
              <w:bottom w:val="single" w:sz="6" w:space="0" w:color="000000"/>
              <w:right w:val="single" w:sz="6" w:space="0" w:color="000000"/>
            </w:tcBorders>
          </w:tcPr>
          <w:p w:rsidR="00417765" w:rsidRPr="00CD2D87" w:rsidRDefault="00417765" w:rsidP="004413F5">
            <w:pPr>
              <w:pStyle w:val="TableText1"/>
            </w:pPr>
            <w:r w:rsidRPr="00CD2D87">
              <w:t>Zimbabwe (República de)</w:t>
            </w:r>
          </w:p>
        </w:tc>
        <w:tc>
          <w:tcPr>
            <w:tcW w:w="1701" w:type="dxa"/>
            <w:tcBorders>
              <w:top w:val="single" w:sz="6" w:space="0" w:color="000000"/>
              <w:left w:val="single" w:sz="6" w:space="0" w:color="000000"/>
              <w:bottom w:val="single" w:sz="6" w:space="0" w:color="000000"/>
              <w:right w:val="single" w:sz="6" w:space="0" w:color="000000"/>
            </w:tcBorders>
            <w:vAlign w:val="center"/>
          </w:tcPr>
          <w:p w:rsidR="00417765" w:rsidRPr="00F75B62" w:rsidRDefault="00417765" w:rsidP="00417765">
            <w:pPr>
              <w:pStyle w:val="TableText1"/>
              <w:jc w:val="center"/>
            </w:pPr>
            <w:r w:rsidRPr="00F75B62">
              <w:t>263</w:t>
            </w:r>
          </w:p>
        </w:tc>
        <w:tc>
          <w:tcPr>
            <w:tcW w:w="4390" w:type="dxa"/>
            <w:tcBorders>
              <w:top w:val="single" w:sz="6" w:space="0" w:color="000000"/>
              <w:left w:val="single" w:sz="6" w:space="0" w:color="000000"/>
              <w:bottom w:val="single" w:sz="6" w:space="0" w:color="000000"/>
              <w:right w:val="single" w:sz="6" w:space="0" w:color="000000"/>
            </w:tcBorders>
            <w:vAlign w:val="center"/>
          </w:tcPr>
          <w:p w:rsidR="00417765" w:rsidRPr="00F75B62" w:rsidRDefault="00417765" w:rsidP="00417765">
            <w:pPr>
              <w:pStyle w:val="TableText1"/>
              <w:jc w:val="center"/>
            </w:pPr>
            <w:r w:rsidRPr="00F75B62">
              <w:t>71, 73, 91</w:t>
            </w:r>
          </w:p>
        </w:tc>
      </w:tr>
    </w:tbl>
    <w:p w:rsidR="00417765" w:rsidRDefault="00417765" w:rsidP="00417765">
      <w:pPr>
        <w:rPr>
          <w:lang w:val="es-ES_tradnl"/>
        </w:rPr>
      </w:pPr>
    </w:p>
    <w:p w:rsidR="00B07EF9" w:rsidRDefault="00B07EF9">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rsidR="00D80FED" w:rsidRDefault="00D80FED" w:rsidP="00D80FED">
      <w:pPr>
        <w:pStyle w:val="Heading20"/>
      </w:pPr>
      <w:bookmarkStart w:id="380" w:name="_Toc266196270"/>
      <w:bookmarkStart w:id="381" w:name="_Toc266196883"/>
      <w:r>
        <w:lastRenderedPageBreak/>
        <w:t>Procedimientos de marcación</w:t>
      </w:r>
      <w:r>
        <w:br/>
        <w:t>(Prefijo internacional, prefijo (interurbano) nacional y</w:t>
      </w:r>
      <w:r>
        <w:br/>
        <w:t>número nacional (significativo))</w:t>
      </w:r>
      <w:r>
        <w:br/>
        <w:t xml:space="preserve">(Según la Recomendación UIT-T E.164 </w:t>
      </w:r>
      <w:r w:rsidRPr="004B3DF3">
        <w:t>(02/2005))</w:t>
      </w:r>
      <w:r>
        <w:br/>
        <w:t>(Situación al 1 de marzo de 2010)</w:t>
      </w:r>
      <w:bookmarkEnd w:id="380"/>
      <w:bookmarkEnd w:id="381"/>
    </w:p>
    <w:p w:rsidR="00D80FED" w:rsidRPr="005A6B8A" w:rsidRDefault="00D80FED" w:rsidP="00D80FED">
      <w:pPr>
        <w:jc w:val="center"/>
        <w:rPr>
          <w:lang w:val="es-ES_tradnl"/>
        </w:rPr>
      </w:pPr>
      <w:r w:rsidRPr="005A6B8A">
        <w:rPr>
          <w:lang w:val="es-ES_tradnl"/>
        </w:rPr>
        <w:t>(Anexo al Boletín de Explotación N.</w:t>
      </w:r>
      <w:r w:rsidRPr="005A6B8A">
        <w:rPr>
          <w:vertAlign w:val="superscript"/>
          <w:lang w:val="es-ES_tradnl"/>
        </w:rPr>
        <w:t>o</w:t>
      </w:r>
      <w:r w:rsidRPr="005A6B8A">
        <w:rPr>
          <w:lang w:val="es-ES_tradnl"/>
        </w:rPr>
        <w:t xml:space="preserve"> </w:t>
      </w:r>
      <w:r>
        <w:rPr>
          <w:lang w:val="es-ES"/>
        </w:rPr>
        <w:t>951</w:t>
      </w:r>
      <w:r w:rsidRPr="005A6B8A">
        <w:rPr>
          <w:lang w:val="es-ES"/>
        </w:rPr>
        <w:t xml:space="preserve"> </w:t>
      </w:r>
      <w:r>
        <w:rPr>
          <w:lang w:val="es-ES"/>
        </w:rPr>
        <w:t>–</w:t>
      </w:r>
      <w:r w:rsidRPr="005A6B8A">
        <w:rPr>
          <w:lang w:val="es-ES"/>
        </w:rPr>
        <w:t xml:space="preserve"> 1.</w:t>
      </w:r>
      <w:r>
        <w:rPr>
          <w:lang w:val="es-ES"/>
        </w:rPr>
        <w:t>III.2010</w:t>
      </w:r>
      <w:r w:rsidRPr="005A6B8A">
        <w:rPr>
          <w:lang w:val="es-ES_tradnl"/>
        </w:rPr>
        <w:t>)</w:t>
      </w:r>
    </w:p>
    <w:p w:rsidR="00D80FED" w:rsidRDefault="00D80FED" w:rsidP="00D80FED">
      <w:pPr>
        <w:jc w:val="center"/>
        <w:rPr>
          <w:lang w:val="es-ES_tradnl"/>
        </w:rPr>
      </w:pPr>
      <w:r>
        <w:rPr>
          <w:lang w:val="es-ES_tradnl"/>
        </w:rPr>
        <w:t>(Enmienda N.</w:t>
      </w:r>
      <w:r>
        <w:rPr>
          <w:vertAlign w:val="superscript"/>
          <w:lang w:val="es-ES_tradnl"/>
        </w:rPr>
        <w:t>o</w:t>
      </w:r>
      <w:r w:rsidRPr="001B6993">
        <w:rPr>
          <w:lang w:val="es-ES"/>
        </w:rPr>
        <w:t xml:space="preserve"> </w:t>
      </w:r>
      <w:r>
        <w:rPr>
          <w:lang w:val="es-ES"/>
        </w:rPr>
        <w:t>5</w:t>
      </w:r>
      <w:r>
        <w:rPr>
          <w:lang w:val="es-ES_tradnl"/>
        </w:rPr>
        <w:t>)</w:t>
      </w:r>
    </w:p>
    <w:p w:rsidR="00D80FED" w:rsidRDefault="00D80FED" w:rsidP="00D80FED">
      <w:pPr>
        <w:rPr>
          <w:lang w:val="es-ES_tradnl"/>
        </w:rPr>
      </w:pP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5"/>
        <w:gridCol w:w="993"/>
        <w:gridCol w:w="1842"/>
        <w:gridCol w:w="1418"/>
        <w:gridCol w:w="1559"/>
        <w:gridCol w:w="851"/>
        <w:gridCol w:w="704"/>
      </w:tblGrid>
      <w:tr w:rsidR="00D80FED" w:rsidTr="00E95880">
        <w:trPr>
          <w:jc w:val="center"/>
        </w:trPr>
        <w:tc>
          <w:tcPr>
            <w:tcW w:w="1705" w:type="dxa"/>
            <w:tcBorders>
              <w:top w:val="single" w:sz="6" w:space="0" w:color="000000"/>
              <w:left w:val="single" w:sz="6" w:space="0" w:color="000000"/>
              <w:bottom w:val="single" w:sz="6" w:space="0" w:color="000000"/>
              <w:right w:val="single" w:sz="6" w:space="0" w:color="000000"/>
            </w:tcBorders>
          </w:tcPr>
          <w:p w:rsidR="00D80FED" w:rsidRDefault="00D80FED" w:rsidP="00D80FED">
            <w:pPr>
              <w:pStyle w:val="TableHead1"/>
              <w:rPr>
                <w:lang w:val="es-ES_tradnl"/>
              </w:rPr>
            </w:pPr>
            <w:r>
              <w:rPr>
                <w:lang w:val="es-ES_tradnl"/>
              </w:rPr>
              <w:t>País/zona</w:t>
            </w:r>
            <w:r>
              <w:rPr>
                <w:lang w:val="es-ES_tradnl"/>
              </w:rPr>
              <w:br/>
              <w:t>geográfica</w:t>
            </w:r>
          </w:p>
        </w:tc>
        <w:tc>
          <w:tcPr>
            <w:tcW w:w="993" w:type="dxa"/>
            <w:tcBorders>
              <w:top w:val="single" w:sz="6" w:space="0" w:color="000000"/>
              <w:left w:val="single" w:sz="6" w:space="0" w:color="000000"/>
              <w:bottom w:val="single" w:sz="6" w:space="0" w:color="000000"/>
              <w:right w:val="single" w:sz="6" w:space="0" w:color="000000"/>
            </w:tcBorders>
          </w:tcPr>
          <w:p w:rsidR="00D80FED" w:rsidRDefault="00D80FED" w:rsidP="00D80FED">
            <w:pPr>
              <w:pStyle w:val="TableHead1"/>
              <w:rPr>
                <w:lang w:val="es-ES_tradnl"/>
              </w:rPr>
            </w:pPr>
            <w:r>
              <w:rPr>
                <w:lang w:val="es-ES_tradnl"/>
              </w:rPr>
              <w:t>Indicativo de país</w:t>
            </w:r>
          </w:p>
        </w:tc>
        <w:tc>
          <w:tcPr>
            <w:tcW w:w="1842" w:type="dxa"/>
            <w:tcBorders>
              <w:top w:val="single" w:sz="6" w:space="0" w:color="000000"/>
              <w:left w:val="single" w:sz="6" w:space="0" w:color="000000"/>
              <w:bottom w:val="single" w:sz="6" w:space="0" w:color="000000"/>
              <w:right w:val="single" w:sz="6" w:space="0" w:color="000000"/>
            </w:tcBorders>
          </w:tcPr>
          <w:p w:rsidR="00D80FED" w:rsidRDefault="00D80FED" w:rsidP="00D80FED">
            <w:pPr>
              <w:pStyle w:val="TableHead1"/>
              <w:rPr>
                <w:lang w:val="es-ES_tradnl"/>
              </w:rPr>
            </w:pPr>
            <w:r>
              <w:rPr>
                <w:lang w:val="es-ES_tradnl"/>
              </w:rPr>
              <w:t xml:space="preserve">Prefijo internacional </w:t>
            </w:r>
          </w:p>
        </w:tc>
        <w:tc>
          <w:tcPr>
            <w:tcW w:w="1418" w:type="dxa"/>
            <w:tcBorders>
              <w:top w:val="single" w:sz="6" w:space="0" w:color="000000"/>
              <w:left w:val="single" w:sz="6" w:space="0" w:color="000000"/>
              <w:bottom w:val="single" w:sz="6" w:space="0" w:color="000000"/>
              <w:right w:val="single" w:sz="6" w:space="0" w:color="000000"/>
            </w:tcBorders>
          </w:tcPr>
          <w:p w:rsidR="00D80FED" w:rsidRDefault="00D80FED" w:rsidP="00D80FED">
            <w:pPr>
              <w:pStyle w:val="TableHead1"/>
              <w:rPr>
                <w:lang w:val="es-ES_tradnl"/>
              </w:rPr>
            </w:pPr>
            <w:r>
              <w:rPr>
                <w:lang w:val="es-ES_tradnl"/>
              </w:rPr>
              <w:t>Prefijo nacional</w:t>
            </w:r>
          </w:p>
        </w:tc>
        <w:tc>
          <w:tcPr>
            <w:tcW w:w="1559" w:type="dxa"/>
            <w:tcBorders>
              <w:top w:val="single" w:sz="6" w:space="0" w:color="000000"/>
              <w:left w:val="single" w:sz="6" w:space="0" w:color="000000"/>
              <w:bottom w:val="single" w:sz="6" w:space="0" w:color="000000"/>
              <w:right w:val="single" w:sz="6" w:space="0" w:color="000000"/>
            </w:tcBorders>
          </w:tcPr>
          <w:p w:rsidR="00D80FED" w:rsidRDefault="00D80FED" w:rsidP="00D80FED">
            <w:pPr>
              <w:pStyle w:val="TableHead1"/>
              <w:rPr>
                <w:lang w:val="es-ES_tradnl"/>
              </w:rPr>
            </w:pPr>
            <w:r>
              <w:rPr>
                <w:lang w:val="es-ES_tradnl"/>
              </w:rPr>
              <w:t>Número nacional (significativo)</w:t>
            </w:r>
          </w:p>
        </w:tc>
        <w:tc>
          <w:tcPr>
            <w:tcW w:w="851" w:type="dxa"/>
            <w:tcBorders>
              <w:top w:val="single" w:sz="6" w:space="0" w:color="000000"/>
              <w:left w:val="single" w:sz="6" w:space="0" w:color="000000"/>
              <w:bottom w:val="single" w:sz="6" w:space="0" w:color="000000"/>
              <w:right w:val="single" w:sz="6" w:space="0" w:color="000000"/>
            </w:tcBorders>
          </w:tcPr>
          <w:p w:rsidR="00D80FED" w:rsidRPr="005E3408" w:rsidRDefault="00D80FED" w:rsidP="00E95880">
            <w:pPr>
              <w:pStyle w:val="TableHead1"/>
              <w:ind w:left="-57" w:right="-57"/>
              <w:rPr>
                <w:szCs w:val="18"/>
                <w:lang w:val="fr-FR"/>
              </w:rPr>
            </w:pPr>
            <w:r w:rsidRPr="005E3408">
              <w:rPr>
                <w:szCs w:val="18"/>
                <w:lang w:val="fr-FR"/>
              </w:rPr>
              <w:t>UTC/DST</w:t>
            </w:r>
          </w:p>
        </w:tc>
        <w:tc>
          <w:tcPr>
            <w:tcW w:w="704" w:type="dxa"/>
            <w:tcBorders>
              <w:top w:val="single" w:sz="6" w:space="0" w:color="000000"/>
              <w:left w:val="single" w:sz="6" w:space="0" w:color="000000"/>
              <w:bottom w:val="single" w:sz="6" w:space="0" w:color="000000"/>
              <w:right w:val="single" w:sz="6" w:space="0" w:color="000000"/>
            </w:tcBorders>
          </w:tcPr>
          <w:p w:rsidR="00D80FED" w:rsidRDefault="00D80FED" w:rsidP="00D80FED">
            <w:pPr>
              <w:pStyle w:val="TableHead1"/>
              <w:rPr>
                <w:lang w:val="fr-FR"/>
              </w:rPr>
            </w:pPr>
            <w:r>
              <w:rPr>
                <w:lang w:val="fr-FR"/>
              </w:rPr>
              <w:t>Nota</w:t>
            </w:r>
          </w:p>
        </w:tc>
      </w:tr>
    </w:tbl>
    <w:p w:rsidR="00D80FED" w:rsidRPr="00E95880" w:rsidRDefault="00D80FED" w:rsidP="00E95880">
      <w:pPr>
        <w:spacing w:after="120"/>
        <w:rPr>
          <w:b/>
          <w:bCs/>
        </w:rPr>
      </w:pPr>
      <w:r w:rsidRPr="00E95880">
        <w:rPr>
          <w:b/>
          <w:bCs/>
        </w:rPr>
        <w:t xml:space="preserve">P  </w:t>
      </w:r>
      <w:r w:rsidR="00105EBB">
        <w:rPr>
          <w:b/>
          <w:bCs/>
        </w:rPr>
        <w:t xml:space="preserve">8  </w:t>
      </w:r>
      <w:r w:rsidRPr="00E95880">
        <w:rPr>
          <w:b/>
          <w:bCs/>
        </w:rPr>
        <w:t xml:space="preserve">  </w:t>
      </w:r>
      <w:r w:rsidRPr="00E95880">
        <w:rPr>
          <w:b/>
          <w:bCs/>
          <w:i/>
          <w:iCs/>
        </w:rPr>
        <w:t>Zimbabwe</w:t>
      </w:r>
      <w:r w:rsidRPr="00E95880">
        <w:rPr>
          <w:b/>
          <w:bCs/>
        </w:rPr>
        <w:t xml:space="preserve">    LIR</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5"/>
        <w:gridCol w:w="993"/>
        <w:gridCol w:w="1863"/>
        <w:gridCol w:w="1397"/>
        <w:gridCol w:w="1559"/>
        <w:gridCol w:w="851"/>
        <w:gridCol w:w="704"/>
      </w:tblGrid>
      <w:tr w:rsidR="00D80FED" w:rsidRPr="00F74F0B" w:rsidTr="00E95880">
        <w:trPr>
          <w:jc w:val="center"/>
        </w:trPr>
        <w:tc>
          <w:tcPr>
            <w:tcW w:w="1705" w:type="dxa"/>
            <w:tcBorders>
              <w:top w:val="single" w:sz="6" w:space="0" w:color="000000"/>
              <w:left w:val="single" w:sz="6" w:space="0" w:color="000000"/>
              <w:bottom w:val="single" w:sz="6" w:space="0" w:color="000000"/>
              <w:right w:val="single" w:sz="6" w:space="0" w:color="000000"/>
            </w:tcBorders>
          </w:tcPr>
          <w:p w:rsidR="00D80FED" w:rsidRPr="00F74F0B" w:rsidRDefault="00D80FED" w:rsidP="00E95880">
            <w:pPr>
              <w:pStyle w:val="TableText1"/>
            </w:pPr>
            <w:r w:rsidRPr="00F74F0B">
              <w:t>Zimbabwe</w:t>
            </w:r>
          </w:p>
        </w:tc>
        <w:tc>
          <w:tcPr>
            <w:tcW w:w="993" w:type="dxa"/>
            <w:tcBorders>
              <w:top w:val="single" w:sz="6" w:space="0" w:color="000000"/>
              <w:left w:val="single" w:sz="6" w:space="0" w:color="000000"/>
              <w:bottom w:val="single" w:sz="6" w:space="0" w:color="000000"/>
              <w:right w:val="single" w:sz="6" w:space="0" w:color="000000"/>
            </w:tcBorders>
          </w:tcPr>
          <w:p w:rsidR="00D80FED" w:rsidRPr="00F74F0B" w:rsidRDefault="00D80FED" w:rsidP="00E95880">
            <w:pPr>
              <w:pStyle w:val="TableText1"/>
              <w:jc w:val="center"/>
            </w:pPr>
            <w:r w:rsidRPr="00F74F0B">
              <w:t>263</w:t>
            </w:r>
          </w:p>
        </w:tc>
        <w:tc>
          <w:tcPr>
            <w:tcW w:w="1863" w:type="dxa"/>
            <w:tcBorders>
              <w:top w:val="single" w:sz="6" w:space="0" w:color="000000"/>
              <w:left w:val="single" w:sz="6" w:space="0" w:color="000000"/>
              <w:bottom w:val="single" w:sz="6" w:space="0" w:color="000000"/>
              <w:right w:val="nil"/>
            </w:tcBorders>
          </w:tcPr>
          <w:p w:rsidR="00D80FED" w:rsidRPr="00F74F0B" w:rsidRDefault="00D80FED" w:rsidP="00E95880">
            <w:pPr>
              <w:pStyle w:val="TableText1"/>
              <w:jc w:val="center"/>
            </w:pPr>
            <w:r w:rsidRPr="00F74F0B">
              <w:t>00</w:t>
            </w:r>
          </w:p>
        </w:tc>
        <w:tc>
          <w:tcPr>
            <w:tcW w:w="1397" w:type="dxa"/>
            <w:tcBorders>
              <w:top w:val="single" w:sz="6" w:space="0" w:color="000000"/>
              <w:left w:val="single" w:sz="6" w:space="0" w:color="000000"/>
              <w:bottom w:val="single" w:sz="6" w:space="0" w:color="000000"/>
              <w:right w:val="single" w:sz="6" w:space="0" w:color="000000"/>
            </w:tcBorders>
          </w:tcPr>
          <w:p w:rsidR="00D80FED" w:rsidRPr="00F74F0B" w:rsidRDefault="00D80FED" w:rsidP="00E95880">
            <w:pPr>
              <w:pStyle w:val="TableText1"/>
              <w:jc w:val="center"/>
            </w:pPr>
            <w:r w:rsidRPr="00F74F0B">
              <w:t>0</w:t>
            </w:r>
          </w:p>
        </w:tc>
        <w:tc>
          <w:tcPr>
            <w:tcW w:w="1559" w:type="dxa"/>
            <w:tcBorders>
              <w:top w:val="single" w:sz="6" w:space="0" w:color="000000"/>
              <w:left w:val="single" w:sz="6" w:space="0" w:color="000000"/>
              <w:bottom w:val="single" w:sz="6" w:space="0" w:color="000000"/>
              <w:right w:val="single" w:sz="6" w:space="0" w:color="000000"/>
            </w:tcBorders>
          </w:tcPr>
          <w:p w:rsidR="00D80FED" w:rsidRPr="00F74F0B" w:rsidRDefault="00D80FED" w:rsidP="00E95880">
            <w:pPr>
              <w:pStyle w:val="TableText1"/>
              <w:jc w:val="center"/>
            </w:pPr>
            <w:r w:rsidRPr="00F74F0B">
              <w:rPr>
                <w:rFonts w:eastAsia="Batang"/>
                <w:lang w:eastAsia="zh-CN"/>
              </w:rPr>
              <w:t xml:space="preserve">5 </w:t>
            </w:r>
            <w:r>
              <w:rPr>
                <w:rFonts w:eastAsia="Batang"/>
                <w:lang w:val="en-US" w:eastAsia="zh-CN"/>
              </w:rPr>
              <w:t>a</w:t>
            </w:r>
            <w:r w:rsidRPr="00F74F0B">
              <w:rPr>
                <w:rFonts w:eastAsia="Batang"/>
                <w:lang w:eastAsia="zh-CN"/>
              </w:rPr>
              <w:t xml:space="preserve"> 10 </w:t>
            </w:r>
            <w:r>
              <w:rPr>
                <w:rFonts w:eastAsia="Batang"/>
                <w:lang w:eastAsia="zh-CN"/>
              </w:rPr>
              <w:t>cifras</w:t>
            </w:r>
          </w:p>
        </w:tc>
        <w:tc>
          <w:tcPr>
            <w:tcW w:w="851" w:type="dxa"/>
            <w:tcBorders>
              <w:top w:val="single" w:sz="6" w:space="0" w:color="000000"/>
              <w:left w:val="single" w:sz="6" w:space="0" w:color="000000"/>
              <w:bottom w:val="single" w:sz="6" w:space="0" w:color="000000"/>
              <w:right w:val="single" w:sz="6" w:space="0" w:color="000000"/>
            </w:tcBorders>
          </w:tcPr>
          <w:p w:rsidR="00D80FED" w:rsidRPr="00F74F0B" w:rsidRDefault="00D80FED" w:rsidP="00E95880">
            <w:pPr>
              <w:pStyle w:val="TableText1"/>
              <w:jc w:val="center"/>
            </w:pPr>
            <w:r w:rsidRPr="00F74F0B">
              <w:rPr>
                <w:rFonts w:eastAsia="Batang"/>
                <w:lang w:eastAsia="zh-CN"/>
              </w:rPr>
              <w:t>+2</w:t>
            </w:r>
          </w:p>
        </w:tc>
        <w:tc>
          <w:tcPr>
            <w:tcW w:w="704" w:type="dxa"/>
            <w:tcBorders>
              <w:top w:val="single" w:sz="6" w:space="0" w:color="000000"/>
              <w:left w:val="single" w:sz="6" w:space="0" w:color="000000"/>
              <w:bottom w:val="single" w:sz="6" w:space="0" w:color="000000"/>
              <w:right w:val="single" w:sz="6" w:space="0" w:color="000000"/>
            </w:tcBorders>
          </w:tcPr>
          <w:p w:rsidR="00D80FED" w:rsidRPr="00F74F0B" w:rsidRDefault="00D80FED" w:rsidP="00E95880">
            <w:pPr>
              <w:pStyle w:val="TableText1"/>
              <w:jc w:val="center"/>
            </w:pPr>
          </w:p>
        </w:tc>
      </w:tr>
    </w:tbl>
    <w:p w:rsidR="00D80FED" w:rsidRDefault="00D80FED" w:rsidP="00122876">
      <w:pPr>
        <w:rPr>
          <w:lang w:val="es-ES_tradnl"/>
        </w:rPr>
      </w:pPr>
    </w:p>
    <w:p w:rsidR="00122876" w:rsidRDefault="00122876" w:rsidP="00122876">
      <w:pPr>
        <w:rPr>
          <w:lang w:val="es-ES_tradnl"/>
        </w:rPr>
      </w:pPr>
    </w:p>
    <w:p w:rsidR="00122876" w:rsidRDefault="00122876" w:rsidP="00122876">
      <w:pPr>
        <w:rPr>
          <w:lang w:val="es-ES_tradnl"/>
        </w:rPr>
      </w:pPr>
    </w:p>
    <w:p w:rsidR="005545B7" w:rsidRPr="005545B7" w:rsidRDefault="005545B7" w:rsidP="00122876">
      <w:pPr>
        <w:pStyle w:val="Heading20"/>
      </w:pPr>
      <w:bookmarkStart w:id="382" w:name="_Toc266196271"/>
      <w:bookmarkStart w:id="383" w:name="_Toc266196884"/>
      <w:r w:rsidRPr="005545B7">
        <w:t>Indicativos de red para el servicio móvil (MNC) del plan de</w:t>
      </w:r>
      <w:r w:rsidR="00122876">
        <w:br/>
      </w:r>
      <w:r w:rsidRPr="005545B7">
        <w:t xml:space="preserve">identificación internacional para redes públicas y usuarios </w:t>
      </w:r>
      <w:r w:rsidRPr="005545B7">
        <w:br/>
        <w:t>(Según la Recomendación UIT-T E.212 (05/2008))</w:t>
      </w:r>
      <w:r w:rsidRPr="005545B7">
        <w:br/>
        <w:t>(Situación al 15 de junio de 2010)</w:t>
      </w:r>
      <w:bookmarkEnd w:id="382"/>
      <w:bookmarkEnd w:id="383"/>
    </w:p>
    <w:p w:rsidR="005545B7" w:rsidRPr="00B52136" w:rsidRDefault="005545B7" w:rsidP="005545B7">
      <w:pPr>
        <w:jc w:val="center"/>
        <w:rPr>
          <w:lang w:val="es-ES_tradnl"/>
        </w:rPr>
      </w:pPr>
      <w:r w:rsidRPr="00B52136">
        <w:rPr>
          <w:lang w:val="es-ES_tradnl"/>
        </w:rPr>
        <w:t>(Anexo al Boletín de Explotación de la UIT N.</w:t>
      </w:r>
      <w:r w:rsidRPr="005545B7">
        <w:rPr>
          <w:vertAlign w:val="superscript"/>
          <w:lang w:val="es-ES_tradnl"/>
        </w:rPr>
        <w:t>o</w:t>
      </w:r>
      <w:r>
        <w:rPr>
          <w:lang w:val="es-ES_tradnl"/>
        </w:rPr>
        <w:t xml:space="preserve"> 958 </w:t>
      </w:r>
      <w:r w:rsidRPr="00B52136">
        <w:rPr>
          <w:lang w:val="es-ES_tradnl"/>
        </w:rPr>
        <w:t>– 15.V</w:t>
      </w:r>
      <w:r>
        <w:rPr>
          <w:lang w:val="es-ES_tradnl"/>
        </w:rPr>
        <w:t>I.2010</w:t>
      </w:r>
      <w:r w:rsidRPr="00B52136">
        <w:rPr>
          <w:lang w:val="es-ES_tradnl"/>
        </w:rPr>
        <w:t>)</w:t>
      </w:r>
    </w:p>
    <w:p w:rsidR="005545B7" w:rsidRPr="00B52136" w:rsidRDefault="005545B7" w:rsidP="005545B7">
      <w:pPr>
        <w:jc w:val="center"/>
      </w:pPr>
      <w:r w:rsidRPr="00B52136">
        <w:t>(Enmienda N.</w:t>
      </w:r>
      <w:r w:rsidRPr="00B52136">
        <w:rPr>
          <w:vertAlign w:val="superscript"/>
        </w:rPr>
        <w:t>o</w:t>
      </w:r>
      <w:r>
        <w:t xml:space="preserve"> 2</w:t>
      </w:r>
      <w:r w:rsidRPr="00B52136">
        <w:t>)</w:t>
      </w:r>
    </w:p>
    <w:p w:rsidR="005545B7" w:rsidRPr="005545B7" w:rsidRDefault="005545B7" w:rsidP="00105EBB">
      <w:pPr>
        <w:pStyle w:val="Normalaftertitle"/>
        <w:spacing w:after="120"/>
        <w:rPr>
          <w:b/>
          <w:bCs/>
        </w:rPr>
      </w:pPr>
      <w:r w:rsidRPr="005545B7">
        <w:rPr>
          <w:b/>
          <w:bCs/>
        </w:rPr>
        <w:t xml:space="preserve">P  </w:t>
      </w:r>
      <w:r w:rsidR="00105EBB">
        <w:rPr>
          <w:b/>
          <w:bCs/>
        </w:rPr>
        <w:t xml:space="preserve">26 a 27   </w:t>
      </w:r>
      <w:r w:rsidRPr="005545B7">
        <w:rPr>
          <w:b/>
          <w:bCs/>
        </w:rPr>
        <w:t xml:space="preserve"> </w:t>
      </w:r>
      <w:r w:rsidRPr="005545B7">
        <w:rPr>
          <w:b/>
          <w:bCs/>
          <w:i/>
          <w:iCs/>
        </w:rPr>
        <w:t>Reino Unido</w:t>
      </w:r>
      <w:r w:rsidRPr="00105EBB">
        <w:t xml:space="preserve">   </w:t>
      </w:r>
      <w:r w:rsidR="00105EBB" w:rsidRPr="00105EBB">
        <w:t xml:space="preserve"> </w:t>
      </w:r>
      <w:r w:rsidRPr="005545B7">
        <w:rPr>
          <w:b/>
          <w:bCs/>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27"/>
        <w:gridCol w:w="2919"/>
        <w:gridCol w:w="3926"/>
      </w:tblGrid>
      <w:tr w:rsidR="005545B7" w:rsidRPr="00CC3FE1" w:rsidTr="005545B7">
        <w:trPr>
          <w:tblHeader/>
          <w:jc w:val="center"/>
        </w:trPr>
        <w:tc>
          <w:tcPr>
            <w:tcW w:w="2480" w:type="dxa"/>
          </w:tcPr>
          <w:p w:rsidR="005545B7" w:rsidRPr="008F1D1E" w:rsidRDefault="005545B7" w:rsidP="005545B7">
            <w:pPr>
              <w:pStyle w:val="TableHead1"/>
            </w:pPr>
            <w:r w:rsidRPr="008F1D1E">
              <w:t>País/zona geográfica</w:t>
            </w:r>
          </w:p>
        </w:tc>
        <w:tc>
          <w:tcPr>
            <w:tcW w:w="3260" w:type="dxa"/>
          </w:tcPr>
          <w:p w:rsidR="005545B7" w:rsidRPr="008F1D1E" w:rsidRDefault="005545B7" w:rsidP="005545B7">
            <w:pPr>
              <w:pStyle w:val="TableHead1"/>
            </w:pPr>
            <w:r w:rsidRPr="008F1D1E">
              <w:t>MCC + MNC*</w:t>
            </w:r>
          </w:p>
        </w:tc>
        <w:tc>
          <w:tcPr>
            <w:tcW w:w="4395" w:type="dxa"/>
          </w:tcPr>
          <w:p w:rsidR="005545B7" w:rsidRPr="008F1D1E" w:rsidRDefault="005545B7" w:rsidP="005545B7">
            <w:pPr>
              <w:pStyle w:val="TableHead1"/>
              <w:rPr>
                <w:lang w:val="es-ES"/>
              </w:rPr>
            </w:pPr>
            <w:r w:rsidRPr="008F1D1E">
              <w:rPr>
                <w:lang w:val="es-ES"/>
              </w:rPr>
              <w:t>Nombre de la Red/Operador</w:t>
            </w:r>
          </w:p>
        </w:tc>
      </w:tr>
      <w:tr w:rsidR="005545B7" w:rsidRPr="00325112" w:rsidTr="005545B7">
        <w:trPr>
          <w:tblHeader/>
          <w:jc w:val="center"/>
        </w:trPr>
        <w:tc>
          <w:tcPr>
            <w:tcW w:w="2480" w:type="dxa"/>
          </w:tcPr>
          <w:p w:rsidR="005545B7" w:rsidRPr="00CB71D2" w:rsidRDefault="005545B7" w:rsidP="005545B7">
            <w:pPr>
              <w:pStyle w:val="TableText1"/>
              <w:jc w:val="center"/>
              <w:rPr>
                <w:i/>
              </w:rPr>
            </w:pPr>
            <w:r>
              <w:t>Reino Unido</w:t>
            </w:r>
          </w:p>
        </w:tc>
        <w:tc>
          <w:tcPr>
            <w:tcW w:w="3260" w:type="dxa"/>
            <w:textDirection w:val="lrTbV"/>
          </w:tcPr>
          <w:p w:rsidR="005545B7" w:rsidRPr="00CC3FE1" w:rsidRDefault="005545B7" w:rsidP="005545B7">
            <w:pPr>
              <w:pStyle w:val="TableText1"/>
              <w:jc w:val="center"/>
              <w:rPr>
                <w:rFonts w:cs="Arial"/>
              </w:rPr>
            </w:pPr>
            <w:r w:rsidRPr="003D7B19">
              <w:rPr>
                <w:rFonts w:cs="Arial"/>
              </w:rPr>
              <w:t>234 07</w:t>
            </w:r>
            <w:r>
              <w:rPr>
                <w:rFonts w:cs="Arial"/>
              </w:rPr>
              <w:br/>
            </w:r>
            <w:r w:rsidRPr="003D7B19">
              <w:rPr>
                <w:rFonts w:cs="Arial"/>
              </w:rPr>
              <w:t>234 18</w:t>
            </w:r>
            <w:r>
              <w:rPr>
                <w:rFonts w:cs="Arial"/>
              </w:rPr>
              <w:br/>
            </w:r>
            <w:r w:rsidRPr="003D7B19">
              <w:rPr>
                <w:rFonts w:cs="Arial"/>
              </w:rPr>
              <w:t>234 26</w:t>
            </w:r>
            <w:r>
              <w:rPr>
                <w:rFonts w:cs="Arial"/>
              </w:rPr>
              <w:br/>
            </w:r>
            <w:r w:rsidRPr="003D7B19">
              <w:rPr>
                <w:rFonts w:cs="Arial"/>
              </w:rPr>
              <w:t>234 27</w:t>
            </w:r>
            <w:r>
              <w:rPr>
                <w:rFonts w:cs="Arial"/>
              </w:rPr>
              <w:br/>
            </w:r>
            <w:r w:rsidRPr="003D7B19">
              <w:rPr>
                <w:rFonts w:cs="Arial"/>
              </w:rPr>
              <w:t>235 00</w:t>
            </w:r>
            <w:r>
              <w:rPr>
                <w:rFonts w:cs="Arial"/>
              </w:rPr>
              <w:br/>
            </w:r>
            <w:r w:rsidRPr="003D7B19">
              <w:rPr>
                <w:rFonts w:cs="Arial"/>
              </w:rPr>
              <w:t>235 92</w:t>
            </w:r>
          </w:p>
        </w:tc>
        <w:tc>
          <w:tcPr>
            <w:tcW w:w="4395" w:type="dxa"/>
            <w:textDirection w:val="lrTbV"/>
          </w:tcPr>
          <w:p w:rsidR="005545B7" w:rsidRDefault="005545B7" w:rsidP="005545B7">
            <w:pPr>
              <w:pStyle w:val="TableText1"/>
              <w:rPr>
                <w:rFonts w:cs="Arial"/>
                <w:lang w:val="en-US"/>
              </w:rPr>
            </w:pPr>
            <w:r w:rsidRPr="00325112">
              <w:rPr>
                <w:rFonts w:cs="Arial"/>
                <w:lang w:val="en-US"/>
              </w:rPr>
              <w:t>Cable &amp; Wireless UK</w:t>
            </w:r>
          </w:p>
          <w:p w:rsidR="005545B7" w:rsidRPr="00325112" w:rsidRDefault="005545B7" w:rsidP="005545B7">
            <w:pPr>
              <w:pStyle w:val="TableText1"/>
              <w:rPr>
                <w:rFonts w:cs="Arial"/>
                <w:lang w:val="en-US"/>
              </w:rPr>
            </w:pPr>
            <w:r w:rsidRPr="00325112">
              <w:rPr>
                <w:rFonts w:cs="Arial"/>
                <w:lang w:val="en-US"/>
              </w:rPr>
              <w:t>Cloud9</w:t>
            </w:r>
            <w:r>
              <w:rPr>
                <w:rFonts w:cs="Arial"/>
                <w:lang w:val="en-US"/>
              </w:rPr>
              <w:br/>
            </w:r>
            <w:r w:rsidRPr="00325112">
              <w:rPr>
                <w:rFonts w:cs="Arial"/>
                <w:lang w:val="en-US"/>
              </w:rPr>
              <w:t>Lycamobile UK Limted</w:t>
            </w:r>
            <w:r>
              <w:rPr>
                <w:rFonts w:cs="Arial"/>
                <w:lang w:val="en-US"/>
              </w:rPr>
              <w:br/>
            </w:r>
            <w:r w:rsidRPr="00325112">
              <w:rPr>
                <w:rFonts w:cs="Arial"/>
                <w:lang w:val="en-US"/>
              </w:rPr>
              <w:t>Teleena UK Limited</w:t>
            </w:r>
            <w:r>
              <w:rPr>
                <w:rFonts w:cs="Arial"/>
                <w:lang w:val="en-US"/>
              </w:rPr>
              <w:br/>
            </w:r>
            <w:r w:rsidRPr="00325112">
              <w:rPr>
                <w:rFonts w:cs="Arial"/>
                <w:lang w:val="en-US"/>
              </w:rPr>
              <w:t>Mundio Mobile Limited</w:t>
            </w:r>
            <w:r>
              <w:rPr>
                <w:rFonts w:cs="Arial"/>
                <w:lang w:val="en-US"/>
              </w:rPr>
              <w:br/>
            </w:r>
            <w:r w:rsidRPr="00325112">
              <w:rPr>
                <w:rFonts w:cs="Arial"/>
                <w:lang w:val="en-US"/>
              </w:rPr>
              <w:t>Cable &amp; Wireless UK</w:t>
            </w:r>
          </w:p>
        </w:tc>
      </w:tr>
    </w:tbl>
    <w:p w:rsidR="00122876" w:rsidRDefault="00122876" w:rsidP="00122876"/>
    <w:p w:rsidR="005545B7" w:rsidRPr="005545B7" w:rsidRDefault="005545B7" w:rsidP="005545B7">
      <w:pPr>
        <w:spacing w:after="120"/>
        <w:rPr>
          <w:b/>
          <w:bCs/>
        </w:rPr>
      </w:pPr>
      <w:r w:rsidRPr="005545B7">
        <w:rPr>
          <w:b/>
          <w:bCs/>
        </w:rPr>
        <w:t xml:space="preserve">P  </w:t>
      </w:r>
      <w:r w:rsidR="00105EBB">
        <w:rPr>
          <w:b/>
          <w:bCs/>
        </w:rPr>
        <w:t xml:space="preserve">27   </w:t>
      </w:r>
      <w:r w:rsidRPr="005545B7">
        <w:rPr>
          <w:b/>
          <w:bCs/>
        </w:rPr>
        <w:t xml:space="preserve"> </w:t>
      </w:r>
      <w:r w:rsidRPr="005545B7">
        <w:rPr>
          <w:b/>
          <w:bCs/>
          <w:i/>
          <w:iCs/>
        </w:rPr>
        <w:t>Senegal</w:t>
      </w:r>
      <w:r w:rsidRPr="005545B7">
        <w:rPr>
          <w:b/>
          <w:bCs/>
        </w:rPr>
        <w:t xml:space="preserve"> </w:t>
      </w:r>
      <w:r w:rsidR="00105EBB">
        <w:rPr>
          <w:b/>
          <w:bCs/>
        </w:rPr>
        <w:t xml:space="preserve"> </w:t>
      </w:r>
      <w:r w:rsidRPr="005545B7">
        <w:rPr>
          <w:b/>
          <w:bCs/>
        </w:rPr>
        <w:t xml:space="preserve">  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27"/>
        <w:gridCol w:w="2919"/>
        <w:gridCol w:w="3926"/>
      </w:tblGrid>
      <w:tr w:rsidR="005545B7" w:rsidRPr="00CC3FE1" w:rsidTr="005545B7">
        <w:trPr>
          <w:tblHeader/>
          <w:jc w:val="center"/>
        </w:trPr>
        <w:tc>
          <w:tcPr>
            <w:tcW w:w="2480" w:type="dxa"/>
          </w:tcPr>
          <w:p w:rsidR="005545B7" w:rsidRPr="008F1D1E" w:rsidRDefault="005545B7" w:rsidP="005545B7">
            <w:pPr>
              <w:pStyle w:val="TableHead1"/>
            </w:pPr>
            <w:r w:rsidRPr="008F1D1E">
              <w:t>País/zona geográfica</w:t>
            </w:r>
          </w:p>
        </w:tc>
        <w:tc>
          <w:tcPr>
            <w:tcW w:w="3260" w:type="dxa"/>
          </w:tcPr>
          <w:p w:rsidR="005545B7" w:rsidRPr="008F1D1E" w:rsidRDefault="005545B7" w:rsidP="005545B7">
            <w:pPr>
              <w:pStyle w:val="TableHead1"/>
            </w:pPr>
            <w:r w:rsidRPr="008F1D1E">
              <w:t>MCC + MNC*</w:t>
            </w:r>
          </w:p>
        </w:tc>
        <w:tc>
          <w:tcPr>
            <w:tcW w:w="4395" w:type="dxa"/>
          </w:tcPr>
          <w:p w:rsidR="005545B7" w:rsidRPr="008F1D1E" w:rsidRDefault="005545B7" w:rsidP="005545B7">
            <w:pPr>
              <w:pStyle w:val="TableHead1"/>
              <w:rPr>
                <w:lang w:val="es-ES"/>
              </w:rPr>
            </w:pPr>
            <w:r w:rsidRPr="008F1D1E">
              <w:rPr>
                <w:lang w:val="es-ES"/>
              </w:rPr>
              <w:t>Nombre de la Red/Operador</w:t>
            </w:r>
          </w:p>
        </w:tc>
      </w:tr>
      <w:tr w:rsidR="005545B7" w:rsidRPr="00325112" w:rsidTr="005545B7">
        <w:trPr>
          <w:tblHeader/>
          <w:jc w:val="center"/>
        </w:trPr>
        <w:tc>
          <w:tcPr>
            <w:tcW w:w="2480" w:type="dxa"/>
          </w:tcPr>
          <w:p w:rsidR="005545B7" w:rsidRPr="00CB71D2" w:rsidRDefault="005545B7" w:rsidP="005545B7">
            <w:pPr>
              <w:pStyle w:val="TableText1"/>
              <w:jc w:val="center"/>
              <w:rPr>
                <w:i/>
              </w:rPr>
            </w:pPr>
            <w:r>
              <w:t>Senegal</w:t>
            </w:r>
          </w:p>
        </w:tc>
        <w:tc>
          <w:tcPr>
            <w:tcW w:w="3260" w:type="dxa"/>
            <w:textDirection w:val="lrTbV"/>
          </w:tcPr>
          <w:p w:rsidR="005545B7" w:rsidRDefault="005545B7" w:rsidP="005545B7">
            <w:pPr>
              <w:pStyle w:val="TableText1"/>
              <w:jc w:val="center"/>
              <w:rPr>
                <w:lang w:val="fr-FR"/>
              </w:rPr>
            </w:pPr>
            <w:r>
              <w:rPr>
                <w:lang w:val="fr-FR"/>
              </w:rPr>
              <w:t>608 03</w:t>
            </w:r>
          </w:p>
        </w:tc>
        <w:tc>
          <w:tcPr>
            <w:tcW w:w="4395" w:type="dxa"/>
            <w:textDirection w:val="lrTbV"/>
          </w:tcPr>
          <w:p w:rsidR="005545B7" w:rsidRPr="0031078E" w:rsidRDefault="005545B7" w:rsidP="005545B7">
            <w:pPr>
              <w:pStyle w:val="TableText1"/>
              <w:rPr>
                <w:lang w:val="fr-FR"/>
              </w:rPr>
            </w:pPr>
            <w:r>
              <w:rPr>
                <w:lang w:val="fr-FR"/>
              </w:rPr>
              <w:t>Expresso Sénégal</w:t>
            </w:r>
          </w:p>
        </w:tc>
      </w:tr>
    </w:tbl>
    <w:p w:rsidR="005545B7" w:rsidRPr="008F1D1E" w:rsidRDefault="005545B7" w:rsidP="005545B7">
      <w:pPr>
        <w:pStyle w:val="Note"/>
        <w:spacing w:before="0"/>
        <w:rPr>
          <w:rFonts w:cs="Arial"/>
          <w:sz w:val="20"/>
          <w:szCs w:val="20"/>
          <w:lang w:val="fr-FR"/>
        </w:rPr>
      </w:pPr>
      <w:r w:rsidRPr="008F1D1E">
        <w:rPr>
          <w:rFonts w:cs="Arial"/>
          <w:sz w:val="20"/>
          <w:szCs w:val="20"/>
          <w:lang w:val="fr-FR"/>
        </w:rPr>
        <w:t>______________</w:t>
      </w:r>
    </w:p>
    <w:p w:rsidR="005545B7" w:rsidRPr="008F1D1E" w:rsidRDefault="005545B7" w:rsidP="005545B7">
      <w:pPr>
        <w:pStyle w:val="Note"/>
      </w:pPr>
      <w:r w:rsidRPr="008F1D1E">
        <w:t>*</w:t>
      </w:r>
      <w:r w:rsidRPr="008F1D1E">
        <w:tab/>
        <w:t>MCC: Mobile Country Code / Indicatif de pays du mobile / Indicativo de país para el servicio móvil</w:t>
      </w:r>
    </w:p>
    <w:p w:rsidR="005545B7" w:rsidRDefault="005545B7" w:rsidP="005545B7">
      <w:pPr>
        <w:pStyle w:val="Note"/>
      </w:pPr>
      <w:r w:rsidRPr="008F1D1E">
        <w:tab/>
        <w:t>MNC: Mobile Network Code / Code de réseau mobile / Indicativo de red para el servicio móvil</w:t>
      </w:r>
    </w:p>
    <w:p w:rsidR="005545B7" w:rsidRDefault="005545B7" w:rsidP="0050240C">
      <w:pPr>
        <w:rPr>
          <w:lang w:val="es-ES_tradnl"/>
        </w:rPr>
      </w:pPr>
    </w:p>
    <w:p w:rsidR="00210A57" w:rsidRDefault="00210A57">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b/>
          <w:bCs/>
          <w:sz w:val="26"/>
          <w:szCs w:val="28"/>
          <w:lang w:val="fr-FR"/>
        </w:rPr>
      </w:pPr>
      <w:r>
        <w:br w:type="page"/>
      </w:r>
    </w:p>
    <w:p w:rsidR="00210A57" w:rsidRPr="00E90E38" w:rsidRDefault="00210A57" w:rsidP="00122876">
      <w:pPr>
        <w:pStyle w:val="Heading20"/>
      </w:pPr>
      <w:bookmarkStart w:id="384" w:name="_Toc266196272"/>
      <w:bookmarkStart w:id="385" w:name="_Toc266196885"/>
      <w:r w:rsidRPr="00E90E38">
        <w:lastRenderedPageBreak/>
        <w:t>Lista de indicadores de destino de telegramas</w:t>
      </w:r>
      <w:r w:rsidRPr="00E90E38">
        <w:br/>
        <w:t xml:space="preserve">(Según la Recomendación UIT-T F.32 – </w:t>
      </w:r>
      <w:r>
        <w:t>anteriormente</w:t>
      </w:r>
      <w:r w:rsidRPr="00E90E38">
        <w:t xml:space="preserve"> F.96))</w:t>
      </w:r>
      <w:r w:rsidRPr="00E90E38">
        <w:br/>
        <w:t>(</w:t>
      </w:r>
      <w:r>
        <w:t xml:space="preserve">Situación al </w:t>
      </w:r>
      <w:r w:rsidRPr="00E90E38">
        <w:t>1</w:t>
      </w:r>
      <w:r>
        <w:t xml:space="preserve"> de marzo de</w:t>
      </w:r>
      <w:r w:rsidRPr="00E90E38">
        <w:t xml:space="preserve"> 2007)</w:t>
      </w:r>
      <w:bookmarkEnd w:id="384"/>
      <w:bookmarkEnd w:id="385"/>
    </w:p>
    <w:p w:rsidR="00210A57" w:rsidRPr="00210A57" w:rsidRDefault="00210A57" w:rsidP="00210A57">
      <w:pPr>
        <w:jc w:val="center"/>
        <w:rPr>
          <w:rFonts w:asciiTheme="minorHAnsi" w:hAnsiTheme="minorHAnsi"/>
        </w:rPr>
      </w:pPr>
      <w:r>
        <w:rPr>
          <w:rFonts w:asciiTheme="minorHAnsi" w:hAnsiTheme="minorHAnsi"/>
        </w:rPr>
        <w:t>(</w:t>
      </w:r>
      <w:r w:rsidRPr="00210A57">
        <w:rPr>
          <w:rFonts w:asciiTheme="minorHAnsi" w:hAnsiTheme="minorHAnsi"/>
        </w:rPr>
        <w:t>Anexo al Boletín de Explotación de la UIT N</w:t>
      </w:r>
      <w:r>
        <w:rPr>
          <w:rFonts w:asciiTheme="minorHAnsi" w:hAnsiTheme="minorHAnsi"/>
        </w:rPr>
        <w:t>.</w:t>
      </w:r>
      <w:r w:rsidRPr="00210A57">
        <w:rPr>
          <w:rFonts w:asciiTheme="minorHAnsi" w:hAnsiTheme="minorHAnsi"/>
          <w:vertAlign w:val="superscript"/>
        </w:rPr>
        <w:t>o</w:t>
      </w:r>
      <w:r w:rsidRPr="00210A57">
        <w:rPr>
          <w:rFonts w:asciiTheme="minorHAnsi" w:hAnsiTheme="minorHAnsi"/>
        </w:rPr>
        <w:t xml:space="preserve"> 879 – 1.III.2007</w:t>
      </w:r>
      <w:r>
        <w:rPr>
          <w:rFonts w:asciiTheme="minorHAnsi" w:hAnsiTheme="minorHAnsi"/>
        </w:rPr>
        <w:t>)</w:t>
      </w:r>
    </w:p>
    <w:p w:rsidR="00210A57" w:rsidRPr="00210A57" w:rsidRDefault="00210A57" w:rsidP="00210A57">
      <w:pPr>
        <w:jc w:val="center"/>
        <w:rPr>
          <w:rFonts w:asciiTheme="minorHAnsi" w:hAnsiTheme="minorHAnsi"/>
        </w:rPr>
      </w:pPr>
      <w:r w:rsidRPr="00210A57">
        <w:rPr>
          <w:rFonts w:asciiTheme="minorHAnsi" w:hAnsiTheme="minorHAnsi"/>
        </w:rPr>
        <w:t>(Enmienda N.</w:t>
      </w:r>
      <w:r w:rsidRPr="00210A57">
        <w:rPr>
          <w:rFonts w:asciiTheme="minorHAnsi" w:hAnsiTheme="minorHAnsi"/>
          <w:vertAlign w:val="superscript"/>
        </w:rPr>
        <w:t>o</w:t>
      </w:r>
      <w:r w:rsidRPr="00210A57">
        <w:rPr>
          <w:rFonts w:asciiTheme="minorHAnsi" w:hAnsiTheme="minorHAnsi"/>
        </w:rPr>
        <w:t xml:space="preserve"> 18)</w:t>
      </w:r>
    </w:p>
    <w:p w:rsidR="00210A57" w:rsidRPr="00210A57" w:rsidRDefault="00210A57" w:rsidP="00210A57">
      <w:pPr>
        <w:pStyle w:val="Normalaftertitle"/>
        <w:spacing w:after="120"/>
        <w:rPr>
          <w:b/>
          <w:bCs/>
          <w:lang w:val="fr-CH"/>
        </w:rPr>
      </w:pPr>
      <w:r w:rsidRPr="00210A57">
        <w:rPr>
          <w:b/>
          <w:bCs/>
          <w:lang w:val="fr-CH"/>
        </w:rPr>
        <w:t>P  13     ESPAÑA    LIR</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2"/>
        <w:gridCol w:w="2311"/>
        <w:gridCol w:w="1662"/>
        <w:gridCol w:w="1706"/>
        <w:gridCol w:w="1971"/>
      </w:tblGrid>
      <w:tr w:rsidR="00210A57" w:rsidRPr="00834C8F" w:rsidTr="0064186D">
        <w:trPr>
          <w:cantSplit/>
          <w:jc w:val="center"/>
        </w:trPr>
        <w:tc>
          <w:tcPr>
            <w:tcW w:w="1422" w:type="dxa"/>
            <w:tcBorders>
              <w:top w:val="single" w:sz="4" w:space="0" w:color="auto"/>
              <w:left w:val="single" w:sz="4" w:space="0" w:color="auto"/>
              <w:bottom w:val="single" w:sz="4" w:space="0" w:color="auto"/>
              <w:right w:val="single" w:sz="4" w:space="0" w:color="auto"/>
            </w:tcBorders>
            <w:hideMark/>
          </w:tcPr>
          <w:p w:rsidR="00210A57" w:rsidRPr="00BC6824" w:rsidRDefault="00210A57" w:rsidP="00210A57">
            <w:pPr>
              <w:pStyle w:val="TableHead1"/>
              <w:rPr>
                <w:lang w:val="fr-CH"/>
              </w:rPr>
            </w:pPr>
            <w:r w:rsidRPr="00BC6824">
              <w:rPr>
                <w:lang w:val="fr-CH"/>
              </w:rPr>
              <w:t>País/zona</w:t>
            </w:r>
            <w:r>
              <w:rPr>
                <w:lang w:val="fr-CH"/>
              </w:rPr>
              <w:br/>
            </w:r>
            <w:r w:rsidRPr="00BC6824">
              <w:rPr>
                <w:lang w:val="fr-CH"/>
              </w:rPr>
              <w:t>geográfica</w:t>
            </w:r>
          </w:p>
        </w:tc>
        <w:tc>
          <w:tcPr>
            <w:tcW w:w="2311" w:type="dxa"/>
            <w:tcBorders>
              <w:top w:val="single" w:sz="4" w:space="0" w:color="auto"/>
              <w:left w:val="single" w:sz="4" w:space="0" w:color="auto"/>
              <w:bottom w:val="single" w:sz="4" w:space="0" w:color="auto"/>
              <w:right w:val="single" w:sz="4" w:space="0" w:color="auto"/>
            </w:tcBorders>
            <w:hideMark/>
          </w:tcPr>
          <w:p w:rsidR="00210A57" w:rsidRPr="00BC6824" w:rsidRDefault="00210A57" w:rsidP="00210A57">
            <w:pPr>
              <w:pStyle w:val="TableHead1"/>
              <w:rPr>
                <w:lang w:val="fr-CH"/>
              </w:rPr>
            </w:pPr>
            <w:r w:rsidRPr="00BC6824">
              <w:rPr>
                <w:lang w:val="fr-CH"/>
              </w:rPr>
              <w:t>Red</w:t>
            </w:r>
            <w:r w:rsidRPr="00BC6824">
              <w:rPr>
                <w:lang w:val="fr-CH"/>
              </w:rPr>
              <w:br/>
              <w:t>(Administración/EER)</w:t>
            </w:r>
          </w:p>
        </w:tc>
        <w:tc>
          <w:tcPr>
            <w:tcW w:w="1662" w:type="dxa"/>
            <w:tcBorders>
              <w:top w:val="single" w:sz="4" w:space="0" w:color="auto"/>
              <w:left w:val="single" w:sz="4" w:space="0" w:color="auto"/>
              <w:bottom w:val="single" w:sz="4" w:space="0" w:color="auto"/>
              <w:right w:val="single" w:sz="4" w:space="0" w:color="auto"/>
            </w:tcBorders>
            <w:hideMark/>
          </w:tcPr>
          <w:p w:rsidR="00210A57" w:rsidRPr="00BC6824" w:rsidRDefault="00210A57" w:rsidP="00210A57">
            <w:pPr>
              <w:pStyle w:val="TableHead1"/>
              <w:rPr>
                <w:lang w:val="es-ES_tradnl"/>
              </w:rPr>
            </w:pPr>
            <w:r w:rsidRPr="00BC6824">
              <w:rPr>
                <w:lang w:val="es-ES_tradnl"/>
              </w:rPr>
              <w:t>Indicador de destino (ID)</w:t>
            </w:r>
            <w:r>
              <w:rPr>
                <w:lang w:val="es-ES_tradnl"/>
              </w:rPr>
              <w:br/>
            </w:r>
            <w:r w:rsidRPr="00BC6824">
              <w:rPr>
                <w:lang w:val="es-ES_tradnl"/>
              </w:rPr>
              <w:t>(2 primeras letras = Código de red de telegramas)</w:t>
            </w:r>
          </w:p>
        </w:tc>
        <w:tc>
          <w:tcPr>
            <w:tcW w:w="1706" w:type="dxa"/>
            <w:tcBorders>
              <w:top w:val="single" w:sz="4" w:space="0" w:color="auto"/>
              <w:left w:val="single" w:sz="4" w:space="0" w:color="auto"/>
              <w:bottom w:val="single" w:sz="4" w:space="0" w:color="auto"/>
              <w:right w:val="single" w:sz="4" w:space="0" w:color="auto"/>
            </w:tcBorders>
            <w:hideMark/>
          </w:tcPr>
          <w:p w:rsidR="00210A57" w:rsidRPr="00BC6824" w:rsidRDefault="00210A57" w:rsidP="00210A57">
            <w:pPr>
              <w:pStyle w:val="TableHead1"/>
              <w:rPr>
                <w:lang w:val="es-ES_tradnl"/>
              </w:rPr>
            </w:pPr>
            <w:r w:rsidRPr="00BC6824">
              <w:rPr>
                <w:lang w:val="es-ES_tradnl"/>
              </w:rPr>
              <w:t>Nombre de la oficina telegráfica</w:t>
            </w:r>
          </w:p>
        </w:tc>
        <w:tc>
          <w:tcPr>
            <w:tcW w:w="1971" w:type="dxa"/>
            <w:tcBorders>
              <w:top w:val="single" w:sz="4" w:space="0" w:color="auto"/>
              <w:left w:val="single" w:sz="4" w:space="0" w:color="auto"/>
              <w:bottom w:val="single" w:sz="4" w:space="0" w:color="auto"/>
              <w:right w:val="single" w:sz="4" w:space="0" w:color="auto"/>
            </w:tcBorders>
            <w:hideMark/>
          </w:tcPr>
          <w:p w:rsidR="00210A57" w:rsidRPr="00BC6824" w:rsidRDefault="00210A57" w:rsidP="00210A57">
            <w:pPr>
              <w:pStyle w:val="TableHead1"/>
              <w:rPr>
                <w:lang w:val="es-ES_tradnl"/>
              </w:rPr>
            </w:pPr>
            <w:r w:rsidRPr="00BC6824">
              <w:rPr>
                <w:lang w:val="es-ES_tradnl"/>
              </w:rPr>
              <w:t>ID asignado a la oficina telegráfica (tercera y cuarta letras = Código de oficina)</w:t>
            </w:r>
          </w:p>
        </w:tc>
      </w:tr>
      <w:tr w:rsidR="00210A57" w:rsidRPr="00E75852" w:rsidTr="0064186D">
        <w:trPr>
          <w:cantSplit/>
          <w:trHeight w:val="378"/>
          <w:jc w:val="center"/>
        </w:trPr>
        <w:tc>
          <w:tcPr>
            <w:tcW w:w="1422" w:type="dxa"/>
            <w:tcBorders>
              <w:top w:val="single" w:sz="4" w:space="0" w:color="auto"/>
              <w:left w:val="single" w:sz="4" w:space="0" w:color="auto"/>
              <w:bottom w:val="single" w:sz="4" w:space="0" w:color="auto"/>
              <w:right w:val="single" w:sz="4" w:space="0" w:color="auto"/>
            </w:tcBorders>
            <w:hideMark/>
          </w:tcPr>
          <w:p w:rsidR="00210A57" w:rsidRPr="00E75852" w:rsidRDefault="00210A57" w:rsidP="00210A57">
            <w:pPr>
              <w:pStyle w:val="TableHead1"/>
              <w:rPr>
                <w:lang w:val="en-US"/>
              </w:rPr>
            </w:pPr>
            <w:r w:rsidRPr="00E75852">
              <w:rPr>
                <w:lang w:val="en-US"/>
              </w:rPr>
              <w:t>1</w:t>
            </w:r>
          </w:p>
        </w:tc>
        <w:tc>
          <w:tcPr>
            <w:tcW w:w="2311" w:type="dxa"/>
            <w:tcBorders>
              <w:top w:val="single" w:sz="4" w:space="0" w:color="auto"/>
              <w:left w:val="single" w:sz="4" w:space="0" w:color="auto"/>
              <w:bottom w:val="single" w:sz="4" w:space="0" w:color="auto"/>
              <w:right w:val="single" w:sz="4" w:space="0" w:color="auto"/>
            </w:tcBorders>
            <w:hideMark/>
          </w:tcPr>
          <w:p w:rsidR="00210A57" w:rsidRPr="00E75852" w:rsidRDefault="00210A57" w:rsidP="00210A57">
            <w:pPr>
              <w:pStyle w:val="TableHead1"/>
              <w:rPr>
                <w:lang w:val="en-US"/>
              </w:rPr>
            </w:pPr>
            <w:r w:rsidRPr="00E75852">
              <w:rPr>
                <w:lang w:val="en-US"/>
              </w:rPr>
              <w:t>2</w:t>
            </w:r>
          </w:p>
        </w:tc>
        <w:tc>
          <w:tcPr>
            <w:tcW w:w="1662" w:type="dxa"/>
            <w:tcBorders>
              <w:top w:val="single" w:sz="4" w:space="0" w:color="auto"/>
              <w:left w:val="single" w:sz="4" w:space="0" w:color="auto"/>
              <w:bottom w:val="single" w:sz="4" w:space="0" w:color="auto"/>
              <w:right w:val="single" w:sz="4" w:space="0" w:color="auto"/>
            </w:tcBorders>
            <w:hideMark/>
          </w:tcPr>
          <w:p w:rsidR="00210A57" w:rsidRPr="00E75852" w:rsidRDefault="00210A57" w:rsidP="00210A57">
            <w:pPr>
              <w:pStyle w:val="TableHead1"/>
              <w:rPr>
                <w:lang w:val="en-US"/>
              </w:rPr>
            </w:pPr>
            <w:r w:rsidRPr="00E75852">
              <w:rPr>
                <w:lang w:val="en-US"/>
              </w:rPr>
              <w:t>3</w:t>
            </w:r>
          </w:p>
        </w:tc>
        <w:tc>
          <w:tcPr>
            <w:tcW w:w="1706" w:type="dxa"/>
            <w:tcBorders>
              <w:top w:val="single" w:sz="4" w:space="0" w:color="auto"/>
              <w:left w:val="single" w:sz="4" w:space="0" w:color="auto"/>
              <w:bottom w:val="single" w:sz="4" w:space="0" w:color="auto"/>
              <w:right w:val="single" w:sz="4" w:space="0" w:color="auto"/>
            </w:tcBorders>
            <w:hideMark/>
          </w:tcPr>
          <w:p w:rsidR="00210A57" w:rsidRPr="00E75852" w:rsidRDefault="00210A57" w:rsidP="00210A57">
            <w:pPr>
              <w:pStyle w:val="TableHead1"/>
              <w:rPr>
                <w:lang w:val="en-US"/>
              </w:rPr>
            </w:pPr>
            <w:r w:rsidRPr="00E75852">
              <w:rPr>
                <w:lang w:val="en-US"/>
              </w:rPr>
              <w:t>4</w:t>
            </w:r>
          </w:p>
        </w:tc>
        <w:tc>
          <w:tcPr>
            <w:tcW w:w="1971" w:type="dxa"/>
            <w:tcBorders>
              <w:top w:val="single" w:sz="4" w:space="0" w:color="auto"/>
              <w:left w:val="single" w:sz="4" w:space="0" w:color="auto"/>
              <w:bottom w:val="single" w:sz="4" w:space="0" w:color="auto"/>
              <w:right w:val="single" w:sz="4" w:space="0" w:color="auto"/>
            </w:tcBorders>
            <w:hideMark/>
          </w:tcPr>
          <w:p w:rsidR="00210A57" w:rsidRPr="00E75852" w:rsidRDefault="00210A57" w:rsidP="00210A57">
            <w:pPr>
              <w:pStyle w:val="TableHead1"/>
              <w:rPr>
                <w:lang w:val="en-US"/>
              </w:rPr>
            </w:pPr>
            <w:r w:rsidRPr="00E75852">
              <w:rPr>
                <w:lang w:val="en-US"/>
              </w:rPr>
              <w:t>5</w:t>
            </w:r>
          </w:p>
        </w:tc>
      </w:tr>
      <w:tr w:rsidR="00210A57" w:rsidRPr="00E75852" w:rsidTr="0064186D">
        <w:trPr>
          <w:cantSplit/>
          <w:jc w:val="center"/>
        </w:trPr>
        <w:tc>
          <w:tcPr>
            <w:tcW w:w="1422" w:type="dxa"/>
            <w:tcBorders>
              <w:top w:val="single" w:sz="4" w:space="0" w:color="auto"/>
              <w:left w:val="single" w:sz="4" w:space="0" w:color="auto"/>
              <w:bottom w:val="single" w:sz="4" w:space="0" w:color="auto"/>
              <w:right w:val="single" w:sz="4" w:space="0" w:color="auto"/>
            </w:tcBorders>
            <w:hideMark/>
          </w:tcPr>
          <w:p w:rsidR="00210A57" w:rsidRPr="001B7B08" w:rsidRDefault="00210A57" w:rsidP="00210A57">
            <w:pPr>
              <w:pStyle w:val="TableText1"/>
              <w:rPr>
                <w:sz w:val="20"/>
              </w:rPr>
            </w:pPr>
            <w:r w:rsidRPr="00210A57">
              <w:rPr>
                <w:b/>
                <w:bCs/>
                <w:lang w:eastAsia="zh-CN"/>
              </w:rPr>
              <w:t>ESPAGNE</w:t>
            </w:r>
            <w:r w:rsidRPr="00210A57">
              <w:rPr>
                <w:b/>
                <w:bCs/>
                <w:lang w:eastAsia="zh-CN"/>
              </w:rPr>
              <w:br/>
            </w:r>
            <w:r w:rsidRPr="00210A57">
              <w:rPr>
                <w:b/>
                <w:bCs/>
                <w:lang w:val="en-US" w:eastAsia="zh-CN"/>
              </w:rPr>
              <w:t>SPAIN</w:t>
            </w:r>
            <w:r w:rsidRPr="00210A57">
              <w:rPr>
                <w:b/>
                <w:bCs/>
                <w:lang w:val="en-US" w:eastAsia="zh-CN"/>
              </w:rPr>
              <w:br/>
              <w:t>ESPAÑA</w:t>
            </w:r>
          </w:p>
        </w:tc>
        <w:tc>
          <w:tcPr>
            <w:tcW w:w="2311" w:type="dxa"/>
            <w:tcBorders>
              <w:top w:val="single" w:sz="4" w:space="0" w:color="auto"/>
              <w:left w:val="single" w:sz="4" w:space="0" w:color="auto"/>
              <w:bottom w:val="single" w:sz="4" w:space="0" w:color="auto"/>
              <w:right w:val="single" w:sz="4" w:space="0" w:color="auto"/>
            </w:tcBorders>
          </w:tcPr>
          <w:p w:rsidR="00210A57" w:rsidRPr="001B7B08" w:rsidRDefault="00210A57" w:rsidP="00210A57">
            <w:pPr>
              <w:pStyle w:val="TableText1"/>
            </w:pPr>
            <w:r w:rsidRPr="001B7B08">
              <w:t>Sociedad Estatal Correos y Telégrafos S.A. Madrid</w:t>
            </w:r>
          </w:p>
        </w:tc>
        <w:tc>
          <w:tcPr>
            <w:tcW w:w="1662" w:type="dxa"/>
            <w:tcBorders>
              <w:top w:val="single" w:sz="4" w:space="0" w:color="auto"/>
              <w:left w:val="single" w:sz="4" w:space="0" w:color="auto"/>
              <w:bottom w:val="single" w:sz="4" w:space="0" w:color="auto"/>
              <w:right w:val="single" w:sz="4" w:space="0" w:color="auto"/>
            </w:tcBorders>
            <w:hideMark/>
          </w:tcPr>
          <w:p w:rsidR="00210A57" w:rsidRPr="001B7B08" w:rsidRDefault="00210A57" w:rsidP="00210A57">
            <w:pPr>
              <w:pStyle w:val="TableText1"/>
              <w:rPr>
                <w:sz w:val="20"/>
              </w:rPr>
            </w:pPr>
            <w:r w:rsidRPr="001B7B08">
              <w:rPr>
                <w:sz w:val="20"/>
                <w:lang w:val="es-ES_tradnl" w:eastAsia="zh-CN"/>
              </w:rPr>
              <w:t>ES</w:t>
            </w:r>
            <w:r w:rsidRPr="001B7B08">
              <w:rPr>
                <w:sz w:val="20"/>
              </w:rPr>
              <w:t xml:space="preserve"> - </w:t>
            </w:r>
          </w:p>
        </w:tc>
        <w:tc>
          <w:tcPr>
            <w:tcW w:w="1706" w:type="dxa"/>
            <w:tcBorders>
              <w:top w:val="single" w:sz="4" w:space="0" w:color="auto"/>
              <w:left w:val="single" w:sz="4" w:space="0" w:color="auto"/>
              <w:bottom w:val="single" w:sz="4" w:space="0" w:color="auto"/>
              <w:right w:val="single" w:sz="4" w:space="0" w:color="auto"/>
            </w:tcBorders>
          </w:tcPr>
          <w:p w:rsidR="00210A57" w:rsidRPr="001B7B08" w:rsidRDefault="00210A57" w:rsidP="00210A57">
            <w:pPr>
              <w:pStyle w:val="TableText1"/>
            </w:pPr>
            <w:r w:rsidRPr="001B7B08">
              <w:t>BARCELONA</w:t>
            </w:r>
          </w:p>
          <w:p w:rsidR="00210A57" w:rsidRPr="001B7B08" w:rsidRDefault="00210A57" w:rsidP="00210A57">
            <w:pPr>
              <w:pStyle w:val="TableText1"/>
            </w:pPr>
            <w:r w:rsidRPr="001B7B08">
              <w:t>MADRID</w:t>
            </w:r>
          </w:p>
          <w:p w:rsidR="00210A57" w:rsidRPr="001B7B08" w:rsidRDefault="00210A57" w:rsidP="00210A57">
            <w:pPr>
              <w:pStyle w:val="TableText1"/>
            </w:pPr>
            <w:r w:rsidRPr="001B7B08">
              <w:t>Telegramas con indicación de servicio TFx</w:t>
            </w:r>
          </w:p>
          <w:p w:rsidR="00210A57" w:rsidRPr="001B7B08" w:rsidRDefault="00210A57" w:rsidP="00210A57">
            <w:pPr>
              <w:pStyle w:val="TableText1"/>
              <w:rPr>
                <w:lang w:val="fr-CH"/>
              </w:rPr>
            </w:pPr>
            <w:r w:rsidRPr="001B7B08">
              <w:rPr>
                <w:lang w:val="fr-CH"/>
              </w:rPr>
              <w:t>Toutes destinations</w:t>
            </w:r>
            <w:r w:rsidRPr="001B7B08">
              <w:rPr>
                <w:lang w:val="fr-CH"/>
              </w:rPr>
              <w:br/>
            </w:r>
            <w:r w:rsidRPr="001B7B08">
              <w:rPr>
                <w:i/>
                <w:iCs/>
                <w:lang w:val="fr-CH"/>
              </w:rPr>
              <w:t>All destinations</w:t>
            </w:r>
            <w:r w:rsidRPr="001B7B08">
              <w:rPr>
                <w:lang w:val="fr-CH"/>
              </w:rPr>
              <w:t>-</w:t>
            </w:r>
            <w:r w:rsidRPr="001B7B08">
              <w:rPr>
                <w:lang w:val="fr-CH"/>
              </w:rPr>
              <w:br/>
              <w:t>Todos los destinos</w:t>
            </w:r>
          </w:p>
        </w:tc>
        <w:tc>
          <w:tcPr>
            <w:tcW w:w="1971" w:type="dxa"/>
            <w:tcBorders>
              <w:top w:val="single" w:sz="4" w:space="0" w:color="auto"/>
              <w:left w:val="single" w:sz="4" w:space="0" w:color="auto"/>
              <w:bottom w:val="single" w:sz="4" w:space="0" w:color="auto"/>
              <w:right w:val="single" w:sz="4" w:space="0" w:color="auto"/>
            </w:tcBorders>
          </w:tcPr>
          <w:p w:rsidR="00210A57" w:rsidRPr="00A52F6A" w:rsidRDefault="00210A57" w:rsidP="00210A57">
            <w:pPr>
              <w:pStyle w:val="TableText1"/>
              <w:rPr>
                <w:lang w:val="fr-CH"/>
              </w:rPr>
            </w:pPr>
            <w:r w:rsidRPr="00A52F6A">
              <w:rPr>
                <w:lang w:val="fr-CH"/>
              </w:rPr>
              <w:t>ESBX</w:t>
            </w:r>
          </w:p>
          <w:p w:rsidR="00210A57" w:rsidRPr="00A52F6A" w:rsidRDefault="00210A57" w:rsidP="00210A57">
            <w:pPr>
              <w:pStyle w:val="TableText1"/>
              <w:rPr>
                <w:lang w:val="fr-CH"/>
              </w:rPr>
            </w:pPr>
            <w:r w:rsidRPr="00A52F6A">
              <w:rPr>
                <w:lang w:val="fr-CH"/>
              </w:rPr>
              <w:t>ESMX</w:t>
            </w:r>
          </w:p>
          <w:p w:rsidR="00210A57" w:rsidRDefault="00210A57" w:rsidP="00210A57">
            <w:pPr>
              <w:pStyle w:val="TableText1"/>
              <w:rPr>
                <w:lang w:val="fr-CH"/>
              </w:rPr>
            </w:pPr>
            <w:r w:rsidRPr="00A52F6A">
              <w:rPr>
                <w:lang w:val="fr-CH"/>
              </w:rPr>
              <w:t>ESTT</w:t>
            </w:r>
            <w:r w:rsidRPr="00210A57">
              <w:rPr>
                <w:vertAlign w:val="superscript"/>
              </w:rPr>
              <w:t>1</w:t>
            </w:r>
            <w:r>
              <w:rPr>
                <w:lang w:val="fr-CH"/>
              </w:rPr>
              <w:br/>
            </w:r>
            <w:r>
              <w:rPr>
                <w:lang w:val="fr-CH"/>
              </w:rPr>
              <w:br/>
            </w:r>
          </w:p>
          <w:p w:rsidR="00210A57" w:rsidRPr="00A52F6A" w:rsidRDefault="00210A57" w:rsidP="00210A57">
            <w:pPr>
              <w:pStyle w:val="TableText1"/>
              <w:rPr>
                <w:lang w:val="fr-CH"/>
              </w:rPr>
            </w:pPr>
            <w:r>
              <w:rPr>
                <w:lang w:val="fr-CH"/>
              </w:rPr>
              <w:br/>
            </w:r>
            <w:r w:rsidRPr="00A52F6A">
              <w:rPr>
                <w:lang w:val="fr-CH"/>
              </w:rPr>
              <w:t>ESXX</w:t>
            </w:r>
          </w:p>
        </w:tc>
      </w:tr>
      <w:tr w:rsidR="0064186D" w:rsidRPr="00E75852" w:rsidTr="0064186D">
        <w:trPr>
          <w:cantSplit/>
          <w:jc w:val="center"/>
        </w:trPr>
        <w:tc>
          <w:tcPr>
            <w:tcW w:w="9072" w:type="dxa"/>
            <w:gridSpan w:val="5"/>
            <w:tcBorders>
              <w:top w:val="single" w:sz="4" w:space="0" w:color="auto"/>
              <w:left w:val="nil"/>
              <w:bottom w:val="nil"/>
              <w:right w:val="nil"/>
            </w:tcBorders>
          </w:tcPr>
          <w:p w:rsidR="0064186D" w:rsidRPr="00A52F6A" w:rsidRDefault="0064186D" w:rsidP="0064186D">
            <w:pPr>
              <w:pStyle w:val="TableText1"/>
              <w:ind w:left="284" w:hanging="284"/>
              <w:rPr>
                <w:lang w:val="fr-CH"/>
              </w:rPr>
            </w:pPr>
            <w:r w:rsidRPr="0064186D">
              <w:rPr>
                <w:vertAlign w:val="superscript"/>
                <w:lang w:val="fr-CH"/>
              </w:rPr>
              <w:t>1</w:t>
            </w:r>
            <w:r>
              <w:rPr>
                <w:lang w:val="fr-CH"/>
              </w:rPr>
              <w:tab/>
            </w:r>
            <w:r w:rsidRPr="001B7B08">
              <w:rPr>
                <w:lang w:val="es-ES"/>
              </w:rPr>
              <w:t xml:space="preserve">El indicador de destino </w:t>
            </w:r>
            <w:r>
              <w:rPr>
                <w:lang w:val="es-ES"/>
              </w:rPr>
              <w:t>"</w:t>
            </w:r>
            <w:r w:rsidRPr="001B7B08">
              <w:rPr>
                <w:lang w:val="es-ES"/>
              </w:rPr>
              <w:t>ESTT</w:t>
            </w:r>
            <w:r>
              <w:rPr>
                <w:lang w:val="es-ES"/>
              </w:rPr>
              <w:t>"</w:t>
            </w:r>
            <w:r w:rsidRPr="001B7B08">
              <w:rPr>
                <w:lang w:val="es-ES"/>
              </w:rPr>
              <w:t xml:space="preserve"> se utilizará en los telegramas con la indicación de servicio =TFx= (entrega por teléfono, x = número de teléfono) para agilizar la comunicación con cualquier destino de España.</w:t>
            </w:r>
          </w:p>
        </w:tc>
      </w:tr>
    </w:tbl>
    <w:p w:rsidR="0064186D" w:rsidRDefault="0064186D">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64186D" w:rsidRDefault="0064186D">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tbl>
      <w:tblPr>
        <w:tblW w:w="9072" w:type="dxa"/>
        <w:jc w:val="center"/>
        <w:tblLayout w:type="fixed"/>
        <w:tblLook w:val="0000"/>
      </w:tblPr>
      <w:tblGrid>
        <w:gridCol w:w="9072"/>
      </w:tblGrid>
      <w:tr w:rsidR="00B07EF9" w:rsidRPr="00597333" w:rsidTr="00C75688">
        <w:trPr>
          <w:cantSplit/>
          <w:jc w:val="center"/>
        </w:trPr>
        <w:tc>
          <w:tcPr>
            <w:tcW w:w="9072" w:type="dxa"/>
            <w:tcBorders>
              <w:top w:val="single" w:sz="12" w:space="0" w:color="auto"/>
              <w:left w:val="nil"/>
              <w:bottom w:val="single" w:sz="12" w:space="0" w:color="auto"/>
              <w:right w:val="nil"/>
            </w:tcBorders>
          </w:tcPr>
          <w:p w:rsidR="00B07EF9" w:rsidRPr="003362F5" w:rsidRDefault="00B07EF9" w:rsidP="00D80FED">
            <w:pPr>
              <w:spacing w:after="120"/>
              <w:jc w:val="center"/>
              <w:rPr>
                <w:b/>
                <w:sz w:val="24"/>
                <w:szCs w:val="24"/>
                <w:lang w:val="fr-FR"/>
              </w:rPr>
            </w:pPr>
            <w:r w:rsidRPr="0084053C">
              <w:rPr>
                <w:rFonts w:asciiTheme="minorHAnsi" w:hAnsiTheme="minorHAnsi"/>
                <w:b/>
                <w:sz w:val="24"/>
                <w:szCs w:val="24"/>
                <w:lang w:val="es-ES_tradnl"/>
              </w:rPr>
              <w:lastRenderedPageBreak/>
              <w:t>UNIÓN INTERNACIONAL DE TELECOMUNICACIONES</w:t>
            </w:r>
            <w:r w:rsidRPr="0084053C">
              <w:rPr>
                <w:rFonts w:asciiTheme="minorHAnsi" w:hAnsiTheme="minorHAnsi"/>
                <w:b/>
                <w:sz w:val="24"/>
                <w:szCs w:val="24"/>
                <w:lang w:val="es-ES_tradnl"/>
              </w:rPr>
              <w:br/>
              <w:t>UNIÓN POSTAL UNIVERSAL</w:t>
            </w:r>
          </w:p>
        </w:tc>
      </w:tr>
      <w:tr w:rsidR="00B07EF9" w:rsidRPr="00597333" w:rsidTr="00D80FED">
        <w:trPr>
          <w:cantSplit/>
          <w:jc w:val="center"/>
        </w:trPr>
        <w:tc>
          <w:tcPr>
            <w:tcW w:w="9072" w:type="dxa"/>
            <w:tcBorders>
              <w:top w:val="nil"/>
              <w:left w:val="nil"/>
              <w:bottom w:val="nil"/>
              <w:right w:val="nil"/>
            </w:tcBorders>
          </w:tcPr>
          <w:p w:rsidR="00B07EF9" w:rsidRPr="003362F5" w:rsidRDefault="00B07EF9" w:rsidP="00D80FED">
            <w:pPr>
              <w:spacing w:before="0"/>
              <w:jc w:val="center"/>
              <w:rPr>
                <w:b/>
                <w:sz w:val="24"/>
                <w:szCs w:val="24"/>
                <w:lang w:val="fr-FR"/>
              </w:rPr>
            </w:pPr>
          </w:p>
        </w:tc>
      </w:tr>
      <w:tr w:rsidR="00B07EF9" w:rsidRPr="00597333" w:rsidTr="00D80FED">
        <w:trPr>
          <w:cantSplit/>
          <w:jc w:val="center"/>
        </w:trPr>
        <w:tc>
          <w:tcPr>
            <w:tcW w:w="9072" w:type="dxa"/>
            <w:tcBorders>
              <w:top w:val="nil"/>
              <w:left w:val="nil"/>
              <w:bottom w:val="nil"/>
              <w:right w:val="nil"/>
            </w:tcBorders>
          </w:tcPr>
          <w:p w:rsidR="00B07EF9" w:rsidRPr="00B07EF9" w:rsidRDefault="00B07EF9" w:rsidP="00D80FED">
            <w:pPr>
              <w:jc w:val="center"/>
              <w:rPr>
                <w:b/>
                <w:sz w:val="24"/>
                <w:szCs w:val="24"/>
                <w:lang w:val="fr-FR"/>
              </w:rPr>
            </w:pPr>
            <w:r w:rsidRPr="00B07EF9">
              <w:rPr>
                <w:rFonts w:asciiTheme="minorHAnsi" w:hAnsiTheme="minorHAnsi"/>
                <w:b/>
                <w:sz w:val="24"/>
                <w:szCs w:val="24"/>
                <w:lang w:val="es-ES_tradnl"/>
              </w:rPr>
              <w:t>CUADRO BUROFAX</w:t>
            </w:r>
            <w:r w:rsidR="00CF655D">
              <w:rPr>
                <w:rFonts w:asciiTheme="minorHAnsi" w:hAnsiTheme="minorHAnsi"/>
                <w:b/>
                <w:sz w:val="24"/>
                <w:szCs w:val="24"/>
                <w:lang w:val="es-ES_tradnl"/>
              </w:rPr>
              <w:fldChar w:fldCharType="begin"/>
            </w:r>
            <w:r w:rsidRPr="00B07EF9">
              <w:rPr>
                <w:lang w:val="fr-CH"/>
              </w:rPr>
              <w:instrText xml:space="preserve"> TC "</w:instrText>
            </w:r>
            <w:bookmarkStart w:id="386" w:name="_Toc266196273"/>
            <w:bookmarkStart w:id="387" w:name="_Toc266196886"/>
            <w:r w:rsidRPr="005B5150">
              <w:rPr>
                <w:rFonts w:asciiTheme="minorHAnsi" w:hAnsiTheme="minorHAnsi"/>
                <w:b/>
                <w:sz w:val="24"/>
                <w:szCs w:val="24"/>
                <w:lang w:val="es-ES_tradnl"/>
              </w:rPr>
              <w:instrText>CUADRO BUROFAX</w:instrText>
            </w:r>
            <w:bookmarkEnd w:id="386"/>
            <w:bookmarkEnd w:id="387"/>
            <w:r w:rsidRPr="00B07EF9">
              <w:rPr>
                <w:lang w:val="fr-CH"/>
              </w:rPr>
              <w:instrText xml:space="preserve">" \f C \l "1" </w:instrText>
            </w:r>
            <w:r w:rsidR="00CF655D">
              <w:rPr>
                <w:rFonts w:asciiTheme="minorHAnsi" w:hAnsiTheme="minorHAnsi"/>
                <w:b/>
                <w:sz w:val="24"/>
                <w:szCs w:val="24"/>
                <w:lang w:val="es-ES_tradnl"/>
              </w:rPr>
              <w:fldChar w:fldCharType="end"/>
            </w:r>
          </w:p>
          <w:p w:rsidR="00B07EF9" w:rsidRPr="00B07EF9" w:rsidRDefault="00B07EF9" w:rsidP="00122876">
            <w:pPr>
              <w:jc w:val="center"/>
              <w:rPr>
                <w:sz w:val="24"/>
                <w:szCs w:val="24"/>
                <w:lang w:val="fr-FR"/>
              </w:rPr>
            </w:pPr>
            <w:r w:rsidRPr="00B07EF9">
              <w:rPr>
                <w:rFonts w:asciiTheme="minorHAnsi" w:hAnsiTheme="minorHAnsi"/>
                <w:sz w:val="24"/>
                <w:szCs w:val="24"/>
                <w:lang w:val="es-ES_tradnl"/>
              </w:rPr>
              <w:t>Servicio facsímil público internacional entre oficinas públicas</w:t>
            </w:r>
            <w:r w:rsidRPr="00B07EF9">
              <w:rPr>
                <w:rFonts w:asciiTheme="minorHAnsi" w:hAnsiTheme="minorHAnsi"/>
                <w:sz w:val="24"/>
                <w:szCs w:val="24"/>
                <w:lang w:val="es-ES_tradnl"/>
              </w:rPr>
              <w:br/>
              <w:t xml:space="preserve">Versión electrónica: </w:t>
            </w:r>
            <w:r w:rsidRPr="00122876">
              <w:rPr>
                <w:rStyle w:val="Hyperlink"/>
                <w:rFonts w:asciiTheme="minorHAnsi" w:hAnsiTheme="minorHAnsi"/>
                <w:color w:val="auto"/>
                <w:sz w:val="24"/>
                <w:szCs w:val="24"/>
                <w:u w:val="none"/>
                <w:lang w:val="es-ES_tradnl"/>
              </w:rPr>
              <w:t>http://www.itu.int/itu-t/bureaufax</w:t>
            </w:r>
          </w:p>
        </w:tc>
      </w:tr>
    </w:tbl>
    <w:p w:rsidR="00B07EF9" w:rsidRPr="00597333" w:rsidRDefault="00B07EF9" w:rsidP="00B07EF9">
      <w:pPr>
        <w:jc w:val="center"/>
        <w:rPr>
          <w:lang w:val="en-US"/>
        </w:rPr>
      </w:pPr>
      <w:r w:rsidRPr="00597333">
        <w:rPr>
          <w:lang w:val="en-US"/>
        </w:rPr>
        <w:t>(</w:t>
      </w:r>
      <w:r w:rsidRPr="00597333">
        <w:rPr>
          <w:rFonts w:asciiTheme="minorHAnsi" w:hAnsiTheme="minorHAnsi"/>
          <w:lang w:val="en-US"/>
        </w:rPr>
        <w:t xml:space="preserve">Rec.UIT-T </w:t>
      </w:r>
      <w:r w:rsidRPr="00597333">
        <w:rPr>
          <w:lang w:val="en-US"/>
        </w:rPr>
        <w:t>F.170)</w:t>
      </w:r>
    </w:p>
    <w:p w:rsidR="00B07EF9" w:rsidRPr="00597333" w:rsidRDefault="00B07EF9" w:rsidP="00B07EF9">
      <w:pPr>
        <w:rPr>
          <w:rFonts w:cs="Arial"/>
          <w:lang w:val="en-US"/>
        </w:rPr>
      </w:pPr>
    </w:p>
    <w:p w:rsidR="003C28D7" w:rsidRDefault="00B07EF9" w:rsidP="003C28D7">
      <w:pPr>
        <w:spacing w:after="120"/>
        <w:ind w:left="567" w:hanging="567"/>
        <w:jc w:val="left"/>
        <w:rPr>
          <w:rFonts w:asciiTheme="minorHAnsi" w:hAnsiTheme="minorHAnsi" w:cs="Arial"/>
          <w:b/>
        </w:rPr>
      </w:pPr>
      <w:r w:rsidRPr="00B07EF9">
        <w:rPr>
          <w:rFonts w:cs="Arial"/>
          <w:lang w:val="en-US"/>
        </w:rPr>
        <w:t>•</w:t>
      </w:r>
      <w:r w:rsidRPr="00B07EF9">
        <w:rPr>
          <w:rFonts w:cs="Arial"/>
          <w:lang w:val="en-US"/>
        </w:rPr>
        <w:tab/>
      </w:r>
      <w:r w:rsidRPr="0084053C">
        <w:rPr>
          <w:rFonts w:asciiTheme="minorHAnsi" w:hAnsiTheme="minorHAnsi" w:cs="Arial"/>
          <w:lang w:val="es-ES_tradnl"/>
        </w:rPr>
        <w:t xml:space="preserve">Bajo el título </w:t>
      </w:r>
      <w:r w:rsidRPr="0084053C">
        <w:rPr>
          <w:rFonts w:asciiTheme="minorHAnsi" w:hAnsiTheme="minorHAnsi" w:cs="Arial"/>
          <w:b/>
        </w:rPr>
        <w:t xml:space="preserve">Data </w:t>
      </w:r>
      <w:r w:rsidRPr="0084053C">
        <w:rPr>
          <w:rFonts w:asciiTheme="minorHAnsi" w:hAnsiTheme="minorHAnsi" w:cs="Arial"/>
          <w:b/>
          <w:lang w:val="es-ES_tradnl"/>
        </w:rPr>
        <w:t xml:space="preserve">4: Egypt </w:t>
      </w:r>
      <w:r>
        <w:rPr>
          <w:rFonts w:asciiTheme="minorHAnsi" w:hAnsiTheme="minorHAnsi" w:cs="Arial"/>
          <w:b/>
          <w:lang w:val="es-ES_tradnl"/>
        </w:rPr>
        <w:t>–</w:t>
      </w:r>
      <w:r w:rsidRPr="0084053C">
        <w:rPr>
          <w:rFonts w:asciiTheme="minorHAnsi" w:hAnsiTheme="minorHAnsi" w:cs="Arial"/>
          <w:b/>
          <w:lang w:val="es-ES_tradnl"/>
        </w:rPr>
        <w:t xml:space="preserve"> Fiji</w:t>
      </w:r>
    </w:p>
    <w:p w:rsidR="00B07EF9" w:rsidRDefault="003C28D7" w:rsidP="003C28D7">
      <w:pPr>
        <w:spacing w:after="120"/>
        <w:ind w:left="567" w:hanging="567"/>
        <w:jc w:val="left"/>
        <w:rPr>
          <w:rFonts w:asciiTheme="minorHAnsi" w:hAnsiTheme="minorHAnsi" w:cs="Arial"/>
          <w:caps/>
        </w:rPr>
      </w:pPr>
      <w:r>
        <w:rPr>
          <w:rFonts w:asciiTheme="minorHAnsi" w:hAnsiTheme="minorHAnsi" w:cs="Arial"/>
          <w:b/>
        </w:rPr>
        <w:tab/>
      </w:r>
      <w:r w:rsidR="00B07EF9" w:rsidRPr="0084053C">
        <w:rPr>
          <w:rFonts w:asciiTheme="minorHAnsi" w:hAnsiTheme="minorHAnsi" w:cs="Arial"/>
          <w:caps/>
          <w:lang w:val="es-ES_tradnl"/>
        </w:rPr>
        <w:t xml:space="preserve">las informaciones con referencia a </w:t>
      </w:r>
      <w:r w:rsidR="00B07EF9" w:rsidRPr="0084053C">
        <w:rPr>
          <w:rFonts w:asciiTheme="minorHAnsi" w:hAnsiTheme="minorHAnsi" w:cs="Arial"/>
          <w:b/>
        </w:rPr>
        <w:t>ESPAÑA</w:t>
      </w:r>
      <w:r w:rsidR="00B07EF9" w:rsidRPr="0084053C">
        <w:rPr>
          <w:rFonts w:asciiTheme="minorHAnsi" w:hAnsiTheme="minorHAnsi" w:cs="Arial"/>
          <w:b/>
          <w:caps/>
          <w:lang w:val="es-ES_tradnl"/>
        </w:rPr>
        <w:t xml:space="preserve"> </w:t>
      </w:r>
      <w:r w:rsidR="00B07EF9" w:rsidRPr="0084053C">
        <w:rPr>
          <w:rFonts w:asciiTheme="minorHAnsi" w:hAnsiTheme="minorHAnsi" w:cs="Arial"/>
          <w:caps/>
          <w:lang w:val="es-ES_tradnl"/>
        </w:rPr>
        <w:t xml:space="preserve">SON </w:t>
      </w:r>
      <w:r w:rsidR="00B07EF9" w:rsidRPr="0084053C">
        <w:rPr>
          <w:rFonts w:asciiTheme="minorHAnsi" w:hAnsiTheme="minorHAnsi" w:cs="Arial"/>
          <w:b/>
          <w:caps/>
          <w:lang w:val="es-ES_tradnl"/>
        </w:rPr>
        <w:t>ACTUALIZADAS</w:t>
      </w:r>
      <w:r w:rsidR="00B07EF9" w:rsidRPr="0084053C">
        <w:rPr>
          <w:rFonts w:asciiTheme="minorHAnsi" w:hAnsiTheme="minorHAnsi" w:cs="Arial"/>
          <w:caps/>
        </w:rPr>
        <w:t>:</w:t>
      </w:r>
    </w:p>
    <w:p w:rsidR="003C28D7" w:rsidRPr="00B07EF9" w:rsidRDefault="003C28D7" w:rsidP="00B07EF9">
      <w:pPr>
        <w:spacing w:after="120"/>
        <w:ind w:left="567" w:hanging="567"/>
        <w:jc w:val="left"/>
        <w:rPr>
          <w:rFonts w:cs="Arial"/>
          <w:caps/>
          <w:lang w:val="en-US"/>
        </w:rPr>
      </w:pPr>
    </w:p>
    <w:tbl>
      <w:tblPr>
        <w:tblW w:w="9030" w:type="dxa"/>
        <w:jc w:val="center"/>
        <w:tblLayout w:type="fixed"/>
        <w:tblLook w:val="0000"/>
      </w:tblPr>
      <w:tblGrid>
        <w:gridCol w:w="2948"/>
        <w:gridCol w:w="2981"/>
        <w:gridCol w:w="3101"/>
      </w:tblGrid>
      <w:tr w:rsidR="00B07EF9" w:rsidRPr="008F0B62" w:rsidTr="00D80FED">
        <w:trPr>
          <w:cantSplit/>
          <w:jc w:val="center"/>
        </w:trPr>
        <w:tc>
          <w:tcPr>
            <w:tcW w:w="2948" w:type="dxa"/>
            <w:tcBorders>
              <w:top w:val="nil"/>
              <w:left w:val="nil"/>
              <w:bottom w:val="nil"/>
              <w:right w:val="nil"/>
            </w:tcBorders>
          </w:tcPr>
          <w:p w:rsidR="00B07EF9" w:rsidRPr="00C014B4" w:rsidRDefault="00B07EF9" w:rsidP="00D80FED">
            <w:pPr>
              <w:spacing w:before="0"/>
              <w:jc w:val="center"/>
              <w:rPr>
                <w:b/>
                <w:lang w:val="fr-FR"/>
              </w:rPr>
            </w:pPr>
            <w:r w:rsidRPr="00B07EF9">
              <w:rPr>
                <w:b/>
                <w:lang w:val="en-US"/>
              </w:rPr>
              <w:br w:type="page"/>
            </w:r>
            <w:r w:rsidRPr="00C014B4">
              <w:rPr>
                <w:b/>
                <w:lang w:val="fr-FR"/>
              </w:rPr>
              <w:t xml:space="preserve">DERNIERE MODIFICATION </w:t>
            </w:r>
            <w:r w:rsidRPr="00C014B4">
              <w:rPr>
                <w:b/>
                <w:lang w:val="fr-FR"/>
              </w:rPr>
              <w:br/>
              <w:t>23.VI.2010</w:t>
            </w:r>
          </w:p>
        </w:tc>
        <w:tc>
          <w:tcPr>
            <w:tcW w:w="2981" w:type="dxa"/>
            <w:tcBorders>
              <w:top w:val="nil"/>
              <w:left w:val="nil"/>
              <w:bottom w:val="nil"/>
              <w:right w:val="nil"/>
            </w:tcBorders>
          </w:tcPr>
          <w:p w:rsidR="00B07EF9" w:rsidRPr="00C014B4" w:rsidRDefault="00B07EF9" w:rsidP="00D80FED">
            <w:pPr>
              <w:spacing w:before="0"/>
              <w:jc w:val="center"/>
              <w:rPr>
                <w:b/>
                <w:lang w:val="es-ES_tradnl"/>
              </w:rPr>
            </w:pPr>
            <w:r w:rsidRPr="00C014B4">
              <w:rPr>
                <w:b/>
                <w:lang w:val="es-ES_tradnl"/>
              </w:rPr>
              <w:t>LAST MODIFICATION</w:t>
            </w:r>
            <w:r w:rsidRPr="00C014B4">
              <w:rPr>
                <w:b/>
                <w:lang w:val="es-ES_tradnl"/>
              </w:rPr>
              <w:br/>
            </w:r>
            <w:r w:rsidRPr="00C014B4">
              <w:rPr>
                <w:b/>
                <w:lang w:val="fr-FR"/>
              </w:rPr>
              <w:t>23.VI.2010</w:t>
            </w:r>
          </w:p>
        </w:tc>
        <w:tc>
          <w:tcPr>
            <w:tcW w:w="3101" w:type="dxa"/>
            <w:tcBorders>
              <w:top w:val="nil"/>
              <w:left w:val="nil"/>
              <w:bottom w:val="nil"/>
              <w:right w:val="nil"/>
            </w:tcBorders>
          </w:tcPr>
          <w:p w:rsidR="00B07EF9" w:rsidRPr="00C014B4" w:rsidRDefault="00B07EF9" w:rsidP="00D80FED">
            <w:pPr>
              <w:spacing w:before="0"/>
              <w:jc w:val="center"/>
              <w:rPr>
                <w:b/>
                <w:lang w:val="es-ES_tradnl"/>
              </w:rPr>
            </w:pPr>
            <w:r w:rsidRPr="00C014B4">
              <w:rPr>
                <w:b/>
                <w:lang w:val="es-ES_tradnl"/>
              </w:rPr>
              <w:t>ULTIMA MODIFICACIÓN</w:t>
            </w:r>
            <w:r w:rsidRPr="00C014B4">
              <w:rPr>
                <w:b/>
                <w:lang w:val="es-ES_tradnl"/>
              </w:rPr>
              <w:br/>
            </w:r>
            <w:r w:rsidRPr="00C014B4">
              <w:rPr>
                <w:b/>
                <w:lang w:val="fr-FR"/>
              </w:rPr>
              <w:t>23.VI.2010</w:t>
            </w:r>
          </w:p>
        </w:tc>
      </w:tr>
      <w:tr w:rsidR="00B07EF9" w:rsidRPr="008F0B62" w:rsidTr="00D80FED">
        <w:trPr>
          <w:cantSplit/>
          <w:jc w:val="center"/>
        </w:trPr>
        <w:tc>
          <w:tcPr>
            <w:tcW w:w="2948" w:type="dxa"/>
            <w:tcBorders>
              <w:top w:val="nil"/>
              <w:left w:val="nil"/>
              <w:bottom w:val="nil"/>
              <w:right w:val="nil"/>
            </w:tcBorders>
          </w:tcPr>
          <w:p w:rsidR="00B07EF9" w:rsidRPr="00C014B4" w:rsidRDefault="00B07EF9" w:rsidP="00D80FED">
            <w:pPr>
              <w:spacing w:after="120"/>
              <w:jc w:val="center"/>
              <w:rPr>
                <w:b/>
                <w:lang w:val="fr-FR"/>
              </w:rPr>
            </w:pPr>
            <w:r w:rsidRPr="00C014B4">
              <w:rPr>
                <w:b/>
                <w:lang w:val="fr-FR"/>
              </w:rPr>
              <w:t>ESPAGNE</w:t>
            </w:r>
          </w:p>
        </w:tc>
        <w:tc>
          <w:tcPr>
            <w:tcW w:w="2981" w:type="dxa"/>
            <w:tcBorders>
              <w:top w:val="nil"/>
              <w:left w:val="nil"/>
              <w:bottom w:val="nil"/>
              <w:right w:val="nil"/>
            </w:tcBorders>
          </w:tcPr>
          <w:p w:rsidR="00B07EF9" w:rsidRPr="00C014B4" w:rsidRDefault="00B07EF9" w:rsidP="00D80FED">
            <w:pPr>
              <w:spacing w:after="120"/>
              <w:jc w:val="center"/>
              <w:rPr>
                <w:b/>
                <w:lang w:val="es-ES_tradnl"/>
              </w:rPr>
            </w:pPr>
            <w:r w:rsidRPr="00C014B4">
              <w:rPr>
                <w:b/>
                <w:lang w:val="es-ES_tradnl"/>
              </w:rPr>
              <w:t>SPAIN</w:t>
            </w:r>
          </w:p>
        </w:tc>
        <w:tc>
          <w:tcPr>
            <w:tcW w:w="3101" w:type="dxa"/>
            <w:tcBorders>
              <w:top w:val="nil"/>
              <w:left w:val="nil"/>
              <w:bottom w:val="nil"/>
              <w:right w:val="nil"/>
            </w:tcBorders>
          </w:tcPr>
          <w:p w:rsidR="00B07EF9" w:rsidRPr="00C014B4" w:rsidRDefault="00B07EF9" w:rsidP="00D80FED">
            <w:pPr>
              <w:spacing w:after="120"/>
              <w:jc w:val="center"/>
              <w:rPr>
                <w:b/>
                <w:lang w:val="es-ES_tradnl"/>
              </w:rPr>
            </w:pPr>
            <w:r w:rsidRPr="00C014B4">
              <w:rPr>
                <w:b/>
                <w:lang w:val="es-ES_tradnl"/>
              </w:rPr>
              <w:t>ESPAÑA</w:t>
            </w:r>
          </w:p>
        </w:tc>
      </w:tr>
      <w:tr w:rsidR="00B07EF9" w:rsidRPr="008F0B62" w:rsidTr="00D80FED">
        <w:trPr>
          <w:cantSplit/>
          <w:jc w:val="center"/>
        </w:trPr>
        <w:tc>
          <w:tcPr>
            <w:tcW w:w="2948" w:type="dxa"/>
            <w:tcBorders>
              <w:top w:val="nil"/>
              <w:left w:val="nil"/>
              <w:bottom w:val="nil"/>
              <w:right w:val="nil"/>
            </w:tcBorders>
          </w:tcPr>
          <w:p w:rsidR="00B07EF9" w:rsidRPr="00C014B4" w:rsidRDefault="00B07EF9" w:rsidP="00D80FED">
            <w:pPr>
              <w:spacing w:before="0"/>
              <w:jc w:val="left"/>
              <w:rPr>
                <w:b/>
                <w:lang w:val="fr-FR"/>
              </w:rPr>
            </w:pPr>
            <w:r w:rsidRPr="00C014B4">
              <w:rPr>
                <w:b/>
                <w:lang w:val="es-ES_tradnl"/>
              </w:rPr>
              <w:t>BUROFAX</w:t>
            </w:r>
            <w:r w:rsidRPr="00C014B4">
              <w:rPr>
                <w:b/>
                <w:lang w:val="es-ES_tradnl"/>
              </w:rPr>
              <w:br/>
              <w:t>POSTE</w:t>
            </w:r>
            <w:r w:rsidRPr="00C014B4">
              <w:rPr>
                <w:b/>
                <w:lang w:val="es-ES_tradnl"/>
              </w:rPr>
              <w:br/>
              <w:t>CONTACT/CONTACTO:</w:t>
            </w:r>
          </w:p>
        </w:tc>
        <w:tc>
          <w:tcPr>
            <w:tcW w:w="2981" w:type="dxa"/>
            <w:tcBorders>
              <w:top w:val="nil"/>
              <w:left w:val="nil"/>
              <w:bottom w:val="nil"/>
              <w:right w:val="nil"/>
            </w:tcBorders>
          </w:tcPr>
          <w:p w:rsidR="00B07EF9" w:rsidRPr="00C014B4" w:rsidRDefault="00B07EF9" w:rsidP="00D80FED">
            <w:pPr>
              <w:spacing w:before="0"/>
              <w:jc w:val="center"/>
              <w:rPr>
                <w:b/>
                <w:lang w:val="es-ES_tradnl"/>
              </w:rPr>
            </w:pPr>
          </w:p>
        </w:tc>
        <w:tc>
          <w:tcPr>
            <w:tcW w:w="3101" w:type="dxa"/>
            <w:tcBorders>
              <w:top w:val="nil"/>
              <w:left w:val="nil"/>
              <w:bottom w:val="nil"/>
              <w:right w:val="nil"/>
            </w:tcBorders>
          </w:tcPr>
          <w:p w:rsidR="00B07EF9" w:rsidRPr="00C014B4" w:rsidRDefault="00B07EF9" w:rsidP="00D80FED">
            <w:pPr>
              <w:spacing w:before="0"/>
              <w:jc w:val="center"/>
              <w:rPr>
                <w:b/>
                <w:lang w:val="es-ES_tradnl"/>
              </w:rPr>
            </w:pPr>
          </w:p>
        </w:tc>
      </w:tr>
      <w:tr w:rsidR="00B07EF9" w:rsidRPr="00335F84" w:rsidTr="00D80FED">
        <w:trPr>
          <w:cantSplit/>
          <w:jc w:val="center"/>
        </w:trPr>
        <w:tc>
          <w:tcPr>
            <w:tcW w:w="2948" w:type="dxa"/>
            <w:tcBorders>
              <w:top w:val="nil"/>
              <w:left w:val="nil"/>
              <w:bottom w:val="nil"/>
              <w:right w:val="nil"/>
            </w:tcBorders>
          </w:tcPr>
          <w:p w:rsidR="00B07EF9" w:rsidRPr="00335F84" w:rsidRDefault="00B07EF9" w:rsidP="00D80FED">
            <w:pPr>
              <w:spacing w:before="0"/>
              <w:jc w:val="left"/>
              <w:rPr>
                <w:sz w:val="18"/>
                <w:szCs w:val="18"/>
                <w:lang w:val="es-ES_tradnl"/>
              </w:rPr>
            </w:pPr>
            <w:r w:rsidRPr="00335F84">
              <w:rPr>
                <w:sz w:val="18"/>
                <w:szCs w:val="18"/>
                <w:lang w:val="es-ES_tradnl"/>
              </w:rPr>
              <w:t>Sociedad Estatal Correos y Telégrafos, S.A.</w:t>
            </w:r>
            <w:r w:rsidRPr="00335F84">
              <w:rPr>
                <w:sz w:val="18"/>
                <w:szCs w:val="18"/>
                <w:lang w:val="es-ES_tradnl"/>
              </w:rPr>
              <w:br/>
              <w:t>Dirección de Operaciones</w:t>
            </w:r>
            <w:r w:rsidRPr="00335F84">
              <w:rPr>
                <w:sz w:val="18"/>
                <w:szCs w:val="18"/>
                <w:lang w:val="es-ES_tradnl"/>
              </w:rPr>
              <w:br/>
              <w:t>Servicio Tráfico Telegráfico</w:t>
            </w:r>
            <w:r w:rsidRPr="00335F84">
              <w:rPr>
                <w:sz w:val="18"/>
                <w:szCs w:val="18"/>
                <w:lang w:val="es-ES_tradnl"/>
              </w:rPr>
              <w:br/>
              <w:t>Vía de Dublin, 7 – 4a planta</w:t>
            </w:r>
            <w:r w:rsidRPr="00335F84">
              <w:rPr>
                <w:sz w:val="18"/>
                <w:szCs w:val="18"/>
                <w:lang w:val="es-ES_tradnl"/>
              </w:rPr>
              <w:br/>
              <w:t>Campo de las Naciones</w:t>
            </w:r>
            <w:r w:rsidRPr="00335F84">
              <w:rPr>
                <w:sz w:val="18"/>
                <w:szCs w:val="18"/>
                <w:lang w:val="es-ES_tradnl"/>
              </w:rPr>
              <w:br/>
              <w:t>28070 MADRID</w:t>
            </w:r>
          </w:p>
        </w:tc>
        <w:tc>
          <w:tcPr>
            <w:tcW w:w="2981" w:type="dxa"/>
            <w:tcBorders>
              <w:top w:val="nil"/>
              <w:left w:val="nil"/>
              <w:bottom w:val="nil"/>
              <w:right w:val="nil"/>
            </w:tcBorders>
          </w:tcPr>
          <w:p w:rsidR="00B07EF9" w:rsidRPr="00335F84" w:rsidRDefault="00B07EF9" w:rsidP="00D80FED">
            <w:pPr>
              <w:spacing w:before="0"/>
              <w:jc w:val="left"/>
              <w:rPr>
                <w:sz w:val="18"/>
                <w:szCs w:val="18"/>
                <w:lang w:val="es-ES_tradnl"/>
              </w:rPr>
            </w:pPr>
            <w:r w:rsidRPr="00335F84">
              <w:rPr>
                <w:sz w:val="18"/>
                <w:szCs w:val="18"/>
                <w:lang w:val="es-ES_tradnl"/>
              </w:rPr>
              <w:t>TLX</w:t>
            </w:r>
            <w:r w:rsidRPr="00335F84">
              <w:rPr>
                <w:sz w:val="18"/>
                <w:szCs w:val="18"/>
                <w:lang w:val="es-ES_tradnl"/>
              </w:rPr>
              <w:tab/>
              <w:t>052 50300 TELGN E</w:t>
            </w:r>
          </w:p>
        </w:tc>
        <w:tc>
          <w:tcPr>
            <w:tcW w:w="3101" w:type="dxa"/>
            <w:tcBorders>
              <w:top w:val="nil"/>
              <w:left w:val="nil"/>
              <w:bottom w:val="nil"/>
              <w:right w:val="nil"/>
            </w:tcBorders>
          </w:tcPr>
          <w:p w:rsidR="00B07EF9" w:rsidRPr="00335F84" w:rsidRDefault="00B07EF9" w:rsidP="00D80FED">
            <w:pPr>
              <w:spacing w:before="0"/>
              <w:jc w:val="left"/>
              <w:rPr>
                <w:sz w:val="18"/>
                <w:szCs w:val="18"/>
                <w:lang w:val="fr-FR"/>
              </w:rPr>
            </w:pPr>
            <w:r w:rsidRPr="00335F84">
              <w:rPr>
                <w:sz w:val="18"/>
                <w:szCs w:val="18"/>
                <w:lang w:val="fr-FR"/>
              </w:rPr>
              <w:t>FAX</w:t>
            </w:r>
            <w:r w:rsidRPr="00335F84">
              <w:rPr>
                <w:sz w:val="18"/>
                <w:szCs w:val="18"/>
                <w:lang w:val="fr-FR"/>
              </w:rPr>
              <w:tab/>
              <w:t>+34 91 596 3267</w:t>
            </w:r>
            <w:r w:rsidRPr="00335F84">
              <w:rPr>
                <w:sz w:val="18"/>
                <w:szCs w:val="18"/>
                <w:lang w:val="fr-FR"/>
              </w:rPr>
              <w:br/>
              <w:t>GR</w:t>
            </w:r>
            <w:r w:rsidRPr="00335F84">
              <w:rPr>
                <w:sz w:val="18"/>
                <w:szCs w:val="18"/>
                <w:lang w:val="fr-FR"/>
              </w:rPr>
              <w:tab/>
              <w:t>3/2</w:t>
            </w:r>
            <w:r w:rsidRPr="00335F84">
              <w:rPr>
                <w:sz w:val="18"/>
                <w:szCs w:val="18"/>
                <w:lang w:val="fr-FR"/>
              </w:rPr>
              <w:br/>
              <w:t>TF</w:t>
            </w:r>
            <w:r w:rsidRPr="00335F84">
              <w:rPr>
                <w:sz w:val="18"/>
                <w:szCs w:val="18"/>
                <w:lang w:val="fr-FR"/>
              </w:rPr>
              <w:tab/>
              <w:t>+34 91 596 3153</w:t>
            </w:r>
            <w:r w:rsidRPr="00335F84">
              <w:rPr>
                <w:sz w:val="18"/>
                <w:szCs w:val="18"/>
                <w:lang w:val="fr-FR"/>
              </w:rPr>
              <w:br/>
              <w:t>E-mail:</w:t>
            </w:r>
            <w:r w:rsidRPr="00335F84">
              <w:rPr>
                <w:sz w:val="18"/>
                <w:szCs w:val="18"/>
                <w:lang w:val="fr-FR"/>
              </w:rPr>
              <w:tab/>
              <w:t>lope.turegano@correos.com</w:t>
            </w:r>
          </w:p>
        </w:tc>
      </w:tr>
    </w:tbl>
    <w:p w:rsidR="00B07EF9" w:rsidRDefault="00B07EF9" w:rsidP="00B07EF9">
      <w:pPr>
        <w:rPr>
          <w:lang w:val="fr-FR"/>
        </w:rPr>
      </w:pPr>
    </w:p>
    <w:tbl>
      <w:tblPr>
        <w:tblW w:w="8505" w:type="dxa"/>
        <w:jc w:val="center"/>
        <w:tblLayout w:type="fixed"/>
        <w:tblLook w:val="0000"/>
      </w:tblPr>
      <w:tblGrid>
        <w:gridCol w:w="1061"/>
        <w:gridCol w:w="1064"/>
        <w:gridCol w:w="1062"/>
        <w:gridCol w:w="1063"/>
        <w:gridCol w:w="1063"/>
        <w:gridCol w:w="1066"/>
        <w:gridCol w:w="1063"/>
        <w:gridCol w:w="1063"/>
      </w:tblGrid>
      <w:tr w:rsidR="00B07EF9" w:rsidTr="00D80FED">
        <w:trPr>
          <w:cantSplit/>
          <w:jc w:val="center"/>
        </w:trPr>
        <w:tc>
          <w:tcPr>
            <w:tcW w:w="2128" w:type="dxa"/>
            <w:gridSpan w:val="2"/>
            <w:tcBorders>
              <w:top w:val="nil"/>
              <w:left w:val="nil"/>
              <w:bottom w:val="nil"/>
              <w:right w:val="nil"/>
            </w:tcBorders>
          </w:tcPr>
          <w:p w:rsidR="00B07EF9" w:rsidRPr="00B56F8B" w:rsidRDefault="00B07EF9" w:rsidP="00D80FED">
            <w:pPr>
              <w:spacing w:after="120"/>
              <w:jc w:val="center"/>
              <w:rPr>
                <w:b/>
                <w:lang w:val="fr-FR"/>
              </w:rPr>
            </w:pPr>
            <w:r w:rsidRPr="00B56F8B">
              <w:rPr>
                <w:b/>
                <w:lang w:val="fr-FR"/>
              </w:rPr>
              <w:t>PARTIE II</w:t>
            </w:r>
          </w:p>
        </w:tc>
        <w:tc>
          <w:tcPr>
            <w:tcW w:w="4255" w:type="dxa"/>
            <w:gridSpan w:val="4"/>
            <w:tcBorders>
              <w:top w:val="nil"/>
              <w:left w:val="nil"/>
              <w:bottom w:val="nil"/>
              <w:right w:val="nil"/>
            </w:tcBorders>
          </w:tcPr>
          <w:p w:rsidR="00B07EF9" w:rsidRPr="00B56F8B" w:rsidRDefault="00B07EF9" w:rsidP="00D80FED">
            <w:pPr>
              <w:spacing w:after="120"/>
              <w:jc w:val="center"/>
              <w:rPr>
                <w:b/>
                <w:lang w:val="fr-FR"/>
              </w:rPr>
            </w:pPr>
            <w:r w:rsidRPr="00B56F8B">
              <w:rPr>
                <w:b/>
                <w:lang w:val="fr-FR"/>
              </w:rPr>
              <w:t>PART II</w:t>
            </w:r>
          </w:p>
        </w:tc>
        <w:tc>
          <w:tcPr>
            <w:tcW w:w="2122" w:type="dxa"/>
            <w:gridSpan w:val="2"/>
            <w:tcBorders>
              <w:top w:val="nil"/>
              <w:left w:val="nil"/>
              <w:bottom w:val="nil"/>
              <w:right w:val="nil"/>
            </w:tcBorders>
          </w:tcPr>
          <w:p w:rsidR="00B07EF9" w:rsidRPr="00B56F8B" w:rsidRDefault="00B07EF9" w:rsidP="00D80FED">
            <w:pPr>
              <w:spacing w:after="120"/>
              <w:jc w:val="center"/>
              <w:rPr>
                <w:b/>
                <w:lang w:val="es-ES_tradnl"/>
              </w:rPr>
            </w:pPr>
            <w:r w:rsidRPr="00B56F8B">
              <w:rPr>
                <w:b/>
                <w:lang w:val="es-ES_tradnl"/>
              </w:rPr>
              <w:t>PARTE II</w:t>
            </w:r>
          </w:p>
        </w:tc>
      </w:tr>
      <w:tr w:rsidR="00B07EF9" w:rsidTr="00D80FED">
        <w:trPr>
          <w:cantSplit/>
          <w:jc w:val="center"/>
        </w:trPr>
        <w:tc>
          <w:tcPr>
            <w:tcW w:w="1062" w:type="dxa"/>
            <w:tcBorders>
              <w:top w:val="single" w:sz="12" w:space="0" w:color="auto"/>
              <w:left w:val="single" w:sz="12" w:space="0" w:color="auto"/>
              <w:bottom w:val="single" w:sz="12" w:space="0" w:color="auto"/>
              <w:right w:val="single" w:sz="6" w:space="0" w:color="auto"/>
            </w:tcBorders>
          </w:tcPr>
          <w:p w:rsidR="00B07EF9" w:rsidRDefault="00B07EF9" w:rsidP="00D80FED">
            <w:pPr>
              <w:spacing w:before="60" w:after="60"/>
              <w:jc w:val="center"/>
              <w:rPr>
                <w:lang w:val="es-ES_tradnl"/>
              </w:rPr>
            </w:pPr>
            <w:r>
              <w:rPr>
                <w:lang w:val="es-ES_tradnl"/>
              </w:rPr>
              <w:t>A</w:t>
            </w:r>
          </w:p>
        </w:tc>
        <w:tc>
          <w:tcPr>
            <w:tcW w:w="1066" w:type="dxa"/>
            <w:tcBorders>
              <w:top w:val="single" w:sz="12" w:space="0" w:color="auto"/>
              <w:left w:val="nil"/>
              <w:bottom w:val="single" w:sz="12" w:space="0" w:color="auto"/>
              <w:right w:val="single" w:sz="6" w:space="0" w:color="auto"/>
            </w:tcBorders>
          </w:tcPr>
          <w:p w:rsidR="00B07EF9" w:rsidRDefault="00B07EF9" w:rsidP="00D80FED">
            <w:pPr>
              <w:spacing w:before="60" w:after="60"/>
              <w:jc w:val="center"/>
              <w:rPr>
                <w:lang w:val="es-ES_tradnl"/>
              </w:rPr>
            </w:pPr>
            <w:r>
              <w:rPr>
                <w:lang w:val="es-ES_tradnl"/>
              </w:rPr>
              <w:t>B</w:t>
            </w:r>
          </w:p>
        </w:tc>
        <w:tc>
          <w:tcPr>
            <w:tcW w:w="1062" w:type="dxa"/>
            <w:tcBorders>
              <w:top w:val="single" w:sz="12" w:space="0" w:color="auto"/>
              <w:left w:val="nil"/>
              <w:bottom w:val="single" w:sz="12" w:space="0" w:color="auto"/>
              <w:right w:val="single" w:sz="6" w:space="0" w:color="auto"/>
            </w:tcBorders>
          </w:tcPr>
          <w:p w:rsidR="00B07EF9" w:rsidRDefault="00B07EF9" w:rsidP="00D80FED">
            <w:pPr>
              <w:spacing w:before="60" w:after="60"/>
              <w:jc w:val="center"/>
              <w:rPr>
                <w:lang w:val="es-ES_tradnl"/>
              </w:rPr>
            </w:pPr>
            <w:r>
              <w:rPr>
                <w:lang w:val="es-ES_tradnl"/>
              </w:rPr>
              <w:t>C</w:t>
            </w:r>
          </w:p>
        </w:tc>
        <w:tc>
          <w:tcPr>
            <w:tcW w:w="1063" w:type="dxa"/>
            <w:tcBorders>
              <w:top w:val="single" w:sz="12" w:space="0" w:color="auto"/>
              <w:left w:val="nil"/>
              <w:bottom w:val="single" w:sz="12" w:space="0" w:color="auto"/>
              <w:right w:val="single" w:sz="6" w:space="0" w:color="auto"/>
            </w:tcBorders>
          </w:tcPr>
          <w:p w:rsidR="00B07EF9" w:rsidRDefault="00B07EF9" w:rsidP="00D80FED">
            <w:pPr>
              <w:spacing w:before="60" w:after="60"/>
              <w:jc w:val="center"/>
              <w:rPr>
                <w:lang w:val="es-ES_tradnl"/>
              </w:rPr>
            </w:pPr>
            <w:r>
              <w:rPr>
                <w:lang w:val="es-ES_tradnl"/>
              </w:rPr>
              <w:t>D</w:t>
            </w:r>
          </w:p>
        </w:tc>
        <w:tc>
          <w:tcPr>
            <w:tcW w:w="1063" w:type="dxa"/>
            <w:tcBorders>
              <w:top w:val="single" w:sz="12" w:space="0" w:color="auto"/>
              <w:left w:val="nil"/>
              <w:bottom w:val="single" w:sz="12" w:space="0" w:color="auto"/>
              <w:right w:val="single" w:sz="6" w:space="0" w:color="auto"/>
            </w:tcBorders>
          </w:tcPr>
          <w:p w:rsidR="00B07EF9" w:rsidRDefault="00B07EF9" w:rsidP="00D80FED">
            <w:pPr>
              <w:spacing w:before="60" w:after="60"/>
              <w:jc w:val="center"/>
              <w:rPr>
                <w:lang w:val="es-ES_tradnl"/>
              </w:rPr>
            </w:pPr>
            <w:r>
              <w:rPr>
                <w:lang w:val="es-ES_tradnl"/>
              </w:rPr>
              <w:t>E</w:t>
            </w:r>
          </w:p>
        </w:tc>
        <w:tc>
          <w:tcPr>
            <w:tcW w:w="1063" w:type="dxa"/>
            <w:tcBorders>
              <w:top w:val="single" w:sz="12" w:space="0" w:color="auto"/>
              <w:left w:val="nil"/>
              <w:bottom w:val="single" w:sz="12" w:space="0" w:color="auto"/>
              <w:right w:val="single" w:sz="6" w:space="0" w:color="auto"/>
            </w:tcBorders>
          </w:tcPr>
          <w:p w:rsidR="00B07EF9" w:rsidRDefault="00B07EF9" w:rsidP="00D80FED">
            <w:pPr>
              <w:spacing w:before="60" w:after="60"/>
              <w:jc w:val="center"/>
              <w:rPr>
                <w:lang w:val="fr-FR"/>
              </w:rPr>
            </w:pPr>
            <w:r>
              <w:rPr>
                <w:lang w:val="fr-FR"/>
              </w:rPr>
              <w:t>F</w:t>
            </w:r>
          </w:p>
        </w:tc>
        <w:tc>
          <w:tcPr>
            <w:tcW w:w="1063" w:type="dxa"/>
            <w:tcBorders>
              <w:top w:val="single" w:sz="12" w:space="0" w:color="auto"/>
              <w:left w:val="nil"/>
              <w:bottom w:val="single" w:sz="12" w:space="0" w:color="auto"/>
              <w:right w:val="single" w:sz="6" w:space="0" w:color="auto"/>
            </w:tcBorders>
          </w:tcPr>
          <w:p w:rsidR="00B07EF9" w:rsidRDefault="00B07EF9" w:rsidP="00D80FED">
            <w:pPr>
              <w:spacing w:before="60" w:after="60"/>
              <w:jc w:val="center"/>
              <w:rPr>
                <w:lang w:val="fr-FR"/>
              </w:rPr>
            </w:pPr>
            <w:r>
              <w:rPr>
                <w:lang w:val="fr-FR"/>
              </w:rPr>
              <w:t>G</w:t>
            </w:r>
          </w:p>
        </w:tc>
        <w:tc>
          <w:tcPr>
            <w:tcW w:w="1063" w:type="dxa"/>
            <w:tcBorders>
              <w:top w:val="single" w:sz="12" w:space="0" w:color="auto"/>
              <w:left w:val="nil"/>
              <w:bottom w:val="single" w:sz="12" w:space="0" w:color="auto"/>
              <w:right w:val="single" w:sz="12" w:space="0" w:color="auto"/>
            </w:tcBorders>
          </w:tcPr>
          <w:p w:rsidR="00B07EF9" w:rsidRDefault="00B07EF9" w:rsidP="00D80FED">
            <w:pPr>
              <w:spacing w:before="60" w:after="60"/>
              <w:jc w:val="center"/>
              <w:rPr>
                <w:lang w:val="fr-FR"/>
              </w:rPr>
            </w:pPr>
            <w:r>
              <w:rPr>
                <w:lang w:val="fr-FR"/>
              </w:rPr>
              <w:t>T</w:t>
            </w:r>
          </w:p>
        </w:tc>
      </w:tr>
      <w:tr w:rsidR="00B07EF9" w:rsidTr="00C75688">
        <w:trPr>
          <w:cantSplit/>
          <w:jc w:val="center"/>
        </w:trPr>
        <w:tc>
          <w:tcPr>
            <w:tcW w:w="1062" w:type="dxa"/>
            <w:tcBorders>
              <w:top w:val="nil"/>
              <w:left w:val="single" w:sz="6" w:space="0" w:color="auto"/>
              <w:right w:val="single" w:sz="6" w:space="0" w:color="auto"/>
            </w:tcBorders>
          </w:tcPr>
          <w:p w:rsidR="00B07EF9" w:rsidRDefault="00B07EF9" w:rsidP="00D80FED">
            <w:pPr>
              <w:spacing w:before="0"/>
              <w:jc w:val="center"/>
              <w:rPr>
                <w:rFonts w:ascii="Arial" w:hAnsi="Arial"/>
                <w:lang w:val="fr-FR"/>
              </w:rPr>
            </w:pPr>
          </w:p>
        </w:tc>
        <w:tc>
          <w:tcPr>
            <w:tcW w:w="1066" w:type="dxa"/>
            <w:tcBorders>
              <w:top w:val="nil"/>
              <w:left w:val="nil"/>
              <w:right w:val="single" w:sz="6" w:space="0" w:color="auto"/>
            </w:tcBorders>
          </w:tcPr>
          <w:p w:rsidR="00B07EF9" w:rsidRDefault="00B07EF9" w:rsidP="00D80FED">
            <w:pPr>
              <w:spacing w:before="0"/>
              <w:jc w:val="center"/>
              <w:rPr>
                <w:rFonts w:ascii="Arial" w:hAnsi="Arial"/>
                <w:lang w:val="fr-FR"/>
              </w:rPr>
            </w:pPr>
          </w:p>
        </w:tc>
        <w:tc>
          <w:tcPr>
            <w:tcW w:w="1062" w:type="dxa"/>
            <w:tcBorders>
              <w:top w:val="nil"/>
              <w:left w:val="nil"/>
              <w:right w:val="single" w:sz="6" w:space="0" w:color="auto"/>
            </w:tcBorders>
          </w:tcPr>
          <w:p w:rsidR="00B07EF9" w:rsidRDefault="00B07EF9" w:rsidP="00D80FED">
            <w:pPr>
              <w:spacing w:before="0"/>
              <w:jc w:val="center"/>
              <w:rPr>
                <w:rFonts w:ascii="Arial" w:hAnsi="Arial"/>
                <w:lang w:val="fr-FR"/>
              </w:rPr>
            </w:pPr>
          </w:p>
        </w:tc>
        <w:tc>
          <w:tcPr>
            <w:tcW w:w="1063" w:type="dxa"/>
            <w:tcBorders>
              <w:top w:val="nil"/>
              <w:left w:val="nil"/>
              <w:right w:val="single" w:sz="6" w:space="0" w:color="auto"/>
            </w:tcBorders>
          </w:tcPr>
          <w:p w:rsidR="00B07EF9" w:rsidRDefault="00B07EF9" w:rsidP="00D80FED">
            <w:pPr>
              <w:spacing w:before="0"/>
              <w:jc w:val="center"/>
              <w:rPr>
                <w:rFonts w:ascii="Arial" w:hAnsi="Arial"/>
                <w:lang w:val="fr-FR"/>
              </w:rPr>
            </w:pPr>
          </w:p>
        </w:tc>
        <w:tc>
          <w:tcPr>
            <w:tcW w:w="1063" w:type="dxa"/>
            <w:tcBorders>
              <w:top w:val="nil"/>
              <w:left w:val="nil"/>
              <w:right w:val="single" w:sz="6" w:space="0" w:color="auto"/>
            </w:tcBorders>
          </w:tcPr>
          <w:p w:rsidR="00B07EF9" w:rsidRDefault="00B07EF9" w:rsidP="00D80FED">
            <w:pPr>
              <w:spacing w:before="0"/>
              <w:jc w:val="center"/>
              <w:rPr>
                <w:rFonts w:ascii="Arial" w:hAnsi="Arial"/>
                <w:lang w:val="fr-FR"/>
              </w:rPr>
            </w:pPr>
          </w:p>
        </w:tc>
        <w:tc>
          <w:tcPr>
            <w:tcW w:w="1063" w:type="dxa"/>
            <w:tcBorders>
              <w:top w:val="nil"/>
              <w:left w:val="nil"/>
              <w:right w:val="single" w:sz="6" w:space="0" w:color="auto"/>
            </w:tcBorders>
          </w:tcPr>
          <w:p w:rsidR="00B07EF9" w:rsidRDefault="00B07EF9" w:rsidP="00D80FED">
            <w:pPr>
              <w:spacing w:before="0"/>
              <w:jc w:val="center"/>
              <w:rPr>
                <w:rFonts w:ascii="Arial" w:hAnsi="Arial"/>
                <w:lang w:val="fr-FR"/>
              </w:rPr>
            </w:pPr>
          </w:p>
        </w:tc>
        <w:tc>
          <w:tcPr>
            <w:tcW w:w="1063" w:type="dxa"/>
            <w:tcBorders>
              <w:top w:val="nil"/>
              <w:left w:val="nil"/>
              <w:right w:val="single" w:sz="6" w:space="0" w:color="auto"/>
            </w:tcBorders>
          </w:tcPr>
          <w:p w:rsidR="00B07EF9" w:rsidRDefault="00B07EF9" w:rsidP="00D80FED">
            <w:pPr>
              <w:spacing w:before="0"/>
              <w:jc w:val="center"/>
              <w:rPr>
                <w:rFonts w:ascii="Arial" w:hAnsi="Arial"/>
                <w:lang w:val="fr-FR"/>
              </w:rPr>
            </w:pPr>
          </w:p>
        </w:tc>
        <w:tc>
          <w:tcPr>
            <w:tcW w:w="1063" w:type="dxa"/>
            <w:tcBorders>
              <w:top w:val="nil"/>
              <w:left w:val="nil"/>
              <w:right w:val="single" w:sz="6" w:space="0" w:color="auto"/>
            </w:tcBorders>
          </w:tcPr>
          <w:p w:rsidR="00B07EF9" w:rsidRDefault="00B07EF9" w:rsidP="00D80FED">
            <w:pPr>
              <w:spacing w:before="0"/>
              <w:jc w:val="center"/>
              <w:rPr>
                <w:rFonts w:ascii="Arial" w:hAnsi="Arial"/>
                <w:lang w:val="fr-FR"/>
              </w:rPr>
            </w:pPr>
          </w:p>
        </w:tc>
      </w:tr>
      <w:tr w:rsidR="00B07EF9" w:rsidRPr="00B56F8B" w:rsidTr="00C75688">
        <w:trPr>
          <w:cantSplit/>
          <w:jc w:val="center"/>
        </w:trPr>
        <w:tc>
          <w:tcPr>
            <w:tcW w:w="1062" w:type="dxa"/>
            <w:tcBorders>
              <w:top w:val="nil"/>
              <w:left w:val="single" w:sz="6" w:space="0" w:color="auto"/>
              <w:right w:val="single" w:sz="6" w:space="0" w:color="auto"/>
            </w:tcBorders>
          </w:tcPr>
          <w:p w:rsidR="00B07EF9" w:rsidRPr="00B56F8B" w:rsidRDefault="00B07EF9" w:rsidP="00D80FED">
            <w:pPr>
              <w:spacing w:before="60" w:after="60"/>
              <w:jc w:val="center"/>
              <w:rPr>
                <w:rFonts w:ascii="Arial" w:hAnsi="Arial"/>
                <w:caps/>
                <w:sz w:val="18"/>
                <w:szCs w:val="18"/>
                <w:lang w:val="fr-FR"/>
              </w:rPr>
            </w:pPr>
            <w:r w:rsidRPr="00B56F8B">
              <w:rPr>
                <w:rFonts w:ascii="Arial" w:hAnsi="Arial"/>
                <w:caps/>
                <w:sz w:val="18"/>
                <w:szCs w:val="18"/>
                <w:lang w:val="fr-FR"/>
              </w:rPr>
              <w:t>x</w:t>
            </w:r>
          </w:p>
        </w:tc>
        <w:tc>
          <w:tcPr>
            <w:tcW w:w="1066" w:type="dxa"/>
            <w:tcBorders>
              <w:top w:val="nil"/>
              <w:left w:val="nil"/>
              <w:right w:val="single" w:sz="6" w:space="0" w:color="auto"/>
            </w:tcBorders>
          </w:tcPr>
          <w:p w:rsidR="00B07EF9" w:rsidRPr="00B56F8B" w:rsidRDefault="00B07EF9" w:rsidP="00D80FED">
            <w:pPr>
              <w:spacing w:before="60" w:after="60"/>
              <w:jc w:val="center"/>
              <w:rPr>
                <w:rFonts w:ascii="Arial" w:hAnsi="Arial"/>
                <w:caps/>
                <w:sz w:val="18"/>
                <w:szCs w:val="18"/>
                <w:lang w:val="fr-FR"/>
              </w:rPr>
            </w:pPr>
          </w:p>
        </w:tc>
        <w:tc>
          <w:tcPr>
            <w:tcW w:w="1062" w:type="dxa"/>
            <w:tcBorders>
              <w:top w:val="nil"/>
              <w:left w:val="nil"/>
              <w:right w:val="single" w:sz="6" w:space="0" w:color="auto"/>
            </w:tcBorders>
          </w:tcPr>
          <w:p w:rsidR="00B07EF9" w:rsidRPr="00B56F8B" w:rsidRDefault="00B07EF9" w:rsidP="00D80FED">
            <w:pPr>
              <w:spacing w:before="60" w:after="60"/>
              <w:jc w:val="center"/>
              <w:rPr>
                <w:rFonts w:ascii="Arial" w:hAnsi="Arial"/>
                <w:caps/>
                <w:sz w:val="18"/>
                <w:szCs w:val="18"/>
                <w:lang w:val="fr-FR"/>
              </w:rPr>
            </w:pPr>
            <w:r w:rsidRPr="00B56F8B">
              <w:rPr>
                <w:rFonts w:ascii="Arial" w:hAnsi="Arial"/>
                <w:caps/>
                <w:sz w:val="18"/>
                <w:szCs w:val="18"/>
                <w:lang w:val="fr-FR"/>
              </w:rPr>
              <w:t>x</w:t>
            </w:r>
          </w:p>
        </w:tc>
        <w:tc>
          <w:tcPr>
            <w:tcW w:w="1063" w:type="dxa"/>
            <w:tcBorders>
              <w:top w:val="nil"/>
              <w:left w:val="nil"/>
              <w:right w:val="single" w:sz="6" w:space="0" w:color="auto"/>
            </w:tcBorders>
          </w:tcPr>
          <w:p w:rsidR="00B07EF9" w:rsidRPr="00B56F8B" w:rsidRDefault="00B07EF9" w:rsidP="00D80FED">
            <w:pPr>
              <w:spacing w:before="60" w:after="60"/>
              <w:jc w:val="center"/>
              <w:rPr>
                <w:rFonts w:ascii="Arial" w:hAnsi="Arial"/>
                <w:caps/>
                <w:sz w:val="18"/>
                <w:szCs w:val="18"/>
                <w:lang w:val="fr-FR"/>
              </w:rPr>
            </w:pPr>
          </w:p>
        </w:tc>
        <w:tc>
          <w:tcPr>
            <w:tcW w:w="1063" w:type="dxa"/>
            <w:tcBorders>
              <w:top w:val="nil"/>
              <w:left w:val="nil"/>
              <w:right w:val="single" w:sz="6" w:space="0" w:color="auto"/>
            </w:tcBorders>
          </w:tcPr>
          <w:p w:rsidR="00B07EF9" w:rsidRPr="00B56F8B" w:rsidRDefault="00B07EF9" w:rsidP="00D80FED">
            <w:pPr>
              <w:spacing w:before="60" w:after="60"/>
              <w:jc w:val="center"/>
              <w:rPr>
                <w:rFonts w:ascii="Arial" w:hAnsi="Arial"/>
                <w:caps/>
                <w:sz w:val="18"/>
                <w:szCs w:val="18"/>
                <w:lang w:val="fr-FR"/>
              </w:rPr>
            </w:pPr>
          </w:p>
        </w:tc>
        <w:tc>
          <w:tcPr>
            <w:tcW w:w="1063" w:type="dxa"/>
            <w:tcBorders>
              <w:top w:val="nil"/>
              <w:left w:val="nil"/>
              <w:right w:val="single" w:sz="6" w:space="0" w:color="auto"/>
            </w:tcBorders>
          </w:tcPr>
          <w:p w:rsidR="00B07EF9" w:rsidRPr="00B56F8B" w:rsidRDefault="00B07EF9" w:rsidP="00D80FED">
            <w:pPr>
              <w:spacing w:before="60" w:after="60"/>
              <w:jc w:val="center"/>
              <w:rPr>
                <w:rFonts w:ascii="Arial" w:hAnsi="Arial"/>
                <w:caps/>
                <w:sz w:val="18"/>
                <w:szCs w:val="18"/>
                <w:lang w:val="fr-FR"/>
              </w:rPr>
            </w:pPr>
          </w:p>
        </w:tc>
        <w:tc>
          <w:tcPr>
            <w:tcW w:w="1063" w:type="dxa"/>
            <w:tcBorders>
              <w:top w:val="nil"/>
              <w:left w:val="nil"/>
              <w:right w:val="single" w:sz="6" w:space="0" w:color="auto"/>
            </w:tcBorders>
          </w:tcPr>
          <w:p w:rsidR="00B07EF9" w:rsidRPr="00B56F8B" w:rsidRDefault="00B07EF9" w:rsidP="00D80FED">
            <w:pPr>
              <w:spacing w:before="60" w:after="60"/>
              <w:jc w:val="center"/>
              <w:rPr>
                <w:rFonts w:ascii="Arial" w:hAnsi="Arial"/>
                <w:caps/>
                <w:sz w:val="18"/>
                <w:szCs w:val="18"/>
                <w:lang w:val="fr-FR"/>
              </w:rPr>
            </w:pPr>
          </w:p>
        </w:tc>
        <w:tc>
          <w:tcPr>
            <w:tcW w:w="1063" w:type="dxa"/>
            <w:tcBorders>
              <w:top w:val="nil"/>
              <w:left w:val="nil"/>
              <w:right w:val="single" w:sz="6" w:space="0" w:color="auto"/>
            </w:tcBorders>
          </w:tcPr>
          <w:p w:rsidR="00B07EF9" w:rsidRPr="00B56F8B" w:rsidRDefault="00B07EF9" w:rsidP="00D80FED">
            <w:pPr>
              <w:spacing w:before="60" w:after="60"/>
              <w:jc w:val="center"/>
              <w:rPr>
                <w:rFonts w:ascii="Arial" w:hAnsi="Arial"/>
                <w:caps/>
                <w:sz w:val="18"/>
                <w:szCs w:val="18"/>
                <w:lang w:val="fr-FR"/>
              </w:rPr>
            </w:pPr>
          </w:p>
        </w:tc>
      </w:tr>
    </w:tbl>
    <w:p w:rsidR="00B07EF9" w:rsidRDefault="00B07EF9" w:rsidP="00B07EF9">
      <w:pPr>
        <w:rPr>
          <w:rFonts w:ascii="Arial" w:hAnsi="Arial"/>
          <w:lang w:val="fr-FR"/>
        </w:rPr>
      </w:pPr>
    </w:p>
    <w:tbl>
      <w:tblPr>
        <w:tblW w:w="9072" w:type="dxa"/>
        <w:jc w:val="center"/>
        <w:tblLayout w:type="fixed"/>
        <w:tblLook w:val="0000"/>
      </w:tblPr>
      <w:tblGrid>
        <w:gridCol w:w="997"/>
        <w:gridCol w:w="2409"/>
        <w:gridCol w:w="1843"/>
        <w:gridCol w:w="709"/>
        <w:gridCol w:w="1134"/>
        <w:gridCol w:w="1134"/>
        <w:gridCol w:w="846"/>
      </w:tblGrid>
      <w:tr w:rsidR="00B07EF9" w:rsidTr="003C28D7">
        <w:trPr>
          <w:cantSplit/>
          <w:jc w:val="center"/>
        </w:trPr>
        <w:tc>
          <w:tcPr>
            <w:tcW w:w="3406" w:type="dxa"/>
            <w:gridSpan w:val="2"/>
            <w:tcBorders>
              <w:top w:val="nil"/>
              <w:left w:val="nil"/>
              <w:bottom w:val="nil"/>
              <w:right w:val="nil"/>
            </w:tcBorders>
          </w:tcPr>
          <w:p w:rsidR="00B07EF9" w:rsidRPr="00C75688" w:rsidRDefault="00B07EF9" w:rsidP="00D80FED">
            <w:pPr>
              <w:spacing w:after="120"/>
              <w:jc w:val="center"/>
              <w:rPr>
                <w:b/>
                <w:bCs/>
                <w:lang w:val="fr-FR"/>
              </w:rPr>
            </w:pPr>
            <w:r w:rsidRPr="00C75688">
              <w:rPr>
                <w:b/>
                <w:bCs/>
                <w:lang w:val="fr-FR"/>
              </w:rPr>
              <w:t>PARTIE III</w:t>
            </w:r>
          </w:p>
        </w:tc>
        <w:tc>
          <w:tcPr>
            <w:tcW w:w="1843" w:type="dxa"/>
            <w:tcBorders>
              <w:top w:val="nil"/>
              <w:left w:val="nil"/>
              <w:bottom w:val="nil"/>
              <w:right w:val="nil"/>
            </w:tcBorders>
          </w:tcPr>
          <w:p w:rsidR="00B07EF9" w:rsidRPr="00C75688" w:rsidRDefault="00B07EF9" w:rsidP="00D80FED">
            <w:pPr>
              <w:spacing w:after="120"/>
              <w:jc w:val="center"/>
              <w:rPr>
                <w:b/>
                <w:bCs/>
                <w:lang w:val="fr-FR"/>
              </w:rPr>
            </w:pPr>
            <w:r w:rsidRPr="00C75688">
              <w:rPr>
                <w:b/>
                <w:bCs/>
                <w:lang w:val="fr-FR"/>
              </w:rPr>
              <w:t>PART III</w:t>
            </w:r>
          </w:p>
        </w:tc>
        <w:tc>
          <w:tcPr>
            <w:tcW w:w="3823" w:type="dxa"/>
            <w:gridSpan w:val="4"/>
            <w:tcBorders>
              <w:top w:val="nil"/>
              <w:left w:val="nil"/>
              <w:bottom w:val="nil"/>
              <w:right w:val="nil"/>
            </w:tcBorders>
          </w:tcPr>
          <w:p w:rsidR="00B07EF9" w:rsidRPr="00C75688" w:rsidRDefault="00B07EF9" w:rsidP="00D80FED">
            <w:pPr>
              <w:spacing w:after="120"/>
              <w:jc w:val="center"/>
              <w:rPr>
                <w:b/>
                <w:bCs/>
                <w:lang w:val="fr-FR"/>
              </w:rPr>
            </w:pPr>
            <w:r w:rsidRPr="00C75688">
              <w:rPr>
                <w:b/>
                <w:bCs/>
                <w:lang w:val="fr-FR"/>
              </w:rPr>
              <w:t>PARTE III</w:t>
            </w:r>
          </w:p>
        </w:tc>
      </w:tr>
      <w:tr w:rsidR="00B07EF9" w:rsidRPr="00B1144E" w:rsidTr="003C28D7">
        <w:trPr>
          <w:cantSplit/>
          <w:jc w:val="center"/>
        </w:trPr>
        <w:tc>
          <w:tcPr>
            <w:tcW w:w="997" w:type="dxa"/>
            <w:tcBorders>
              <w:top w:val="single" w:sz="12" w:space="0" w:color="auto"/>
              <w:left w:val="single" w:sz="12" w:space="0" w:color="auto"/>
              <w:bottom w:val="single" w:sz="6" w:space="0" w:color="auto"/>
              <w:right w:val="single" w:sz="6" w:space="0" w:color="auto"/>
            </w:tcBorders>
          </w:tcPr>
          <w:p w:rsidR="00B07EF9" w:rsidRPr="00B1144E" w:rsidRDefault="00B07EF9" w:rsidP="00D80FED">
            <w:pPr>
              <w:spacing w:before="60" w:after="60"/>
              <w:jc w:val="center"/>
              <w:rPr>
                <w:sz w:val="18"/>
                <w:szCs w:val="18"/>
                <w:lang w:val="fr-FR"/>
              </w:rPr>
            </w:pPr>
            <w:r w:rsidRPr="00B1144E">
              <w:rPr>
                <w:sz w:val="18"/>
                <w:szCs w:val="18"/>
                <w:lang w:val="fr-FR"/>
              </w:rPr>
              <w:t>1a</w:t>
            </w:r>
          </w:p>
        </w:tc>
        <w:tc>
          <w:tcPr>
            <w:tcW w:w="2409" w:type="dxa"/>
            <w:tcBorders>
              <w:top w:val="single" w:sz="12" w:space="0" w:color="auto"/>
              <w:left w:val="nil"/>
              <w:bottom w:val="single" w:sz="6" w:space="0" w:color="auto"/>
              <w:right w:val="single" w:sz="6" w:space="0" w:color="auto"/>
            </w:tcBorders>
          </w:tcPr>
          <w:p w:rsidR="00B07EF9" w:rsidRPr="00B1144E" w:rsidRDefault="00B07EF9" w:rsidP="00D80FED">
            <w:pPr>
              <w:spacing w:before="60" w:after="60"/>
              <w:jc w:val="center"/>
              <w:rPr>
                <w:sz w:val="18"/>
                <w:szCs w:val="18"/>
                <w:lang w:val="fr-FR"/>
              </w:rPr>
            </w:pPr>
            <w:r w:rsidRPr="00B1144E">
              <w:rPr>
                <w:sz w:val="18"/>
                <w:szCs w:val="18"/>
                <w:lang w:val="fr-FR"/>
              </w:rPr>
              <w:t>1b</w:t>
            </w:r>
          </w:p>
        </w:tc>
        <w:tc>
          <w:tcPr>
            <w:tcW w:w="1843" w:type="dxa"/>
            <w:tcBorders>
              <w:top w:val="single" w:sz="12" w:space="0" w:color="auto"/>
              <w:left w:val="nil"/>
              <w:bottom w:val="single" w:sz="6" w:space="0" w:color="auto"/>
              <w:right w:val="single" w:sz="6" w:space="0" w:color="auto"/>
            </w:tcBorders>
          </w:tcPr>
          <w:p w:rsidR="00B07EF9" w:rsidRPr="00B1144E" w:rsidRDefault="00B07EF9" w:rsidP="00D80FED">
            <w:pPr>
              <w:spacing w:before="60" w:after="60"/>
              <w:jc w:val="center"/>
              <w:rPr>
                <w:sz w:val="18"/>
                <w:szCs w:val="18"/>
                <w:lang w:val="fr-FR"/>
              </w:rPr>
            </w:pPr>
            <w:r w:rsidRPr="00B1144E">
              <w:rPr>
                <w:sz w:val="18"/>
                <w:szCs w:val="18"/>
                <w:lang w:val="fr-FR"/>
              </w:rPr>
              <w:t>2</w:t>
            </w:r>
          </w:p>
        </w:tc>
        <w:tc>
          <w:tcPr>
            <w:tcW w:w="709" w:type="dxa"/>
            <w:tcBorders>
              <w:top w:val="single" w:sz="12" w:space="0" w:color="auto"/>
              <w:left w:val="nil"/>
              <w:bottom w:val="single" w:sz="6" w:space="0" w:color="auto"/>
              <w:right w:val="single" w:sz="6" w:space="0" w:color="auto"/>
            </w:tcBorders>
          </w:tcPr>
          <w:p w:rsidR="00B07EF9" w:rsidRPr="00B1144E" w:rsidRDefault="00B07EF9" w:rsidP="00D80FED">
            <w:pPr>
              <w:spacing w:before="60" w:after="60"/>
              <w:jc w:val="center"/>
              <w:rPr>
                <w:sz w:val="18"/>
                <w:szCs w:val="18"/>
                <w:lang w:val="fr-FR"/>
              </w:rPr>
            </w:pPr>
            <w:r w:rsidRPr="00B1144E">
              <w:rPr>
                <w:sz w:val="18"/>
                <w:szCs w:val="18"/>
                <w:lang w:val="fr-FR"/>
              </w:rPr>
              <w:t>3</w:t>
            </w:r>
          </w:p>
        </w:tc>
        <w:tc>
          <w:tcPr>
            <w:tcW w:w="1134" w:type="dxa"/>
            <w:tcBorders>
              <w:top w:val="single" w:sz="12" w:space="0" w:color="auto"/>
              <w:left w:val="nil"/>
              <w:bottom w:val="single" w:sz="6" w:space="0" w:color="auto"/>
              <w:right w:val="single" w:sz="6" w:space="0" w:color="auto"/>
            </w:tcBorders>
          </w:tcPr>
          <w:p w:rsidR="00B07EF9" w:rsidRPr="00B1144E" w:rsidRDefault="00B07EF9" w:rsidP="00D80FED">
            <w:pPr>
              <w:spacing w:before="60" w:after="60"/>
              <w:jc w:val="center"/>
              <w:rPr>
                <w:sz w:val="18"/>
                <w:szCs w:val="18"/>
                <w:lang w:val="fr-FR"/>
              </w:rPr>
            </w:pPr>
            <w:r w:rsidRPr="00B1144E">
              <w:rPr>
                <w:sz w:val="18"/>
                <w:szCs w:val="18"/>
                <w:lang w:val="fr-FR"/>
              </w:rPr>
              <w:t>4a</w:t>
            </w:r>
          </w:p>
        </w:tc>
        <w:tc>
          <w:tcPr>
            <w:tcW w:w="1134" w:type="dxa"/>
            <w:tcBorders>
              <w:top w:val="single" w:sz="12" w:space="0" w:color="auto"/>
              <w:left w:val="nil"/>
              <w:bottom w:val="single" w:sz="6" w:space="0" w:color="auto"/>
              <w:right w:val="single" w:sz="6" w:space="0" w:color="auto"/>
            </w:tcBorders>
          </w:tcPr>
          <w:p w:rsidR="00B07EF9" w:rsidRPr="00B1144E" w:rsidRDefault="00B07EF9" w:rsidP="00D80FED">
            <w:pPr>
              <w:spacing w:before="60" w:after="60"/>
              <w:jc w:val="center"/>
              <w:rPr>
                <w:sz w:val="18"/>
                <w:szCs w:val="18"/>
                <w:lang w:val="fr-FR"/>
              </w:rPr>
            </w:pPr>
            <w:r w:rsidRPr="00B1144E">
              <w:rPr>
                <w:sz w:val="18"/>
                <w:szCs w:val="18"/>
                <w:lang w:val="fr-FR"/>
              </w:rPr>
              <w:t>4b</w:t>
            </w:r>
          </w:p>
        </w:tc>
        <w:tc>
          <w:tcPr>
            <w:tcW w:w="846" w:type="dxa"/>
            <w:tcBorders>
              <w:top w:val="single" w:sz="12" w:space="0" w:color="auto"/>
              <w:left w:val="nil"/>
              <w:bottom w:val="single" w:sz="6" w:space="0" w:color="auto"/>
              <w:right w:val="single" w:sz="12" w:space="0" w:color="auto"/>
            </w:tcBorders>
          </w:tcPr>
          <w:p w:rsidR="00B07EF9" w:rsidRPr="00B1144E" w:rsidRDefault="00B07EF9" w:rsidP="00D80FED">
            <w:pPr>
              <w:spacing w:before="60" w:after="60"/>
              <w:jc w:val="center"/>
              <w:rPr>
                <w:sz w:val="18"/>
                <w:szCs w:val="18"/>
                <w:lang w:val="fr-FR"/>
              </w:rPr>
            </w:pPr>
            <w:r w:rsidRPr="00B1144E">
              <w:rPr>
                <w:sz w:val="18"/>
                <w:szCs w:val="18"/>
                <w:lang w:val="fr-FR"/>
              </w:rPr>
              <w:t>4c</w:t>
            </w:r>
          </w:p>
        </w:tc>
      </w:tr>
      <w:tr w:rsidR="00B07EF9" w:rsidRPr="00B1144E" w:rsidTr="003C28D7">
        <w:trPr>
          <w:cantSplit/>
          <w:jc w:val="center"/>
        </w:trPr>
        <w:tc>
          <w:tcPr>
            <w:tcW w:w="997" w:type="dxa"/>
            <w:tcBorders>
              <w:top w:val="single" w:sz="6" w:space="0" w:color="auto"/>
              <w:left w:val="single" w:sz="12" w:space="0" w:color="auto"/>
              <w:bottom w:val="nil"/>
              <w:right w:val="single" w:sz="6" w:space="0" w:color="auto"/>
            </w:tcBorders>
          </w:tcPr>
          <w:p w:rsidR="00B07EF9" w:rsidRPr="00B1144E" w:rsidRDefault="00B07EF9" w:rsidP="00D80FED">
            <w:pPr>
              <w:spacing w:before="60" w:after="60"/>
              <w:jc w:val="center"/>
              <w:rPr>
                <w:sz w:val="18"/>
                <w:szCs w:val="18"/>
                <w:lang w:val="fr-FR"/>
              </w:rPr>
            </w:pPr>
          </w:p>
        </w:tc>
        <w:tc>
          <w:tcPr>
            <w:tcW w:w="2409" w:type="dxa"/>
            <w:tcBorders>
              <w:top w:val="single" w:sz="6" w:space="0" w:color="auto"/>
              <w:left w:val="nil"/>
              <w:bottom w:val="nil"/>
              <w:right w:val="single" w:sz="6" w:space="0" w:color="auto"/>
            </w:tcBorders>
          </w:tcPr>
          <w:p w:rsidR="00B07EF9" w:rsidRPr="00B1144E" w:rsidRDefault="00B07EF9" w:rsidP="003C28D7">
            <w:pPr>
              <w:spacing w:before="60" w:after="60"/>
              <w:jc w:val="center"/>
              <w:rPr>
                <w:sz w:val="18"/>
                <w:szCs w:val="18"/>
                <w:lang w:val="es-ES_tradnl"/>
              </w:rPr>
            </w:pPr>
            <w:r w:rsidRPr="00B1144E">
              <w:rPr>
                <w:sz w:val="18"/>
                <w:szCs w:val="18"/>
                <w:lang w:val="es-ES_tradnl"/>
              </w:rPr>
              <w:t>TETE DE LIGNE/</w:t>
            </w:r>
            <w:r>
              <w:rPr>
                <w:sz w:val="18"/>
                <w:szCs w:val="18"/>
                <w:lang w:val="es-ES_tradnl"/>
              </w:rPr>
              <w:br/>
            </w:r>
            <w:r w:rsidRPr="001F0082">
              <w:rPr>
                <w:i/>
                <w:sz w:val="18"/>
                <w:szCs w:val="18"/>
                <w:lang w:val="es-ES_tradnl"/>
              </w:rPr>
              <w:t>GATEWAY</w:t>
            </w:r>
            <w:r w:rsidRPr="00B1144E">
              <w:rPr>
                <w:sz w:val="18"/>
                <w:szCs w:val="18"/>
                <w:lang w:val="es-ES_tradnl"/>
              </w:rPr>
              <w:t>/CABEZA DE LINEA</w:t>
            </w:r>
          </w:p>
        </w:tc>
        <w:tc>
          <w:tcPr>
            <w:tcW w:w="1843" w:type="dxa"/>
            <w:tcBorders>
              <w:top w:val="single" w:sz="6" w:space="0" w:color="auto"/>
              <w:left w:val="nil"/>
              <w:bottom w:val="nil"/>
              <w:right w:val="single" w:sz="6" w:space="0" w:color="auto"/>
            </w:tcBorders>
          </w:tcPr>
          <w:p w:rsidR="00B07EF9" w:rsidRPr="00B1144E" w:rsidRDefault="00B07EF9" w:rsidP="00D80FED">
            <w:pPr>
              <w:spacing w:before="60" w:after="60"/>
              <w:jc w:val="center"/>
              <w:rPr>
                <w:sz w:val="18"/>
                <w:szCs w:val="18"/>
              </w:rPr>
            </w:pPr>
            <w:r w:rsidRPr="00B1144E">
              <w:rPr>
                <w:sz w:val="18"/>
                <w:szCs w:val="18"/>
              </w:rPr>
              <w:t>RESEAU/</w:t>
            </w:r>
            <w:r w:rsidRPr="001F0082">
              <w:rPr>
                <w:i/>
                <w:sz w:val="18"/>
                <w:szCs w:val="18"/>
              </w:rPr>
              <w:t>NETWORK</w:t>
            </w:r>
            <w:r w:rsidRPr="00B1144E">
              <w:rPr>
                <w:sz w:val="18"/>
                <w:szCs w:val="18"/>
              </w:rPr>
              <w:t>/</w:t>
            </w:r>
            <w:r w:rsidRPr="00B1144E">
              <w:rPr>
                <w:sz w:val="18"/>
                <w:szCs w:val="18"/>
              </w:rPr>
              <w:br/>
              <w:t>RED-RTPC/</w:t>
            </w:r>
            <w:r w:rsidRPr="001F0082">
              <w:rPr>
                <w:i/>
                <w:sz w:val="18"/>
                <w:szCs w:val="18"/>
              </w:rPr>
              <w:t>PSTN</w:t>
            </w:r>
          </w:p>
        </w:tc>
        <w:tc>
          <w:tcPr>
            <w:tcW w:w="709" w:type="dxa"/>
            <w:tcBorders>
              <w:top w:val="single" w:sz="6" w:space="0" w:color="auto"/>
              <w:left w:val="nil"/>
              <w:bottom w:val="nil"/>
              <w:right w:val="single" w:sz="6" w:space="0" w:color="auto"/>
            </w:tcBorders>
          </w:tcPr>
          <w:p w:rsidR="00B07EF9" w:rsidRPr="00B1144E" w:rsidRDefault="00B07EF9" w:rsidP="00D80FED">
            <w:pPr>
              <w:spacing w:before="60" w:after="60"/>
              <w:jc w:val="center"/>
              <w:rPr>
                <w:sz w:val="18"/>
                <w:szCs w:val="18"/>
              </w:rPr>
            </w:pPr>
          </w:p>
        </w:tc>
        <w:tc>
          <w:tcPr>
            <w:tcW w:w="1134" w:type="dxa"/>
            <w:tcBorders>
              <w:top w:val="single" w:sz="6" w:space="0" w:color="auto"/>
              <w:left w:val="nil"/>
              <w:bottom w:val="nil"/>
              <w:right w:val="single" w:sz="6" w:space="0" w:color="auto"/>
            </w:tcBorders>
          </w:tcPr>
          <w:p w:rsidR="00B07EF9" w:rsidRPr="00B1144E" w:rsidRDefault="00B07EF9" w:rsidP="00D80FED">
            <w:pPr>
              <w:spacing w:before="60" w:after="60"/>
              <w:jc w:val="center"/>
              <w:rPr>
                <w:sz w:val="18"/>
                <w:szCs w:val="18"/>
              </w:rPr>
            </w:pPr>
          </w:p>
        </w:tc>
        <w:tc>
          <w:tcPr>
            <w:tcW w:w="1134" w:type="dxa"/>
            <w:tcBorders>
              <w:top w:val="single" w:sz="6" w:space="0" w:color="auto"/>
              <w:left w:val="nil"/>
              <w:bottom w:val="nil"/>
              <w:right w:val="single" w:sz="6" w:space="0" w:color="auto"/>
            </w:tcBorders>
          </w:tcPr>
          <w:p w:rsidR="00B07EF9" w:rsidRPr="00B1144E" w:rsidRDefault="00B07EF9" w:rsidP="00D80FED">
            <w:pPr>
              <w:spacing w:before="60" w:after="60"/>
              <w:jc w:val="center"/>
              <w:rPr>
                <w:sz w:val="18"/>
                <w:szCs w:val="18"/>
              </w:rPr>
            </w:pPr>
          </w:p>
        </w:tc>
        <w:tc>
          <w:tcPr>
            <w:tcW w:w="846" w:type="dxa"/>
            <w:tcBorders>
              <w:top w:val="single" w:sz="6" w:space="0" w:color="auto"/>
              <w:left w:val="nil"/>
              <w:bottom w:val="nil"/>
              <w:right w:val="single" w:sz="12" w:space="0" w:color="auto"/>
            </w:tcBorders>
          </w:tcPr>
          <w:p w:rsidR="00B07EF9" w:rsidRPr="00B1144E" w:rsidRDefault="00B07EF9" w:rsidP="00D80FED">
            <w:pPr>
              <w:spacing w:before="60" w:after="60"/>
              <w:jc w:val="center"/>
              <w:rPr>
                <w:sz w:val="18"/>
                <w:szCs w:val="18"/>
              </w:rPr>
            </w:pPr>
          </w:p>
        </w:tc>
      </w:tr>
      <w:tr w:rsidR="00B07EF9" w:rsidRPr="008F0B62" w:rsidTr="003C28D7">
        <w:trPr>
          <w:cantSplit/>
          <w:jc w:val="center"/>
        </w:trPr>
        <w:tc>
          <w:tcPr>
            <w:tcW w:w="997" w:type="dxa"/>
            <w:tcBorders>
              <w:top w:val="single" w:sz="12" w:space="0" w:color="auto"/>
              <w:left w:val="single" w:sz="6" w:space="0" w:color="auto"/>
              <w:bottom w:val="nil"/>
              <w:right w:val="single" w:sz="6" w:space="0" w:color="auto"/>
            </w:tcBorders>
          </w:tcPr>
          <w:p w:rsidR="00B07EF9" w:rsidRPr="00B1144E" w:rsidRDefault="00B07EF9" w:rsidP="00D80FED">
            <w:pPr>
              <w:spacing w:before="0"/>
              <w:rPr>
                <w:rFonts w:asciiTheme="minorHAnsi" w:hAnsiTheme="minorHAnsi"/>
                <w:sz w:val="18"/>
                <w:szCs w:val="18"/>
              </w:rPr>
            </w:pPr>
          </w:p>
        </w:tc>
        <w:tc>
          <w:tcPr>
            <w:tcW w:w="2409" w:type="dxa"/>
            <w:tcBorders>
              <w:top w:val="single" w:sz="12" w:space="0" w:color="auto"/>
              <w:left w:val="nil"/>
              <w:bottom w:val="nil"/>
              <w:right w:val="single" w:sz="6" w:space="0" w:color="auto"/>
            </w:tcBorders>
          </w:tcPr>
          <w:p w:rsidR="00B07EF9" w:rsidRPr="00B1144E" w:rsidRDefault="00B07EF9" w:rsidP="00D80FED">
            <w:pPr>
              <w:spacing w:before="0"/>
              <w:rPr>
                <w:rFonts w:asciiTheme="minorHAnsi" w:hAnsiTheme="minorHAnsi"/>
                <w:sz w:val="18"/>
                <w:szCs w:val="18"/>
              </w:rPr>
            </w:pPr>
          </w:p>
        </w:tc>
        <w:tc>
          <w:tcPr>
            <w:tcW w:w="1843" w:type="dxa"/>
            <w:tcBorders>
              <w:top w:val="single" w:sz="12" w:space="0" w:color="auto"/>
              <w:left w:val="nil"/>
              <w:bottom w:val="nil"/>
              <w:right w:val="single" w:sz="6" w:space="0" w:color="auto"/>
            </w:tcBorders>
          </w:tcPr>
          <w:p w:rsidR="00B07EF9" w:rsidRPr="00B1144E" w:rsidRDefault="00B07EF9" w:rsidP="00D80FED">
            <w:pPr>
              <w:spacing w:before="0"/>
              <w:rPr>
                <w:rFonts w:asciiTheme="minorHAnsi" w:hAnsiTheme="minorHAnsi"/>
                <w:sz w:val="18"/>
                <w:szCs w:val="18"/>
              </w:rPr>
            </w:pPr>
          </w:p>
        </w:tc>
        <w:tc>
          <w:tcPr>
            <w:tcW w:w="709" w:type="dxa"/>
            <w:tcBorders>
              <w:top w:val="single" w:sz="12" w:space="0" w:color="auto"/>
              <w:left w:val="nil"/>
              <w:bottom w:val="nil"/>
              <w:right w:val="single" w:sz="6" w:space="0" w:color="auto"/>
            </w:tcBorders>
          </w:tcPr>
          <w:p w:rsidR="00B07EF9" w:rsidRPr="00B1144E" w:rsidRDefault="00B07EF9" w:rsidP="00D80FED">
            <w:pPr>
              <w:spacing w:before="0"/>
              <w:rPr>
                <w:rFonts w:asciiTheme="minorHAnsi" w:hAnsiTheme="minorHAnsi"/>
                <w:sz w:val="18"/>
                <w:szCs w:val="18"/>
              </w:rPr>
            </w:pPr>
          </w:p>
        </w:tc>
        <w:tc>
          <w:tcPr>
            <w:tcW w:w="1134" w:type="dxa"/>
            <w:tcBorders>
              <w:top w:val="single" w:sz="12" w:space="0" w:color="auto"/>
              <w:left w:val="nil"/>
              <w:bottom w:val="nil"/>
              <w:right w:val="single" w:sz="6" w:space="0" w:color="auto"/>
            </w:tcBorders>
          </w:tcPr>
          <w:p w:rsidR="00B07EF9" w:rsidRPr="00B1144E" w:rsidRDefault="00B07EF9" w:rsidP="00D80FED">
            <w:pPr>
              <w:spacing w:before="0"/>
              <w:rPr>
                <w:rFonts w:asciiTheme="minorHAnsi" w:hAnsiTheme="minorHAnsi"/>
                <w:sz w:val="18"/>
                <w:szCs w:val="18"/>
              </w:rPr>
            </w:pPr>
          </w:p>
        </w:tc>
        <w:tc>
          <w:tcPr>
            <w:tcW w:w="1134" w:type="dxa"/>
            <w:tcBorders>
              <w:top w:val="single" w:sz="12" w:space="0" w:color="auto"/>
              <w:left w:val="nil"/>
              <w:bottom w:val="nil"/>
              <w:right w:val="single" w:sz="6" w:space="0" w:color="auto"/>
            </w:tcBorders>
          </w:tcPr>
          <w:p w:rsidR="00B07EF9" w:rsidRPr="00B1144E" w:rsidRDefault="00B07EF9" w:rsidP="00D80FED">
            <w:pPr>
              <w:spacing w:before="0"/>
              <w:rPr>
                <w:rFonts w:asciiTheme="minorHAnsi" w:hAnsiTheme="minorHAnsi"/>
                <w:sz w:val="18"/>
                <w:szCs w:val="18"/>
              </w:rPr>
            </w:pPr>
          </w:p>
        </w:tc>
        <w:tc>
          <w:tcPr>
            <w:tcW w:w="846" w:type="dxa"/>
            <w:tcBorders>
              <w:top w:val="single" w:sz="12" w:space="0" w:color="auto"/>
              <w:left w:val="nil"/>
              <w:bottom w:val="nil"/>
              <w:right w:val="single" w:sz="6" w:space="0" w:color="auto"/>
            </w:tcBorders>
          </w:tcPr>
          <w:p w:rsidR="00B07EF9" w:rsidRPr="00B1144E" w:rsidRDefault="00B07EF9" w:rsidP="00D80FED">
            <w:pPr>
              <w:spacing w:before="0"/>
              <w:rPr>
                <w:rFonts w:asciiTheme="minorHAnsi" w:hAnsiTheme="minorHAnsi"/>
                <w:sz w:val="18"/>
                <w:szCs w:val="18"/>
              </w:rPr>
            </w:pPr>
          </w:p>
        </w:tc>
      </w:tr>
      <w:tr w:rsidR="00B07EF9" w:rsidRPr="008F0B62" w:rsidTr="003C28D7">
        <w:trPr>
          <w:cantSplit/>
          <w:jc w:val="center"/>
        </w:trPr>
        <w:tc>
          <w:tcPr>
            <w:tcW w:w="997" w:type="dxa"/>
            <w:tcBorders>
              <w:top w:val="nil"/>
              <w:left w:val="single" w:sz="6" w:space="0" w:color="auto"/>
              <w:bottom w:val="nil"/>
              <w:right w:val="single" w:sz="6" w:space="0" w:color="auto"/>
            </w:tcBorders>
          </w:tcPr>
          <w:p w:rsidR="00B07EF9" w:rsidRPr="00B1144E" w:rsidRDefault="00B07EF9" w:rsidP="00D80FED">
            <w:pPr>
              <w:spacing w:before="0"/>
              <w:rPr>
                <w:rFonts w:asciiTheme="minorHAnsi" w:hAnsiTheme="minorHAnsi"/>
                <w:sz w:val="18"/>
                <w:szCs w:val="18"/>
              </w:rPr>
            </w:pPr>
          </w:p>
        </w:tc>
        <w:tc>
          <w:tcPr>
            <w:tcW w:w="2409" w:type="dxa"/>
            <w:tcBorders>
              <w:top w:val="nil"/>
              <w:left w:val="single" w:sz="6" w:space="0" w:color="auto"/>
              <w:bottom w:val="nil"/>
              <w:right w:val="single" w:sz="6" w:space="0" w:color="auto"/>
            </w:tcBorders>
          </w:tcPr>
          <w:p w:rsidR="00B07EF9" w:rsidRPr="00B1144E" w:rsidRDefault="00B07EF9" w:rsidP="00D80FED">
            <w:pPr>
              <w:spacing w:before="0"/>
              <w:rPr>
                <w:rFonts w:asciiTheme="minorHAnsi" w:hAnsiTheme="minorHAnsi"/>
                <w:sz w:val="18"/>
                <w:szCs w:val="18"/>
                <w:lang w:val="es-ES_tradnl"/>
              </w:rPr>
            </w:pPr>
            <w:r w:rsidRPr="00B1144E">
              <w:rPr>
                <w:rFonts w:asciiTheme="minorHAnsi" w:hAnsiTheme="minorHAnsi"/>
                <w:sz w:val="18"/>
                <w:szCs w:val="18"/>
                <w:lang w:val="es-ES_tradnl"/>
              </w:rPr>
              <w:t>MADRID</w:t>
            </w:r>
          </w:p>
        </w:tc>
        <w:tc>
          <w:tcPr>
            <w:tcW w:w="1843" w:type="dxa"/>
            <w:tcBorders>
              <w:top w:val="nil"/>
              <w:left w:val="single" w:sz="6" w:space="0" w:color="auto"/>
              <w:bottom w:val="nil"/>
              <w:right w:val="single" w:sz="6" w:space="0" w:color="auto"/>
            </w:tcBorders>
          </w:tcPr>
          <w:p w:rsidR="00B07EF9" w:rsidRPr="00B1144E" w:rsidRDefault="00B07EF9" w:rsidP="00D80FED">
            <w:pPr>
              <w:spacing w:before="0"/>
              <w:jc w:val="center"/>
              <w:rPr>
                <w:rFonts w:asciiTheme="minorHAnsi" w:hAnsiTheme="minorHAnsi"/>
                <w:sz w:val="18"/>
                <w:szCs w:val="18"/>
                <w:lang w:val="es-ES_tradnl"/>
              </w:rPr>
            </w:pPr>
            <w:r w:rsidRPr="00B1144E">
              <w:rPr>
                <w:rFonts w:asciiTheme="minorHAnsi" w:hAnsiTheme="minorHAnsi"/>
                <w:sz w:val="18"/>
                <w:szCs w:val="18"/>
                <w:lang w:val="es-ES_tradnl"/>
              </w:rPr>
              <w:t>+34 91 531 1051</w:t>
            </w:r>
          </w:p>
        </w:tc>
        <w:tc>
          <w:tcPr>
            <w:tcW w:w="709" w:type="dxa"/>
            <w:tcBorders>
              <w:top w:val="nil"/>
              <w:left w:val="single" w:sz="6" w:space="0" w:color="auto"/>
              <w:bottom w:val="nil"/>
              <w:right w:val="single" w:sz="6" w:space="0" w:color="auto"/>
            </w:tcBorders>
          </w:tcPr>
          <w:p w:rsidR="00B07EF9" w:rsidRPr="00B1144E" w:rsidRDefault="00B07EF9" w:rsidP="00D80FED">
            <w:pPr>
              <w:spacing w:before="0"/>
              <w:jc w:val="center"/>
              <w:rPr>
                <w:rFonts w:asciiTheme="minorHAnsi" w:hAnsiTheme="minorHAnsi"/>
                <w:sz w:val="18"/>
                <w:szCs w:val="18"/>
                <w:lang w:val="es-ES_tradnl"/>
              </w:rPr>
            </w:pPr>
            <w:r w:rsidRPr="00B1144E">
              <w:rPr>
                <w:rFonts w:asciiTheme="minorHAnsi" w:hAnsiTheme="minorHAnsi"/>
                <w:sz w:val="18"/>
                <w:szCs w:val="18"/>
                <w:lang w:val="es-ES_tradnl"/>
              </w:rPr>
              <w:t>3</w:t>
            </w:r>
          </w:p>
        </w:tc>
        <w:tc>
          <w:tcPr>
            <w:tcW w:w="1134" w:type="dxa"/>
            <w:tcBorders>
              <w:top w:val="nil"/>
              <w:left w:val="single" w:sz="6" w:space="0" w:color="auto"/>
              <w:bottom w:val="nil"/>
              <w:right w:val="single" w:sz="6" w:space="0" w:color="auto"/>
            </w:tcBorders>
          </w:tcPr>
          <w:p w:rsidR="00B07EF9" w:rsidRPr="00B1144E" w:rsidRDefault="00B07EF9" w:rsidP="00D80FED">
            <w:pPr>
              <w:spacing w:before="0"/>
              <w:jc w:val="center"/>
              <w:rPr>
                <w:rFonts w:asciiTheme="minorHAnsi" w:hAnsiTheme="minorHAnsi"/>
                <w:sz w:val="18"/>
                <w:szCs w:val="18"/>
              </w:rPr>
            </w:pPr>
            <w:r w:rsidRPr="00B1144E">
              <w:rPr>
                <w:rFonts w:asciiTheme="minorHAnsi" w:hAnsiTheme="minorHAnsi"/>
                <w:sz w:val="18"/>
                <w:szCs w:val="18"/>
              </w:rPr>
              <w:t>08:00-21:00</w:t>
            </w:r>
          </w:p>
        </w:tc>
        <w:tc>
          <w:tcPr>
            <w:tcW w:w="1134" w:type="dxa"/>
            <w:tcBorders>
              <w:top w:val="nil"/>
              <w:left w:val="single" w:sz="6" w:space="0" w:color="auto"/>
              <w:bottom w:val="nil"/>
              <w:right w:val="single" w:sz="6" w:space="0" w:color="auto"/>
            </w:tcBorders>
          </w:tcPr>
          <w:p w:rsidR="00B07EF9" w:rsidRPr="00B1144E" w:rsidRDefault="00B07EF9" w:rsidP="00D80FED">
            <w:pPr>
              <w:spacing w:before="0"/>
              <w:jc w:val="center"/>
              <w:rPr>
                <w:rFonts w:asciiTheme="minorHAnsi" w:hAnsiTheme="minorHAnsi"/>
                <w:sz w:val="18"/>
                <w:szCs w:val="18"/>
                <w:lang w:val="es-ES_tradnl"/>
              </w:rPr>
            </w:pPr>
            <w:r w:rsidRPr="00B1144E">
              <w:rPr>
                <w:rFonts w:asciiTheme="minorHAnsi" w:hAnsiTheme="minorHAnsi"/>
                <w:sz w:val="18"/>
                <w:szCs w:val="18"/>
              </w:rPr>
              <w:t>08:00-14:00</w:t>
            </w:r>
          </w:p>
        </w:tc>
        <w:tc>
          <w:tcPr>
            <w:tcW w:w="846" w:type="dxa"/>
            <w:tcBorders>
              <w:top w:val="nil"/>
              <w:left w:val="single" w:sz="6" w:space="0" w:color="auto"/>
              <w:bottom w:val="nil"/>
              <w:right w:val="single" w:sz="6" w:space="0" w:color="auto"/>
            </w:tcBorders>
          </w:tcPr>
          <w:p w:rsidR="00B07EF9" w:rsidRPr="00B1144E" w:rsidRDefault="00B07EF9" w:rsidP="00D80FED">
            <w:pPr>
              <w:spacing w:before="0"/>
              <w:rPr>
                <w:rFonts w:asciiTheme="minorHAnsi" w:hAnsiTheme="minorHAnsi"/>
                <w:sz w:val="18"/>
                <w:szCs w:val="18"/>
                <w:lang w:val="es-ES_tradnl"/>
              </w:rPr>
            </w:pPr>
          </w:p>
        </w:tc>
      </w:tr>
      <w:tr w:rsidR="00B07EF9" w:rsidRPr="001F0082" w:rsidTr="003C28D7">
        <w:trPr>
          <w:cantSplit/>
          <w:jc w:val="center"/>
        </w:trPr>
        <w:tc>
          <w:tcPr>
            <w:tcW w:w="997" w:type="dxa"/>
            <w:tcBorders>
              <w:top w:val="nil"/>
              <w:left w:val="single" w:sz="6" w:space="0" w:color="auto"/>
              <w:bottom w:val="nil"/>
              <w:right w:val="single" w:sz="6" w:space="0" w:color="auto"/>
            </w:tcBorders>
          </w:tcPr>
          <w:p w:rsidR="00B07EF9" w:rsidRPr="00B1144E" w:rsidRDefault="00B07EF9" w:rsidP="00D80FED">
            <w:pPr>
              <w:spacing w:before="0"/>
              <w:rPr>
                <w:rFonts w:asciiTheme="minorHAnsi" w:hAnsiTheme="minorHAnsi"/>
                <w:sz w:val="18"/>
                <w:szCs w:val="18"/>
                <w:lang w:val="es-ES_tradnl"/>
              </w:rPr>
            </w:pPr>
          </w:p>
        </w:tc>
        <w:tc>
          <w:tcPr>
            <w:tcW w:w="2409" w:type="dxa"/>
            <w:tcBorders>
              <w:top w:val="nil"/>
              <w:left w:val="single" w:sz="6" w:space="0" w:color="auto"/>
              <w:bottom w:val="nil"/>
              <w:right w:val="single" w:sz="6" w:space="0" w:color="auto"/>
            </w:tcBorders>
          </w:tcPr>
          <w:p w:rsidR="00B07EF9" w:rsidRPr="00B1144E" w:rsidRDefault="00B07EF9" w:rsidP="00D80FED">
            <w:pPr>
              <w:spacing w:before="0"/>
              <w:jc w:val="left"/>
              <w:rPr>
                <w:rFonts w:asciiTheme="minorHAnsi" w:hAnsiTheme="minorHAnsi"/>
                <w:sz w:val="18"/>
                <w:szCs w:val="18"/>
                <w:lang w:val="es-ES_tradnl"/>
              </w:rPr>
            </w:pPr>
            <w:r w:rsidRPr="00B1144E">
              <w:rPr>
                <w:rFonts w:asciiTheme="minorHAnsi" w:hAnsiTheme="minorHAnsi"/>
                <w:sz w:val="18"/>
                <w:szCs w:val="18"/>
                <w:lang w:val="es-ES_tradnl"/>
              </w:rPr>
              <w:t>CAM-2</w:t>
            </w:r>
            <w:r>
              <w:rPr>
                <w:rFonts w:asciiTheme="minorHAnsi" w:hAnsiTheme="minorHAnsi"/>
                <w:sz w:val="18"/>
                <w:szCs w:val="18"/>
                <w:lang w:val="es-ES_tradnl"/>
              </w:rPr>
              <w:br/>
            </w:r>
            <w:r w:rsidRPr="00B1144E">
              <w:rPr>
                <w:rFonts w:asciiTheme="minorHAnsi" w:hAnsiTheme="minorHAnsi"/>
                <w:sz w:val="18"/>
                <w:szCs w:val="18"/>
                <w:lang w:val="es-ES_tradnl"/>
              </w:rPr>
              <w:t>Ctra Villaverde-</w:t>
            </w:r>
            <w:r>
              <w:rPr>
                <w:rFonts w:asciiTheme="minorHAnsi" w:hAnsiTheme="minorHAnsi"/>
                <w:sz w:val="18"/>
                <w:szCs w:val="18"/>
                <w:lang w:val="es-ES_tradnl"/>
              </w:rPr>
              <w:br/>
            </w:r>
            <w:r w:rsidRPr="00B1144E">
              <w:rPr>
                <w:rFonts w:asciiTheme="minorHAnsi" w:hAnsiTheme="minorHAnsi"/>
                <w:sz w:val="18"/>
                <w:szCs w:val="18"/>
                <w:lang w:val="es-ES_tradnl"/>
              </w:rPr>
              <w:t>Vallecas km 3.500</w:t>
            </w:r>
            <w:r>
              <w:rPr>
                <w:rFonts w:asciiTheme="minorHAnsi" w:hAnsiTheme="minorHAnsi"/>
                <w:sz w:val="18"/>
                <w:szCs w:val="18"/>
                <w:lang w:val="es-ES_tradnl"/>
              </w:rPr>
              <w:br/>
            </w:r>
            <w:r w:rsidRPr="00B1144E">
              <w:rPr>
                <w:rFonts w:asciiTheme="minorHAnsi" w:hAnsiTheme="minorHAnsi"/>
                <w:sz w:val="18"/>
                <w:szCs w:val="18"/>
                <w:lang w:val="es-ES_tradnl"/>
              </w:rPr>
              <w:t>28070 Madrid</w:t>
            </w:r>
          </w:p>
        </w:tc>
        <w:tc>
          <w:tcPr>
            <w:tcW w:w="1843" w:type="dxa"/>
            <w:tcBorders>
              <w:top w:val="nil"/>
              <w:left w:val="single" w:sz="6" w:space="0" w:color="auto"/>
              <w:bottom w:val="nil"/>
              <w:right w:val="single" w:sz="6" w:space="0" w:color="auto"/>
            </w:tcBorders>
          </w:tcPr>
          <w:p w:rsidR="00B07EF9" w:rsidRPr="00B1144E" w:rsidRDefault="00B07EF9" w:rsidP="00D80FED">
            <w:pPr>
              <w:spacing w:before="0"/>
              <w:jc w:val="center"/>
              <w:rPr>
                <w:rFonts w:asciiTheme="minorHAnsi" w:hAnsiTheme="minorHAnsi"/>
                <w:sz w:val="18"/>
                <w:szCs w:val="18"/>
                <w:lang w:val="es-ES_tradnl"/>
              </w:rPr>
            </w:pPr>
          </w:p>
        </w:tc>
        <w:tc>
          <w:tcPr>
            <w:tcW w:w="709" w:type="dxa"/>
            <w:tcBorders>
              <w:top w:val="nil"/>
              <w:left w:val="single" w:sz="6" w:space="0" w:color="auto"/>
              <w:bottom w:val="nil"/>
              <w:right w:val="single" w:sz="6" w:space="0" w:color="auto"/>
            </w:tcBorders>
          </w:tcPr>
          <w:p w:rsidR="00B07EF9" w:rsidRPr="00B1144E" w:rsidRDefault="00B07EF9" w:rsidP="00D80FED">
            <w:pPr>
              <w:spacing w:before="0"/>
              <w:jc w:val="center"/>
              <w:rPr>
                <w:rFonts w:asciiTheme="minorHAnsi" w:hAnsiTheme="minorHAnsi"/>
                <w:sz w:val="18"/>
                <w:szCs w:val="18"/>
                <w:lang w:val="es-ES_tradnl"/>
              </w:rPr>
            </w:pPr>
          </w:p>
        </w:tc>
        <w:tc>
          <w:tcPr>
            <w:tcW w:w="1134" w:type="dxa"/>
            <w:tcBorders>
              <w:top w:val="nil"/>
              <w:left w:val="single" w:sz="6" w:space="0" w:color="auto"/>
              <w:bottom w:val="nil"/>
              <w:right w:val="single" w:sz="6" w:space="0" w:color="auto"/>
            </w:tcBorders>
          </w:tcPr>
          <w:p w:rsidR="00B07EF9" w:rsidRPr="00B1144E" w:rsidRDefault="00B07EF9" w:rsidP="00D80FED">
            <w:pPr>
              <w:spacing w:before="0"/>
              <w:jc w:val="center"/>
              <w:rPr>
                <w:rFonts w:asciiTheme="minorHAnsi" w:hAnsiTheme="minorHAnsi"/>
                <w:sz w:val="18"/>
                <w:szCs w:val="18"/>
                <w:lang w:val="es-ES_tradnl"/>
              </w:rPr>
            </w:pPr>
          </w:p>
        </w:tc>
        <w:tc>
          <w:tcPr>
            <w:tcW w:w="1134" w:type="dxa"/>
            <w:tcBorders>
              <w:top w:val="nil"/>
              <w:left w:val="single" w:sz="6" w:space="0" w:color="auto"/>
              <w:bottom w:val="nil"/>
              <w:right w:val="single" w:sz="6" w:space="0" w:color="auto"/>
            </w:tcBorders>
          </w:tcPr>
          <w:p w:rsidR="00B07EF9" w:rsidRPr="00B1144E" w:rsidRDefault="00B07EF9" w:rsidP="00D80FED">
            <w:pPr>
              <w:spacing w:before="0"/>
              <w:jc w:val="center"/>
              <w:rPr>
                <w:rFonts w:asciiTheme="minorHAnsi" w:hAnsiTheme="minorHAnsi"/>
                <w:sz w:val="18"/>
                <w:szCs w:val="18"/>
                <w:lang w:val="es-ES_tradnl"/>
              </w:rPr>
            </w:pPr>
          </w:p>
        </w:tc>
        <w:tc>
          <w:tcPr>
            <w:tcW w:w="846" w:type="dxa"/>
            <w:tcBorders>
              <w:top w:val="nil"/>
              <w:left w:val="single" w:sz="6" w:space="0" w:color="auto"/>
              <w:bottom w:val="nil"/>
              <w:right w:val="single" w:sz="6" w:space="0" w:color="auto"/>
            </w:tcBorders>
          </w:tcPr>
          <w:p w:rsidR="00B07EF9" w:rsidRPr="00B1144E" w:rsidRDefault="00B07EF9" w:rsidP="00D80FED">
            <w:pPr>
              <w:spacing w:before="0"/>
              <w:rPr>
                <w:rFonts w:asciiTheme="minorHAnsi" w:hAnsiTheme="minorHAnsi"/>
                <w:sz w:val="18"/>
                <w:szCs w:val="18"/>
                <w:lang w:val="es-ES_tradnl"/>
              </w:rPr>
            </w:pPr>
          </w:p>
        </w:tc>
      </w:tr>
      <w:tr w:rsidR="00B07EF9" w:rsidRPr="001F0082" w:rsidTr="003C28D7">
        <w:trPr>
          <w:cantSplit/>
          <w:jc w:val="center"/>
        </w:trPr>
        <w:tc>
          <w:tcPr>
            <w:tcW w:w="997" w:type="dxa"/>
            <w:tcBorders>
              <w:top w:val="nil"/>
              <w:left w:val="single" w:sz="6" w:space="0" w:color="auto"/>
              <w:right w:val="single" w:sz="6" w:space="0" w:color="auto"/>
            </w:tcBorders>
          </w:tcPr>
          <w:p w:rsidR="00B07EF9" w:rsidRPr="00B1144E" w:rsidRDefault="00B07EF9" w:rsidP="00D80FED">
            <w:pPr>
              <w:spacing w:before="0"/>
              <w:rPr>
                <w:rFonts w:asciiTheme="minorHAnsi" w:hAnsiTheme="minorHAnsi"/>
                <w:sz w:val="18"/>
                <w:szCs w:val="18"/>
                <w:lang w:val="es-ES_tradnl"/>
              </w:rPr>
            </w:pPr>
          </w:p>
        </w:tc>
        <w:tc>
          <w:tcPr>
            <w:tcW w:w="2409" w:type="dxa"/>
            <w:tcBorders>
              <w:top w:val="nil"/>
              <w:left w:val="single" w:sz="6" w:space="0" w:color="auto"/>
              <w:right w:val="single" w:sz="6" w:space="0" w:color="auto"/>
            </w:tcBorders>
          </w:tcPr>
          <w:p w:rsidR="00B07EF9" w:rsidRPr="00B1144E" w:rsidRDefault="00B07EF9" w:rsidP="00D80FED">
            <w:pPr>
              <w:spacing w:before="0"/>
              <w:rPr>
                <w:rFonts w:asciiTheme="minorHAnsi" w:hAnsiTheme="minorHAnsi"/>
                <w:sz w:val="18"/>
                <w:szCs w:val="18"/>
                <w:lang w:val="es-ES_tradnl"/>
              </w:rPr>
            </w:pPr>
            <w:r w:rsidRPr="00B1144E">
              <w:rPr>
                <w:rFonts w:asciiTheme="minorHAnsi" w:hAnsiTheme="minorHAnsi"/>
                <w:sz w:val="18"/>
                <w:szCs w:val="18"/>
                <w:lang w:val="es-ES_tradnl"/>
              </w:rPr>
              <w:t>BARCELONA</w:t>
            </w:r>
          </w:p>
        </w:tc>
        <w:tc>
          <w:tcPr>
            <w:tcW w:w="1843" w:type="dxa"/>
            <w:tcBorders>
              <w:top w:val="nil"/>
              <w:left w:val="single" w:sz="6" w:space="0" w:color="auto"/>
              <w:right w:val="single" w:sz="6" w:space="0" w:color="auto"/>
            </w:tcBorders>
          </w:tcPr>
          <w:p w:rsidR="00B07EF9" w:rsidRPr="00B1144E" w:rsidRDefault="00B07EF9" w:rsidP="00D80FED">
            <w:pPr>
              <w:spacing w:before="0"/>
              <w:jc w:val="center"/>
              <w:rPr>
                <w:rFonts w:asciiTheme="minorHAnsi" w:hAnsiTheme="minorHAnsi"/>
                <w:sz w:val="18"/>
                <w:szCs w:val="18"/>
                <w:lang w:val="es-ES_tradnl"/>
              </w:rPr>
            </w:pPr>
            <w:r w:rsidRPr="00B1144E">
              <w:rPr>
                <w:rFonts w:asciiTheme="minorHAnsi" w:hAnsiTheme="minorHAnsi"/>
                <w:sz w:val="18"/>
                <w:szCs w:val="18"/>
                <w:lang w:val="es-ES_tradnl"/>
              </w:rPr>
              <w:t>+34 93 486 8373</w:t>
            </w:r>
          </w:p>
        </w:tc>
        <w:tc>
          <w:tcPr>
            <w:tcW w:w="709" w:type="dxa"/>
            <w:tcBorders>
              <w:top w:val="nil"/>
              <w:left w:val="single" w:sz="6" w:space="0" w:color="auto"/>
              <w:right w:val="single" w:sz="6" w:space="0" w:color="auto"/>
            </w:tcBorders>
          </w:tcPr>
          <w:p w:rsidR="00B07EF9" w:rsidRPr="00B1144E" w:rsidRDefault="00B07EF9" w:rsidP="00D80FED">
            <w:pPr>
              <w:spacing w:before="0"/>
              <w:jc w:val="center"/>
              <w:rPr>
                <w:rFonts w:asciiTheme="minorHAnsi" w:hAnsiTheme="minorHAnsi"/>
                <w:sz w:val="18"/>
                <w:szCs w:val="18"/>
                <w:lang w:val="es-ES_tradnl"/>
              </w:rPr>
            </w:pPr>
            <w:r w:rsidRPr="00B1144E">
              <w:rPr>
                <w:rFonts w:asciiTheme="minorHAnsi" w:hAnsiTheme="minorHAnsi"/>
                <w:sz w:val="18"/>
                <w:szCs w:val="18"/>
                <w:lang w:val="es-ES_tradnl"/>
              </w:rPr>
              <w:t>3</w:t>
            </w:r>
          </w:p>
        </w:tc>
        <w:tc>
          <w:tcPr>
            <w:tcW w:w="1134" w:type="dxa"/>
            <w:tcBorders>
              <w:top w:val="nil"/>
              <w:left w:val="single" w:sz="6" w:space="0" w:color="auto"/>
              <w:right w:val="single" w:sz="6" w:space="0" w:color="auto"/>
            </w:tcBorders>
          </w:tcPr>
          <w:p w:rsidR="00B07EF9" w:rsidRPr="00B1144E" w:rsidRDefault="00B07EF9" w:rsidP="00D80FED">
            <w:pPr>
              <w:spacing w:before="0"/>
              <w:jc w:val="center"/>
              <w:rPr>
                <w:rFonts w:asciiTheme="minorHAnsi" w:hAnsiTheme="minorHAnsi"/>
                <w:sz w:val="18"/>
                <w:szCs w:val="18"/>
                <w:lang w:val="es-ES_tradnl"/>
              </w:rPr>
            </w:pPr>
            <w:r w:rsidRPr="001F0082">
              <w:rPr>
                <w:rFonts w:asciiTheme="minorHAnsi" w:hAnsiTheme="minorHAnsi"/>
                <w:sz w:val="18"/>
                <w:szCs w:val="18"/>
                <w:lang w:val="fr-CH"/>
              </w:rPr>
              <w:t>08:00-21:00</w:t>
            </w:r>
          </w:p>
        </w:tc>
        <w:tc>
          <w:tcPr>
            <w:tcW w:w="1134" w:type="dxa"/>
            <w:tcBorders>
              <w:top w:val="nil"/>
              <w:left w:val="single" w:sz="6" w:space="0" w:color="auto"/>
              <w:right w:val="single" w:sz="6" w:space="0" w:color="auto"/>
            </w:tcBorders>
          </w:tcPr>
          <w:p w:rsidR="00B07EF9" w:rsidRPr="00B1144E" w:rsidRDefault="00B07EF9" w:rsidP="00D80FED">
            <w:pPr>
              <w:spacing w:before="0"/>
              <w:jc w:val="center"/>
              <w:rPr>
                <w:rFonts w:asciiTheme="minorHAnsi" w:hAnsiTheme="minorHAnsi"/>
                <w:sz w:val="18"/>
                <w:szCs w:val="18"/>
                <w:lang w:val="es-ES_tradnl"/>
              </w:rPr>
            </w:pPr>
            <w:r w:rsidRPr="001F0082">
              <w:rPr>
                <w:rFonts w:asciiTheme="minorHAnsi" w:hAnsiTheme="minorHAnsi"/>
                <w:sz w:val="18"/>
                <w:szCs w:val="18"/>
                <w:lang w:val="fr-CH"/>
              </w:rPr>
              <w:t>08:00-14:00</w:t>
            </w:r>
          </w:p>
        </w:tc>
        <w:tc>
          <w:tcPr>
            <w:tcW w:w="846" w:type="dxa"/>
            <w:tcBorders>
              <w:top w:val="nil"/>
              <w:left w:val="single" w:sz="6" w:space="0" w:color="auto"/>
              <w:right w:val="single" w:sz="6" w:space="0" w:color="auto"/>
            </w:tcBorders>
          </w:tcPr>
          <w:p w:rsidR="00B07EF9" w:rsidRPr="00B1144E" w:rsidRDefault="00B07EF9" w:rsidP="00D80FED">
            <w:pPr>
              <w:spacing w:before="0"/>
              <w:rPr>
                <w:rFonts w:asciiTheme="minorHAnsi" w:hAnsiTheme="minorHAnsi"/>
                <w:sz w:val="18"/>
                <w:szCs w:val="18"/>
                <w:lang w:val="es-ES_tradnl"/>
              </w:rPr>
            </w:pPr>
          </w:p>
        </w:tc>
      </w:tr>
      <w:tr w:rsidR="00B07EF9" w:rsidRPr="00597333" w:rsidTr="003C28D7">
        <w:trPr>
          <w:cantSplit/>
          <w:jc w:val="center"/>
        </w:trPr>
        <w:tc>
          <w:tcPr>
            <w:tcW w:w="997" w:type="dxa"/>
            <w:tcBorders>
              <w:top w:val="nil"/>
              <w:left w:val="single" w:sz="6" w:space="0" w:color="auto"/>
              <w:right w:val="single" w:sz="6" w:space="0" w:color="auto"/>
            </w:tcBorders>
          </w:tcPr>
          <w:p w:rsidR="00B07EF9" w:rsidRPr="00B1144E" w:rsidRDefault="00B07EF9" w:rsidP="00D80FED">
            <w:pPr>
              <w:spacing w:before="0" w:after="40"/>
              <w:rPr>
                <w:rFonts w:asciiTheme="minorHAnsi" w:hAnsiTheme="minorHAnsi"/>
                <w:sz w:val="18"/>
                <w:szCs w:val="18"/>
                <w:lang w:val="es-ES_tradnl"/>
              </w:rPr>
            </w:pPr>
          </w:p>
        </w:tc>
        <w:tc>
          <w:tcPr>
            <w:tcW w:w="2409" w:type="dxa"/>
            <w:tcBorders>
              <w:top w:val="nil"/>
              <w:left w:val="single" w:sz="6" w:space="0" w:color="auto"/>
              <w:right w:val="single" w:sz="6" w:space="0" w:color="auto"/>
            </w:tcBorders>
          </w:tcPr>
          <w:p w:rsidR="00B07EF9" w:rsidRPr="00B1144E" w:rsidRDefault="00B07EF9" w:rsidP="00D80FED">
            <w:pPr>
              <w:spacing w:before="0" w:after="40"/>
              <w:jc w:val="left"/>
              <w:rPr>
                <w:rFonts w:asciiTheme="minorHAnsi" w:hAnsiTheme="minorHAnsi"/>
                <w:sz w:val="18"/>
                <w:szCs w:val="18"/>
                <w:lang w:val="es-ES_tradnl"/>
              </w:rPr>
            </w:pPr>
            <w:r w:rsidRPr="00B1144E">
              <w:rPr>
                <w:rFonts w:asciiTheme="minorHAnsi" w:hAnsiTheme="minorHAnsi"/>
                <w:sz w:val="18"/>
                <w:szCs w:val="18"/>
                <w:lang w:val="es-ES_tradnl"/>
              </w:rPr>
              <w:t>Edificio de Comunicaciones</w:t>
            </w:r>
            <w:r>
              <w:rPr>
                <w:rFonts w:asciiTheme="minorHAnsi" w:hAnsiTheme="minorHAnsi"/>
                <w:sz w:val="18"/>
                <w:szCs w:val="18"/>
                <w:lang w:val="es-ES_tradnl"/>
              </w:rPr>
              <w:br/>
            </w:r>
            <w:r w:rsidRPr="00B1144E">
              <w:rPr>
                <w:rFonts w:asciiTheme="minorHAnsi" w:hAnsiTheme="minorHAnsi"/>
                <w:sz w:val="18"/>
                <w:szCs w:val="18"/>
                <w:lang w:val="es-ES_tradnl"/>
              </w:rPr>
              <w:t>Vía Laietana nro 1</w:t>
            </w:r>
            <w:r>
              <w:rPr>
                <w:rFonts w:asciiTheme="minorHAnsi" w:hAnsiTheme="minorHAnsi"/>
                <w:sz w:val="18"/>
                <w:szCs w:val="18"/>
                <w:lang w:val="es-ES_tradnl"/>
              </w:rPr>
              <w:br/>
            </w:r>
            <w:r w:rsidRPr="00B1144E">
              <w:rPr>
                <w:rFonts w:asciiTheme="minorHAnsi" w:hAnsiTheme="minorHAnsi"/>
                <w:sz w:val="18"/>
                <w:szCs w:val="18"/>
                <w:lang w:val="es-ES_tradnl"/>
              </w:rPr>
              <w:t>08070 Barcelona</w:t>
            </w:r>
          </w:p>
        </w:tc>
        <w:tc>
          <w:tcPr>
            <w:tcW w:w="1843" w:type="dxa"/>
            <w:tcBorders>
              <w:top w:val="nil"/>
              <w:left w:val="single" w:sz="6" w:space="0" w:color="auto"/>
              <w:right w:val="single" w:sz="6" w:space="0" w:color="auto"/>
            </w:tcBorders>
          </w:tcPr>
          <w:p w:rsidR="00B07EF9" w:rsidRPr="00B1144E" w:rsidRDefault="00B07EF9" w:rsidP="00D80FED">
            <w:pPr>
              <w:spacing w:before="0" w:after="40"/>
              <w:rPr>
                <w:rFonts w:asciiTheme="minorHAnsi" w:hAnsiTheme="minorHAnsi"/>
                <w:sz w:val="18"/>
                <w:szCs w:val="18"/>
                <w:lang w:val="es-ES_tradnl"/>
              </w:rPr>
            </w:pPr>
          </w:p>
        </w:tc>
        <w:tc>
          <w:tcPr>
            <w:tcW w:w="709" w:type="dxa"/>
            <w:tcBorders>
              <w:top w:val="nil"/>
              <w:left w:val="single" w:sz="6" w:space="0" w:color="auto"/>
              <w:right w:val="single" w:sz="6" w:space="0" w:color="auto"/>
            </w:tcBorders>
          </w:tcPr>
          <w:p w:rsidR="00B07EF9" w:rsidRPr="00B1144E" w:rsidRDefault="00B07EF9" w:rsidP="00D80FED">
            <w:pPr>
              <w:spacing w:before="0" w:after="40"/>
              <w:rPr>
                <w:rFonts w:asciiTheme="minorHAnsi" w:hAnsiTheme="minorHAnsi"/>
                <w:sz w:val="18"/>
                <w:szCs w:val="18"/>
                <w:lang w:val="es-ES_tradnl"/>
              </w:rPr>
            </w:pPr>
          </w:p>
        </w:tc>
        <w:tc>
          <w:tcPr>
            <w:tcW w:w="1134" w:type="dxa"/>
            <w:tcBorders>
              <w:top w:val="nil"/>
              <w:left w:val="single" w:sz="6" w:space="0" w:color="auto"/>
              <w:right w:val="single" w:sz="6" w:space="0" w:color="auto"/>
            </w:tcBorders>
          </w:tcPr>
          <w:p w:rsidR="00B07EF9" w:rsidRPr="00B1144E" w:rsidRDefault="00B07EF9" w:rsidP="00D80FED">
            <w:pPr>
              <w:spacing w:before="0" w:after="40"/>
              <w:rPr>
                <w:rFonts w:asciiTheme="minorHAnsi" w:hAnsiTheme="minorHAnsi"/>
                <w:sz w:val="18"/>
                <w:szCs w:val="18"/>
                <w:lang w:val="es-ES_tradnl"/>
              </w:rPr>
            </w:pPr>
          </w:p>
        </w:tc>
        <w:tc>
          <w:tcPr>
            <w:tcW w:w="1134" w:type="dxa"/>
            <w:tcBorders>
              <w:top w:val="nil"/>
              <w:left w:val="single" w:sz="6" w:space="0" w:color="auto"/>
              <w:right w:val="single" w:sz="6" w:space="0" w:color="auto"/>
            </w:tcBorders>
          </w:tcPr>
          <w:p w:rsidR="00B07EF9" w:rsidRPr="00B1144E" w:rsidRDefault="00B07EF9" w:rsidP="00D80FED">
            <w:pPr>
              <w:spacing w:before="0" w:after="40"/>
              <w:rPr>
                <w:rFonts w:asciiTheme="minorHAnsi" w:hAnsiTheme="minorHAnsi"/>
                <w:sz w:val="18"/>
                <w:szCs w:val="18"/>
                <w:lang w:val="es-ES_tradnl"/>
              </w:rPr>
            </w:pPr>
          </w:p>
        </w:tc>
        <w:tc>
          <w:tcPr>
            <w:tcW w:w="846" w:type="dxa"/>
            <w:tcBorders>
              <w:top w:val="nil"/>
              <w:left w:val="single" w:sz="6" w:space="0" w:color="auto"/>
              <w:right w:val="single" w:sz="6" w:space="0" w:color="auto"/>
            </w:tcBorders>
          </w:tcPr>
          <w:p w:rsidR="00B07EF9" w:rsidRPr="00B1144E" w:rsidRDefault="00B07EF9" w:rsidP="00D80FED">
            <w:pPr>
              <w:spacing w:before="0" w:after="40"/>
              <w:rPr>
                <w:rFonts w:asciiTheme="minorHAnsi" w:hAnsiTheme="minorHAnsi"/>
                <w:sz w:val="18"/>
                <w:szCs w:val="18"/>
                <w:lang w:val="es-ES_tradnl"/>
              </w:rPr>
            </w:pPr>
          </w:p>
        </w:tc>
      </w:tr>
    </w:tbl>
    <w:p w:rsidR="00B07EF9" w:rsidRDefault="00B07EF9" w:rsidP="003C1A04">
      <w:pPr>
        <w:rPr>
          <w:lang w:val="fr-CH"/>
        </w:rPr>
      </w:pPr>
    </w:p>
    <w:p w:rsidR="00693ABC" w:rsidRDefault="00693ABC">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b/>
          <w:sz w:val="22"/>
        </w:rPr>
      </w:pPr>
      <w:r>
        <w:br w:type="page"/>
      </w:r>
    </w:p>
    <w:p w:rsidR="003D646D" w:rsidRDefault="003D646D" w:rsidP="003B21FE">
      <w:pPr>
        <w:pStyle w:val="Heading20"/>
      </w:pPr>
      <w:bookmarkStart w:id="388" w:name="_Toc36876175"/>
      <w:bookmarkStart w:id="389" w:name="_Toc266196274"/>
      <w:bookmarkStart w:id="390" w:name="_Toc266196887"/>
      <w:r>
        <w:lastRenderedPageBreak/>
        <w:t>Plan de nu</w:t>
      </w:r>
      <w:smartTag w:uri="urn:schemas-microsoft-com:office:smarttags" w:element="PersonName">
        <w:r>
          <w:t>m</w:t>
        </w:r>
      </w:smartTag>
      <w:r>
        <w:t>eración nacional</w:t>
      </w:r>
      <w:r>
        <w:br/>
        <w:t>(Según la Reco</w:t>
      </w:r>
      <w:smartTag w:uri="urn:schemas-microsoft-com:office:smarttags" w:element="PersonName">
        <w:r>
          <w:t>m</w:t>
        </w:r>
      </w:smartTag>
      <w:r>
        <w:t>endación UIT-T E.129 (11/2009))</w:t>
      </w:r>
      <w:bookmarkEnd w:id="388"/>
      <w:bookmarkEnd w:id="389"/>
      <w:bookmarkEnd w:id="390"/>
    </w:p>
    <w:p w:rsidR="003D646D" w:rsidRPr="00BA6F4B" w:rsidRDefault="003D646D" w:rsidP="003D646D">
      <w:pPr>
        <w:jc w:val="center"/>
        <w:rPr>
          <w:lang w:val="es-ES"/>
        </w:rPr>
      </w:pPr>
      <w:bookmarkStart w:id="391" w:name="_Toc36876176"/>
      <w:bookmarkStart w:id="392" w:name="_Toc36875244"/>
      <w:r w:rsidRPr="00BA6F4B">
        <w:rPr>
          <w:lang w:val="es-ES"/>
        </w:rPr>
        <w:t>Web:</w:t>
      </w:r>
      <w:hyperlink r:id="rId32" w:history="1">
        <w:r w:rsidRPr="00BA6F4B">
          <w:rPr>
            <w:rStyle w:val="Hyperlink"/>
            <w:color w:val="auto"/>
            <w:u w:val="none"/>
            <w:lang w:val="es-ES"/>
          </w:rPr>
          <w:t>www.itu.int/itu-t/inr/nnp/index.html</w:t>
        </w:r>
      </w:hyperlink>
    </w:p>
    <w:bookmarkEnd w:id="391"/>
    <w:bookmarkEnd w:id="392"/>
    <w:p w:rsidR="003D646D" w:rsidRDefault="003D646D" w:rsidP="003D646D">
      <w:pPr>
        <w:pStyle w:val="Normalaftertitle"/>
        <w:rPr>
          <w:lang w:val="es-ES"/>
        </w:rPr>
      </w:pPr>
      <w:r>
        <w:rPr>
          <w:lang w:val="es-ES"/>
        </w:rPr>
        <w:t>Se solicita a las Ad</w:t>
      </w:r>
      <w:smartTag w:uri="urn:schemas-microsoft-com:office:smarttags" w:element="PersonName">
        <w:r>
          <w:rPr>
            <w:lang w:val="es-ES"/>
          </w:rPr>
          <w:t>m</w:t>
        </w:r>
      </w:smartTag>
      <w:r>
        <w:rPr>
          <w:lang w:val="es-ES"/>
        </w:rPr>
        <w:t>inistraciones que co</w:t>
      </w:r>
      <w:smartTag w:uri="urn:schemas-microsoft-com:office:smarttags" w:element="PersonName">
        <w:r>
          <w:rPr>
            <w:lang w:val="es-ES"/>
          </w:rPr>
          <w:t>m</w:t>
        </w:r>
      </w:smartTag>
      <w:r>
        <w:rPr>
          <w:lang w:val="es-ES"/>
        </w:rPr>
        <w:t>uniquen a la UIT los ca</w:t>
      </w:r>
      <w:smartTag w:uri="urn:schemas-microsoft-com:office:smarttags" w:element="PersonName">
        <w:r>
          <w:rPr>
            <w:lang w:val="es-ES"/>
          </w:rPr>
          <w:t>m</w:t>
        </w:r>
      </w:smartTag>
      <w:r>
        <w:rPr>
          <w:lang w:val="es-ES"/>
        </w:rPr>
        <w:t>bios efectuados en sus planes de nu</w:t>
      </w:r>
      <w:smartTag w:uri="urn:schemas-microsoft-com:office:smarttags" w:element="PersonName">
        <w:r>
          <w:rPr>
            <w:lang w:val="es-ES"/>
          </w:rPr>
          <w:t>m</w:t>
        </w:r>
      </w:smartTag>
      <w:r>
        <w:rPr>
          <w:lang w:val="es-ES"/>
        </w:rPr>
        <w:t>eración nacional o que faciliten infor</w:t>
      </w:r>
      <w:smartTag w:uri="urn:schemas-microsoft-com:office:smarttags" w:element="PersonName">
        <w:r>
          <w:rPr>
            <w:lang w:val="es-ES"/>
          </w:rPr>
          <w:t>m</w:t>
        </w:r>
      </w:smartTag>
      <w:r>
        <w:rPr>
          <w:lang w:val="es-ES"/>
        </w:rPr>
        <w:t>ación sobre las páginas web consagradas a su respectivo plan de nu</w:t>
      </w:r>
      <w:smartTag w:uri="urn:schemas-microsoft-com:office:smarttags" w:element="PersonName">
        <w:r>
          <w:rPr>
            <w:lang w:val="es-ES"/>
          </w:rPr>
          <w:t>m</w:t>
        </w:r>
      </w:smartTag>
      <w:r>
        <w:rPr>
          <w:lang w:val="es-ES"/>
        </w:rPr>
        <w:t>eración nacional, así co</w:t>
      </w:r>
      <w:smartTag w:uri="urn:schemas-microsoft-com:office:smarttags" w:element="PersonName">
        <w:r>
          <w:rPr>
            <w:lang w:val="es-ES"/>
          </w:rPr>
          <w:t>m</w:t>
        </w:r>
      </w:smartTag>
      <w:r>
        <w:rPr>
          <w:lang w:val="es-ES"/>
        </w:rPr>
        <w:t>o los datos de las personas de contacto. Dicha infor</w:t>
      </w:r>
      <w:smartTag w:uri="urn:schemas-microsoft-com:office:smarttags" w:element="PersonName">
        <w:r>
          <w:rPr>
            <w:lang w:val="es-ES"/>
          </w:rPr>
          <w:t>m</w:t>
        </w:r>
      </w:smartTag>
      <w:r>
        <w:rPr>
          <w:lang w:val="es-ES"/>
        </w:rPr>
        <w:t>ación, de consulta gratuita para todas las Ad</w:t>
      </w:r>
      <w:smartTag w:uri="urn:schemas-microsoft-com:office:smarttags" w:element="PersonName">
        <w:r>
          <w:rPr>
            <w:lang w:val="es-ES"/>
          </w:rPr>
          <w:t>m</w:t>
        </w:r>
      </w:smartTag>
      <w:r>
        <w:rPr>
          <w:lang w:val="es-ES"/>
        </w:rPr>
        <w:t>inistraciones/EER y todos los proveedores de servicios, se incorporará en la página web del UIT</w:t>
      </w:r>
      <w:r>
        <w:rPr>
          <w:lang w:val="es-ES"/>
        </w:rPr>
        <w:noBreakHyphen/>
        <w:t>T.</w:t>
      </w:r>
    </w:p>
    <w:p w:rsidR="003D646D" w:rsidRDefault="003D646D" w:rsidP="003D646D">
      <w:r>
        <w:t>Ade</w:t>
      </w:r>
      <w:smartTag w:uri="urn:schemas-microsoft-com:office:smarttags" w:element="PersonName">
        <w:r>
          <w:t>m</w:t>
        </w:r>
      </w:smartTag>
      <w:r>
        <w:t>ás, se invita a</w:t>
      </w:r>
      <w:smartTag w:uri="urn:schemas-microsoft-com:office:smarttags" w:element="PersonName">
        <w:r>
          <w:t>m</w:t>
        </w:r>
      </w:smartTag>
      <w:r>
        <w:t>able</w:t>
      </w:r>
      <w:smartTag w:uri="urn:schemas-microsoft-com:office:smarttags" w:element="PersonName">
        <w:r>
          <w:t>m</w:t>
        </w:r>
      </w:smartTag>
      <w:r>
        <w:t>ente a las Ad</w:t>
      </w:r>
      <w:smartTag w:uri="urn:schemas-microsoft-com:office:smarttags" w:element="PersonName">
        <w:r>
          <w:t>m</w:t>
        </w:r>
      </w:smartTag>
      <w:r>
        <w:t>inistraciones a que, en sus páginas web sobre planes de nu</w:t>
      </w:r>
      <w:smartTag w:uri="urn:schemas-microsoft-com:office:smarttags" w:element="PersonName">
        <w:r>
          <w:t>m</w:t>
        </w:r>
      </w:smartTag>
      <w:r>
        <w:t>eración nacional o al enviar la infor</w:t>
      </w:r>
      <w:smartTag w:uri="urn:schemas-microsoft-com:office:smarttags" w:element="PersonName">
        <w:r>
          <w:t>m</w:t>
        </w:r>
      </w:smartTag>
      <w:r>
        <w:t>ación a UIT/TSB (e-</w:t>
      </w:r>
      <w:smartTag w:uri="urn:schemas-microsoft-com:office:smarttags" w:element="PersonName">
        <w:r>
          <w:t>m</w:t>
        </w:r>
      </w:smartTag>
      <w:r>
        <w:t>ail: tsbtson@itu.int), utilicen el for</w:t>
      </w:r>
      <w:smartTag w:uri="urn:schemas-microsoft-com:office:smarttags" w:element="PersonName">
        <w:r>
          <w:t>m</w:t>
        </w:r>
      </w:smartTag>
      <w:r>
        <w:t>ato descrito en la Reco</w:t>
      </w:r>
      <w:smartTag w:uri="urn:schemas-microsoft-com:office:smarttags" w:element="PersonName">
        <w:r>
          <w:t>m</w:t>
        </w:r>
      </w:smartTag>
      <w:r>
        <w:t>endación UIT</w:t>
      </w:r>
      <w:r>
        <w:noBreakHyphen/>
        <w:t>T E.129. Se recuerda, por otra parte, a las Ad</w:t>
      </w:r>
      <w:smartTag w:uri="urn:schemas-microsoft-com:office:smarttags" w:element="PersonName">
        <w:r>
          <w:t>m</w:t>
        </w:r>
      </w:smartTag>
      <w:r>
        <w:t>inistraciones que deberán asu</w:t>
      </w:r>
      <w:smartTag w:uri="urn:schemas-microsoft-com:office:smarttags" w:element="PersonName">
        <w:r>
          <w:t>m</w:t>
        </w:r>
      </w:smartTag>
      <w:r>
        <w:t>ir la responsabilidad de la oportuna puesta al día de su infor</w:t>
      </w:r>
      <w:smartTag w:uri="urn:schemas-microsoft-com:office:smarttags" w:element="PersonName">
        <w:r>
          <w:t>m</w:t>
        </w:r>
      </w:smartTag>
      <w:r>
        <w:t>ación.</w:t>
      </w:r>
    </w:p>
    <w:p w:rsidR="003D646D" w:rsidRDefault="003D646D" w:rsidP="003D646D">
      <w:r w:rsidRPr="00BE3092">
        <w:t>Durante el periodo del 1</w:t>
      </w:r>
      <w:r>
        <w:t>.VII.2010 al 15</w:t>
      </w:r>
      <w:r w:rsidRPr="00BE3092">
        <w:t>.</w:t>
      </w:r>
      <w:r>
        <w:t>VII.2010</w:t>
      </w:r>
      <w:r w:rsidRPr="00BE3092">
        <w:t xml:space="preserve"> han actualizado sus planes de nu</w:t>
      </w:r>
      <w:smartTag w:uri="urn:schemas-microsoft-com:office:smarttags" w:element="PersonName">
        <w:r w:rsidRPr="00BE3092">
          <w:t>m</w:t>
        </w:r>
      </w:smartTag>
      <w:r w:rsidRPr="00BE3092">
        <w:t>eración nacional de los siguientes países en las páginas web:</w:t>
      </w:r>
    </w:p>
    <w:p w:rsidR="003D646D" w:rsidRDefault="003D646D" w:rsidP="003D646D"/>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124"/>
        <w:gridCol w:w="4948"/>
      </w:tblGrid>
      <w:tr w:rsidR="003D646D" w:rsidTr="003D646D">
        <w:trPr>
          <w:jc w:val="center"/>
        </w:trPr>
        <w:tc>
          <w:tcPr>
            <w:tcW w:w="2835" w:type="dxa"/>
            <w:tcBorders>
              <w:top w:val="single" w:sz="4" w:space="0" w:color="auto"/>
              <w:left w:val="single" w:sz="4" w:space="0" w:color="auto"/>
              <w:bottom w:val="single" w:sz="4" w:space="0" w:color="auto"/>
              <w:right w:val="single" w:sz="4" w:space="0" w:color="auto"/>
            </w:tcBorders>
            <w:hideMark/>
          </w:tcPr>
          <w:p w:rsidR="003D646D" w:rsidRDefault="003D646D" w:rsidP="003D646D">
            <w:pPr>
              <w:pStyle w:val="TableHead1"/>
              <w:rPr>
                <w:rFonts w:eastAsia="SimSun"/>
                <w:lang w:eastAsia="zh-CN"/>
              </w:rPr>
            </w:pPr>
            <w:r>
              <w:t>País</w:t>
            </w:r>
          </w:p>
        </w:tc>
        <w:tc>
          <w:tcPr>
            <w:tcW w:w="3402" w:type="dxa"/>
            <w:tcBorders>
              <w:top w:val="single" w:sz="4" w:space="0" w:color="auto"/>
              <w:left w:val="single" w:sz="4" w:space="0" w:color="auto"/>
              <w:bottom w:val="single" w:sz="4" w:space="0" w:color="auto"/>
              <w:right w:val="single" w:sz="4" w:space="0" w:color="auto"/>
            </w:tcBorders>
            <w:hideMark/>
          </w:tcPr>
          <w:p w:rsidR="003D646D" w:rsidRDefault="003D646D" w:rsidP="003D646D">
            <w:pPr>
              <w:pStyle w:val="TableHead1"/>
              <w:rPr>
                <w:rFonts w:eastAsia="SimSun"/>
                <w:lang w:eastAsia="zh-CN"/>
              </w:rPr>
            </w:pPr>
            <w:r w:rsidRPr="007469A1">
              <w:rPr>
                <w:bCs/>
              </w:rPr>
              <w:t>Indicativo de país</w:t>
            </w:r>
            <w:r>
              <w:rPr>
                <w:rFonts w:eastAsia="SimSun"/>
                <w:lang w:eastAsia="zh-CN"/>
              </w:rPr>
              <w:t xml:space="preserve"> (CC)</w:t>
            </w:r>
          </w:p>
        </w:tc>
      </w:tr>
      <w:tr w:rsidR="003D646D" w:rsidTr="003D646D">
        <w:trPr>
          <w:jc w:val="center"/>
        </w:trPr>
        <w:tc>
          <w:tcPr>
            <w:tcW w:w="2835" w:type="dxa"/>
            <w:tcBorders>
              <w:top w:val="single" w:sz="4" w:space="0" w:color="auto"/>
              <w:left w:val="single" w:sz="4" w:space="0" w:color="auto"/>
              <w:bottom w:val="single" w:sz="4" w:space="0" w:color="auto"/>
              <w:right w:val="single" w:sz="4" w:space="0" w:color="auto"/>
            </w:tcBorders>
            <w:hideMark/>
          </w:tcPr>
          <w:p w:rsidR="003D646D" w:rsidRDefault="003D646D" w:rsidP="003D646D">
            <w:pPr>
              <w:pStyle w:val="TableText1"/>
              <w:rPr>
                <w:rFonts w:eastAsia="SimSun"/>
                <w:lang w:val="fr-FR" w:eastAsia="zh-CN"/>
              </w:rPr>
            </w:pPr>
            <w:r>
              <w:t>Burkina Faso</w:t>
            </w:r>
          </w:p>
        </w:tc>
        <w:tc>
          <w:tcPr>
            <w:tcW w:w="3402" w:type="dxa"/>
            <w:tcBorders>
              <w:top w:val="single" w:sz="4" w:space="0" w:color="auto"/>
              <w:left w:val="single" w:sz="4" w:space="0" w:color="auto"/>
              <w:bottom w:val="single" w:sz="4" w:space="0" w:color="auto"/>
              <w:right w:val="single" w:sz="4" w:space="0" w:color="auto"/>
            </w:tcBorders>
            <w:hideMark/>
          </w:tcPr>
          <w:p w:rsidR="003D646D" w:rsidRDefault="003D646D" w:rsidP="003D646D">
            <w:pPr>
              <w:pStyle w:val="TableText1"/>
              <w:jc w:val="center"/>
              <w:rPr>
                <w:rFonts w:eastAsia="SimSun"/>
                <w:lang w:eastAsia="zh-CN"/>
              </w:rPr>
            </w:pPr>
            <w:r>
              <w:t>+226</w:t>
            </w:r>
          </w:p>
        </w:tc>
      </w:tr>
      <w:tr w:rsidR="003D646D" w:rsidTr="003D646D">
        <w:trPr>
          <w:jc w:val="center"/>
        </w:trPr>
        <w:tc>
          <w:tcPr>
            <w:tcW w:w="2835" w:type="dxa"/>
            <w:tcBorders>
              <w:top w:val="single" w:sz="4" w:space="0" w:color="auto"/>
              <w:left w:val="single" w:sz="4" w:space="0" w:color="auto"/>
              <w:bottom w:val="single" w:sz="4" w:space="0" w:color="auto"/>
              <w:right w:val="single" w:sz="4" w:space="0" w:color="auto"/>
            </w:tcBorders>
            <w:hideMark/>
          </w:tcPr>
          <w:p w:rsidR="003D646D" w:rsidRDefault="003D646D" w:rsidP="003D646D">
            <w:pPr>
              <w:pStyle w:val="TableText1"/>
              <w:rPr>
                <w:rFonts w:eastAsia="SimSun"/>
                <w:lang w:val="fr-FR" w:eastAsia="zh-CN"/>
              </w:rPr>
            </w:pPr>
            <w:r>
              <w:rPr>
                <w:rFonts w:eastAsia="SimSun"/>
                <w:lang w:val="fr-FR" w:eastAsia="zh-CN"/>
              </w:rPr>
              <w:t>Malí</w:t>
            </w:r>
          </w:p>
        </w:tc>
        <w:tc>
          <w:tcPr>
            <w:tcW w:w="3402" w:type="dxa"/>
            <w:tcBorders>
              <w:top w:val="single" w:sz="4" w:space="0" w:color="auto"/>
              <w:left w:val="single" w:sz="4" w:space="0" w:color="auto"/>
              <w:bottom w:val="single" w:sz="4" w:space="0" w:color="auto"/>
              <w:right w:val="single" w:sz="4" w:space="0" w:color="auto"/>
            </w:tcBorders>
            <w:hideMark/>
          </w:tcPr>
          <w:p w:rsidR="003D646D" w:rsidRDefault="003D646D" w:rsidP="003D646D">
            <w:pPr>
              <w:pStyle w:val="TableText1"/>
              <w:jc w:val="center"/>
              <w:rPr>
                <w:rFonts w:eastAsia="SimSun"/>
                <w:lang w:eastAsia="zh-CN"/>
              </w:rPr>
            </w:pPr>
            <w:r>
              <w:rPr>
                <w:rFonts w:eastAsia="SimSun"/>
                <w:lang w:eastAsia="zh-CN"/>
              </w:rPr>
              <w:t>+223</w:t>
            </w:r>
          </w:p>
        </w:tc>
      </w:tr>
      <w:tr w:rsidR="003D646D" w:rsidTr="003D646D">
        <w:trPr>
          <w:jc w:val="center"/>
        </w:trPr>
        <w:tc>
          <w:tcPr>
            <w:tcW w:w="2835" w:type="dxa"/>
            <w:tcBorders>
              <w:top w:val="single" w:sz="4" w:space="0" w:color="auto"/>
              <w:left w:val="single" w:sz="4" w:space="0" w:color="auto"/>
              <w:bottom w:val="single" w:sz="4" w:space="0" w:color="auto"/>
              <w:right w:val="single" w:sz="4" w:space="0" w:color="auto"/>
            </w:tcBorders>
            <w:hideMark/>
          </w:tcPr>
          <w:p w:rsidR="003D646D" w:rsidRDefault="003D646D" w:rsidP="003D646D">
            <w:pPr>
              <w:pStyle w:val="TableText1"/>
              <w:rPr>
                <w:rFonts w:eastAsia="SimSun"/>
                <w:lang w:val="fr-FR" w:eastAsia="zh-CN"/>
              </w:rPr>
            </w:pPr>
            <w:r>
              <w:rPr>
                <w:rFonts w:eastAsia="SimSun"/>
                <w:lang w:val="fr-FR" w:eastAsia="zh-CN"/>
              </w:rPr>
              <w:t>Salomón (Islas)</w:t>
            </w:r>
          </w:p>
        </w:tc>
        <w:tc>
          <w:tcPr>
            <w:tcW w:w="3402" w:type="dxa"/>
            <w:tcBorders>
              <w:top w:val="single" w:sz="4" w:space="0" w:color="auto"/>
              <w:left w:val="single" w:sz="4" w:space="0" w:color="auto"/>
              <w:bottom w:val="single" w:sz="4" w:space="0" w:color="auto"/>
              <w:right w:val="single" w:sz="4" w:space="0" w:color="auto"/>
            </w:tcBorders>
            <w:hideMark/>
          </w:tcPr>
          <w:p w:rsidR="003D646D" w:rsidRDefault="003D646D" w:rsidP="003D646D">
            <w:pPr>
              <w:pStyle w:val="TableText1"/>
              <w:jc w:val="center"/>
              <w:rPr>
                <w:rFonts w:eastAsia="SimSun"/>
                <w:lang w:eastAsia="zh-CN"/>
              </w:rPr>
            </w:pPr>
            <w:r>
              <w:rPr>
                <w:rFonts w:eastAsia="SimSun"/>
                <w:lang w:eastAsia="zh-CN"/>
              </w:rPr>
              <w:t>+677</w:t>
            </w:r>
          </w:p>
        </w:tc>
      </w:tr>
      <w:tr w:rsidR="003D646D" w:rsidTr="003D646D">
        <w:trPr>
          <w:jc w:val="center"/>
        </w:trPr>
        <w:tc>
          <w:tcPr>
            <w:tcW w:w="2835" w:type="dxa"/>
            <w:tcBorders>
              <w:top w:val="single" w:sz="4" w:space="0" w:color="auto"/>
              <w:left w:val="single" w:sz="4" w:space="0" w:color="auto"/>
              <w:bottom w:val="single" w:sz="4" w:space="0" w:color="auto"/>
              <w:right w:val="single" w:sz="4" w:space="0" w:color="auto"/>
            </w:tcBorders>
            <w:hideMark/>
          </w:tcPr>
          <w:p w:rsidR="003D646D" w:rsidRDefault="003D646D" w:rsidP="003D646D">
            <w:pPr>
              <w:pStyle w:val="TableText1"/>
              <w:rPr>
                <w:rFonts w:eastAsia="SimSun"/>
                <w:lang w:val="fr-FR" w:eastAsia="zh-CN"/>
              </w:rPr>
            </w:pPr>
            <w:r>
              <w:rPr>
                <w:rFonts w:eastAsia="SimSun"/>
                <w:lang w:val="fr-FR" w:eastAsia="zh-CN"/>
              </w:rPr>
              <w:t>Túnez</w:t>
            </w:r>
          </w:p>
        </w:tc>
        <w:tc>
          <w:tcPr>
            <w:tcW w:w="3402" w:type="dxa"/>
            <w:tcBorders>
              <w:top w:val="single" w:sz="4" w:space="0" w:color="auto"/>
              <w:left w:val="single" w:sz="4" w:space="0" w:color="auto"/>
              <w:bottom w:val="single" w:sz="4" w:space="0" w:color="auto"/>
              <w:right w:val="single" w:sz="4" w:space="0" w:color="auto"/>
            </w:tcBorders>
            <w:hideMark/>
          </w:tcPr>
          <w:p w:rsidR="003D646D" w:rsidRDefault="003D646D" w:rsidP="003D646D">
            <w:pPr>
              <w:pStyle w:val="TableText1"/>
              <w:jc w:val="center"/>
              <w:rPr>
                <w:rFonts w:eastAsia="SimSun"/>
                <w:lang w:eastAsia="zh-CN"/>
              </w:rPr>
            </w:pPr>
            <w:r>
              <w:rPr>
                <w:rFonts w:eastAsia="SimSun"/>
                <w:lang w:eastAsia="zh-CN"/>
              </w:rPr>
              <w:t>+216</w:t>
            </w:r>
          </w:p>
        </w:tc>
      </w:tr>
      <w:tr w:rsidR="003D646D" w:rsidTr="003D646D">
        <w:trPr>
          <w:jc w:val="center"/>
        </w:trPr>
        <w:tc>
          <w:tcPr>
            <w:tcW w:w="2835" w:type="dxa"/>
            <w:tcBorders>
              <w:top w:val="single" w:sz="4" w:space="0" w:color="auto"/>
              <w:left w:val="single" w:sz="4" w:space="0" w:color="auto"/>
              <w:bottom w:val="single" w:sz="4" w:space="0" w:color="auto"/>
              <w:right w:val="single" w:sz="4" w:space="0" w:color="auto"/>
            </w:tcBorders>
            <w:hideMark/>
          </w:tcPr>
          <w:p w:rsidR="003D646D" w:rsidRDefault="003D646D" w:rsidP="003D646D">
            <w:pPr>
              <w:pStyle w:val="TableText1"/>
              <w:rPr>
                <w:rFonts w:eastAsia="SimSun"/>
                <w:lang w:val="fr-FR" w:eastAsia="zh-CN"/>
              </w:rPr>
            </w:pPr>
            <w:r>
              <w:rPr>
                <w:rFonts w:eastAsia="SimSun"/>
                <w:lang w:val="fr-FR" w:eastAsia="zh-CN"/>
              </w:rPr>
              <w:t>Zimbabwe</w:t>
            </w:r>
          </w:p>
        </w:tc>
        <w:tc>
          <w:tcPr>
            <w:tcW w:w="3402" w:type="dxa"/>
            <w:tcBorders>
              <w:top w:val="single" w:sz="4" w:space="0" w:color="auto"/>
              <w:left w:val="single" w:sz="4" w:space="0" w:color="auto"/>
              <w:bottom w:val="single" w:sz="4" w:space="0" w:color="auto"/>
              <w:right w:val="single" w:sz="4" w:space="0" w:color="auto"/>
            </w:tcBorders>
            <w:hideMark/>
          </w:tcPr>
          <w:p w:rsidR="003D646D" w:rsidRDefault="003D646D" w:rsidP="003D646D">
            <w:pPr>
              <w:pStyle w:val="TableText1"/>
              <w:jc w:val="center"/>
              <w:rPr>
                <w:rFonts w:eastAsia="SimSun"/>
                <w:lang w:eastAsia="zh-CN"/>
              </w:rPr>
            </w:pPr>
            <w:r>
              <w:rPr>
                <w:rFonts w:eastAsia="SimSun"/>
                <w:lang w:eastAsia="zh-CN"/>
              </w:rPr>
              <w:t>+263</w:t>
            </w:r>
          </w:p>
        </w:tc>
      </w:tr>
    </w:tbl>
    <w:p w:rsidR="003D646D" w:rsidRPr="00B07EF9" w:rsidRDefault="003D646D" w:rsidP="003D646D">
      <w:pPr>
        <w:rPr>
          <w:lang w:val="fr-CH"/>
        </w:rPr>
      </w:pPr>
    </w:p>
    <w:p w:rsidR="003D646D" w:rsidRPr="00B07EF9" w:rsidRDefault="003D646D" w:rsidP="003C1A04">
      <w:pPr>
        <w:rPr>
          <w:lang w:val="fr-CH"/>
        </w:rPr>
      </w:pPr>
    </w:p>
    <w:sectPr w:rsidR="003D646D" w:rsidRPr="00B07EF9" w:rsidSect="00B94F44">
      <w:footerReference w:type="first" r:id="rId33"/>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9C6" w:rsidRDefault="000D19C6">
      <w:r>
        <w:separator/>
      </w:r>
    </w:p>
  </w:endnote>
  <w:endnote w:type="continuationSeparator" w:id="0">
    <w:p w:rsidR="000D19C6" w:rsidRDefault="000D19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FrugalSans">
    <w:altName w:val="Franklin Gothic Demi Cond"/>
    <w:panose1 w:val="020B0800000000020000"/>
    <w:charset w:val="00"/>
    <w:family w:val="auto"/>
    <w:pitch w:val="variable"/>
    <w:sig w:usb0="00000087" w:usb1="00000000" w:usb2="00000000" w:usb3="00000000" w:csb0="0000001B" w:csb1="00000000"/>
  </w:font>
  <w:font w:name="Univers">
    <w:panose1 w:val="020B0603020202030204"/>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54" w:type="dxa"/>
      <w:tblInd w:w="-574" w:type="dxa"/>
      <w:tblBorders>
        <w:top w:val="single" w:sz="4" w:space="0" w:color="auto"/>
      </w:tblBorders>
      <w:tblLayout w:type="fixed"/>
      <w:tblCellMar>
        <w:left w:w="0" w:type="dxa"/>
        <w:right w:w="0" w:type="dxa"/>
      </w:tblCellMar>
      <w:tblLook w:val="0000"/>
    </w:tblPr>
    <w:tblGrid>
      <w:gridCol w:w="8656"/>
      <w:gridCol w:w="1098"/>
    </w:tblGrid>
    <w:tr w:rsidR="00E80037" w:rsidRPr="007F091C" w:rsidTr="00BE6894">
      <w:trPr>
        <w:cantSplit/>
        <w:trHeight w:val="900"/>
      </w:trPr>
      <w:tc>
        <w:tcPr>
          <w:tcW w:w="8147" w:type="dxa"/>
          <w:tcBorders>
            <w:top w:val="nil"/>
            <w:bottom w:val="nil"/>
          </w:tcBorders>
          <w:shd w:val="clear" w:color="auto" w:fill="FFFFFF"/>
          <w:vAlign w:val="center"/>
        </w:tcPr>
        <w:p w:rsidR="00E80037" w:rsidRDefault="00E80037" w:rsidP="0056610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E80037" w:rsidRPr="007F091C" w:rsidRDefault="00E80037" w:rsidP="00566103">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E80037" w:rsidRDefault="00E80037" w:rsidP="000A7A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E80037" w:rsidRPr="00597333" w:rsidTr="00DE1F6D">
      <w:trPr>
        <w:cantSplit/>
        <w:jc w:val="center"/>
      </w:trPr>
      <w:tc>
        <w:tcPr>
          <w:tcW w:w="1761" w:type="dxa"/>
          <w:shd w:val="clear" w:color="auto" w:fill="4C4C4C"/>
        </w:tcPr>
        <w:p w:rsidR="00E80037" w:rsidRPr="007F091C" w:rsidRDefault="00E80037" w:rsidP="00520156">
          <w:pPr>
            <w:pStyle w:val="Footer"/>
            <w:spacing w:before="20" w:after="20"/>
            <w:jc w:val="left"/>
            <w:rPr>
              <w:color w:val="FFFFFF"/>
              <w:lang w:val="fr-CH"/>
            </w:rPr>
          </w:pPr>
          <w:r w:rsidRPr="007F091C">
            <w:rPr>
              <w:color w:val="FFFFFF"/>
              <w:lang w:val="es-ES_tradnl"/>
            </w:rPr>
            <w:t>  </w:t>
          </w:r>
          <w:r w:rsidRPr="00764E82">
            <w:rPr>
              <w:color w:val="FFFFFF"/>
              <w:lang w:val="es-ES_tradnl"/>
            </w:rPr>
            <w:t>N.</w:t>
          </w:r>
          <w:r w:rsidRPr="00E5656B">
            <w:rPr>
              <w:color w:val="FFFFFF"/>
              <w:vertAlign w:val="superscript"/>
              <w:lang w:val="es-ES_tradnl"/>
            </w:rPr>
            <w:t>o</w:t>
          </w:r>
          <w:r w:rsidRPr="007F091C">
            <w:rPr>
              <w:color w:val="FFFFFF"/>
              <w:lang w:val="es-ES_tradnl"/>
            </w:rPr>
            <w:t xml:space="preserve"> </w:t>
          </w:r>
          <w:r w:rsidR="00CF655D" w:rsidRPr="007F091C">
            <w:rPr>
              <w:color w:val="FFFFFF"/>
              <w:lang w:val="es-ES_tradnl"/>
            </w:rPr>
            <w:fldChar w:fldCharType="begin"/>
          </w:r>
          <w:r w:rsidRPr="007F091C">
            <w:rPr>
              <w:color w:val="FFFFFF"/>
              <w:lang w:val="es-ES_tradnl"/>
            </w:rPr>
            <w:instrText>styleref Foot</w:instrText>
          </w:r>
          <w:r w:rsidR="00CF655D" w:rsidRPr="007F091C">
            <w:rPr>
              <w:color w:val="FFFFFF"/>
              <w:lang w:val="es-ES_tradnl"/>
            </w:rPr>
            <w:fldChar w:fldCharType="separate"/>
          </w:r>
          <w:r w:rsidR="00677D6E">
            <w:rPr>
              <w:noProof/>
              <w:color w:val="FFFFFF"/>
              <w:lang w:val="es-ES_tradnl"/>
            </w:rPr>
            <w:t>960</w:t>
          </w:r>
          <w:r w:rsidR="00CF655D" w:rsidRPr="007F091C">
            <w:rPr>
              <w:color w:val="FFFFFF"/>
              <w:lang w:val="es-ES_tradnl"/>
            </w:rPr>
            <w:fldChar w:fldCharType="end"/>
          </w:r>
          <w:r w:rsidRPr="007F091C">
            <w:rPr>
              <w:color w:val="FFFFFF"/>
              <w:lang w:val="en-US"/>
            </w:rPr>
            <w:t xml:space="preserve"> – </w:t>
          </w:r>
          <w:r w:rsidR="00CF655D" w:rsidRPr="007F091C">
            <w:rPr>
              <w:color w:val="FFFFFF"/>
              <w:lang w:val="en-US"/>
            </w:rPr>
            <w:fldChar w:fldCharType="begin"/>
          </w:r>
          <w:r w:rsidRPr="007F091C">
            <w:rPr>
              <w:color w:val="FFFFFF"/>
              <w:lang w:val="en-US"/>
            </w:rPr>
            <w:instrText>PAGE</w:instrText>
          </w:r>
          <w:r w:rsidR="00CF655D" w:rsidRPr="007F091C">
            <w:rPr>
              <w:color w:val="FFFFFF"/>
              <w:lang w:val="en-US"/>
            </w:rPr>
            <w:fldChar w:fldCharType="separate"/>
          </w:r>
          <w:r w:rsidR="00677D6E">
            <w:rPr>
              <w:noProof/>
              <w:color w:val="FFFFFF"/>
              <w:lang w:val="en-US"/>
            </w:rPr>
            <w:t>6</w:t>
          </w:r>
          <w:r w:rsidR="00CF655D" w:rsidRPr="007F091C">
            <w:rPr>
              <w:color w:val="FFFFFF"/>
              <w:lang w:val="en-US"/>
            </w:rPr>
            <w:fldChar w:fldCharType="end"/>
          </w:r>
        </w:p>
      </w:tc>
      <w:tc>
        <w:tcPr>
          <w:tcW w:w="7292" w:type="dxa"/>
          <w:shd w:val="clear" w:color="auto" w:fill="A6A6A6"/>
        </w:tcPr>
        <w:p w:rsidR="00E80037" w:rsidRPr="00D76B19" w:rsidRDefault="00E80037" w:rsidP="00520156">
          <w:pPr>
            <w:pStyle w:val="Footer"/>
            <w:spacing w:before="20" w:after="20"/>
            <w:ind w:right="141"/>
            <w:jc w:val="right"/>
            <w:rPr>
              <w:color w:val="FFFFFF"/>
              <w:lang w:val="es-ES"/>
            </w:rPr>
          </w:pPr>
          <w:r w:rsidRPr="00D76B19">
            <w:rPr>
              <w:color w:val="FFFFFF"/>
              <w:lang w:val="es-ES"/>
            </w:rPr>
            <w:t>Boletín de Explotación de la UIT</w:t>
          </w:r>
        </w:p>
      </w:tc>
    </w:tr>
  </w:tbl>
  <w:p w:rsidR="00E80037" w:rsidRPr="00D76B19" w:rsidRDefault="00E80037" w:rsidP="008149B6">
    <w:pPr>
      <w:pStyle w:val="Footer"/>
      <w:rPr>
        <w:lang w:val="es-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E80037" w:rsidRPr="007F091C" w:rsidTr="00DE1F6D">
      <w:trPr>
        <w:cantSplit/>
        <w:jc w:val="right"/>
      </w:trPr>
      <w:tc>
        <w:tcPr>
          <w:tcW w:w="7378" w:type="dxa"/>
          <w:shd w:val="clear" w:color="auto" w:fill="A6A6A6"/>
        </w:tcPr>
        <w:p w:rsidR="00E80037" w:rsidRPr="00D76B19" w:rsidRDefault="00E80037" w:rsidP="00520156">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E80037" w:rsidRPr="007F091C" w:rsidRDefault="00E80037" w:rsidP="00520156">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00CF655D" w:rsidRPr="007F091C">
            <w:rPr>
              <w:color w:val="FFFFFF"/>
              <w:lang w:val="es-ES_tradnl"/>
            </w:rPr>
            <w:fldChar w:fldCharType="begin"/>
          </w:r>
          <w:r w:rsidRPr="007F091C">
            <w:rPr>
              <w:color w:val="FFFFFF"/>
              <w:lang w:val="es-ES_tradnl"/>
            </w:rPr>
            <w:instrText>styleref Foot</w:instrText>
          </w:r>
          <w:r w:rsidR="00CF655D" w:rsidRPr="007F091C">
            <w:rPr>
              <w:color w:val="FFFFFF"/>
              <w:lang w:val="es-ES_tradnl"/>
            </w:rPr>
            <w:fldChar w:fldCharType="separate"/>
          </w:r>
          <w:r w:rsidR="00677D6E">
            <w:rPr>
              <w:noProof/>
              <w:color w:val="FFFFFF"/>
              <w:lang w:val="es-ES_tradnl"/>
            </w:rPr>
            <w:t>960</w:t>
          </w:r>
          <w:r w:rsidR="00CF655D" w:rsidRPr="007F091C">
            <w:rPr>
              <w:color w:val="FFFFFF"/>
              <w:lang w:val="es-ES_tradnl"/>
            </w:rPr>
            <w:fldChar w:fldCharType="end"/>
          </w:r>
          <w:r w:rsidRPr="007F091C">
            <w:rPr>
              <w:color w:val="FFFFFF"/>
              <w:lang w:val="en-US"/>
            </w:rPr>
            <w:t xml:space="preserve"> – </w:t>
          </w:r>
          <w:r w:rsidR="00CF655D" w:rsidRPr="007F091C">
            <w:rPr>
              <w:color w:val="FFFFFF"/>
              <w:lang w:val="en-US"/>
            </w:rPr>
            <w:fldChar w:fldCharType="begin"/>
          </w:r>
          <w:r w:rsidRPr="007F091C">
            <w:rPr>
              <w:color w:val="FFFFFF"/>
              <w:lang w:val="en-US"/>
            </w:rPr>
            <w:instrText>PAGE</w:instrText>
          </w:r>
          <w:r w:rsidR="00CF655D" w:rsidRPr="007F091C">
            <w:rPr>
              <w:color w:val="FFFFFF"/>
              <w:lang w:val="en-US"/>
            </w:rPr>
            <w:fldChar w:fldCharType="separate"/>
          </w:r>
          <w:r w:rsidR="00677D6E">
            <w:rPr>
              <w:noProof/>
              <w:color w:val="FFFFFF"/>
              <w:lang w:val="en-US"/>
            </w:rPr>
            <w:t>7</w:t>
          </w:r>
          <w:r w:rsidR="00CF655D" w:rsidRPr="007F091C">
            <w:rPr>
              <w:color w:val="FFFFFF"/>
              <w:lang w:val="en-US"/>
            </w:rPr>
            <w:fldChar w:fldCharType="end"/>
          </w:r>
          <w:r w:rsidRPr="007F091C">
            <w:rPr>
              <w:color w:val="FFFFFF"/>
              <w:lang w:val="es-ES_tradnl"/>
            </w:rPr>
            <w:t>  </w:t>
          </w:r>
        </w:p>
      </w:tc>
    </w:tr>
  </w:tbl>
  <w:p w:rsidR="00E80037" w:rsidRPr="008149B6" w:rsidRDefault="00E8003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27" w:type="dxa"/>
      <w:jc w:val="center"/>
      <w:tblInd w:w="-574" w:type="dxa"/>
      <w:shd w:val="clear" w:color="auto" w:fill="0099FF"/>
      <w:tblLayout w:type="fixed"/>
      <w:tblCellMar>
        <w:left w:w="0" w:type="dxa"/>
        <w:right w:w="0" w:type="dxa"/>
      </w:tblCellMar>
      <w:tblLook w:val="0000"/>
    </w:tblPr>
    <w:tblGrid>
      <w:gridCol w:w="1873"/>
      <w:gridCol w:w="7754"/>
    </w:tblGrid>
    <w:tr w:rsidR="00E80037" w:rsidRPr="00597333" w:rsidTr="00BE6894">
      <w:trPr>
        <w:cantSplit/>
        <w:jc w:val="center"/>
      </w:trPr>
      <w:tc>
        <w:tcPr>
          <w:tcW w:w="1761" w:type="dxa"/>
          <w:shd w:val="clear" w:color="auto" w:fill="4C4C4C"/>
        </w:tcPr>
        <w:p w:rsidR="00E80037" w:rsidRPr="007F091C" w:rsidRDefault="00E80037" w:rsidP="00566103">
          <w:pPr>
            <w:pStyle w:val="Footer"/>
            <w:spacing w:before="20" w:after="20"/>
            <w:jc w:val="left"/>
            <w:rPr>
              <w:color w:val="FFFFFF"/>
              <w:lang w:val="fr-CH"/>
            </w:rPr>
          </w:pPr>
          <w:r w:rsidRPr="007F091C">
            <w:rPr>
              <w:color w:val="FFFFFF"/>
              <w:lang w:val="es-ES_tradnl"/>
            </w:rPr>
            <w:t>  </w:t>
          </w:r>
          <w:r w:rsidRPr="00764E82">
            <w:rPr>
              <w:color w:val="FFFFFF"/>
              <w:lang w:val="es-ES_tradnl"/>
            </w:rPr>
            <w:t>N.</w:t>
          </w:r>
          <w:r w:rsidRPr="00E5656B">
            <w:rPr>
              <w:color w:val="FFFFFF"/>
              <w:vertAlign w:val="superscript"/>
              <w:lang w:val="es-ES_tradnl"/>
            </w:rPr>
            <w:t>o</w:t>
          </w:r>
          <w:r w:rsidRPr="007F091C">
            <w:rPr>
              <w:color w:val="FFFFFF"/>
              <w:lang w:val="es-ES_tradnl"/>
            </w:rPr>
            <w:t xml:space="preserve"> </w:t>
          </w:r>
          <w:r w:rsidR="00CF655D" w:rsidRPr="007F091C">
            <w:rPr>
              <w:color w:val="FFFFFF"/>
              <w:lang w:val="es-ES_tradnl"/>
            </w:rPr>
            <w:fldChar w:fldCharType="begin"/>
          </w:r>
          <w:r w:rsidRPr="007F091C">
            <w:rPr>
              <w:color w:val="FFFFFF"/>
              <w:lang w:val="es-ES_tradnl"/>
            </w:rPr>
            <w:instrText>styleref Foot</w:instrText>
          </w:r>
          <w:r w:rsidR="00CF655D" w:rsidRPr="007F091C">
            <w:rPr>
              <w:color w:val="FFFFFF"/>
              <w:lang w:val="es-ES_tradnl"/>
            </w:rPr>
            <w:fldChar w:fldCharType="separate"/>
          </w:r>
          <w:r w:rsidR="00677D6E">
            <w:rPr>
              <w:noProof/>
              <w:color w:val="FFFFFF"/>
              <w:lang w:val="es-ES_tradnl"/>
            </w:rPr>
            <w:t>960</w:t>
          </w:r>
          <w:r w:rsidR="00CF655D" w:rsidRPr="007F091C">
            <w:rPr>
              <w:color w:val="FFFFFF"/>
              <w:lang w:val="es-ES_tradnl"/>
            </w:rPr>
            <w:fldChar w:fldCharType="end"/>
          </w:r>
          <w:r w:rsidRPr="007F091C">
            <w:rPr>
              <w:color w:val="FFFFFF"/>
              <w:lang w:val="en-US"/>
            </w:rPr>
            <w:t xml:space="preserve"> – </w:t>
          </w:r>
          <w:r w:rsidR="00CF655D" w:rsidRPr="007F091C">
            <w:rPr>
              <w:color w:val="FFFFFF"/>
              <w:lang w:val="en-US"/>
            </w:rPr>
            <w:fldChar w:fldCharType="begin"/>
          </w:r>
          <w:r w:rsidRPr="007F091C">
            <w:rPr>
              <w:color w:val="FFFFFF"/>
              <w:lang w:val="en-US"/>
            </w:rPr>
            <w:instrText>PAGE</w:instrText>
          </w:r>
          <w:r w:rsidR="00CF655D" w:rsidRPr="007F091C">
            <w:rPr>
              <w:color w:val="FFFFFF"/>
              <w:lang w:val="en-US"/>
            </w:rPr>
            <w:fldChar w:fldCharType="separate"/>
          </w:r>
          <w:r w:rsidR="00677D6E">
            <w:rPr>
              <w:noProof/>
              <w:color w:val="FFFFFF"/>
              <w:lang w:val="en-US"/>
            </w:rPr>
            <w:t>21</w:t>
          </w:r>
          <w:r w:rsidR="00CF655D" w:rsidRPr="007F091C">
            <w:rPr>
              <w:color w:val="FFFFFF"/>
              <w:lang w:val="en-US"/>
            </w:rPr>
            <w:fldChar w:fldCharType="end"/>
          </w:r>
        </w:p>
      </w:tc>
      <w:tc>
        <w:tcPr>
          <w:tcW w:w="7292" w:type="dxa"/>
          <w:shd w:val="clear" w:color="auto" w:fill="A6A6A6"/>
        </w:tcPr>
        <w:p w:rsidR="00E80037" w:rsidRPr="00D76B19" w:rsidRDefault="00E80037" w:rsidP="00566103">
          <w:pPr>
            <w:pStyle w:val="Footer"/>
            <w:spacing w:before="20" w:after="20"/>
            <w:ind w:right="141"/>
            <w:jc w:val="right"/>
            <w:rPr>
              <w:color w:val="FFFFFF"/>
              <w:lang w:val="es-ES"/>
            </w:rPr>
          </w:pPr>
          <w:r w:rsidRPr="00D76B19">
            <w:rPr>
              <w:color w:val="FFFFFF"/>
              <w:lang w:val="es-ES"/>
            </w:rPr>
            <w:t>Boletín de Explotación de la UIT</w:t>
          </w:r>
        </w:p>
      </w:tc>
    </w:tr>
  </w:tbl>
  <w:p w:rsidR="00E80037" w:rsidRPr="00B8501F" w:rsidRDefault="00E80037" w:rsidP="00BE6894">
    <w:pPr>
      <w:pStyle w:val="Footer"/>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9C6" w:rsidRDefault="000D19C6">
      <w:r>
        <w:separator/>
      </w:r>
    </w:p>
  </w:footnote>
  <w:footnote w:type="continuationSeparator" w:id="0">
    <w:p w:rsidR="000D19C6" w:rsidRDefault="000D19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037" w:rsidRDefault="00E800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037" w:rsidRDefault="00E800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CF7E8BC4"/>
    <w:lvl w:ilvl="0">
      <w:numFmt w:val="bullet"/>
      <w:lvlText w:val="*"/>
      <w:lvlJc w:val="left"/>
    </w:lvl>
  </w:abstractNum>
  <w:abstractNum w:abstractNumId="2">
    <w:nsid w:val="032F55F5"/>
    <w:multiLevelType w:val="hybridMultilevel"/>
    <w:tmpl w:val="66A67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766D6"/>
    <w:multiLevelType w:val="hybridMultilevel"/>
    <w:tmpl w:val="CBE4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944AD9"/>
    <w:multiLevelType w:val="hybridMultilevel"/>
    <w:tmpl w:val="AC8E5958"/>
    <w:lvl w:ilvl="0" w:tplc="04090001">
      <w:start w:val="95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324D4"/>
    <w:multiLevelType w:val="hybridMultilevel"/>
    <w:tmpl w:val="F91AE9DE"/>
    <w:lvl w:ilvl="0" w:tplc="04090001">
      <w:start w:val="955"/>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467196"/>
    <w:multiLevelType w:val="hybridMultilevel"/>
    <w:tmpl w:val="92680654"/>
    <w:lvl w:ilvl="0" w:tplc="33FCD13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1764C3A4">
      <w:start w:val="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533F665D"/>
    <w:multiLevelType w:val="hybridMultilevel"/>
    <w:tmpl w:val="E53CCDAC"/>
    <w:lvl w:ilvl="0" w:tplc="1AA45E58">
      <w:start w:val="955"/>
      <w:numFmt w:val="bullet"/>
      <w:lvlText w:val=""/>
      <w:lvlJc w:val="left"/>
      <w:pPr>
        <w:ind w:left="720" w:hanging="360"/>
      </w:pPr>
      <w:rPr>
        <w:rFonts w:ascii="Symbol" w:eastAsia="Calibri"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456EA4"/>
    <w:multiLevelType w:val="hybridMultilevel"/>
    <w:tmpl w:val="CCEAB312"/>
    <w:lvl w:ilvl="0" w:tplc="04090001">
      <w:start w:val="955"/>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F91820"/>
    <w:multiLevelType w:val="hybridMultilevel"/>
    <w:tmpl w:val="D39CACDA"/>
    <w:lvl w:ilvl="0" w:tplc="D10AFB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134716"/>
    <w:multiLevelType w:val="hybridMultilevel"/>
    <w:tmpl w:val="5F56BE7A"/>
    <w:lvl w:ilvl="0" w:tplc="04090001">
      <w:start w:val="95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5"/>
  </w:num>
  <w:num w:numId="5">
    <w:abstractNumId w:val="8"/>
  </w:num>
  <w:num w:numId="6">
    <w:abstractNumId w:val="7"/>
  </w:num>
  <w:num w:numId="7">
    <w:abstractNumId w:val="10"/>
  </w:num>
  <w:num w:numId="8">
    <w:abstractNumId w:val="4"/>
  </w:num>
  <w:num w:numId="9">
    <w:abstractNumId w:val="1"/>
    <w:lvlOverride w:ilvl="0">
      <w:lvl w:ilvl="0">
        <w:start w:val="1"/>
        <w:numFmt w:val="bullet"/>
        <w:lvlText w:val=""/>
        <w:legacy w:legacy="1" w:legacySpace="120" w:legacyIndent="360"/>
        <w:lvlJc w:val="left"/>
        <w:pPr>
          <w:ind w:left="720" w:hanging="360"/>
        </w:pPr>
        <w:rPr>
          <w:rFonts w:ascii="Symbol" w:hAnsi="Symbol" w:hint="default"/>
        </w:rPr>
      </w:lvl>
    </w:lvlOverride>
  </w:num>
  <w:num w:numId="10">
    <w:abstractNumId w:val="3"/>
  </w:num>
  <w:num w:numId="11">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evenAndOddHeaders/>
  <w:noPunctuationKerning/>
  <w:characterSpacingControl w:val="doNotCompress"/>
  <w:hdrShapeDefaults>
    <o:shapedefaults v:ext="edit" spidmax="312321"/>
  </w:hdrShapeDefaults>
  <w:footnotePr>
    <w:footnote w:id="-1"/>
    <w:footnote w:id="0"/>
  </w:footnotePr>
  <w:endnotePr>
    <w:endnote w:id="-1"/>
    <w:endnote w:id="0"/>
  </w:endnotePr>
  <w:compat>
    <w:useFELayout/>
  </w:compat>
  <w:rsids>
    <w:rsidRoot w:val="008149B6"/>
    <w:rsid w:val="000008E9"/>
    <w:rsid w:val="00000DD5"/>
    <w:rsid w:val="0000231B"/>
    <w:rsid w:val="000103B1"/>
    <w:rsid w:val="00010EF7"/>
    <w:rsid w:val="00011BA3"/>
    <w:rsid w:val="00013BFA"/>
    <w:rsid w:val="0001459A"/>
    <w:rsid w:val="00021648"/>
    <w:rsid w:val="00025A26"/>
    <w:rsid w:val="00026137"/>
    <w:rsid w:val="000264AF"/>
    <w:rsid w:val="000301E1"/>
    <w:rsid w:val="000304F5"/>
    <w:rsid w:val="00030BEF"/>
    <w:rsid w:val="00031E36"/>
    <w:rsid w:val="000324F4"/>
    <w:rsid w:val="00033520"/>
    <w:rsid w:val="00040D83"/>
    <w:rsid w:val="0004347D"/>
    <w:rsid w:val="000439E9"/>
    <w:rsid w:val="000440D4"/>
    <w:rsid w:val="00046E02"/>
    <w:rsid w:val="0005059E"/>
    <w:rsid w:val="00053124"/>
    <w:rsid w:val="00053EEF"/>
    <w:rsid w:val="0005431D"/>
    <w:rsid w:val="00054DB0"/>
    <w:rsid w:val="0005500A"/>
    <w:rsid w:val="0006077D"/>
    <w:rsid w:val="00060B54"/>
    <w:rsid w:val="00061277"/>
    <w:rsid w:val="00063219"/>
    <w:rsid w:val="00063778"/>
    <w:rsid w:val="00065B75"/>
    <w:rsid w:val="000662FA"/>
    <w:rsid w:val="0006702E"/>
    <w:rsid w:val="00071560"/>
    <w:rsid w:val="00074F31"/>
    <w:rsid w:val="000761BB"/>
    <w:rsid w:val="000773A7"/>
    <w:rsid w:val="0008353D"/>
    <w:rsid w:val="00087127"/>
    <w:rsid w:val="00090B43"/>
    <w:rsid w:val="00090BB8"/>
    <w:rsid w:val="0009244C"/>
    <w:rsid w:val="00092A22"/>
    <w:rsid w:val="000968C6"/>
    <w:rsid w:val="000A18CC"/>
    <w:rsid w:val="000A2944"/>
    <w:rsid w:val="000A2C91"/>
    <w:rsid w:val="000A4C05"/>
    <w:rsid w:val="000A5071"/>
    <w:rsid w:val="000A74F6"/>
    <w:rsid w:val="000A7AB0"/>
    <w:rsid w:val="000B4550"/>
    <w:rsid w:val="000B6C1D"/>
    <w:rsid w:val="000C0945"/>
    <w:rsid w:val="000C2AB6"/>
    <w:rsid w:val="000C2BAA"/>
    <w:rsid w:val="000C303C"/>
    <w:rsid w:val="000C4E1B"/>
    <w:rsid w:val="000D19C6"/>
    <w:rsid w:val="000D3C3F"/>
    <w:rsid w:val="000D3F9B"/>
    <w:rsid w:val="000D70F7"/>
    <w:rsid w:val="000F05FD"/>
    <w:rsid w:val="000F31D6"/>
    <w:rsid w:val="000F48F8"/>
    <w:rsid w:val="000F4EDF"/>
    <w:rsid w:val="000F57D2"/>
    <w:rsid w:val="000F6914"/>
    <w:rsid w:val="00100DB0"/>
    <w:rsid w:val="001011C3"/>
    <w:rsid w:val="00102821"/>
    <w:rsid w:val="00105CF3"/>
    <w:rsid w:val="00105EBB"/>
    <w:rsid w:val="00107681"/>
    <w:rsid w:val="0011220D"/>
    <w:rsid w:val="00113639"/>
    <w:rsid w:val="001137D0"/>
    <w:rsid w:val="00113DD8"/>
    <w:rsid w:val="00116776"/>
    <w:rsid w:val="001173E1"/>
    <w:rsid w:val="00122876"/>
    <w:rsid w:val="0012366E"/>
    <w:rsid w:val="0012382A"/>
    <w:rsid w:val="00123B46"/>
    <w:rsid w:val="00127785"/>
    <w:rsid w:val="00130561"/>
    <w:rsid w:val="00130BB2"/>
    <w:rsid w:val="00131681"/>
    <w:rsid w:val="0013276A"/>
    <w:rsid w:val="0013346E"/>
    <w:rsid w:val="0013420F"/>
    <w:rsid w:val="0013463E"/>
    <w:rsid w:val="00135A8C"/>
    <w:rsid w:val="00136FA1"/>
    <w:rsid w:val="001436C3"/>
    <w:rsid w:val="001440AE"/>
    <w:rsid w:val="00144D84"/>
    <w:rsid w:val="0014580C"/>
    <w:rsid w:val="001461E8"/>
    <w:rsid w:val="001538C8"/>
    <w:rsid w:val="0015431B"/>
    <w:rsid w:val="00157378"/>
    <w:rsid w:val="0016036C"/>
    <w:rsid w:val="001618F2"/>
    <w:rsid w:val="00162C55"/>
    <w:rsid w:val="001632A2"/>
    <w:rsid w:val="00165D85"/>
    <w:rsid w:val="001662C4"/>
    <w:rsid w:val="0016684D"/>
    <w:rsid w:val="00167171"/>
    <w:rsid w:val="001707B6"/>
    <w:rsid w:val="001740A7"/>
    <w:rsid w:val="00174117"/>
    <w:rsid w:val="00174684"/>
    <w:rsid w:val="00176BD0"/>
    <w:rsid w:val="00180F1B"/>
    <w:rsid w:val="00181406"/>
    <w:rsid w:val="00181DB8"/>
    <w:rsid w:val="00181E62"/>
    <w:rsid w:val="00182FC7"/>
    <w:rsid w:val="001833E0"/>
    <w:rsid w:val="00183E9D"/>
    <w:rsid w:val="001845CC"/>
    <w:rsid w:val="00185949"/>
    <w:rsid w:val="001900BE"/>
    <w:rsid w:val="00190482"/>
    <w:rsid w:val="001929D2"/>
    <w:rsid w:val="00192A4F"/>
    <w:rsid w:val="001940D8"/>
    <w:rsid w:val="001941FD"/>
    <w:rsid w:val="001945BD"/>
    <w:rsid w:val="00194C5D"/>
    <w:rsid w:val="00196B98"/>
    <w:rsid w:val="00196D15"/>
    <w:rsid w:val="00197A57"/>
    <w:rsid w:val="001A03F0"/>
    <w:rsid w:val="001A0435"/>
    <w:rsid w:val="001A56D6"/>
    <w:rsid w:val="001B777E"/>
    <w:rsid w:val="001C0299"/>
    <w:rsid w:val="001C7BD8"/>
    <w:rsid w:val="001D00AA"/>
    <w:rsid w:val="001D02D4"/>
    <w:rsid w:val="001D0E38"/>
    <w:rsid w:val="001D350F"/>
    <w:rsid w:val="001D6F60"/>
    <w:rsid w:val="001E2D97"/>
    <w:rsid w:val="001E5DD2"/>
    <w:rsid w:val="001F19F3"/>
    <w:rsid w:val="001F383F"/>
    <w:rsid w:val="001F40C3"/>
    <w:rsid w:val="001F5476"/>
    <w:rsid w:val="001F54ED"/>
    <w:rsid w:val="002005BC"/>
    <w:rsid w:val="00202B35"/>
    <w:rsid w:val="00205C32"/>
    <w:rsid w:val="00207123"/>
    <w:rsid w:val="002105BD"/>
    <w:rsid w:val="00210A57"/>
    <w:rsid w:val="00212AFE"/>
    <w:rsid w:val="002152C6"/>
    <w:rsid w:val="002174B9"/>
    <w:rsid w:val="00220DE5"/>
    <w:rsid w:val="00221F29"/>
    <w:rsid w:val="002229DA"/>
    <w:rsid w:val="00223887"/>
    <w:rsid w:val="00225045"/>
    <w:rsid w:val="00225CD6"/>
    <w:rsid w:val="00227EAF"/>
    <w:rsid w:val="002335B8"/>
    <w:rsid w:val="0023566A"/>
    <w:rsid w:val="00243E21"/>
    <w:rsid w:val="0024565F"/>
    <w:rsid w:val="00246765"/>
    <w:rsid w:val="002541B7"/>
    <w:rsid w:val="0025479B"/>
    <w:rsid w:val="00255C05"/>
    <w:rsid w:val="002568EC"/>
    <w:rsid w:val="00257B6B"/>
    <w:rsid w:val="0026680F"/>
    <w:rsid w:val="0027223C"/>
    <w:rsid w:val="00274889"/>
    <w:rsid w:val="00275DF9"/>
    <w:rsid w:val="00276448"/>
    <w:rsid w:val="00277B59"/>
    <w:rsid w:val="002836ED"/>
    <w:rsid w:val="002858F4"/>
    <w:rsid w:val="002865F5"/>
    <w:rsid w:val="002876AA"/>
    <w:rsid w:val="00291C55"/>
    <w:rsid w:val="00295A80"/>
    <w:rsid w:val="00296B9F"/>
    <w:rsid w:val="002973AC"/>
    <w:rsid w:val="002974C1"/>
    <w:rsid w:val="002A19EF"/>
    <w:rsid w:val="002A241D"/>
    <w:rsid w:val="002A3B00"/>
    <w:rsid w:val="002A4762"/>
    <w:rsid w:val="002A53A6"/>
    <w:rsid w:val="002A5AF2"/>
    <w:rsid w:val="002A61BD"/>
    <w:rsid w:val="002A7619"/>
    <w:rsid w:val="002B24C0"/>
    <w:rsid w:val="002B6847"/>
    <w:rsid w:val="002C0498"/>
    <w:rsid w:val="002C3D39"/>
    <w:rsid w:val="002C478C"/>
    <w:rsid w:val="002C4A16"/>
    <w:rsid w:val="002C5E31"/>
    <w:rsid w:val="002C60C5"/>
    <w:rsid w:val="002C611C"/>
    <w:rsid w:val="002C68FD"/>
    <w:rsid w:val="002D07DE"/>
    <w:rsid w:val="002D0FE0"/>
    <w:rsid w:val="002D382F"/>
    <w:rsid w:val="002E2712"/>
    <w:rsid w:val="002E319F"/>
    <w:rsid w:val="002E3B7B"/>
    <w:rsid w:val="002E5F96"/>
    <w:rsid w:val="002E6457"/>
    <w:rsid w:val="002E699B"/>
    <w:rsid w:val="002E714A"/>
    <w:rsid w:val="002E7BB0"/>
    <w:rsid w:val="002F1612"/>
    <w:rsid w:val="002F77F3"/>
    <w:rsid w:val="00301F31"/>
    <w:rsid w:val="00302746"/>
    <w:rsid w:val="003043FE"/>
    <w:rsid w:val="00304C93"/>
    <w:rsid w:val="00304E9A"/>
    <w:rsid w:val="00307C8B"/>
    <w:rsid w:val="00307E5C"/>
    <w:rsid w:val="003111B2"/>
    <w:rsid w:val="00315209"/>
    <w:rsid w:val="00317546"/>
    <w:rsid w:val="003221B2"/>
    <w:rsid w:val="003227BE"/>
    <w:rsid w:val="003236A1"/>
    <w:rsid w:val="00323B11"/>
    <w:rsid w:val="00325D6C"/>
    <w:rsid w:val="00326023"/>
    <w:rsid w:val="003269D6"/>
    <w:rsid w:val="00330E81"/>
    <w:rsid w:val="00334401"/>
    <w:rsid w:val="00336E8D"/>
    <w:rsid w:val="003427F2"/>
    <w:rsid w:val="00342A9E"/>
    <w:rsid w:val="00346F48"/>
    <w:rsid w:val="00347ED5"/>
    <w:rsid w:val="003545AC"/>
    <w:rsid w:val="00361332"/>
    <w:rsid w:val="00362401"/>
    <w:rsid w:val="00363C82"/>
    <w:rsid w:val="003641FF"/>
    <w:rsid w:val="00365F01"/>
    <w:rsid w:val="003670FB"/>
    <w:rsid w:val="003732FC"/>
    <w:rsid w:val="003744C2"/>
    <w:rsid w:val="003771DA"/>
    <w:rsid w:val="003773D2"/>
    <w:rsid w:val="003800DA"/>
    <w:rsid w:val="00383729"/>
    <w:rsid w:val="003A3676"/>
    <w:rsid w:val="003A4D4C"/>
    <w:rsid w:val="003A5D8F"/>
    <w:rsid w:val="003B21FE"/>
    <w:rsid w:val="003B3C78"/>
    <w:rsid w:val="003B71BD"/>
    <w:rsid w:val="003B7F16"/>
    <w:rsid w:val="003C1A04"/>
    <w:rsid w:val="003C28D7"/>
    <w:rsid w:val="003C3309"/>
    <w:rsid w:val="003C5322"/>
    <w:rsid w:val="003C75B9"/>
    <w:rsid w:val="003D00B7"/>
    <w:rsid w:val="003D1454"/>
    <w:rsid w:val="003D44F5"/>
    <w:rsid w:val="003D646D"/>
    <w:rsid w:val="003E21D0"/>
    <w:rsid w:val="003E2F73"/>
    <w:rsid w:val="003E5545"/>
    <w:rsid w:val="003E5C90"/>
    <w:rsid w:val="003F1406"/>
    <w:rsid w:val="003F2EA4"/>
    <w:rsid w:val="003F30DB"/>
    <w:rsid w:val="003F3249"/>
    <w:rsid w:val="003F48ED"/>
    <w:rsid w:val="003F69F2"/>
    <w:rsid w:val="003F737E"/>
    <w:rsid w:val="003F779B"/>
    <w:rsid w:val="003F7BBF"/>
    <w:rsid w:val="004004FD"/>
    <w:rsid w:val="00400EBD"/>
    <w:rsid w:val="00405D7B"/>
    <w:rsid w:val="0040615B"/>
    <w:rsid w:val="00406C6C"/>
    <w:rsid w:val="00406DB9"/>
    <w:rsid w:val="00407323"/>
    <w:rsid w:val="00407499"/>
    <w:rsid w:val="004142F1"/>
    <w:rsid w:val="00417765"/>
    <w:rsid w:val="00417847"/>
    <w:rsid w:val="00426EAA"/>
    <w:rsid w:val="00427296"/>
    <w:rsid w:val="00431054"/>
    <w:rsid w:val="00434CBA"/>
    <w:rsid w:val="00435595"/>
    <w:rsid w:val="00435858"/>
    <w:rsid w:val="004413F5"/>
    <w:rsid w:val="00443B8F"/>
    <w:rsid w:val="00443D6D"/>
    <w:rsid w:val="004476D2"/>
    <w:rsid w:val="00447980"/>
    <w:rsid w:val="00456609"/>
    <w:rsid w:val="00457742"/>
    <w:rsid w:val="00461576"/>
    <w:rsid w:val="00463F74"/>
    <w:rsid w:val="004655A6"/>
    <w:rsid w:val="00466741"/>
    <w:rsid w:val="0046675B"/>
    <w:rsid w:val="004718BA"/>
    <w:rsid w:val="00474668"/>
    <w:rsid w:val="00475ED3"/>
    <w:rsid w:val="0047612E"/>
    <w:rsid w:val="004776AD"/>
    <w:rsid w:val="0047774D"/>
    <w:rsid w:val="00477C57"/>
    <w:rsid w:val="00482349"/>
    <w:rsid w:val="0048533C"/>
    <w:rsid w:val="004928F4"/>
    <w:rsid w:val="00494C67"/>
    <w:rsid w:val="00496F29"/>
    <w:rsid w:val="00496F98"/>
    <w:rsid w:val="004A12F8"/>
    <w:rsid w:val="004A4AB8"/>
    <w:rsid w:val="004B0FDA"/>
    <w:rsid w:val="004B231D"/>
    <w:rsid w:val="004B2840"/>
    <w:rsid w:val="004B3873"/>
    <w:rsid w:val="004B798F"/>
    <w:rsid w:val="004B7C86"/>
    <w:rsid w:val="004C0E8C"/>
    <w:rsid w:val="004C0F74"/>
    <w:rsid w:val="004C2500"/>
    <w:rsid w:val="004C57B2"/>
    <w:rsid w:val="004C6775"/>
    <w:rsid w:val="004D4C64"/>
    <w:rsid w:val="004D6379"/>
    <w:rsid w:val="004E1ABA"/>
    <w:rsid w:val="004E24F4"/>
    <w:rsid w:val="004E6BBE"/>
    <w:rsid w:val="004F3A14"/>
    <w:rsid w:val="004F40E2"/>
    <w:rsid w:val="004F4980"/>
    <w:rsid w:val="00500333"/>
    <w:rsid w:val="00501EE5"/>
    <w:rsid w:val="0050240C"/>
    <w:rsid w:val="00503603"/>
    <w:rsid w:val="00506020"/>
    <w:rsid w:val="00506388"/>
    <w:rsid w:val="00514B68"/>
    <w:rsid w:val="005152B4"/>
    <w:rsid w:val="0051619A"/>
    <w:rsid w:val="005164FD"/>
    <w:rsid w:val="00520156"/>
    <w:rsid w:val="005213A6"/>
    <w:rsid w:val="0052242C"/>
    <w:rsid w:val="005229EB"/>
    <w:rsid w:val="0053092E"/>
    <w:rsid w:val="00530D19"/>
    <w:rsid w:val="0053544B"/>
    <w:rsid w:val="00535EA4"/>
    <w:rsid w:val="00543C93"/>
    <w:rsid w:val="005448BC"/>
    <w:rsid w:val="0055014D"/>
    <w:rsid w:val="0055169A"/>
    <w:rsid w:val="0055430A"/>
    <w:rsid w:val="005545B7"/>
    <w:rsid w:val="00555062"/>
    <w:rsid w:val="0055542A"/>
    <w:rsid w:val="005569FD"/>
    <w:rsid w:val="00556FEC"/>
    <w:rsid w:val="00565D3C"/>
    <w:rsid w:val="00566103"/>
    <w:rsid w:val="005726A8"/>
    <w:rsid w:val="00572F3C"/>
    <w:rsid w:val="00574199"/>
    <w:rsid w:val="00574395"/>
    <w:rsid w:val="0057583B"/>
    <w:rsid w:val="0057653D"/>
    <w:rsid w:val="0058370D"/>
    <w:rsid w:val="00583B92"/>
    <w:rsid w:val="00587692"/>
    <w:rsid w:val="0059159A"/>
    <w:rsid w:val="0059172F"/>
    <w:rsid w:val="0059175F"/>
    <w:rsid w:val="00591BE1"/>
    <w:rsid w:val="00594CED"/>
    <w:rsid w:val="00597333"/>
    <w:rsid w:val="005973BD"/>
    <w:rsid w:val="005A3FB8"/>
    <w:rsid w:val="005A485C"/>
    <w:rsid w:val="005B0311"/>
    <w:rsid w:val="005B1DC1"/>
    <w:rsid w:val="005B1EB8"/>
    <w:rsid w:val="005B38B4"/>
    <w:rsid w:val="005B3DCD"/>
    <w:rsid w:val="005B5511"/>
    <w:rsid w:val="005B5587"/>
    <w:rsid w:val="005B6CA9"/>
    <w:rsid w:val="005B7A6E"/>
    <w:rsid w:val="005B7EF7"/>
    <w:rsid w:val="005C2544"/>
    <w:rsid w:val="005C2676"/>
    <w:rsid w:val="005C372C"/>
    <w:rsid w:val="005C540C"/>
    <w:rsid w:val="005D723F"/>
    <w:rsid w:val="005D781E"/>
    <w:rsid w:val="005E2AE0"/>
    <w:rsid w:val="005E2DC6"/>
    <w:rsid w:val="005E4A01"/>
    <w:rsid w:val="005E74FA"/>
    <w:rsid w:val="005F52BF"/>
    <w:rsid w:val="00600A62"/>
    <w:rsid w:val="00603365"/>
    <w:rsid w:val="006037B7"/>
    <w:rsid w:val="0060569A"/>
    <w:rsid w:val="00613D46"/>
    <w:rsid w:val="00615FA8"/>
    <w:rsid w:val="00616BBF"/>
    <w:rsid w:val="00617F85"/>
    <w:rsid w:val="0063055E"/>
    <w:rsid w:val="00636D39"/>
    <w:rsid w:val="0064186D"/>
    <w:rsid w:val="006427D8"/>
    <w:rsid w:val="00645099"/>
    <w:rsid w:val="00650200"/>
    <w:rsid w:val="006503E9"/>
    <w:rsid w:val="006509FB"/>
    <w:rsid w:val="00651F48"/>
    <w:rsid w:val="006532C7"/>
    <w:rsid w:val="00653D14"/>
    <w:rsid w:val="00657D5C"/>
    <w:rsid w:val="00664C37"/>
    <w:rsid w:val="00665E23"/>
    <w:rsid w:val="00665EDB"/>
    <w:rsid w:val="006674E3"/>
    <w:rsid w:val="00673305"/>
    <w:rsid w:val="00674496"/>
    <w:rsid w:val="0067455B"/>
    <w:rsid w:val="00676D7B"/>
    <w:rsid w:val="00677390"/>
    <w:rsid w:val="00677D6E"/>
    <w:rsid w:val="006801E5"/>
    <w:rsid w:val="006817A1"/>
    <w:rsid w:val="00681BC9"/>
    <w:rsid w:val="00684ACF"/>
    <w:rsid w:val="0068571C"/>
    <w:rsid w:val="006859B7"/>
    <w:rsid w:val="00685C5C"/>
    <w:rsid w:val="00686ED7"/>
    <w:rsid w:val="00691FE5"/>
    <w:rsid w:val="00692657"/>
    <w:rsid w:val="00693ABC"/>
    <w:rsid w:val="006951EB"/>
    <w:rsid w:val="00696A24"/>
    <w:rsid w:val="00697B91"/>
    <w:rsid w:val="006A2BAE"/>
    <w:rsid w:val="006A2F0C"/>
    <w:rsid w:val="006A3013"/>
    <w:rsid w:val="006A6297"/>
    <w:rsid w:val="006A6D6E"/>
    <w:rsid w:val="006A7C86"/>
    <w:rsid w:val="006A7DC5"/>
    <w:rsid w:val="006B07DB"/>
    <w:rsid w:val="006B1BD3"/>
    <w:rsid w:val="006B2382"/>
    <w:rsid w:val="006B25EB"/>
    <w:rsid w:val="006B34F2"/>
    <w:rsid w:val="006B372F"/>
    <w:rsid w:val="006C1340"/>
    <w:rsid w:val="006C1E8F"/>
    <w:rsid w:val="006C4FA3"/>
    <w:rsid w:val="006D1E7B"/>
    <w:rsid w:val="006D1F97"/>
    <w:rsid w:val="006D5D40"/>
    <w:rsid w:val="006D73C3"/>
    <w:rsid w:val="006D7EAF"/>
    <w:rsid w:val="006F2B09"/>
    <w:rsid w:val="006F451B"/>
    <w:rsid w:val="007001A5"/>
    <w:rsid w:val="0070079D"/>
    <w:rsid w:val="00700981"/>
    <w:rsid w:val="00701E12"/>
    <w:rsid w:val="007020C5"/>
    <w:rsid w:val="0070309B"/>
    <w:rsid w:val="00703181"/>
    <w:rsid w:val="0070688B"/>
    <w:rsid w:val="0071086A"/>
    <w:rsid w:val="00713B0F"/>
    <w:rsid w:val="0071501F"/>
    <w:rsid w:val="00717483"/>
    <w:rsid w:val="0071772A"/>
    <w:rsid w:val="00723E4D"/>
    <w:rsid w:val="00724358"/>
    <w:rsid w:val="00733CE3"/>
    <w:rsid w:val="007428FB"/>
    <w:rsid w:val="00744D1D"/>
    <w:rsid w:val="00746F40"/>
    <w:rsid w:val="00751AA1"/>
    <w:rsid w:val="00755A87"/>
    <w:rsid w:val="00757FCD"/>
    <w:rsid w:val="00762936"/>
    <w:rsid w:val="00764E82"/>
    <w:rsid w:val="0076538A"/>
    <w:rsid w:val="00766043"/>
    <w:rsid w:val="00767409"/>
    <w:rsid w:val="007704E3"/>
    <w:rsid w:val="00771642"/>
    <w:rsid w:val="00771E48"/>
    <w:rsid w:val="007756D9"/>
    <w:rsid w:val="00775A12"/>
    <w:rsid w:val="0077714B"/>
    <w:rsid w:val="00777870"/>
    <w:rsid w:val="00777ACB"/>
    <w:rsid w:val="00780390"/>
    <w:rsid w:val="007814A4"/>
    <w:rsid w:val="0078204D"/>
    <w:rsid w:val="00782F36"/>
    <w:rsid w:val="00786215"/>
    <w:rsid w:val="0079044A"/>
    <w:rsid w:val="00792067"/>
    <w:rsid w:val="007932B3"/>
    <w:rsid w:val="0079484F"/>
    <w:rsid w:val="00797FAF"/>
    <w:rsid w:val="007A0B15"/>
    <w:rsid w:val="007A46BA"/>
    <w:rsid w:val="007A49C2"/>
    <w:rsid w:val="007B1F53"/>
    <w:rsid w:val="007B23A1"/>
    <w:rsid w:val="007B43D6"/>
    <w:rsid w:val="007B4B06"/>
    <w:rsid w:val="007B5CFD"/>
    <w:rsid w:val="007C51DA"/>
    <w:rsid w:val="007C64BE"/>
    <w:rsid w:val="007C6E92"/>
    <w:rsid w:val="007C6F62"/>
    <w:rsid w:val="007D3315"/>
    <w:rsid w:val="007D33FD"/>
    <w:rsid w:val="007D6C7A"/>
    <w:rsid w:val="007D7979"/>
    <w:rsid w:val="007E0FEE"/>
    <w:rsid w:val="007E33CE"/>
    <w:rsid w:val="007E4F3C"/>
    <w:rsid w:val="007E6FBA"/>
    <w:rsid w:val="007E7086"/>
    <w:rsid w:val="007F2D77"/>
    <w:rsid w:val="007F3716"/>
    <w:rsid w:val="007F3ED5"/>
    <w:rsid w:val="007F4645"/>
    <w:rsid w:val="007F4C96"/>
    <w:rsid w:val="007F628C"/>
    <w:rsid w:val="008010DE"/>
    <w:rsid w:val="0080372D"/>
    <w:rsid w:val="008108C9"/>
    <w:rsid w:val="008137D1"/>
    <w:rsid w:val="008142FA"/>
    <w:rsid w:val="008149B6"/>
    <w:rsid w:val="0082297F"/>
    <w:rsid w:val="008265F0"/>
    <w:rsid w:val="008275CE"/>
    <w:rsid w:val="00830762"/>
    <w:rsid w:val="00830A19"/>
    <w:rsid w:val="00834849"/>
    <w:rsid w:val="00835962"/>
    <w:rsid w:val="00836979"/>
    <w:rsid w:val="00837308"/>
    <w:rsid w:val="00837472"/>
    <w:rsid w:val="00843215"/>
    <w:rsid w:val="00845ECC"/>
    <w:rsid w:val="00847470"/>
    <w:rsid w:val="00847988"/>
    <w:rsid w:val="0085295E"/>
    <w:rsid w:val="00853738"/>
    <w:rsid w:val="00855C5D"/>
    <w:rsid w:val="00855CE0"/>
    <w:rsid w:val="00855F3F"/>
    <w:rsid w:val="0085657E"/>
    <w:rsid w:val="00857010"/>
    <w:rsid w:val="00862D70"/>
    <w:rsid w:val="00865650"/>
    <w:rsid w:val="00865C41"/>
    <w:rsid w:val="00866737"/>
    <w:rsid w:val="008707FA"/>
    <w:rsid w:val="00870802"/>
    <w:rsid w:val="00872956"/>
    <w:rsid w:val="00872C86"/>
    <w:rsid w:val="00877DCF"/>
    <w:rsid w:val="008817D8"/>
    <w:rsid w:val="00881F38"/>
    <w:rsid w:val="00883B02"/>
    <w:rsid w:val="008863D1"/>
    <w:rsid w:val="00887C10"/>
    <w:rsid w:val="00891FFF"/>
    <w:rsid w:val="008925F6"/>
    <w:rsid w:val="00892F50"/>
    <w:rsid w:val="0089323C"/>
    <w:rsid w:val="0089687B"/>
    <w:rsid w:val="008A5AF4"/>
    <w:rsid w:val="008A792E"/>
    <w:rsid w:val="008B0FA5"/>
    <w:rsid w:val="008B1401"/>
    <w:rsid w:val="008B180D"/>
    <w:rsid w:val="008B20FF"/>
    <w:rsid w:val="008C27D2"/>
    <w:rsid w:val="008C2B60"/>
    <w:rsid w:val="008C5632"/>
    <w:rsid w:val="008D0B33"/>
    <w:rsid w:val="008D1D02"/>
    <w:rsid w:val="008E06FF"/>
    <w:rsid w:val="008E0FC1"/>
    <w:rsid w:val="008E11B1"/>
    <w:rsid w:val="008E4AB2"/>
    <w:rsid w:val="008E657D"/>
    <w:rsid w:val="008E6CC7"/>
    <w:rsid w:val="008F0F1A"/>
    <w:rsid w:val="008F17C6"/>
    <w:rsid w:val="008F3D7C"/>
    <w:rsid w:val="008F5F46"/>
    <w:rsid w:val="008F7928"/>
    <w:rsid w:val="0090006B"/>
    <w:rsid w:val="0090393B"/>
    <w:rsid w:val="009058FD"/>
    <w:rsid w:val="009060DA"/>
    <w:rsid w:val="00907451"/>
    <w:rsid w:val="00912EF2"/>
    <w:rsid w:val="00915AB8"/>
    <w:rsid w:val="0092065C"/>
    <w:rsid w:val="00922708"/>
    <w:rsid w:val="00922CC6"/>
    <w:rsid w:val="009232E1"/>
    <w:rsid w:val="00923508"/>
    <w:rsid w:val="00923658"/>
    <w:rsid w:val="00932ADA"/>
    <w:rsid w:val="00932CFD"/>
    <w:rsid w:val="009426D6"/>
    <w:rsid w:val="009463D3"/>
    <w:rsid w:val="00946B02"/>
    <w:rsid w:val="00950AA5"/>
    <w:rsid w:val="00952FE8"/>
    <w:rsid w:val="009612AB"/>
    <w:rsid w:val="00962070"/>
    <w:rsid w:val="009621D4"/>
    <w:rsid w:val="00963091"/>
    <w:rsid w:val="009637FB"/>
    <w:rsid w:val="00964845"/>
    <w:rsid w:val="009654B7"/>
    <w:rsid w:val="009712C9"/>
    <w:rsid w:val="0097213E"/>
    <w:rsid w:val="009731F8"/>
    <w:rsid w:val="009744E6"/>
    <w:rsid w:val="00975A3E"/>
    <w:rsid w:val="00977358"/>
    <w:rsid w:val="009832B7"/>
    <w:rsid w:val="0098511A"/>
    <w:rsid w:val="00985A86"/>
    <w:rsid w:val="00986D4C"/>
    <w:rsid w:val="009871EA"/>
    <w:rsid w:val="0098769B"/>
    <w:rsid w:val="00987D60"/>
    <w:rsid w:val="009942D7"/>
    <w:rsid w:val="009973E9"/>
    <w:rsid w:val="009A5055"/>
    <w:rsid w:val="009A556E"/>
    <w:rsid w:val="009A5D33"/>
    <w:rsid w:val="009B4F61"/>
    <w:rsid w:val="009B4FDB"/>
    <w:rsid w:val="009B57EF"/>
    <w:rsid w:val="009B5880"/>
    <w:rsid w:val="009B7C58"/>
    <w:rsid w:val="009C0C2B"/>
    <w:rsid w:val="009C1421"/>
    <w:rsid w:val="009C2D0E"/>
    <w:rsid w:val="009C38DF"/>
    <w:rsid w:val="009C5EC8"/>
    <w:rsid w:val="009C630A"/>
    <w:rsid w:val="009C7B57"/>
    <w:rsid w:val="009D3A92"/>
    <w:rsid w:val="009D3BEA"/>
    <w:rsid w:val="009D699D"/>
    <w:rsid w:val="009E15DA"/>
    <w:rsid w:val="009E2544"/>
    <w:rsid w:val="009E4FA2"/>
    <w:rsid w:val="009E5133"/>
    <w:rsid w:val="009E72E5"/>
    <w:rsid w:val="009E7D96"/>
    <w:rsid w:val="009F09B4"/>
    <w:rsid w:val="009F2707"/>
    <w:rsid w:val="009F3A1E"/>
    <w:rsid w:val="009F52BF"/>
    <w:rsid w:val="009F5B89"/>
    <w:rsid w:val="009F6474"/>
    <w:rsid w:val="00A0169A"/>
    <w:rsid w:val="00A03C65"/>
    <w:rsid w:val="00A050E1"/>
    <w:rsid w:val="00A07357"/>
    <w:rsid w:val="00A103E3"/>
    <w:rsid w:val="00A10F5A"/>
    <w:rsid w:val="00A1375E"/>
    <w:rsid w:val="00A153DD"/>
    <w:rsid w:val="00A15CC3"/>
    <w:rsid w:val="00A22637"/>
    <w:rsid w:val="00A230E6"/>
    <w:rsid w:val="00A24C28"/>
    <w:rsid w:val="00A27B01"/>
    <w:rsid w:val="00A347C3"/>
    <w:rsid w:val="00A37145"/>
    <w:rsid w:val="00A40A29"/>
    <w:rsid w:val="00A41C60"/>
    <w:rsid w:val="00A45B05"/>
    <w:rsid w:val="00A515E2"/>
    <w:rsid w:val="00A518F0"/>
    <w:rsid w:val="00A57795"/>
    <w:rsid w:val="00A656D7"/>
    <w:rsid w:val="00A6593E"/>
    <w:rsid w:val="00A67617"/>
    <w:rsid w:val="00A70CB6"/>
    <w:rsid w:val="00A71140"/>
    <w:rsid w:val="00A719C2"/>
    <w:rsid w:val="00A72102"/>
    <w:rsid w:val="00A72E74"/>
    <w:rsid w:val="00A760AC"/>
    <w:rsid w:val="00A772AC"/>
    <w:rsid w:val="00A77814"/>
    <w:rsid w:val="00A85206"/>
    <w:rsid w:val="00A85C88"/>
    <w:rsid w:val="00A86501"/>
    <w:rsid w:val="00A91CAD"/>
    <w:rsid w:val="00A92AB2"/>
    <w:rsid w:val="00AA26CB"/>
    <w:rsid w:val="00AA28FF"/>
    <w:rsid w:val="00AA64C8"/>
    <w:rsid w:val="00AB00B0"/>
    <w:rsid w:val="00AB44DC"/>
    <w:rsid w:val="00AB7E20"/>
    <w:rsid w:val="00AC0C4C"/>
    <w:rsid w:val="00AC4A63"/>
    <w:rsid w:val="00AC57BB"/>
    <w:rsid w:val="00AC5F7B"/>
    <w:rsid w:val="00AC5FFB"/>
    <w:rsid w:val="00AC6915"/>
    <w:rsid w:val="00AD00A5"/>
    <w:rsid w:val="00AD0497"/>
    <w:rsid w:val="00AD3F68"/>
    <w:rsid w:val="00AD44E7"/>
    <w:rsid w:val="00AD521B"/>
    <w:rsid w:val="00AD71F7"/>
    <w:rsid w:val="00AD7A9C"/>
    <w:rsid w:val="00AE17B0"/>
    <w:rsid w:val="00AE6EE9"/>
    <w:rsid w:val="00AE7A62"/>
    <w:rsid w:val="00AF2028"/>
    <w:rsid w:val="00AF25D8"/>
    <w:rsid w:val="00B03A11"/>
    <w:rsid w:val="00B04AEB"/>
    <w:rsid w:val="00B05A49"/>
    <w:rsid w:val="00B07EF9"/>
    <w:rsid w:val="00B10002"/>
    <w:rsid w:val="00B10C01"/>
    <w:rsid w:val="00B142B3"/>
    <w:rsid w:val="00B20278"/>
    <w:rsid w:val="00B22EF6"/>
    <w:rsid w:val="00B25E80"/>
    <w:rsid w:val="00B322FB"/>
    <w:rsid w:val="00B40272"/>
    <w:rsid w:val="00B4082B"/>
    <w:rsid w:val="00B421FF"/>
    <w:rsid w:val="00B4526C"/>
    <w:rsid w:val="00B45763"/>
    <w:rsid w:val="00B468EF"/>
    <w:rsid w:val="00B51666"/>
    <w:rsid w:val="00B52667"/>
    <w:rsid w:val="00B56027"/>
    <w:rsid w:val="00B602D0"/>
    <w:rsid w:val="00B621E2"/>
    <w:rsid w:val="00B66685"/>
    <w:rsid w:val="00B72F63"/>
    <w:rsid w:val="00B75E88"/>
    <w:rsid w:val="00B81A07"/>
    <w:rsid w:val="00B83418"/>
    <w:rsid w:val="00B837F4"/>
    <w:rsid w:val="00B8485C"/>
    <w:rsid w:val="00B8501F"/>
    <w:rsid w:val="00B85C4E"/>
    <w:rsid w:val="00B9170E"/>
    <w:rsid w:val="00B92314"/>
    <w:rsid w:val="00B927B5"/>
    <w:rsid w:val="00B93284"/>
    <w:rsid w:val="00B94F44"/>
    <w:rsid w:val="00B954C6"/>
    <w:rsid w:val="00BA21F8"/>
    <w:rsid w:val="00BA617D"/>
    <w:rsid w:val="00BB0255"/>
    <w:rsid w:val="00BB1C28"/>
    <w:rsid w:val="00BB2D73"/>
    <w:rsid w:val="00BB4681"/>
    <w:rsid w:val="00BB4E71"/>
    <w:rsid w:val="00BB5EF2"/>
    <w:rsid w:val="00BB6040"/>
    <w:rsid w:val="00BB71E4"/>
    <w:rsid w:val="00BC0892"/>
    <w:rsid w:val="00BC1376"/>
    <w:rsid w:val="00BC2472"/>
    <w:rsid w:val="00BC42A0"/>
    <w:rsid w:val="00BC52EB"/>
    <w:rsid w:val="00BC575E"/>
    <w:rsid w:val="00BD24A9"/>
    <w:rsid w:val="00BD35ED"/>
    <w:rsid w:val="00BD5DC4"/>
    <w:rsid w:val="00BD5EAA"/>
    <w:rsid w:val="00BD79D3"/>
    <w:rsid w:val="00BE08BB"/>
    <w:rsid w:val="00BE2209"/>
    <w:rsid w:val="00BE25FC"/>
    <w:rsid w:val="00BE3EA2"/>
    <w:rsid w:val="00BE3ED6"/>
    <w:rsid w:val="00BE6894"/>
    <w:rsid w:val="00BE6E91"/>
    <w:rsid w:val="00BF0273"/>
    <w:rsid w:val="00BF2E37"/>
    <w:rsid w:val="00BF39B2"/>
    <w:rsid w:val="00BF6BFB"/>
    <w:rsid w:val="00C0076A"/>
    <w:rsid w:val="00C00DCD"/>
    <w:rsid w:val="00C01E67"/>
    <w:rsid w:val="00C02A78"/>
    <w:rsid w:val="00C04E14"/>
    <w:rsid w:val="00C04F22"/>
    <w:rsid w:val="00C109AF"/>
    <w:rsid w:val="00C13248"/>
    <w:rsid w:val="00C14B9B"/>
    <w:rsid w:val="00C14BC8"/>
    <w:rsid w:val="00C15F1D"/>
    <w:rsid w:val="00C16C1B"/>
    <w:rsid w:val="00C16FC1"/>
    <w:rsid w:val="00C172C8"/>
    <w:rsid w:val="00C203CB"/>
    <w:rsid w:val="00C22AE7"/>
    <w:rsid w:val="00C235E0"/>
    <w:rsid w:val="00C2658B"/>
    <w:rsid w:val="00C26964"/>
    <w:rsid w:val="00C272E2"/>
    <w:rsid w:val="00C3030D"/>
    <w:rsid w:val="00C330A1"/>
    <w:rsid w:val="00C33289"/>
    <w:rsid w:val="00C3342B"/>
    <w:rsid w:val="00C3495E"/>
    <w:rsid w:val="00C349C4"/>
    <w:rsid w:val="00C34E35"/>
    <w:rsid w:val="00C36278"/>
    <w:rsid w:val="00C423CD"/>
    <w:rsid w:val="00C42897"/>
    <w:rsid w:val="00C4328B"/>
    <w:rsid w:val="00C436FD"/>
    <w:rsid w:val="00C438B0"/>
    <w:rsid w:val="00C44956"/>
    <w:rsid w:val="00C4660B"/>
    <w:rsid w:val="00C508C0"/>
    <w:rsid w:val="00C52B77"/>
    <w:rsid w:val="00C54E1B"/>
    <w:rsid w:val="00C5633E"/>
    <w:rsid w:val="00C630CC"/>
    <w:rsid w:val="00C702CC"/>
    <w:rsid w:val="00C709B7"/>
    <w:rsid w:val="00C741FB"/>
    <w:rsid w:val="00C7439B"/>
    <w:rsid w:val="00C749F7"/>
    <w:rsid w:val="00C75688"/>
    <w:rsid w:val="00C76362"/>
    <w:rsid w:val="00C77B8A"/>
    <w:rsid w:val="00C81EF9"/>
    <w:rsid w:val="00C824D9"/>
    <w:rsid w:val="00C849E0"/>
    <w:rsid w:val="00C84EAE"/>
    <w:rsid w:val="00C87ADC"/>
    <w:rsid w:val="00C9063C"/>
    <w:rsid w:val="00C90DF5"/>
    <w:rsid w:val="00C96F1A"/>
    <w:rsid w:val="00CA03A0"/>
    <w:rsid w:val="00CA293E"/>
    <w:rsid w:val="00CA3F1E"/>
    <w:rsid w:val="00CA7A84"/>
    <w:rsid w:val="00CB0BDF"/>
    <w:rsid w:val="00CB1BEA"/>
    <w:rsid w:val="00CB1C72"/>
    <w:rsid w:val="00CB2F04"/>
    <w:rsid w:val="00CB6BC5"/>
    <w:rsid w:val="00CC0759"/>
    <w:rsid w:val="00CC342B"/>
    <w:rsid w:val="00CC41D4"/>
    <w:rsid w:val="00CC44D0"/>
    <w:rsid w:val="00CC603E"/>
    <w:rsid w:val="00CC66CF"/>
    <w:rsid w:val="00CD12E9"/>
    <w:rsid w:val="00CD64E3"/>
    <w:rsid w:val="00CD680A"/>
    <w:rsid w:val="00CE2117"/>
    <w:rsid w:val="00CE26A8"/>
    <w:rsid w:val="00CE36E6"/>
    <w:rsid w:val="00CE3BBB"/>
    <w:rsid w:val="00CE6A17"/>
    <w:rsid w:val="00CF1384"/>
    <w:rsid w:val="00CF1B76"/>
    <w:rsid w:val="00CF3675"/>
    <w:rsid w:val="00CF4714"/>
    <w:rsid w:val="00CF543B"/>
    <w:rsid w:val="00CF55E3"/>
    <w:rsid w:val="00CF655D"/>
    <w:rsid w:val="00CF72BB"/>
    <w:rsid w:val="00D0067E"/>
    <w:rsid w:val="00D06908"/>
    <w:rsid w:val="00D06A72"/>
    <w:rsid w:val="00D11B28"/>
    <w:rsid w:val="00D11C68"/>
    <w:rsid w:val="00D1286A"/>
    <w:rsid w:val="00D13EDD"/>
    <w:rsid w:val="00D16A03"/>
    <w:rsid w:val="00D17E71"/>
    <w:rsid w:val="00D20965"/>
    <w:rsid w:val="00D24841"/>
    <w:rsid w:val="00D25092"/>
    <w:rsid w:val="00D2610A"/>
    <w:rsid w:val="00D314A0"/>
    <w:rsid w:val="00D31C81"/>
    <w:rsid w:val="00D32AEE"/>
    <w:rsid w:val="00D3323E"/>
    <w:rsid w:val="00D332A2"/>
    <w:rsid w:val="00D376AA"/>
    <w:rsid w:val="00D43AB2"/>
    <w:rsid w:val="00D43E7D"/>
    <w:rsid w:val="00D44CE3"/>
    <w:rsid w:val="00D454F7"/>
    <w:rsid w:val="00D466FB"/>
    <w:rsid w:val="00D51282"/>
    <w:rsid w:val="00D52948"/>
    <w:rsid w:val="00D57EA9"/>
    <w:rsid w:val="00D610B5"/>
    <w:rsid w:val="00D613B8"/>
    <w:rsid w:val="00D61C52"/>
    <w:rsid w:val="00D67D65"/>
    <w:rsid w:val="00D67FAE"/>
    <w:rsid w:val="00D71297"/>
    <w:rsid w:val="00D75D8A"/>
    <w:rsid w:val="00D76B19"/>
    <w:rsid w:val="00D773AE"/>
    <w:rsid w:val="00D80FED"/>
    <w:rsid w:val="00D813DD"/>
    <w:rsid w:val="00D81F40"/>
    <w:rsid w:val="00D850F8"/>
    <w:rsid w:val="00D926A9"/>
    <w:rsid w:val="00D93EA8"/>
    <w:rsid w:val="00D952B9"/>
    <w:rsid w:val="00D961BB"/>
    <w:rsid w:val="00D9671F"/>
    <w:rsid w:val="00DA1D92"/>
    <w:rsid w:val="00DA265F"/>
    <w:rsid w:val="00DA4023"/>
    <w:rsid w:val="00DB013A"/>
    <w:rsid w:val="00DB031F"/>
    <w:rsid w:val="00DB0750"/>
    <w:rsid w:val="00DB14E8"/>
    <w:rsid w:val="00DB1E35"/>
    <w:rsid w:val="00DB29F6"/>
    <w:rsid w:val="00DB2E19"/>
    <w:rsid w:val="00DB366B"/>
    <w:rsid w:val="00DB5226"/>
    <w:rsid w:val="00DB572A"/>
    <w:rsid w:val="00DB5F95"/>
    <w:rsid w:val="00DB69D9"/>
    <w:rsid w:val="00DC0972"/>
    <w:rsid w:val="00DC3270"/>
    <w:rsid w:val="00DC3800"/>
    <w:rsid w:val="00DC40D8"/>
    <w:rsid w:val="00DC4FDA"/>
    <w:rsid w:val="00DC62B4"/>
    <w:rsid w:val="00DD7391"/>
    <w:rsid w:val="00DE00C2"/>
    <w:rsid w:val="00DE1904"/>
    <w:rsid w:val="00DE1F6D"/>
    <w:rsid w:val="00DE2A85"/>
    <w:rsid w:val="00DE3952"/>
    <w:rsid w:val="00DE3EC6"/>
    <w:rsid w:val="00DE60DF"/>
    <w:rsid w:val="00DE7204"/>
    <w:rsid w:val="00DE722C"/>
    <w:rsid w:val="00DE7ED9"/>
    <w:rsid w:val="00DF3507"/>
    <w:rsid w:val="00DF46AF"/>
    <w:rsid w:val="00DF727F"/>
    <w:rsid w:val="00E00D06"/>
    <w:rsid w:val="00E023F8"/>
    <w:rsid w:val="00E06DE7"/>
    <w:rsid w:val="00E10512"/>
    <w:rsid w:val="00E10D9E"/>
    <w:rsid w:val="00E130B9"/>
    <w:rsid w:val="00E13108"/>
    <w:rsid w:val="00E1356A"/>
    <w:rsid w:val="00E136A3"/>
    <w:rsid w:val="00E15D41"/>
    <w:rsid w:val="00E1749F"/>
    <w:rsid w:val="00E179EB"/>
    <w:rsid w:val="00E17A8B"/>
    <w:rsid w:val="00E20AD1"/>
    <w:rsid w:val="00E21481"/>
    <w:rsid w:val="00E23E45"/>
    <w:rsid w:val="00E240A4"/>
    <w:rsid w:val="00E250F1"/>
    <w:rsid w:val="00E312D7"/>
    <w:rsid w:val="00E35B4E"/>
    <w:rsid w:val="00E37CAC"/>
    <w:rsid w:val="00E406A7"/>
    <w:rsid w:val="00E40968"/>
    <w:rsid w:val="00E41412"/>
    <w:rsid w:val="00E434BA"/>
    <w:rsid w:val="00E454E1"/>
    <w:rsid w:val="00E47962"/>
    <w:rsid w:val="00E51B34"/>
    <w:rsid w:val="00E520C7"/>
    <w:rsid w:val="00E53712"/>
    <w:rsid w:val="00E53A77"/>
    <w:rsid w:val="00E563DB"/>
    <w:rsid w:val="00E5656B"/>
    <w:rsid w:val="00E57ED7"/>
    <w:rsid w:val="00E654ED"/>
    <w:rsid w:val="00E659D4"/>
    <w:rsid w:val="00E70CD9"/>
    <w:rsid w:val="00E71C56"/>
    <w:rsid w:val="00E728C2"/>
    <w:rsid w:val="00E75ABA"/>
    <w:rsid w:val="00E75C2F"/>
    <w:rsid w:val="00E774E5"/>
    <w:rsid w:val="00E77BAD"/>
    <w:rsid w:val="00E80037"/>
    <w:rsid w:val="00E814A9"/>
    <w:rsid w:val="00E84ABE"/>
    <w:rsid w:val="00E8555A"/>
    <w:rsid w:val="00E85EC0"/>
    <w:rsid w:val="00E905DA"/>
    <w:rsid w:val="00E926E0"/>
    <w:rsid w:val="00E92F35"/>
    <w:rsid w:val="00E93639"/>
    <w:rsid w:val="00E9390C"/>
    <w:rsid w:val="00E95880"/>
    <w:rsid w:val="00E96A34"/>
    <w:rsid w:val="00E97415"/>
    <w:rsid w:val="00EA31E4"/>
    <w:rsid w:val="00EA5625"/>
    <w:rsid w:val="00EB42B2"/>
    <w:rsid w:val="00EB4466"/>
    <w:rsid w:val="00EB510B"/>
    <w:rsid w:val="00EB5935"/>
    <w:rsid w:val="00EB68ED"/>
    <w:rsid w:val="00EB75DB"/>
    <w:rsid w:val="00EC13C3"/>
    <w:rsid w:val="00EC2B4E"/>
    <w:rsid w:val="00EC3FF8"/>
    <w:rsid w:val="00EC476E"/>
    <w:rsid w:val="00EC602A"/>
    <w:rsid w:val="00EC7590"/>
    <w:rsid w:val="00ED0E04"/>
    <w:rsid w:val="00ED2048"/>
    <w:rsid w:val="00ED2901"/>
    <w:rsid w:val="00ED3A31"/>
    <w:rsid w:val="00ED43F0"/>
    <w:rsid w:val="00EE0B8D"/>
    <w:rsid w:val="00EE17B7"/>
    <w:rsid w:val="00EF1522"/>
    <w:rsid w:val="00EF1ACC"/>
    <w:rsid w:val="00EF58DF"/>
    <w:rsid w:val="00F023F1"/>
    <w:rsid w:val="00F05AE0"/>
    <w:rsid w:val="00F11358"/>
    <w:rsid w:val="00F12C84"/>
    <w:rsid w:val="00F136CC"/>
    <w:rsid w:val="00F15ABB"/>
    <w:rsid w:val="00F16331"/>
    <w:rsid w:val="00F21C7A"/>
    <w:rsid w:val="00F245CC"/>
    <w:rsid w:val="00F31E3D"/>
    <w:rsid w:val="00F3235B"/>
    <w:rsid w:val="00F33791"/>
    <w:rsid w:val="00F42BC7"/>
    <w:rsid w:val="00F4542F"/>
    <w:rsid w:val="00F50F67"/>
    <w:rsid w:val="00F525A9"/>
    <w:rsid w:val="00F532B0"/>
    <w:rsid w:val="00F53E38"/>
    <w:rsid w:val="00F578FF"/>
    <w:rsid w:val="00F62597"/>
    <w:rsid w:val="00F62686"/>
    <w:rsid w:val="00F63678"/>
    <w:rsid w:val="00F63F1C"/>
    <w:rsid w:val="00F63F4F"/>
    <w:rsid w:val="00F64106"/>
    <w:rsid w:val="00F71ADC"/>
    <w:rsid w:val="00F729E2"/>
    <w:rsid w:val="00F732D8"/>
    <w:rsid w:val="00F73C54"/>
    <w:rsid w:val="00F73D93"/>
    <w:rsid w:val="00F80956"/>
    <w:rsid w:val="00F81773"/>
    <w:rsid w:val="00F82B46"/>
    <w:rsid w:val="00F85EEE"/>
    <w:rsid w:val="00F91073"/>
    <w:rsid w:val="00F9147E"/>
    <w:rsid w:val="00F9483E"/>
    <w:rsid w:val="00F95AF6"/>
    <w:rsid w:val="00F97DBD"/>
    <w:rsid w:val="00FA02FF"/>
    <w:rsid w:val="00FA117E"/>
    <w:rsid w:val="00FA1271"/>
    <w:rsid w:val="00FA2F25"/>
    <w:rsid w:val="00FA448F"/>
    <w:rsid w:val="00FA52F9"/>
    <w:rsid w:val="00FA530E"/>
    <w:rsid w:val="00FA5347"/>
    <w:rsid w:val="00FB0454"/>
    <w:rsid w:val="00FB0F34"/>
    <w:rsid w:val="00FB35F2"/>
    <w:rsid w:val="00FB3E29"/>
    <w:rsid w:val="00FB6904"/>
    <w:rsid w:val="00FB7073"/>
    <w:rsid w:val="00FB767F"/>
    <w:rsid w:val="00FC18A1"/>
    <w:rsid w:val="00FC4D98"/>
    <w:rsid w:val="00FC7AEC"/>
    <w:rsid w:val="00FD01A4"/>
    <w:rsid w:val="00FD1C6A"/>
    <w:rsid w:val="00FD697A"/>
    <w:rsid w:val="00FD6ACA"/>
    <w:rsid w:val="00FE59C9"/>
    <w:rsid w:val="00FF0501"/>
    <w:rsid w:val="00FF1896"/>
    <w:rsid w:val="00FF49C6"/>
    <w:rsid w:val="00FF736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312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F3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3227BE"/>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rsid w:val="00FF1896"/>
    <w:pPr>
      <w:tabs>
        <w:tab w:val="center" w:pos="4703"/>
        <w:tab w:val="right" w:pos="9406"/>
      </w:tabs>
    </w:pPr>
  </w:style>
  <w:style w:type="paragraph" w:styleId="Footer">
    <w:name w:val="footer"/>
    <w:aliases w:val="pie de página"/>
    <w:basedOn w:val="Normal"/>
    <w:link w:val="FooterChar"/>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335B8"/>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2335B8"/>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basedOn w:val="Normal"/>
    <w:link w:val="FootnoteTextChar"/>
    <w:rsid w:val="008149B6"/>
  </w:style>
  <w:style w:type="character" w:customStyle="1" w:styleId="FooterChar">
    <w:name w:val="Footer Char"/>
    <w:aliases w:val="pie de página Char"/>
    <w:basedOn w:val="DefaultParagraphFont"/>
    <w:link w:val="Footer"/>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semiHidden/>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semiHidden/>
    <w:rsid w:val="000F48F8"/>
    <w:pPr>
      <w:spacing w:before="0"/>
    </w:pPr>
    <w:rPr>
      <w:rFonts w:ascii="Calibri" w:hAnsi="Calibri"/>
    </w:rPr>
  </w:style>
  <w:style w:type="character" w:customStyle="1" w:styleId="Heading1Char">
    <w:name w:val="Heading 1 Char"/>
    <w:basedOn w:val="DefaultParagraphFont"/>
    <w:link w:val="Heading1"/>
    <w:rsid w:val="009B57EF"/>
    <w:rPr>
      <w:rFonts w:ascii="Arial" w:eastAsia="Times New Roman" w:hAnsi="Arial" w:cs="Arial"/>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basedOn w:val="DefaultParagraphFont"/>
    <w:link w:val="Heading2"/>
    <w:rsid w:val="003227BE"/>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qFormat/>
    <w:rsid w:val="003227BE"/>
    <w:rPr>
      <w:i/>
    </w:rPr>
  </w:style>
  <w:style w:type="character" w:styleId="Strong">
    <w:name w:val="Strong"/>
    <w:basedOn w:val="DefaultParagraphFont"/>
    <w:qFormat/>
    <w:rsid w:val="003227BE"/>
    <w:rPr>
      <w:b/>
    </w:rPr>
  </w:style>
  <w:style w:type="paragraph" w:styleId="NormalWeb">
    <w:name w:val="Normal (Web)"/>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basedOn w:val="DefaultParagraphFont"/>
    <w:link w:val="FootnoteText"/>
    <w:rsid w:val="003227BE"/>
    <w:rPr>
      <w:rFonts w:ascii="Calibri" w:eastAsia="Times New Roman" w:hAnsi="Calibri"/>
      <w:lang w:val="en-GB" w:eastAsia="en-US"/>
    </w:rPr>
  </w:style>
  <w:style w:type="paragraph" w:styleId="NormalIndent">
    <w:name w:val="Normal Indent"/>
    <w:basedOn w:val="Normal"/>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3227BE"/>
    <w:rPr>
      <w:rFonts w:ascii="Arial" w:eastAsia="Times New Roman" w:hAnsi="Arial" w:cs="Arial"/>
      <w:color w:val="000000"/>
      <w:lang w:val="es-ES" w:eastAsia="en-US"/>
    </w:rPr>
  </w:style>
  <w:style w:type="paragraph" w:styleId="BodyTextIndent3">
    <w:name w:val="Body Text Indent 3"/>
    <w:basedOn w:val="Normal"/>
    <w:link w:val="BodyTextIndent3Char"/>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3227BE"/>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uiPriority w:val="99"/>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3227BE"/>
    <w:rPr>
      <w:vertAlign w:val="superscript"/>
    </w:rPr>
  </w:style>
  <w:style w:type="paragraph" w:styleId="DocumentMap">
    <w:name w:val="Document Map"/>
    <w:basedOn w:val="Normal"/>
    <w:link w:val="DocumentMapChar"/>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3227BE"/>
    <w:rPr>
      <w:rFonts w:ascii="Arial" w:eastAsia="Times New Roman" w:hAnsi="Arial"/>
      <w:lang w:val="en-GB" w:eastAsia="en-US"/>
    </w:rPr>
  </w:style>
  <w:style w:type="paragraph" w:styleId="CommentSubject">
    <w:name w:val="annotation subject"/>
    <w:basedOn w:val="CommentText"/>
    <w:next w:val="CommentText"/>
    <w:link w:val="CommentSubjectChar"/>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rsid w:val="003227BE"/>
    <w:rPr>
      <w:b/>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tblInd w:w="0" w:type="dxa"/>
      <w:tblCellMar>
        <w:top w:w="0" w:type="dxa"/>
        <w:left w:w="108" w:type="dxa"/>
        <w:bottom w:w="0" w:type="dxa"/>
        <w:right w:w="108" w:type="dxa"/>
      </w:tblCellMa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1">
    <w:name w:val="EmailStyle393"/>
    <w:aliases w:val="EmailStyle393"/>
    <w:basedOn w:val="DefaultParagraphFont"/>
    <w:semiHidden/>
    <w:personal/>
    <w:personalReply/>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uiPriority w:val="39"/>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0">
    <w:name w:val="Char"/>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1">
    <w:name w:val="EmailStyle480"/>
    <w:aliases w:val="EmailStyle480"/>
    <w:basedOn w:val="DefaultParagraphFont"/>
    <w:semiHidden/>
    <w:personal/>
    <w:personalReply/>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style>
  <w:style w:type="character" w:customStyle="1" w:styleId="Column4Char">
    <w:name w:val="Column_4 Char"/>
    <w:basedOn w:val="Column3Char"/>
    <w:link w:val="Column4"/>
    <w:rsid w:val="0006702E"/>
  </w:style>
  <w:style w:type="character" w:customStyle="1" w:styleId="Column6Char">
    <w:name w:val="Column_6 Char"/>
    <w:basedOn w:val="Column4Char"/>
    <w:link w:val="Column6"/>
    <w:rsid w:val="0006702E"/>
    <w:rPr>
      <w:szCs w:val="18"/>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s>
</file>

<file path=word/webSettings.xml><?xml version="1.0" encoding="utf-8"?>
<w:webSettings xmlns:r="http://schemas.openxmlformats.org/officeDocument/2006/relationships" xmlns:w="http://schemas.openxmlformats.org/wordprocessingml/2006/main">
  <w:divs>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iscckuwait@hotmail.com" TargetMode="External"/><Relationship Id="rId26" Type="http://schemas.openxmlformats.org/officeDocument/2006/relationships/hyperlink" Target="http://www.km.gov.al" TargetMode="External"/><Relationship Id="rId3" Type="http://schemas.openxmlformats.org/officeDocument/2006/relationships/styles" Target="styles.xml"/><Relationship Id="rId21" Type="http://schemas.openxmlformats.org/officeDocument/2006/relationships/hyperlink" Target="mailto:nfsimelane@sptc.co.sz"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mailto:numbering@tra.gov.eg" TargetMode="External"/><Relationship Id="rId25" Type="http://schemas.openxmlformats.org/officeDocument/2006/relationships/hyperlink" Target="http://www.itu.int/cgi-bin/htsh/mm/scripts/mm.detail?o&amp;_organisationid=1334"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ltst@itst.dk" TargetMode="External"/><Relationship Id="rId20" Type="http://schemas.openxmlformats.org/officeDocument/2006/relationships/hyperlink" Target="mailto:talibdogar@pta.gov.p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hyperlink" Target="http://www.mic.gov.vn" TargetMode="External"/><Relationship Id="rId32" Type="http://schemas.openxmlformats.org/officeDocument/2006/relationships/hyperlink" Target="http://www.itu.int/itu-t/inr/nnp/index.html" TargetMode="External"/><Relationship Id="rId5" Type="http://schemas.openxmlformats.org/officeDocument/2006/relationships/webSettings" Target="webSettings.xml"/><Relationship Id="rId15" Type="http://schemas.openxmlformats.org/officeDocument/2006/relationships/hyperlink" Target="mailto:tsh.sevinc@mincom.gov.az" TargetMode="External"/><Relationship Id="rId23" Type="http://schemas.openxmlformats.org/officeDocument/2006/relationships/hyperlink" Target="mailto:dic@mic.gov.vn" TargetMode="External"/><Relationship Id="rId28"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http://www.moc.kw"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 Id="rId22" Type="http://schemas.openxmlformats.org/officeDocument/2006/relationships/hyperlink" Target="mailto:marcus.brady@ofcom.org.uk" TargetMode="External"/><Relationship Id="rId27" Type="http://schemas.openxmlformats.org/officeDocument/2006/relationships/hyperlink" Target="http://www.itu.int/itu-t/special-projects/callback/index.html" TargetMode="External"/><Relationship Id="rId30" Type="http://schemas.openxmlformats.org/officeDocument/2006/relationships/footer" Target="footer2.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9527F-208D-499D-BA47-217940609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25</Pages>
  <Words>6098</Words>
  <Characters>37025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43037</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saisie: KJ</dc:description>
  <cp:lastModifiedBy>kabbaj</cp:lastModifiedBy>
  <cp:revision>43</cp:revision>
  <cp:lastPrinted>2010-07-07T06:56:00Z</cp:lastPrinted>
  <dcterms:created xsi:type="dcterms:W3CDTF">2010-07-06T11:54:00Z</dcterms:created>
  <dcterms:modified xsi:type="dcterms:W3CDTF">2010-07-13T07:12:00Z</dcterms:modified>
</cp:coreProperties>
</file>