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507D30" w:rsidRDefault="000A5071">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4E21DC"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E21DC" w:rsidRDefault="008149B6" w:rsidP="004E21DC">
            <w:pPr>
              <w:framePr w:hSpace="181" w:wrap="around" w:vAnchor="text" w:hAnchor="margin" w:xAlign="center" w:y="1"/>
              <w:spacing w:after="120"/>
              <w:jc w:val="center"/>
              <w:rPr>
                <w:b/>
                <w:bCs/>
                <w:color w:val="FFFFFF"/>
                <w:spacing w:val="6"/>
                <w:lang w:val="fr-FR"/>
              </w:rPr>
            </w:pPr>
            <w:r w:rsidRPr="004E21DC">
              <w:rPr>
                <w:rFonts w:ascii="Arial" w:hAnsi="Arial" w:cs="Arial"/>
                <w:b/>
                <w:bCs/>
                <w:color w:val="FFFFFF"/>
                <w:spacing w:val="6"/>
                <w:sz w:val="56"/>
                <w:lang w:val="fr-FR"/>
              </w:rPr>
              <w:t xml:space="preserve">Bulletin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d'exploitation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l'UIT</w:t>
            </w:r>
            <w:r w:rsidR="00F81773" w:rsidRPr="004E21DC">
              <w:rPr>
                <w:rFonts w:ascii="Arial" w:hAnsi="Arial" w:cs="Arial"/>
                <w:b/>
                <w:bCs/>
                <w:color w:val="FFFFFF"/>
                <w:spacing w:val="6"/>
                <w:sz w:val="56"/>
                <w:lang w:val="fr-FR"/>
              </w:rPr>
              <w:br/>
            </w:r>
            <w:r w:rsidR="00F81773" w:rsidRPr="004E21DC">
              <w:rPr>
                <w:b/>
                <w:bCs/>
                <w:color w:val="FFFFFF"/>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8149B6" w:rsidRPr="004E21DC" w:rsidRDefault="008149B6" w:rsidP="004A39DA">
            <w:pPr>
              <w:framePr w:hSpace="181" w:wrap="around" w:vAnchor="text" w:hAnchor="margin" w:xAlign="center" w:y="1"/>
              <w:jc w:val="right"/>
              <w:rPr>
                <w:rFonts w:ascii="Arial" w:hAnsi="Arial" w:cs="Arial"/>
                <w:color w:val="FFFFFF"/>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5B4A1C">
              <w:rPr>
                <w:rStyle w:val="Foot"/>
                <w:rFonts w:ascii="Arial" w:hAnsi="Arial" w:cs="Arial"/>
                <w:b/>
                <w:bCs/>
                <w:color w:val="FFFFFF"/>
                <w:sz w:val="28"/>
                <w:szCs w:val="28"/>
                <w:lang w:val="fr-FR"/>
              </w:rPr>
              <w:t>5</w:t>
            </w:r>
            <w:r w:rsidR="004A39DA">
              <w:rPr>
                <w:rStyle w:val="Foot"/>
                <w:rFonts w:ascii="Arial" w:hAnsi="Arial" w:cs="Arial"/>
                <w:b/>
                <w:bCs/>
                <w:color w:val="FFFFFF"/>
                <w:sz w:val="28"/>
                <w:szCs w:val="28"/>
                <w:lang w:val="fr-FR"/>
              </w:rPr>
              <w:t>2</w:t>
            </w:r>
          </w:p>
        </w:tc>
        <w:tc>
          <w:tcPr>
            <w:tcW w:w="1477" w:type="dxa"/>
            <w:tcBorders>
              <w:top w:val="nil"/>
              <w:bottom w:val="nil"/>
            </w:tcBorders>
            <w:shd w:val="clear" w:color="auto" w:fill="A6A6A6"/>
            <w:vAlign w:val="center"/>
          </w:tcPr>
          <w:p w:rsidR="008149B6" w:rsidRPr="004E21DC" w:rsidRDefault="00F81773" w:rsidP="004E21DC">
            <w:pPr>
              <w:framePr w:hSpace="181" w:wrap="around" w:vAnchor="text" w:hAnchor="margin" w:xAlign="center" w:y="1"/>
              <w:jc w:val="left"/>
              <w:rPr>
                <w:rFonts w:ascii="Arial" w:hAnsi="Arial" w:cs="Arial"/>
                <w:color w:val="FFFFFF"/>
                <w:lang w:val="fr-FR"/>
              </w:rPr>
            </w:pPr>
            <w:r w:rsidRPr="004E21DC">
              <w:rPr>
                <w:color w:val="FFFFFF"/>
                <w:lang w:val="fr-FR"/>
              </w:rPr>
              <w:t xml:space="preserve">15 </w:t>
            </w:r>
            <w:r w:rsidR="0037230B">
              <w:rPr>
                <w:color w:val="FFFFFF"/>
                <w:lang w:val="fr-FR"/>
              </w:rPr>
              <w:t>I</w:t>
            </w:r>
            <w:r w:rsidRPr="004E21DC">
              <w:rPr>
                <w:color w:val="FFFFFF"/>
                <w:lang w:val="fr-FR"/>
              </w:rPr>
              <w:t>I</w:t>
            </w:r>
            <w:r w:rsidR="00754367">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37230B">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754367">
              <w:rPr>
                <w:color w:val="FFFFFF"/>
                <w:lang w:val="fr-FR"/>
              </w:rPr>
              <w:t>3</w:t>
            </w:r>
            <w:r w:rsidRPr="004E21DC">
              <w:rPr>
                <w:color w:val="FFFFFF"/>
                <w:lang w:val="fr-FR"/>
              </w:rPr>
              <w:t xml:space="preserve"> </w:t>
            </w:r>
            <w:r w:rsidR="0037230B">
              <w:rPr>
                <w:color w:val="FFFFFF"/>
                <w:lang w:val="fr-FR"/>
              </w:rPr>
              <w:t>mars</w:t>
            </w:r>
            <w:r w:rsidRPr="004E21DC">
              <w:rPr>
                <w:color w:val="FFFFFF"/>
                <w:lang w:val="fr-FR"/>
              </w:rPr>
              <w:t xml:space="preserve"> 20</w:t>
            </w:r>
            <w:r w:rsidR="00923508" w:rsidRPr="004E21DC">
              <w:rPr>
                <w:color w:val="FFFFFF"/>
                <w:lang w:val="fr-FR"/>
              </w:rPr>
              <w:t>10</w:t>
            </w:r>
            <w:r w:rsidRPr="004E21DC">
              <w:rPr>
                <w:color w:val="FFFFFF"/>
                <w:lang w:val="fr-FR"/>
              </w:rPr>
              <w:t>)</w:t>
            </w:r>
            <w:r w:rsidR="00F81773" w:rsidRPr="004E21DC">
              <w:rPr>
                <w:color w:val="FFFFFF"/>
                <w:lang w:val="fr-FR"/>
              </w:rPr>
              <w:tab/>
            </w:r>
          </w:p>
        </w:tc>
      </w:tr>
      <w:tr w:rsidR="008149B6" w:rsidRPr="004E21DC"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E21DC">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4E21DC" w:rsidRDefault="008149B6" w:rsidP="004E21DC">
            <w:pPr>
              <w:keepNext/>
              <w:framePr w:hSpace="181" w:wrap="around" w:vAnchor="text" w:hAnchor="margin" w:xAlign="center" w:y="1"/>
              <w:spacing w:before="80" w:after="80"/>
              <w:jc w:val="left"/>
              <w:outlineLvl w:val="0"/>
              <w:rPr>
                <w:color w:val="FFFFFF"/>
                <w:lang w:val="fr-FR"/>
              </w:rPr>
            </w:pPr>
            <w:bookmarkStart w:id="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+41 22 730 5222</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8"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r w:rsidR="007D33FD" w:rsidRPr="004E21DC">
              <w:rPr>
                <w:rFonts w:eastAsia="SimSun" w:cs="Arial"/>
                <w:b/>
                <w:bCs/>
                <w:sz w:val="14"/>
                <w:szCs w:val="14"/>
                <w:u w:val="single"/>
                <w:lang w:val="en-US" w:eastAsia="zh-CN"/>
              </w:rPr>
              <w:t>tsbtson@itu.int</w:t>
            </w:r>
            <w:bookmarkEnd w:id="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00664C37" w:rsidRPr="004E21DC">
              <w:rPr>
                <w:b/>
                <w:bCs/>
                <w:sz w:val="14"/>
                <w:szCs w:val="14"/>
                <w:u w:val="single"/>
                <w:lang w:val="fr-FR"/>
              </w:rPr>
              <w:t>brmail@itu.int</w:t>
            </w:r>
            <w:bookmarkEnd w:id="3"/>
          </w:p>
        </w:tc>
      </w:tr>
    </w:tbl>
    <w:p w:rsidR="008149B6" w:rsidRDefault="008149B6">
      <w:pPr>
        <w:rPr>
          <w:lang w:val="en-US"/>
        </w:rPr>
      </w:pPr>
    </w:p>
    <w:p w:rsidR="008149B6" w:rsidRDefault="008149B6">
      <w:pPr>
        <w:rPr>
          <w:lang w:val="en-US"/>
        </w:rPr>
      </w:pPr>
    </w:p>
    <w:p w:rsidR="008149B6" w:rsidRDefault="008149B6">
      <w:pPr>
        <w:rPr>
          <w:lang w:val="en-US"/>
        </w:rPr>
        <w:sectPr w:rsidR="008149B6"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 w:name="_Toc253407911"/>
      <w:bookmarkStart w:id="5" w:name="_Toc255827797"/>
      <w:r w:rsidRPr="00422BBB">
        <w:rPr>
          <w:lang w:val="fr-FR"/>
        </w:rPr>
        <w:lastRenderedPageBreak/>
        <w:t>Table des matières</w:t>
      </w:r>
      <w:bookmarkEnd w:id="4"/>
      <w:bookmarkEnd w:id="5"/>
    </w:p>
    <w:p w:rsidR="00F81773" w:rsidRDefault="00F81773" w:rsidP="007F4C96">
      <w:pPr>
        <w:pStyle w:val="TOC0"/>
      </w:pPr>
    </w:p>
    <w:p w:rsidR="008149B6" w:rsidRPr="00422BBB" w:rsidRDefault="008149B6" w:rsidP="007F4C96">
      <w:pPr>
        <w:pStyle w:val="TOC0"/>
      </w:pPr>
      <w:r w:rsidRPr="00422BBB">
        <w:t>Page</w:t>
      </w:r>
    </w:p>
    <w:p w:rsidR="00A12CB3" w:rsidRPr="00A12CB3" w:rsidRDefault="008E13EB" w:rsidP="008E13EB">
      <w:pPr>
        <w:pStyle w:val="TOC1"/>
        <w:rPr>
          <w:rFonts w:eastAsia="SimSun" w:cs="Arial"/>
          <w:sz w:val="22"/>
          <w:szCs w:val="22"/>
          <w:lang w:val="en-US" w:eastAsia="zh-CN"/>
        </w:rPr>
      </w:pPr>
      <w:r w:rsidRPr="008E13EB">
        <w:rPr>
          <w:rStyle w:val="Hyperlink"/>
          <w:b/>
          <w:bCs/>
          <w:color w:val="auto"/>
          <w:u w:val="none"/>
          <w:lang w:val="en-US"/>
        </w:rPr>
        <w:t xml:space="preserve">Information  </w:t>
      </w:r>
      <w:r>
        <w:rPr>
          <w:rStyle w:val="Hyperlink"/>
          <w:b/>
          <w:bCs/>
          <w:color w:val="auto"/>
          <w:u w:val="none"/>
          <w:lang w:val="en-US"/>
        </w:rPr>
        <w:t>g</w:t>
      </w:r>
      <w:r w:rsidRPr="008E13EB">
        <w:rPr>
          <w:rStyle w:val="Hyperlink"/>
          <w:b/>
          <w:bCs/>
          <w:color w:val="auto"/>
          <w:u w:val="none"/>
          <w:lang w:val="en-US"/>
        </w:rPr>
        <w:t>énérale</w:t>
      </w:r>
    </w:p>
    <w:p w:rsidR="00A12CB3" w:rsidRPr="00A12BF6" w:rsidRDefault="00A12CB3" w:rsidP="00A12BF6">
      <w:pPr>
        <w:pStyle w:val="TOC1"/>
        <w:rPr>
          <w:rStyle w:val="Hyperlink"/>
          <w:color w:val="auto"/>
          <w:u w:val="none"/>
        </w:rPr>
      </w:pPr>
      <w:r w:rsidRPr="00A12BF6">
        <w:rPr>
          <w:rStyle w:val="Hyperlink"/>
          <w:color w:val="auto"/>
          <w:u w:val="none"/>
          <w:lang w:val="en-US"/>
        </w:rPr>
        <w:t>Listes annexées au Bulletin d'exploitation de l'UIT</w:t>
      </w:r>
      <w:r w:rsidR="000A0BDD">
        <w:rPr>
          <w:rStyle w:val="Hyperlink"/>
          <w:webHidden/>
          <w:color w:val="auto"/>
          <w:u w:val="none"/>
          <w:lang w:val="en-US"/>
        </w:rPr>
        <w:tab/>
        <w:t>3</w:t>
      </w:r>
    </w:p>
    <w:p w:rsidR="00A12CB3" w:rsidRDefault="00A12CB3" w:rsidP="009A5EE6">
      <w:pPr>
        <w:pStyle w:val="TOC1"/>
        <w:rPr>
          <w:rStyle w:val="Hyperlink"/>
          <w:webHidden/>
          <w:color w:val="auto"/>
          <w:u w:val="none"/>
          <w:lang w:val="en-US"/>
        </w:rPr>
      </w:pPr>
      <w:r w:rsidRPr="00A12BF6">
        <w:rPr>
          <w:rStyle w:val="Hyperlink"/>
          <w:color w:val="auto"/>
          <w:u w:val="none"/>
          <w:lang w:val="en-US"/>
        </w:rPr>
        <w:t>Approbation</w:t>
      </w:r>
      <w:r w:rsidR="009A5EE6">
        <w:rPr>
          <w:rStyle w:val="Hyperlink"/>
          <w:color w:val="auto"/>
          <w:u w:val="none"/>
          <w:lang w:val="en-US"/>
        </w:rPr>
        <w:t xml:space="preserve"> et suppression </w:t>
      </w:r>
      <w:r w:rsidRPr="00A12BF6">
        <w:rPr>
          <w:rStyle w:val="Hyperlink"/>
          <w:color w:val="auto"/>
          <w:u w:val="none"/>
          <w:lang w:val="en-US"/>
        </w:rPr>
        <w:t>de Recommandations UIT-T</w:t>
      </w:r>
      <w:r w:rsidR="000A0BDD">
        <w:rPr>
          <w:rStyle w:val="Hyperlink"/>
          <w:webHidden/>
          <w:color w:val="auto"/>
          <w:u w:val="none"/>
          <w:lang w:val="en-US"/>
        </w:rPr>
        <w:tab/>
        <w:t>4</w:t>
      </w:r>
    </w:p>
    <w:p w:rsidR="000A0BDD" w:rsidRDefault="000A0BDD" w:rsidP="00BB100B">
      <w:pPr>
        <w:pStyle w:val="TOC1"/>
      </w:pPr>
      <w:r w:rsidRPr="00A12BF6">
        <w:rPr>
          <w:rStyle w:val="Hyperlink"/>
          <w:color w:val="auto"/>
          <w:u w:val="none"/>
          <w:lang w:val="en-US"/>
        </w:rPr>
        <w:t>Attribution de codes de zone/réseau sémaphore (SANC)</w:t>
      </w:r>
      <w:r>
        <w:rPr>
          <w:rStyle w:val="Hyperlink"/>
          <w:color w:val="auto"/>
          <w:u w:val="none"/>
          <w:lang w:val="en-US"/>
        </w:rPr>
        <w:t xml:space="preserve"> </w:t>
      </w:r>
      <w:r w:rsidRPr="003F7313">
        <w:t>(Recommandation UIT-T Q.708 (03/99))</w:t>
      </w:r>
      <w:r>
        <w:t>:</w:t>
      </w:r>
      <w:r>
        <w:br/>
      </w:r>
      <w:r w:rsidR="00495FF3">
        <w:t>Philippines</w:t>
      </w:r>
      <w:r>
        <w:t xml:space="preserve">, </w:t>
      </w:r>
      <w:r w:rsidR="00495FF3">
        <w:t>Suède</w:t>
      </w:r>
      <w:r>
        <w:tab/>
      </w:r>
      <w:r w:rsidR="00BB100B">
        <w:t>5</w:t>
      </w:r>
    </w:p>
    <w:p w:rsidR="00A12CB3" w:rsidRPr="00A12CB3" w:rsidRDefault="00A12CB3" w:rsidP="0094054B">
      <w:pPr>
        <w:pStyle w:val="TOC1"/>
        <w:rPr>
          <w:rFonts w:eastAsia="SimSun" w:cs="Arial"/>
          <w:sz w:val="22"/>
          <w:szCs w:val="22"/>
          <w:lang w:val="en-US" w:eastAsia="zh-CN"/>
        </w:rPr>
      </w:pPr>
      <w:r w:rsidRPr="00A12BF6">
        <w:rPr>
          <w:rStyle w:val="Hyperlink"/>
          <w:color w:val="auto"/>
          <w:u w:val="none"/>
          <w:lang w:val="en-US"/>
        </w:rPr>
        <w:t>Service</w:t>
      </w:r>
      <w:r w:rsidR="0094054B">
        <w:rPr>
          <w:rStyle w:val="Hyperlink"/>
          <w:color w:val="auto"/>
          <w:u w:val="none"/>
          <w:lang w:val="en-US"/>
        </w:rPr>
        <w:t>s</w:t>
      </w:r>
      <w:r w:rsidRPr="00A12CB3">
        <w:rPr>
          <w:rStyle w:val="Hyperlink"/>
          <w:color w:val="auto"/>
          <w:u w:val="none"/>
        </w:rPr>
        <w:t xml:space="preserve"> tél</w:t>
      </w:r>
      <w:r w:rsidR="0094054B">
        <w:rPr>
          <w:rStyle w:val="Hyperlink"/>
          <w:color w:val="auto"/>
          <w:u w:val="none"/>
        </w:rPr>
        <w:t>ex et des tél</w:t>
      </w:r>
      <w:r w:rsidRPr="00A12CB3">
        <w:rPr>
          <w:rStyle w:val="Hyperlink"/>
          <w:color w:val="auto"/>
          <w:u w:val="none"/>
        </w:rPr>
        <w:t>é</w:t>
      </w:r>
      <w:r w:rsidR="0094054B">
        <w:rPr>
          <w:rStyle w:val="Hyperlink"/>
          <w:color w:val="auto"/>
          <w:u w:val="none"/>
        </w:rPr>
        <w:t>grammes</w:t>
      </w:r>
      <w:r w:rsidR="008E13EB">
        <w:rPr>
          <w:webHidden/>
        </w:rPr>
        <w:t>:</w:t>
      </w:r>
    </w:p>
    <w:p w:rsidR="00445930" w:rsidRPr="00445930" w:rsidRDefault="00445930" w:rsidP="00BB100B">
      <w:pPr>
        <w:pStyle w:val="TOC2"/>
        <w:rPr>
          <w:rStyle w:val="Hyperlink"/>
          <w:rFonts w:cs="Arial"/>
          <w:color w:val="auto"/>
          <w:u w:val="none"/>
        </w:rPr>
      </w:pPr>
      <w:r w:rsidRPr="00445930">
        <w:rPr>
          <w:rStyle w:val="Hyperlink"/>
          <w:rFonts w:cs="Arial"/>
          <w:noProof/>
          <w:color w:val="auto"/>
          <w:u w:val="none"/>
        </w:rPr>
        <w:t>Br</w:t>
      </w:r>
      <w:r w:rsidR="0094054B">
        <w:rPr>
          <w:rStyle w:val="Hyperlink"/>
          <w:rFonts w:cs="Arial"/>
          <w:noProof/>
          <w:color w:val="auto"/>
          <w:u w:val="none"/>
        </w:rPr>
        <w:t>é</w:t>
      </w:r>
      <w:r w:rsidRPr="00445930">
        <w:rPr>
          <w:rStyle w:val="Hyperlink"/>
          <w:rFonts w:cs="Arial"/>
          <w:noProof/>
          <w:color w:val="auto"/>
          <w:u w:val="none"/>
        </w:rPr>
        <w:t>sil</w:t>
      </w:r>
      <w:r w:rsidRPr="00445930">
        <w:rPr>
          <w:rStyle w:val="Hyperlink"/>
          <w:rFonts w:cs="Arial"/>
          <w:webHidden/>
          <w:color w:val="auto"/>
          <w:u w:val="none"/>
        </w:rPr>
        <w:t xml:space="preserve"> </w:t>
      </w:r>
      <w:r w:rsidRPr="00445930">
        <w:rPr>
          <w:rStyle w:val="Hyperlink"/>
          <w:rFonts w:cs="Arial"/>
          <w:i/>
          <w:iCs/>
          <w:webHidden/>
          <w:color w:val="auto"/>
          <w:u w:val="none"/>
        </w:rPr>
        <w:t>(</w:t>
      </w:r>
      <w:r w:rsidRPr="00445930">
        <w:rPr>
          <w:rStyle w:val="Hyperlink"/>
          <w:rFonts w:cs="Arial"/>
          <w:i/>
          <w:iCs/>
          <w:noProof/>
          <w:color w:val="auto"/>
          <w:u w:val="none"/>
        </w:rPr>
        <w:t>Minist</w:t>
      </w:r>
      <w:r w:rsidR="0094054B">
        <w:rPr>
          <w:rStyle w:val="Hyperlink"/>
          <w:rFonts w:cs="Arial"/>
          <w:i/>
          <w:iCs/>
          <w:noProof/>
          <w:color w:val="auto"/>
          <w:u w:val="none"/>
        </w:rPr>
        <w:t>ère des communications</w:t>
      </w:r>
      <w:r w:rsidRPr="00445930">
        <w:rPr>
          <w:rStyle w:val="Hyperlink"/>
          <w:rFonts w:cs="Arial"/>
          <w:i/>
          <w:iCs/>
          <w:noProof/>
          <w:color w:val="auto"/>
          <w:u w:val="none"/>
        </w:rPr>
        <w:t>, Brasilia)</w:t>
      </w:r>
      <w:r w:rsidRPr="00445930">
        <w:rPr>
          <w:rStyle w:val="Hyperlink"/>
          <w:rFonts w:cs="Arial"/>
          <w:webHidden/>
          <w:color w:val="auto"/>
          <w:u w:val="none"/>
        </w:rPr>
        <w:tab/>
      </w:r>
      <w:r w:rsidR="00BB100B">
        <w:rPr>
          <w:rStyle w:val="Hyperlink"/>
          <w:rFonts w:cs="Arial"/>
          <w:webHidden/>
          <w:color w:val="auto"/>
          <w:u w:val="none"/>
        </w:rPr>
        <w:t>5</w:t>
      </w:r>
    </w:p>
    <w:p w:rsidR="0094054B" w:rsidRPr="00A12CB3" w:rsidRDefault="0094054B" w:rsidP="0094054B">
      <w:pPr>
        <w:pStyle w:val="TOC1"/>
        <w:rPr>
          <w:rFonts w:eastAsia="SimSun" w:cs="Arial"/>
          <w:sz w:val="22"/>
          <w:szCs w:val="22"/>
          <w:lang w:val="en-US" w:eastAsia="zh-CN"/>
        </w:rPr>
      </w:pPr>
      <w:r w:rsidRPr="00A12BF6">
        <w:rPr>
          <w:rStyle w:val="Hyperlink"/>
          <w:color w:val="auto"/>
          <w:u w:val="none"/>
          <w:lang w:val="en-US"/>
        </w:rPr>
        <w:t>Service</w:t>
      </w:r>
      <w:r w:rsidRPr="00A12CB3">
        <w:rPr>
          <w:rStyle w:val="Hyperlink"/>
          <w:color w:val="auto"/>
          <w:u w:val="none"/>
        </w:rPr>
        <w:t xml:space="preserve"> téléphonique</w:t>
      </w:r>
      <w:r>
        <w:rPr>
          <w:webHidden/>
        </w:rPr>
        <w:t>:</w:t>
      </w:r>
    </w:p>
    <w:p w:rsidR="00445930" w:rsidRPr="00445930" w:rsidRDefault="00445930" w:rsidP="00BB100B">
      <w:pPr>
        <w:pStyle w:val="TOC2"/>
        <w:rPr>
          <w:rStyle w:val="Hyperlink"/>
          <w:rFonts w:cs="Arial"/>
          <w:color w:val="auto"/>
          <w:u w:val="none"/>
        </w:rPr>
      </w:pPr>
      <w:r w:rsidRPr="00445930">
        <w:rPr>
          <w:rStyle w:val="Hyperlink"/>
          <w:rFonts w:cs="Arial"/>
          <w:noProof/>
          <w:color w:val="auto"/>
          <w:u w:val="none"/>
        </w:rPr>
        <w:t>Burkina Faso</w:t>
      </w:r>
      <w:r w:rsidRPr="00445930">
        <w:rPr>
          <w:rStyle w:val="Hyperlink"/>
          <w:rFonts w:cs="Arial"/>
          <w:webHidden/>
          <w:color w:val="auto"/>
          <w:u w:val="none"/>
        </w:rPr>
        <w:t xml:space="preserve"> (</w:t>
      </w:r>
      <w:r w:rsidRPr="00445930">
        <w:rPr>
          <w:rStyle w:val="Hyperlink"/>
          <w:rFonts w:cs="Arial"/>
          <w:i/>
          <w:iCs/>
          <w:noProof/>
          <w:color w:val="auto"/>
          <w:u w:val="none"/>
        </w:rPr>
        <w:t>Autorité de Régulation des Communications Electroniques (ARCE), Ouagadougou)</w:t>
      </w:r>
      <w:r w:rsidRPr="00445930">
        <w:rPr>
          <w:rStyle w:val="Hyperlink"/>
          <w:rFonts w:cs="Arial"/>
          <w:webHidden/>
          <w:color w:val="auto"/>
          <w:u w:val="none"/>
        </w:rPr>
        <w:tab/>
      </w:r>
      <w:r w:rsidR="00BB100B">
        <w:rPr>
          <w:rStyle w:val="Hyperlink"/>
          <w:rFonts w:cs="Arial"/>
          <w:webHidden/>
          <w:color w:val="auto"/>
          <w:u w:val="none"/>
        </w:rPr>
        <w:t>6</w:t>
      </w:r>
    </w:p>
    <w:p w:rsidR="00445930" w:rsidRPr="00445930" w:rsidRDefault="00445930" w:rsidP="00BB100B">
      <w:pPr>
        <w:pStyle w:val="TOC2"/>
        <w:rPr>
          <w:rStyle w:val="Hyperlink"/>
          <w:rFonts w:cs="Arial"/>
          <w:color w:val="auto"/>
          <w:u w:val="none"/>
        </w:rPr>
      </w:pPr>
      <w:r w:rsidRPr="00445930">
        <w:rPr>
          <w:rStyle w:val="Hyperlink"/>
          <w:rFonts w:cs="Arial"/>
          <w:noProof/>
          <w:color w:val="auto"/>
          <w:u w:val="none"/>
        </w:rPr>
        <w:t>D</w:t>
      </w:r>
      <w:r w:rsidR="001112F6">
        <w:rPr>
          <w:rStyle w:val="Hyperlink"/>
          <w:rFonts w:cs="Arial"/>
          <w:noProof/>
          <w:color w:val="auto"/>
          <w:u w:val="none"/>
        </w:rPr>
        <w:t>anemark</w:t>
      </w:r>
      <w:r w:rsidRPr="00445930">
        <w:rPr>
          <w:rStyle w:val="Hyperlink"/>
          <w:rFonts w:cs="Arial"/>
          <w:webHidden/>
          <w:color w:val="auto"/>
          <w:u w:val="none"/>
        </w:rPr>
        <w:t xml:space="preserve"> </w:t>
      </w:r>
      <w:r w:rsidRPr="00445930">
        <w:rPr>
          <w:rStyle w:val="Hyperlink"/>
          <w:rFonts w:cs="Arial"/>
          <w:i/>
          <w:iCs/>
          <w:webHidden/>
          <w:color w:val="auto"/>
          <w:u w:val="none"/>
        </w:rPr>
        <w:t>(</w:t>
      </w:r>
      <w:r w:rsidRPr="00445930">
        <w:rPr>
          <w:rStyle w:val="Hyperlink"/>
          <w:rFonts w:cs="Arial"/>
          <w:i/>
          <w:iCs/>
          <w:noProof/>
          <w:color w:val="auto"/>
          <w:u w:val="none"/>
        </w:rPr>
        <w:t>National IT and Telecom Agency (NITA), Copenhag</w:t>
      </w:r>
      <w:r w:rsidR="00026656">
        <w:rPr>
          <w:rStyle w:val="Hyperlink"/>
          <w:rFonts w:cs="Arial"/>
          <w:i/>
          <w:iCs/>
          <w:noProof/>
          <w:color w:val="auto"/>
          <w:u w:val="none"/>
        </w:rPr>
        <w:t>u</w:t>
      </w:r>
      <w:r w:rsidRPr="00445930">
        <w:rPr>
          <w:rStyle w:val="Hyperlink"/>
          <w:rFonts w:cs="Arial"/>
          <w:i/>
          <w:iCs/>
          <w:noProof/>
          <w:color w:val="auto"/>
          <w:u w:val="none"/>
        </w:rPr>
        <w:t>e)</w:t>
      </w:r>
      <w:r w:rsidRPr="00445930">
        <w:rPr>
          <w:rStyle w:val="Hyperlink"/>
          <w:rFonts w:cs="Arial"/>
          <w:webHidden/>
          <w:color w:val="auto"/>
          <w:u w:val="none"/>
        </w:rPr>
        <w:tab/>
      </w:r>
      <w:r w:rsidR="00BB100B">
        <w:rPr>
          <w:rStyle w:val="Hyperlink"/>
          <w:rFonts w:cs="Arial"/>
          <w:webHidden/>
          <w:color w:val="auto"/>
          <w:u w:val="none"/>
        </w:rPr>
        <w:t>6</w:t>
      </w:r>
    </w:p>
    <w:p w:rsidR="00445930" w:rsidRPr="00445930" w:rsidRDefault="00445930" w:rsidP="00BB100B">
      <w:pPr>
        <w:pStyle w:val="TOC2"/>
        <w:rPr>
          <w:rStyle w:val="Hyperlink"/>
          <w:rFonts w:cs="Arial"/>
          <w:color w:val="auto"/>
          <w:u w:val="none"/>
        </w:rPr>
      </w:pPr>
      <w:r w:rsidRPr="00445930">
        <w:rPr>
          <w:rStyle w:val="Hyperlink"/>
          <w:rFonts w:cs="Arial"/>
          <w:noProof/>
          <w:color w:val="auto"/>
          <w:u w:val="none"/>
        </w:rPr>
        <w:t>Eg</w:t>
      </w:r>
      <w:r w:rsidR="001112F6">
        <w:rPr>
          <w:rStyle w:val="Hyperlink"/>
          <w:rFonts w:cs="Arial"/>
          <w:noProof/>
          <w:color w:val="auto"/>
          <w:u w:val="none"/>
        </w:rPr>
        <w:t>y</w:t>
      </w:r>
      <w:r w:rsidRPr="00445930">
        <w:rPr>
          <w:rStyle w:val="Hyperlink"/>
          <w:rFonts w:cs="Arial"/>
          <w:noProof/>
          <w:color w:val="auto"/>
          <w:u w:val="none"/>
        </w:rPr>
        <w:t>pt</w:t>
      </w:r>
      <w:r w:rsidR="001112F6">
        <w:rPr>
          <w:rStyle w:val="Hyperlink"/>
          <w:rFonts w:cs="Arial"/>
          <w:noProof/>
          <w:color w:val="auto"/>
          <w:u w:val="none"/>
        </w:rPr>
        <w:t>e</w:t>
      </w:r>
      <w:r w:rsidRPr="00445930">
        <w:rPr>
          <w:rStyle w:val="Hyperlink"/>
          <w:rFonts w:cs="Arial"/>
          <w:noProof/>
          <w:color w:val="auto"/>
          <w:u w:val="none"/>
        </w:rPr>
        <w:t xml:space="preserve"> </w:t>
      </w:r>
      <w:r w:rsidRPr="00445930">
        <w:rPr>
          <w:rStyle w:val="Hyperlink"/>
          <w:rFonts w:cs="Arial"/>
          <w:i/>
          <w:iCs/>
          <w:noProof/>
          <w:color w:val="auto"/>
          <w:u w:val="none"/>
        </w:rPr>
        <w:t>(</w:t>
      </w:r>
      <w:r w:rsidR="001112F6">
        <w:rPr>
          <w:rStyle w:val="Hyperlink"/>
          <w:rFonts w:cs="Arial"/>
          <w:i/>
          <w:iCs/>
          <w:noProof/>
          <w:color w:val="auto"/>
          <w:u w:val="none"/>
        </w:rPr>
        <w:t xml:space="preserve">National </w:t>
      </w:r>
      <w:r w:rsidRPr="00445930">
        <w:rPr>
          <w:rStyle w:val="Hyperlink"/>
          <w:rFonts w:cs="Arial"/>
          <w:i/>
          <w:iCs/>
          <w:noProof/>
          <w:color w:val="auto"/>
          <w:u w:val="none"/>
        </w:rPr>
        <w:t xml:space="preserve">Telecom Regulatory Authority, </w:t>
      </w:r>
      <w:r w:rsidR="00026656">
        <w:rPr>
          <w:rStyle w:val="Hyperlink"/>
          <w:rFonts w:cs="Arial"/>
          <w:i/>
          <w:iCs/>
          <w:noProof/>
          <w:color w:val="auto"/>
          <w:u w:val="none"/>
        </w:rPr>
        <w:t>Le Caire</w:t>
      </w:r>
      <w:r w:rsidRPr="00445930">
        <w:rPr>
          <w:rStyle w:val="Hyperlink"/>
          <w:rFonts w:cs="Arial"/>
          <w:i/>
          <w:iCs/>
          <w:noProof/>
          <w:color w:val="auto"/>
          <w:u w:val="none"/>
        </w:rPr>
        <w:t>)</w:t>
      </w:r>
      <w:r w:rsidRPr="00445930">
        <w:rPr>
          <w:rStyle w:val="Hyperlink"/>
          <w:rFonts w:cs="Arial"/>
          <w:webHidden/>
          <w:color w:val="auto"/>
          <w:u w:val="none"/>
        </w:rPr>
        <w:tab/>
      </w:r>
      <w:r w:rsidR="00BB100B">
        <w:rPr>
          <w:rStyle w:val="Hyperlink"/>
          <w:rFonts w:cs="Arial"/>
          <w:webHidden/>
          <w:color w:val="auto"/>
          <w:u w:val="none"/>
        </w:rPr>
        <w:t>7</w:t>
      </w:r>
    </w:p>
    <w:p w:rsidR="00445930" w:rsidRPr="00445930" w:rsidRDefault="00445930" w:rsidP="00BB100B">
      <w:pPr>
        <w:pStyle w:val="TOC2"/>
        <w:rPr>
          <w:rStyle w:val="Hyperlink"/>
          <w:rFonts w:cs="Arial"/>
          <w:color w:val="auto"/>
          <w:u w:val="none"/>
        </w:rPr>
      </w:pPr>
      <w:r w:rsidRPr="00445930">
        <w:rPr>
          <w:rStyle w:val="Hyperlink"/>
          <w:rFonts w:cs="Arial"/>
          <w:noProof/>
          <w:color w:val="auto"/>
          <w:u w:val="none"/>
        </w:rPr>
        <w:t>Finland</w:t>
      </w:r>
      <w:r w:rsidR="00DF5388">
        <w:rPr>
          <w:rStyle w:val="Hyperlink"/>
          <w:rFonts w:cs="Arial"/>
          <w:noProof/>
          <w:color w:val="auto"/>
          <w:u w:val="none"/>
        </w:rPr>
        <w:t>e</w:t>
      </w:r>
      <w:r w:rsidRPr="00445930">
        <w:rPr>
          <w:rStyle w:val="Hyperlink"/>
          <w:rFonts w:cs="Arial"/>
          <w:webHidden/>
          <w:color w:val="auto"/>
          <w:u w:val="none"/>
        </w:rPr>
        <w:t xml:space="preserve"> </w:t>
      </w:r>
      <w:r w:rsidRPr="00445930">
        <w:rPr>
          <w:rStyle w:val="Hyperlink"/>
          <w:rFonts w:cs="Arial"/>
          <w:i/>
          <w:iCs/>
          <w:webHidden/>
          <w:color w:val="auto"/>
          <w:u w:val="none"/>
        </w:rPr>
        <w:t>(</w:t>
      </w:r>
      <w:r w:rsidRPr="00445930">
        <w:rPr>
          <w:rStyle w:val="Hyperlink"/>
          <w:rFonts w:cs="Arial"/>
          <w:i/>
          <w:iCs/>
          <w:noProof/>
          <w:color w:val="auto"/>
          <w:u w:val="none"/>
        </w:rPr>
        <w:t>Finnish Communications Regulatory Authority (FICORA), Helsinki)</w:t>
      </w:r>
      <w:r w:rsidRPr="00445930">
        <w:rPr>
          <w:rStyle w:val="Hyperlink"/>
          <w:rFonts w:cs="Arial"/>
          <w:webHidden/>
          <w:color w:val="auto"/>
          <w:u w:val="none"/>
        </w:rPr>
        <w:tab/>
      </w:r>
      <w:r w:rsidR="00BB100B">
        <w:rPr>
          <w:rStyle w:val="Hyperlink"/>
          <w:rFonts w:cs="Arial"/>
          <w:webHidden/>
          <w:color w:val="auto"/>
          <w:u w:val="none"/>
        </w:rPr>
        <w:t>7</w:t>
      </w:r>
    </w:p>
    <w:p w:rsidR="00445930" w:rsidRPr="00445930" w:rsidRDefault="00445930" w:rsidP="00BB100B">
      <w:pPr>
        <w:pStyle w:val="TOC2"/>
        <w:rPr>
          <w:rStyle w:val="Hyperlink"/>
          <w:rFonts w:cs="Arial"/>
          <w:color w:val="auto"/>
          <w:u w:val="none"/>
        </w:rPr>
      </w:pPr>
      <w:r w:rsidRPr="00445930">
        <w:rPr>
          <w:rStyle w:val="Hyperlink"/>
          <w:rFonts w:cs="Arial"/>
          <w:noProof/>
          <w:color w:val="auto"/>
          <w:u w:val="none"/>
        </w:rPr>
        <w:t>Mali</w:t>
      </w:r>
      <w:r w:rsidRPr="00445930">
        <w:rPr>
          <w:rStyle w:val="Hyperlink"/>
          <w:rFonts w:cs="Arial"/>
          <w:webHidden/>
          <w:color w:val="auto"/>
          <w:u w:val="none"/>
        </w:rPr>
        <w:t xml:space="preserve"> </w:t>
      </w:r>
      <w:r w:rsidRPr="00445930">
        <w:rPr>
          <w:rStyle w:val="Hyperlink"/>
          <w:rFonts w:cs="Arial"/>
          <w:i/>
          <w:iCs/>
          <w:webHidden/>
          <w:color w:val="auto"/>
          <w:u w:val="none"/>
        </w:rPr>
        <w:t>(</w:t>
      </w:r>
      <w:r w:rsidRPr="00445930">
        <w:rPr>
          <w:rStyle w:val="Hyperlink"/>
          <w:rFonts w:cs="Arial"/>
          <w:i/>
          <w:iCs/>
          <w:noProof/>
          <w:color w:val="auto"/>
          <w:u w:val="none"/>
        </w:rPr>
        <w:t>Comité de Régulation des Télécommunications du Mali (CRT))</w:t>
      </w:r>
      <w:r w:rsidRPr="00445930">
        <w:rPr>
          <w:rStyle w:val="Hyperlink"/>
          <w:rFonts w:cs="Arial"/>
          <w:webHidden/>
          <w:color w:val="auto"/>
          <w:u w:val="none"/>
        </w:rPr>
        <w:tab/>
      </w:r>
      <w:r w:rsidR="00BB100B">
        <w:rPr>
          <w:rStyle w:val="Hyperlink"/>
          <w:rFonts w:cs="Arial"/>
          <w:webHidden/>
          <w:color w:val="auto"/>
          <w:u w:val="none"/>
        </w:rPr>
        <w:t>8</w:t>
      </w:r>
    </w:p>
    <w:p w:rsidR="00445930" w:rsidRPr="00445930" w:rsidRDefault="00445930" w:rsidP="00BB100B">
      <w:pPr>
        <w:pStyle w:val="TOC2"/>
        <w:rPr>
          <w:rStyle w:val="Hyperlink"/>
          <w:rFonts w:cs="Arial"/>
          <w:color w:val="auto"/>
          <w:u w:val="none"/>
        </w:rPr>
      </w:pPr>
      <w:r w:rsidRPr="00445930">
        <w:rPr>
          <w:rStyle w:val="Hyperlink"/>
          <w:rFonts w:cs="Arial"/>
          <w:noProof/>
          <w:color w:val="auto"/>
          <w:u w:val="none"/>
        </w:rPr>
        <w:t xml:space="preserve">Sao Tomé </w:t>
      </w:r>
      <w:r w:rsidR="00FF5D5E">
        <w:rPr>
          <w:rStyle w:val="Hyperlink"/>
          <w:rFonts w:cs="Arial"/>
          <w:noProof/>
          <w:color w:val="auto"/>
          <w:u w:val="none"/>
        </w:rPr>
        <w:t>et</w:t>
      </w:r>
      <w:r w:rsidRPr="00445930">
        <w:rPr>
          <w:rStyle w:val="Hyperlink"/>
          <w:rFonts w:cs="Arial"/>
          <w:noProof/>
          <w:color w:val="auto"/>
          <w:u w:val="none"/>
        </w:rPr>
        <w:t xml:space="preserve"> Pr</w:t>
      </w:r>
      <w:r w:rsidR="00FF5D5E">
        <w:rPr>
          <w:rStyle w:val="Hyperlink"/>
          <w:rFonts w:cs="Arial"/>
          <w:noProof/>
          <w:color w:val="auto"/>
          <w:u w:val="none"/>
        </w:rPr>
        <w:t>i</w:t>
      </w:r>
      <w:r w:rsidRPr="00445930">
        <w:rPr>
          <w:rStyle w:val="Hyperlink"/>
          <w:rFonts w:cs="Arial"/>
          <w:noProof/>
          <w:color w:val="auto"/>
          <w:u w:val="none"/>
        </w:rPr>
        <w:t>ncipe</w:t>
      </w:r>
      <w:r w:rsidRPr="00445930">
        <w:rPr>
          <w:rStyle w:val="Hyperlink"/>
          <w:rFonts w:cs="Arial"/>
          <w:webHidden/>
          <w:color w:val="auto"/>
          <w:u w:val="none"/>
        </w:rPr>
        <w:t xml:space="preserve"> </w:t>
      </w:r>
      <w:r w:rsidRPr="00445930">
        <w:rPr>
          <w:rStyle w:val="Hyperlink"/>
          <w:rFonts w:cs="Arial"/>
          <w:i/>
          <w:iCs/>
          <w:webHidden/>
          <w:color w:val="auto"/>
          <w:u w:val="none"/>
        </w:rPr>
        <w:t>(</w:t>
      </w:r>
      <w:r w:rsidRPr="00445930">
        <w:rPr>
          <w:rStyle w:val="Hyperlink"/>
          <w:rFonts w:cs="Arial"/>
          <w:i/>
          <w:iCs/>
          <w:noProof/>
          <w:color w:val="auto"/>
          <w:u w:val="none"/>
        </w:rPr>
        <w:t>Autoridade Geral De Regulação (AGER), Sao Tomé)</w:t>
      </w:r>
      <w:r w:rsidRPr="00445930">
        <w:rPr>
          <w:rStyle w:val="Hyperlink"/>
          <w:rFonts w:cs="Arial"/>
          <w:webHidden/>
          <w:color w:val="auto"/>
          <w:u w:val="none"/>
        </w:rPr>
        <w:tab/>
      </w:r>
      <w:r w:rsidR="00BB100B">
        <w:rPr>
          <w:rStyle w:val="Hyperlink"/>
          <w:rFonts w:cs="Arial"/>
          <w:webHidden/>
          <w:color w:val="auto"/>
          <w:u w:val="none"/>
        </w:rPr>
        <w:t>8</w:t>
      </w:r>
    </w:p>
    <w:p w:rsidR="00445930" w:rsidRPr="00445930" w:rsidRDefault="00284887" w:rsidP="00284887">
      <w:pPr>
        <w:pStyle w:val="TOC2"/>
        <w:rPr>
          <w:rStyle w:val="Hyperlink"/>
          <w:rFonts w:cs="Arial"/>
          <w:color w:val="auto"/>
          <w:u w:val="none"/>
        </w:rPr>
      </w:pPr>
      <w:r>
        <w:rPr>
          <w:rStyle w:val="Hyperlink"/>
          <w:rFonts w:cs="Arial"/>
          <w:noProof/>
          <w:color w:val="auto"/>
          <w:u w:val="none"/>
        </w:rPr>
        <w:t>Tc</w:t>
      </w:r>
      <w:r w:rsidR="00445930" w:rsidRPr="00445930">
        <w:rPr>
          <w:rStyle w:val="Hyperlink"/>
          <w:rFonts w:cs="Arial"/>
          <w:noProof/>
          <w:color w:val="auto"/>
          <w:u w:val="none"/>
        </w:rPr>
        <w:t>had</w:t>
      </w:r>
      <w:r w:rsidR="00445930" w:rsidRPr="00445930">
        <w:rPr>
          <w:rStyle w:val="Hyperlink"/>
          <w:rFonts w:cs="Arial"/>
          <w:webHidden/>
          <w:color w:val="auto"/>
          <w:u w:val="none"/>
        </w:rPr>
        <w:t xml:space="preserve"> </w:t>
      </w:r>
      <w:r w:rsidR="00445930" w:rsidRPr="00445930">
        <w:rPr>
          <w:rStyle w:val="Hyperlink"/>
          <w:rFonts w:cs="Arial"/>
          <w:i/>
          <w:iCs/>
          <w:webHidden/>
          <w:color w:val="auto"/>
          <w:u w:val="none"/>
        </w:rPr>
        <w:t>(</w:t>
      </w:r>
      <w:r w:rsidR="00445930" w:rsidRPr="00445930">
        <w:rPr>
          <w:rStyle w:val="Hyperlink"/>
          <w:rFonts w:cs="Arial"/>
          <w:i/>
          <w:iCs/>
          <w:noProof/>
          <w:color w:val="auto"/>
          <w:u w:val="none"/>
        </w:rPr>
        <w:t>Office Tchadien de Régulation des Télécommunications (OTRT), N'Djamena)</w:t>
      </w:r>
      <w:r w:rsidR="00BB100B">
        <w:rPr>
          <w:rStyle w:val="Hyperlink"/>
          <w:rFonts w:cs="Arial"/>
          <w:webHidden/>
          <w:color w:val="auto"/>
          <w:u w:val="none"/>
        </w:rPr>
        <w:tab/>
        <w:t>11</w:t>
      </w:r>
    </w:p>
    <w:p w:rsidR="0053696E" w:rsidRDefault="0053696E" w:rsidP="0053696E">
      <w:pPr>
        <w:pStyle w:val="TOC1"/>
        <w:rPr>
          <w:rStyle w:val="Hyperlink"/>
          <w:color w:val="auto"/>
          <w:u w:val="none"/>
          <w:lang w:val="en-US"/>
        </w:rPr>
      </w:pPr>
      <w:r>
        <w:rPr>
          <w:rStyle w:val="Hyperlink"/>
          <w:color w:val="auto"/>
          <w:u w:val="none"/>
          <w:lang w:val="en-US"/>
        </w:rPr>
        <w:t>Autre communication:</w:t>
      </w:r>
    </w:p>
    <w:p w:rsidR="0053696E" w:rsidRPr="0053696E" w:rsidRDefault="0053696E" w:rsidP="003A2EBC">
      <w:pPr>
        <w:pStyle w:val="TOC2"/>
        <w:rPr>
          <w:lang w:val="en-US"/>
        </w:rPr>
      </w:pPr>
      <w:r w:rsidRPr="0053696E">
        <w:rPr>
          <w:rStyle w:val="Hyperlink"/>
          <w:rFonts w:cs="Arial"/>
          <w:color w:val="auto"/>
          <w:u w:val="none"/>
        </w:rPr>
        <w:t>Autriche</w:t>
      </w:r>
      <w:r>
        <w:rPr>
          <w:rStyle w:val="Hyperlink"/>
          <w:rFonts w:cs="Arial"/>
          <w:color w:val="auto"/>
          <w:u w:val="none"/>
        </w:rPr>
        <w:tab/>
      </w:r>
      <w:r w:rsidR="00DE6804">
        <w:rPr>
          <w:rStyle w:val="Hyperlink"/>
          <w:rFonts w:cs="Arial"/>
          <w:color w:val="auto"/>
          <w:u w:val="none"/>
        </w:rPr>
        <w:t>1</w:t>
      </w:r>
      <w:r w:rsidR="003A2EBC">
        <w:rPr>
          <w:rStyle w:val="Hyperlink"/>
          <w:rFonts w:cs="Arial"/>
          <w:color w:val="auto"/>
          <w:u w:val="none"/>
        </w:rPr>
        <w:t>3</w:t>
      </w:r>
    </w:p>
    <w:p w:rsidR="00A12CB3" w:rsidRPr="00A12BF6" w:rsidRDefault="0053696E" w:rsidP="008A3920">
      <w:pPr>
        <w:pStyle w:val="TOC1"/>
        <w:rPr>
          <w:rStyle w:val="Hyperlink"/>
          <w:color w:val="auto"/>
          <w:u w:val="none"/>
        </w:rPr>
      </w:pPr>
      <w:r>
        <w:rPr>
          <w:rStyle w:val="Hyperlink"/>
          <w:color w:val="auto"/>
          <w:u w:val="none"/>
          <w:lang w:val="en-US"/>
        </w:rPr>
        <w:t>H</w:t>
      </w:r>
      <w:r w:rsidR="00A12CB3" w:rsidRPr="00A12BF6">
        <w:rPr>
          <w:rStyle w:val="Hyperlink"/>
          <w:color w:val="auto"/>
          <w:u w:val="none"/>
          <w:lang w:val="en-US"/>
        </w:rPr>
        <w:t>eure légale</w:t>
      </w:r>
      <w:r w:rsidR="00CA467B">
        <w:rPr>
          <w:rStyle w:val="Hyperlink"/>
          <w:webHidden/>
          <w:color w:val="auto"/>
          <w:u w:val="none"/>
          <w:lang w:val="en-US"/>
        </w:rPr>
        <w:t>: Note d</w:t>
      </w:r>
      <w:r w:rsidR="008A3920">
        <w:rPr>
          <w:rStyle w:val="Hyperlink"/>
          <w:webHidden/>
          <w:color w:val="auto"/>
          <w:u w:val="none"/>
          <w:lang w:val="en-US"/>
        </w:rPr>
        <w:t>u TSB</w:t>
      </w:r>
      <w:r w:rsidR="00A12CB3" w:rsidRPr="00A12BF6">
        <w:rPr>
          <w:rStyle w:val="Hyperlink"/>
          <w:webHidden/>
          <w:color w:val="auto"/>
          <w:u w:val="none"/>
          <w:lang w:val="en-US"/>
        </w:rPr>
        <w:tab/>
        <w:t>1</w:t>
      </w:r>
      <w:r w:rsidR="003A2EBC">
        <w:rPr>
          <w:rStyle w:val="Hyperlink"/>
          <w:webHidden/>
          <w:color w:val="auto"/>
          <w:u w:val="none"/>
          <w:lang w:val="en-US"/>
        </w:rPr>
        <w:t>3</w:t>
      </w:r>
    </w:p>
    <w:p w:rsidR="00A12CB3" w:rsidRPr="00A12BF6" w:rsidRDefault="00A12CB3" w:rsidP="003A2EBC">
      <w:pPr>
        <w:pStyle w:val="TOC1"/>
        <w:rPr>
          <w:rStyle w:val="Hyperlink"/>
          <w:color w:val="auto"/>
          <w:u w:val="none"/>
        </w:rPr>
      </w:pPr>
      <w:r w:rsidRPr="00A12BF6">
        <w:rPr>
          <w:rStyle w:val="Hyperlink"/>
          <w:color w:val="auto"/>
          <w:u w:val="none"/>
          <w:lang w:val="en-US"/>
        </w:rPr>
        <w:t>Restrictions de service</w:t>
      </w:r>
      <w:r w:rsidR="00A12BF6">
        <w:rPr>
          <w:rStyle w:val="Hyperlink"/>
          <w:webHidden/>
          <w:color w:val="auto"/>
          <w:u w:val="none"/>
          <w:lang w:val="en-US"/>
        </w:rPr>
        <w:t xml:space="preserve">: </w:t>
      </w:r>
      <w:r w:rsidRPr="00A12BF6">
        <w:rPr>
          <w:rStyle w:val="Hyperlink"/>
          <w:color w:val="auto"/>
          <w:u w:val="none"/>
          <w:lang w:val="en-US"/>
        </w:rPr>
        <w:t>Note du TSB</w:t>
      </w:r>
      <w:r w:rsidRPr="00A12BF6">
        <w:rPr>
          <w:rStyle w:val="Hyperlink"/>
          <w:webHidden/>
          <w:color w:val="auto"/>
          <w:u w:val="none"/>
          <w:lang w:val="en-US"/>
        </w:rPr>
        <w:tab/>
        <w:t>1</w:t>
      </w:r>
      <w:r w:rsidR="003A2EBC">
        <w:rPr>
          <w:rStyle w:val="Hyperlink"/>
          <w:webHidden/>
          <w:color w:val="auto"/>
          <w:u w:val="none"/>
          <w:lang w:val="en-US"/>
        </w:rPr>
        <w:t>4</w:t>
      </w:r>
    </w:p>
    <w:p w:rsidR="00A12CB3" w:rsidRPr="00A12BF6" w:rsidRDefault="00A12CB3" w:rsidP="003A2EBC">
      <w:pPr>
        <w:pStyle w:val="TOC1"/>
        <w:rPr>
          <w:rStyle w:val="Hyperlink"/>
          <w:color w:val="auto"/>
          <w:u w:val="none"/>
        </w:rPr>
      </w:pPr>
      <w:r w:rsidRPr="00A12BF6">
        <w:rPr>
          <w:rStyle w:val="Hyperlink"/>
          <w:color w:val="auto"/>
          <w:u w:val="none"/>
          <w:lang w:val="en-US"/>
        </w:rPr>
        <w:t>Systèmes de rappel (Call-Back) et procédures d'appel alternatives</w:t>
      </w:r>
      <w:r w:rsidR="00A12BF6">
        <w:rPr>
          <w:rStyle w:val="Hyperlink"/>
          <w:webHidden/>
          <w:color w:val="auto"/>
          <w:u w:val="none"/>
          <w:lang w:val="en-US"/>
        </w:rPr>
        <w:t xml:space="preserve">: </w:t>
      </w:r>
      <w:r w:rsidRPr="00A12BF6">
        <w:rPr>
          <w:rStyle w:val="Hyperlink"/>
          <w:color w:val="auto"/>
          <w:u w:val="none"/>
          <w:lang w:val="en-US"/>
        </w:rPr>
        <w:t>Note du TSB</w:t>
      </w:r>
      <w:r w:rsidRPr="00A12BF6">
        <w:rPr>
          <w:rStyle w:val="Hyperlink"/>
          <w:webHidden/>
          <w:color w:val="auto"/>
          <w:u w:val="none"/>
          <w:lang w:val="en-US"/>
        </w:rPr>
        <w:tab/>
      </w:r>
      <w:r w:rsidR="00DE6804">
        <w:rPr>
          <w:rStyle w:val="Hyperlink"/>
          <w:webHidden/>
          <w:color w:val="auto"/>
          <w:u w:val="none"/>
          <w:lang w:val="en-US"/>
        </w:rPr>
        <w:t>1</w:t>
      </w:r>
      <w:r w:rsidR="003A2EBC">
        <w:rPr>
          <w:rStyle w:val="Hyperlink"/>
          <w:webHidden/>
          <w:color w:val="auto"/>
          <w:u w:val="none"/>
          <w:lang w:val="en-US"/>
        </w:rPr>
        <w:t>5</w:t>
      </w:r>
    </w:p>
    <w:p w:rsidR="00060BD6" w:rsidRDefault="00A12BF6">
      <w:pPr>
        <w:pStyle w:val="TOC1"/>
        <w:rPr>
          <w:rStyle w:val="Hyperlink"/>
          <w:color w:val="auto"/>
          <w:u w:val="none"/>
          <w:lang w:val="en-US"/>
        </w:rPr>
      </w:pPr>
      <w:r>
        <w:rPr>
          <w:rStyle w:val="Hyperlink"/>
          <w:color w:val="auto"/>
          <w:u w:val="none"/>
          <w:lang w:val="en-US"/>
        </w:rPr>
        <w:br w:type="page"/>
      </w:r>
    </w:p>
    <w:p w:rsidR="00060BD6" w:rsidRPr="00422BBB" w:rsidRDefault="00060BD6" w:rsidP="00060BD6">
      <w:pPr>
        <w:pStyle w:val="TOC0"/>
      </w:pPr>
      <w:r w:rsidRPr="00422BBB">
        <w:lastRenderedPageBreak/>
        <w:t>Page</w:t>
      </w:r>
    </w:p>
    <w:p w:rsidR="00A12CB3" w:rsidRPr="00A12CB3" w:rsidRDefault="00A12CB3">
      <w:pPr>
        <w:pStyle w:val="TOC1"/>
        <w:rPr>
          <w:rFonts w:eastAsia="SimSun" w:cs="Arial"/>
          <w:sz w:val="22"/>
          <w:szCs w:val="22"/>
          <w:lang w:val="en-US" w:eastAsia="zh-CN"/>
        </w:rPr>
      </w:pPr>
      <w:r w:rsidRPr="00A12BF6">
        <w:rPr>
          <w:rStyle w:val="Hyperlink"/>
          <w:b/>
          <w:bCs/>
          <w:color w:val="auto"/>
          <w:u w:val="none"/>
          <w:lang w:val="en-US"/>
        </w:rPr>
        <w:t>A</w:t>
      </w:r>
      <w:r w:rsidR="00A12BF6" w:rsidRPr="00A12BF6">
        <w:rPr>
          <w:rStyle w:val="Hyperlink"/>
          <w:b/>
          <w:bCs/>
          <w:color w:val="auto"/>
          <w:u w:val="none"/>
          <w:lang w:val="en-US"/>
        </w:rPr>
        <w:t xml:space="preserve">mendements  </w:t>
      </w:r>
      <w:r w:rsidR="00A12BF6" w:rsidRPr="00A12BF6">
        <w:rPr>
          <w:rStyle w:val="Hyperlink"/>
          <w:b/>
          <w:bCs/>
          <w:color w:val="auto"/>
          <w:u w:val="none"/>
        </w:rPr>
        <w:t>aux</w:t>
      </w:r>
      <w:r w:rsidR="00A12BF6" w:rsidRPr="00A12BF6">
        <w:rPr>
          <w:rStyle w:val="Hyperlink"/>
          <w:b/>
          <w:bCs/>
          <w:color w:val="auto"/>
          <w:u w:val="none"/>
          <w:lang w:val="en-US"/>
        </w:rPr>
        <w:t xml:space="preserve">  publications  de  service</w:t>
      </w:r>
    </w:p>
    <w:p w:rsidR="00BD4EB0" w:rsidRPr="00BD4EB0" w:rsidRDefault="00BD4EB0" w:rsidP="00C978F0">
      <w:pPr>
        <w:pStyle w:val="TOC1"/>
        <w:rPr>
          <w:rStyle w:val="Hyperlink"/>
          <w:color w:val="auto"/>
          <w:u w:val="none"/>
        </w:rPr>
      </w:pPr>
      <w:r w:rsidRPr="00BD4EB0">
        <w:rPr>
          <w:rStyle w:val="Hyperlink"/>
          <w:color w:val="auto"/>
          <w:u w:val="none"/>
          <w:lang w:val="en-US"/>
        </w:rPr>
        <w:t>Nomenclature des stations de navire (Liste V)</w:t>
      </w:r>
      <w:r w:rsidRPr="00BD4EB0">
        <w:rPr>
          <w:rStyle w:val="Hyperlink"/>
          <w:webHidden/>
          <w:color w:val="auto"/>
          <w:u w:val="none"/>
          <w:lang w:val="en-US"/>
        </w:rPr>
        <w:tab/>
        <w:t>1</w:t>
      </w:r>
      <w:r w:rsidR="00C978F0">
        <w:rPr>
          <w:rStyle w:val="Hyperlink"/>
          <w:webHidden/>
          <w:color w:val="auto"/>
          <w:u w:val="none"/>
          <w:lang w:val="en-US"/>
        </w:rPr>
        <w:t>6</w:t>
      </w:r>
    </w:p>
    <w:p w:rsidR="00BD4EB0" w:rsidRPr="00BD4EB0" w:rsidRDefault="00BD4EB0" w:rsidP="0023004E">
      <w:pPr>
        <w:pStyle w:val="TOC1"/>
        <w:rPr>
          <w:rFonts w:asciiTheme="minorHAnsi" w:eastAsiaTheme="minorEastAsia" w:hAnsiTheme="minorHAnsi" w:cstheme="minorBidi"/>
          <w:sz w:val="22"/>
          <w:szCs w:val="22"/>
          <w:lang w:val="en-US" w:eastAsia="zh-CN"/>
        </w:rPr>
      </w:pPr>
      <w:r w:rsidRPr="00BD4EB0">
        <w:rPr>
          <w:rStyle w:val="Hyperlink"/>
          <w:color w:val="auto"/>
          <w:u w:val="none"/>
          <w:lang w:val="en-US"/>
        </w:rPr>
        <w:t>Liste des numéros identificateurs d'entités émettrices pour les cartes internationales de facturation des</w:t>
      </w:r>
      <w:r w:rsidRPr="00BD4EB0">
        <w:rPr>
          <w:rStyle w:val="Hyperlink"/>
          <w:color w:val="auto"/>
          <w:u w:val="none"/>
        </w:rPr>
        <w:t xml:space="preserve"> télécommunications</w:t>
      </w:r>
      <w:r w:rsidRPr="00BD4EB0">
        <w:rPr>
          <w:webHidden/>
        </w:rPr>
        <w:tab/>
        <w:t>1</w:t>
      </w:r>
      <w:r w:rsidR="00C978F0">
        <w:rPr>
          <w:webHidden/>
        </w:rPr>
        <w:t>7</w:t>
      </w:r>
    </w:p>
    <w:p w:rsidR="00BD4EB0" w:rsidRPr="00BD4EB0" w:rsidRDefault="00BD4EB0" w:rsidP="0023004E">
      <w:pPr>
        <w:pStyle w:val="TOC1"/>
        <w:rPr>
          <w:rStyle w:val="Hyperlink"/>
          <w:color w:val="auto"/>
          <w:u w:val="none"/>
        </w:rPr>
      </w:pPr>
      <w:r w:rsidRPr="00BD4EB0">
        <w:rPr>
          <w:rStyle w:val="Hyperlink"/>
          <w:color w:val="auto"/>
          <w:u w:val="none"/>
          <w:lang w:val="en-US"/>
        </w:rPr>
        <w:t>Différentes tonalités rencontrées dans les réseaux nationaux</w:t>
      </w:r>
      <w:r w:rsidRPr="00BD4EB0">
        <w:rPr>
          <w:rStyle w:val="Hyperlink"/>
          <w:webHidden/>
          <w:color w:val="auto"/>
          <w:u w:val="none"/>
          <w:lang w:val="en-US"/>
        </w:rPr>
        <w:tab/>
        <w:t>1</w:t>
      </w:r>
      <w:r w:rsidR="00C978F0">
        <w:rPr>
          <w:rStyle w:val="Hyperlink"/>
          <w:webHidden/>
          <w:color w:val="auto"/>
          <w:u w:val="none"/>
          <w:lang w:val="en-US"/>
        </w:rPr>
        <w:t>7</w:t>
      </w:r>
    </w:p>
    <w:p w:rsidR="00BD4EB0" w:rsidRPr="00BD4EB0" w:rsidRDefault="00BD4EB0" w:rsidP="0023004E">
      <w:pPr>
        <w:pStyle w:val="TOC1"/>
        <w:rPr>
          <w:rStyle w:val="Hyperlink"/>
          <w:color w:val="auto"/>
          <w:u w:val="none"/>
        </w:rPr>
      </w:pPr>
      <w:r w:rsidRPr="00BD4EB0">
        <w:rPr>
          <w:rStyle w:val="Hyperlink"/>
          <w:color w:val="auto"/>
          <w:u w:val="none"/>
          <w:lang w:val="en-US"/>
        </w:rPr>
        <w:t>Liste des codes de points sémaphores internationaux (ISPC)</w:t>
      </w:r>
      <w:r w:rsidRPr="00BD4EB0">
        <w:rPr>
          <w:rStyle w:val="Hyperlink"/>
          <w:webHidden/>
          <w:color w:val="auto"/>
          <w:u w:val="none"/>
          <w:lang w:val="en-US"/>
        </w:rPr>
        <w:tab/>
        <w:t>1</w:t>
      </w:r>
      <w:r w:rsidR="00C978F0">
        <w:rPr>
          <w:rStyle w:val="Hyperlink"/>
          <w:webHidden/>
          <w:color w:val="auto"/>
          <w:u w:val="none"/>
          <w:lang w:val="en-US"/>
        </w:rPr>
        <w:t>8</w:t>
      </w:r>
    </w:p>
    <w:p w:rsidR="00BD4EB0" w:rsidRPr="00BD4EB0" w:rsidRDefault="00BD4EB0" w:rsidP="0023004E">
      <w:pPr>
        <w:pStyle w:val="TOC1"/>
        <w:rPr>
          <w:rStyle w:val="Hyperlink"/>
          <w:color w:val="auto"/>
          <w:u w:val="none"/>
        </w:rPr>
      </w:pPr>
      <w:r w:rsidRPr="00BD4EB0">
        <w:rPr>
          <w:rStyle w:val="Hyperlink"/>
          <w:color w:val="auto"/>
          <w:u w:val="none"/>
          <w:lang w:val="en-US"/>
        </w:rPr>
        <w:t>Liste des codes de zone/réseau sémaphore (SANC)</w:t>
      </w:r>
      <w:r w:rsidRPr="00BD4EB0">
        <w:rPr>
          <w:rStyle w:val="Hyperlink"/>
          <w:webHidden/>
          <w:color w:val="auto"/>
          <w:u w:val="none"/>
          <w:lang w:val="en-US"/>
        </w:rPr>
        <w:tab/>
      </w:r>
      <w:r w:rsidR="00C978F0">
        <w:rPr>
          <w:rStyle w:val="Hyperlink"/>
          <w:webHidden/>
          <w:color w:val="auto"/>
          <w:u w:val="none"/>
          <w:lang w:val="en-US"/>
        </w:rPr>
        <w:t>19</w:t>
      </w:r>
    </w:p>
    <w:p w:rsidR="00BD4EB0" w:rsidRPr="00BD4EB0" w:rsidRDefault="00BD4EB0" w:rsidP="0023004E">
      <w:pPr>
        <w:pStyle w:val="TOC1"/>
        <w:rPr>
          <w:rStyle w:val="Hyperlink"/>
          <w:color w:val="auto"/>
          <w:u w:val="none"/>
        </w:rPr>
      </w:pPr>
      <w:r w:rsidRPr="00BD4EB0">
        <w:rPr>
          <w:rStyle w:val="Hyperlink"/>
          <w:color w:val="auto"/>
          <w:u w:val="none"/>
          <w:lang w:val="en-US"/>
        </w:rPr>
        <w:t>Plan de numérotage national</w:t>
      </w:r>
      <w:r w:rsidRPr="00BD4EB0">
        <w:rPr>
          <w:rStyle w:val="Hyperlink"/>
          <w:webHidden/>
          <w:color w:val="auto"/>
          <w:u w:val="none"/>
          <w:lang w:val="en-US"/>
        </w:rPr>
        <w:tab/>
      </w:r>
      <w:r w:rsidR="00C978F0">
        <w:rPr>
          <w:rStyle w:val="Hyperlink"/>
          <w:webHidden/>
          <w:color w:val="auto"/>
          <w:u w:val="none"/>
          <w:lang w:val="en-US"/>
        </w:rPr>
        <w:t>19</w:t>
      </w:r>
    </w:p>
    <w:p w:rsidR="00BD4EB0" w:rsidRDefault="00BD4EB0" w:rsidP="00A12BF6">
      <w:pPr>
        <w:pStyle w:val="TOC1"/>
        <w:rPr>
          <w:rStyle w:val="Hyperlink"/>
          <w:color w:val="auto"/>
          <w:u w:val="none"/>
          <w:lang w:val="en-US"/>
        </w:rPr>
      </w:pPr>
    </w:p>
    <w:p w:rsidR="00BD4EB0" w:rsidRPr="00CE6BCF" w:rsidRDefault="00CE6BCF" w:rsidP="00A12BF6">
      <w:pPr>
        <w:pStyle w:val="TOC1"/>
        <w:rPr>
          <w:rStyle w:val="Hyperlink"/>
          <w:b/>
          <w:bCs/>
          <w:color w:val="auto"/>
          <w:u w:val="none"/>
          <w:lang w:val="en-US"/>
        </w:rPr>
      </w:pPr>
      <w:r w:rsidRPr="00CE6BCF">
        <w:rPr>
          <w:rStyle w:val="Hyperlink"/>
          <w:b/>
          <w:bCs/>
          <w:color w:val="auto"/>
          <w:u w:val="none"/>
          <w:lang w:val="en-US"/>
        </w:rPr>
        <w:t>Annexe</w:t>
      </w:r>
    </w:p>
    <w:p w:rsidR="00A12CB3" w:rsidRDefault="00CE6BCF" w:rsidP="00A12CB3">
      <w:pPr>
        <w:rPr>
          <w:lang w:val="fr-FR"/>
        </w:rPr>
      </w:pPr>
      <w:r>
        <w:rPr>
          <w:lang w:val="fr-FR"/>
        </w:rPr>
        <w:t>Liste des autorités nationales, chargées de l'attribution des codes du prestataire terminal UIT-T T.35</w:t>
      </w:r>
    </w:p>
    <w:p w:rsidR="00026656" w:rsidRDefault="00026656" w:rsidP="00026656">
      <w:pPr>
        <w:rPr>
          <w:lang w:val="fr-FR"/>
        </w:rPr>
      </w:pPr>
    </w:p>
    <w:p w:rsidR="00026656" w:rsidRDefault="00026656" w:rsidP="00026656">
      <w:pPr>
        <w:rPr>
          <w:lang w:val="fr-FR"/>
        </w:rPr>
      </w:pPr>
    </w:p>
    <w:p w:rsidR="00026656" w:rsidRPr="00026656" w:rsidRDefault="00026656" w:rsidP="00026656">
      <w:pPr>
        <w:rPr>
          <w:lang w:val="fr-FR"/>
        </w:rPr>
      </w:pPr>
    </w:p>
    <w:p w:rsidR="00F81773" w:rsidRDefault="00F81773" w:rsidP="00E10D9E">
      <w:pPr>
        <w:pStyle w:val="Heading1"/>
        <w:jc w:val="center"/>
        <w:rPr>
          <w:lang w:val="en-US"/>
        </w:rPr>
      </w:pPr>
    </w:p>
    <w:p w:rsidR="00F81773" w:rsidRDefault="00F81773" w:rsidP="00F81773">
      <w:pPr>
        <w:rPr>
          <w:lang w:val="en-US"/>
        </w:rPr>
      </w:pPr>
    </w:p>
    <w:p w:rsidR="00F81773" w:rsidRPr="00F81773" w:rsidRDefault="00F81773"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4E21DC" w:rsidTr="004E21DC">
        <w:tc>
          <w:tcPr>
            <w:tcW w:w="2988" w:type="dxa"/>
            <w:gridSpan w:val="2"/>
          </w:tcPr>
          <w:p w:rsidR="00F81773" w:rsidRPr="00F81773" w:rsidRDefault="00F81773" w:rsidP="004E21DC">
            <w:pPr>
              <w:pStyle w:val="Tablehead0"/>
              <w:framePr w:hSpace="181" w:wrap="around" w:vAnchor="text" w:hAnchor="margin" w:xAlign="center" w:y="1"/>
            </w:pPr>
            <w:r w:rsidRPr="00F81773">
              <w:t>Dates de parution des prochains Bulletins d'exploitation</w:t>
            </w:r>
          </w:p>
        </w:tc>
        <w:tc>
          <w:tcPr>
            <w:tcW w:w="2520" w:type="dxa"/>
          </w:tcPr>
          <w:p w:rsidR="00F81773" w:rsidRPr="00F81773" w:rsidRDefault="00F81773" w:rsidP="004E21DC">
            <w:pPr>
              <w:pStyle w:val="Tablehead0"/>
              <w:framePr w:hSpace="181" w:wrap="around" w:vAnchor="text" w:hAnchor="margin" w:xAlign="center" w:y="1"/>
            </w:pPr>
            <w:r w:rsidRPr="00F81773">
              <w:t>Comprenant les renseignements reçus au:</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953</w:t>
            </w:r>
          </w:p>
        </w:tc>
        <w:tc>
          <w:tcPr>
            <w:tcW w:w="1980" w:type="dxa"/>
          </w:tcPr>
          <w:p w:rsidR="00FD145B" w:rsidRDefault="00FD145B" w:rsidP="004E21DC">
            <w:pPr>
              <w:pStyle w:val="Tabletext0"/>
              <w:framePr w:hSpace="181" w:wrap="around" w:vAnchor="text" w:hAnchor="margin" w:xAlign="center" w:y="1"/>
              <w:spacing w:before="20" w:after="20"/>
            </w:pPr>
            <w:r>
              <w:t>1</w:t>
            </w:r>
            <w:r w:rsidRPr="00CB3D89">
              <w:t>.I</w:t>
            </w:r>
            <w:r>
              <w:t>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19.III.2010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954</w:t>
            </w:r>
          </w:p>
        </w:tc>
        <w:tc>
          <w:tcPr>
            <w:tcW w:w="1980" w:type="dxa"/>
          </w:tcPr>
          <w:p w:rsidR="00FD145B" w:rsidRDefault="00FD145B" w:rsidP="004E21DC">
            <w:pPr>
              <w:pStyle w:val="Tabletext0"/>
              <w:framePr w:hSpace="181" w:wrap="around" w:vAnchor="text" w:hAnchor="margin" w:xAlign="center" w:y="1"/>
              <w:spacing w:before="20" w:after="20"/>
            </w:pPr>
            <w:r w:rsidRPr="00CB3D89">
              <w:t>15.I</w:t>
            </w:r>
            <w:r>
              <w:t>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05.IV.2010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955</w:t>
            </w:r>
          </w:p>
        </w:tc>
        <w:tc>
          <w:tcPr>
            <w:tcW w:w="1980" w:type="dxa"/>
          </w:tcPr>
          <w:p w:rsidR="00FD145B" w:rsidRDefault="00FD145B" w:rsidP="004E21DC">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20.IV.2010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956</w:t>
            </w:r>
          </w:p>
        </w:tc>
        <w:tc>
          <w:tcPr>
            <w:tcW w:w="1980" w:type="dxa"/>
          </w:tcPr>
          <w:p w:rsidR="00FD145B" w:rsidRDefault="00FD145B" w:rsidP="004E21DC">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03.V.2010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957</w:t>
            </w:r>
          </w:p>
        </w:tc>
        <w:tc>
          <w:tcPr>
            <w:tcW w:w="1980" w:type="dxa"/>
          </w:tcPr>
          <w:p w:rsidR="00FD145B" w:rsidRDefault="00FD145B" w:rsidP="004E21DC">
            <w:pPr>
              <w:pStyle w:val="Tabletext0"/>
              <w:framePr w:hSpace="181" w:wrap="around" w:vAnchor="text" w:hAnchor="margin" w:xAlign="center" w:y="1"/>
              <w:spacing w:before="20" w:after="20"/>
            </w:pPr>
            <w:r w:rsidRPr="00CB3D89">
              <w:t>1.</w:t>
            </w:r>
            <w:r>
              <w:t>V</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959</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21.VI.2010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05.VII.2010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961</w:t>
            </w:r>
          </w:p>
        </w:tc>
        <w:tc>
          <w:tcPr>
            <w:tcW w:w="1980" w:type="dxa"/>
          </w:tcPr>
          <w:p w:rsidR="00FD145B" w:rsidRDefault="00FD145B" w:rsidP="004E21DC">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962</w:t>
            </w:r>
          </w:p>
        </w:tc>
        <w:tc>
          <w:tcPr>
            <w:tcW w:w="1980" w:type="dxa"/>
          </w:tcPr>
          <w:p w:rsidR="00FD145B" w:rsidRDefault="00FD145B" w:rsidP="004E21DC">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03.VIII.2010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963</w:t>
            </w:r>
          </w:p>
        </w:tc>
        <w:tc>
          <w:tcPr>
            <w:tcW w:w="1980" w:type="dxa"/>
          </w:tcPr>
          <w:p w:rsidR="00FD145B" w:rsidRDefault="00FD145B" w:rsidP="004E21DC">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20.VIII.2010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964</w:t>
            </w:r>
          </w:p>
        </w:tc>
        <w:tc>
          <w:tcPr>
            <w:tcW w:w="1980" w:type="dxa"/>
          </w:tcPr>
          <w:p w:rsidR="00FD145B" w:rsidRDefault="00FD145B" w:rsidP="004E21DC">
            <w:pPr>
              <w:pStyle w:val="Tabletext0"/>
              <w:framePr w:hSpace="181" w:wrap="around" w:vAnchor="text" w:hAnchor="margin" w:xAlign="center" w:y="1"/>
              <w:spacing w:before="20" w:after="20"/>
            </w:pPr>
            <w:r w:rsidRPr="00CB3D89">
              <w:t>15.I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03.IX.2010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965</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21.IX.2010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966</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05.X.2010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967</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03.XI.2010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969</w:t>
            </w:r>
          </w:p>
        </w:tc>
        <w:tc>
          <w:tcPr>
            <w:tcW w:w="1980" w:type="dxa"/>
          </w:tcPr>
          <w:p w:rsidR="00FD145B" w:rsidRDefault="00FD145B" w:rsidP="004E21DC">
            <w:pPr>
              <w:pStyle w:val="Tabletext0"/>
              <w:framePr w:hSpace="181" w:wrap="around" w:vAnchor="text" w:hAnchor="margin" w:xAlign="center" w:y="1"/>
              <w:spacing w:before="20" w:after="20"/>
            </w:pPr>
            <w:r w:rsidRPr="00CB3D89">
              <w:t>1.</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19.XI.2010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970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E10D9E" w:rsidRPr="00E10D9E" w:rsidRDefault="008149B6" w:rsidP="00E10D9E">
      <w:pPr>
        <w:pStyle w:val="Heading1"/>
        <w:jc w:val="center"/>
        <w:rPr>
          <w:lang w:val="en-US"/>
        </w:rPr>
      </w:pPr>
      <w:r>
        <w:rPr>
          <w:lang w:val="en-US"/>
        </w:rPr>
        <w:br w:type="page"/>
      </w:r>
      <w:bookmarkStart w:id="6" w:name="_Toc253407912"/>
      <w:bookmarkStart w:id="7" w:name="_Toc255827798"/>
      <w:r w:rsidR="00E10D9E" w:rsidRPr="00E10D9E">
        <w:rPr>
          <w:lang w:val="en-US"/>
        </w:rPr>
        <w:lastRenderedPageBreak/>
        <w:t>INFORMATION  GÉNÉRALE</w:t>
      </w:r>
      <w:bookmarkEnd w:id="6"/>
      <w:bookmarkEnd w:id="7"/>
    </w:p>
    <w:p w:rsidR="00E10D9E" w:rsidRPr="00E10D9E" w:rsidRDefault="00E10D9E" w:rsidP="00296B9F">
      <w:pPr>
        <w:pStyle w:val="Heading20"/>
      </w:pPr>
      <w:bookmarkStart w:id="8" w:name="_Toc253407913"/>
      <w:bookmarkStart w:id="9" w:name="_Toc255827799"/>
      <w:r w:rsidRPr="00E10D9E">
        <w:t>Listes annexées au Bulletin d'exploitation de l'UIT</w:t>
      </w:r>
      <w:bookmarkEnd w:id="8"/>
      <w:bookmarkEnd w:id="9"/>
    </w:p>
    <w:p w:rsidR="00B8609F" w:rsidRPr="00E10D9E" w:rsidRDefault="00B8609F" w:rsidP="00B8609F">
      <w:pPr>
        <w:pStyle w:val="Normalaftertitle"/>
        <w:rPr>
          <w:lang w:val="en-US"/>
        </w:rPr>
      </w:pPr>
      <w:r w:rsidRPr="00E10D9E">
        <w:rPr>
          <w:lang w:val="en-US"/>
        </w:rPr>
        <w:t>Note du TSB</w:t>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Pr="00E42A7E" w:rsidRDefault="00B8609F" w:rsidP="00B8609F">
      <w:pPr>
        <w:spacing w:before="0"/>
        <w:rPr>
          <w:lang w:val="fr-FR"/>
        </w:rPr>
      </w:pPr>
      <w:r w:rsidRPr="00E42A7E">
        <w:rPr>
          <w:lang w:val="fr-FR"/>
        </w:rPr>
        <w:t>BE N</w:t>
      </w:r>
      <w:r w:rsidRPr="00E42A7E">
        <w:rPr>
          <w:rFonts w:cs="Calibri"/>
          <w:vertAlign w:val="superscript"/>
          <w:lang w:val="fr-FR"/>
        </w:rPr>
        <w:t>o</w:t>
      </w:r>
      <w:r w:rsidRPr="00E42A7E">
        <w:rPr>
          <w:rFonts w:cs="Calibri"/>
          <w:lang w:val="fr-FR"/>
        </w:rPr>
        <w:t>.</w:t>
      </w:r>
    </w:p>
    <w:p w:rsidR="00977C98" w:rsidRDefault="00977C98" w:rsidP="00B8609F">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p>
    <w:p w:rsidR="00B8609F" w:rsidRPr="00E42A7E" w:rsidRDefault="00B8609F" w:rsidP="00B8609F">
      <w:pPr>
        <w:spacing w:before="0" w:line="220" w:lineRule="exact"/>
        <w:ind w:left="567" w:hanging="567"/>
        <w:rPr>
          <w:lang w:val="fr-FR"/>
        </w:rPr>
      </w:pPr>
      <w:r w:rsidRPr="00E42A7E">
        <w:rPr>
          <w:lang w:val="fr-FR"/>
        </w:rPr>
        <w:t>95</w:t>
      </w:r>
      <w:r>
        <w:rPr>
          <w:lang w:val="fr-FR"/>
        </w:rPr>
        <w:t>1</w:t>
      </w:r>
      <w:r w:rsidRPr="00E42A7E">
        <w:rPr>
          <w:lang w:val="fr-FR"/>
        </w:rPr>
        <w:tab/>
        <w:t xml:space="preserve">Procédures de numérotation (Préfixe international, préfixe (interurbain) national et numéro national (significatif)) (Selon la Recommandation UIT-T E.164 (02/2005)) (Situation au 1er </w:t>
      </w:r>
      <w:r>
        <w:rPr>
          <w:lang w:val="fr-FR"/>
        </w:rPr>
        <w:t>mars</w:t>
      </w:r>
      <w:r w:rsidRPr="00E42A7E">
        <w:rPr>
          <w:lang w:val="fr-FR"/>
        </w:rPr>
        <w:t xml:space="preserve"> 20</w:t>
      </w:r>
      <w:r>
        <w:rPr>
          <w:lang w:val="fr-FR"/>
        </w:rPr>
        <w:t>10</w:t>
      </w:r>
      <w:r w:rsidRPr="00E42A7E">
        <w:rPr>
          <w:lang w:val="fr-FR"/>
        </w:rPr>
        <w:t>)</w:t>
      </w:r>
    </w:p>
    <w:p w:rsidR="00B8609F" w:rsidRPr="00091FCB" w:rsidRDefault="00B8609F" w:rsidP="00B8609F">
      <w:pPr>
        <w:spacing w:before="0"/>
        <w:ind w:left="567" w:hanging="567"/>
        <w:rPr>
          <w:lang w:val="fr-FR"/>
        </w:rPr>
      </w:pPr>
      <w:r w:rsidRPr="00091FCB">
        <w:rPr>
          <w:lang w:val="fr-FR"/>
        </w:rPr>
        <w:t>940</w:t>
      </w:r>
      <w:r w:rsidRPr="00091FCB">
        <w:rPr>
          <w:lang w:val="fr-FR"/>
        </w:rPr>
        <w:tab/>
        <w:t>Liste des codes de zone/réseau sémaphore (SANC) (Complément à la Recomman</w:t>
      </w:r>
      <w:r w:rsidRPr="00091FCB">
        <w:rPr>
          <w:lang w:val="fr-FR"/>
        </w:rPr>
        <w:softHyphen/>
        <w:t>dation UIT-T Q.708 (03/99)) (Situation au 15 septembre 2009)</w:t>
      </w:r>
    </w:p>
    <w:p w:rsidR="00B8609F" w:rsidRPr="00091FCB" w:rsidRDefault="00B8609F" w:rsidP="00B8609F">
      <w:pPr>
        <w:spacing w:before="0" w:line="220" w:lineRule="exact"/>
        <w:ind w:left="567" w:hanging="567"/>
        <w:rPr>
          <w:lang w:val="fr-FR"/>
        </w:rPr>
      </w:pPr>
      <w:r w:rsidRPr="00091FCB">
        <w:rPr>
          <w:lang w:val="fr-FR"/>
        </w:rPr>
        <w:t>937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5A3BAD">
        <w:rPr>
          <w:lang w:val="fr-FR"/>
        </w:rPr>
        <w:t>er</w:t>
      </w:r>
      <w:r w:rsidRPr="00091FCB">
        <w:rPr>
          <w:lang w:val="fr-FR"/>
        </w:rPr>
        <w:t xml:space="preserve"> aôut 2009)</w:t>
      </w:r>
    </w:p>
    <w:p w:rsidR="00B8609F" w:rsidRPr="00091FCB" w:rsidRDefault="00B8609F" w:rsidP="00B8609F">
      <w:pPr>
        <w:spacing w:before="0" w:line="220" w:lineRule="exact"/>
        <w:ind w:left="567" w:hanging="567"/>
        <w:rPr>
          <w:lang w:val="fr-FR"/>
        </w:rPr>
      </w:pPr>
      <w:r w:rsidRPr="00091FCB">
        <w:rPr>
          <w:lang w:val="fr-FR"/>
        </w:rPr>
        <w:t>935</w:t>
      </w:r>
      <w:r w:rsidRPr="00091FCB">
        <w:rPr>
          <w:lang w:val="fr-FR"/>
        </w:rPr>
        <w:tab/>
        <w:t>Liste des codes de points sémaphores internationaux (ISPC) (Selon la Recomman</w:t>
      </w:r>
      <w:r w:rsidRPr="00091FCB">
        <w:rPr>
          <w:lang w:val="fr-FR"/>
        </w:rPr>
        <w:softHyphen/>
        <w:t>dation UIT-T Q.708 (03/99)) (Situation au 1</w:t>
      </w:r>
      <w:r w:rsidRPr="005A3BAD">
        <w:rPr>
          <w:lang w:val="fr-FR"/>
        </w:rPr>
        <w:t>er</w:t>
      </w:r>
      <w:r w:rsidRPr="00091FCB">
        <w:rPr>
          <w:lang w:val="fr-FR"/>
        </w:rPr>
        <w:t xml:space="preserve"> juillet 2009)</w:t>
      </w:r>
    </w:p>
    <w:p w:rsidR="00B8609F" w:rsidRPr="00E42A7E" w:rsidRDefault="00B8609F" w:rsidP="00B8609F">
      <w:pPr>
        <w:spacing w:before="0" w:line="220" w:lineRule="exact"/>
        <w:ind w:left="567" w:hanging="567"/>
        <w:rPr>
          <w:lang w:val="fr-FR"/>
        </w:rPr>
      </w:pPr>
      <w:r w:rsidRPr="00E42A7E">
        <w:rPr>
          <w:lang w:val="fr-FR"/>
        </w:rPr>
        <w:t>932</w:t>
      </w:r>
      <w:r w:rsidRPr="00E42A7E">
        <w:rPr>
          <w:lang w:val="fr-FR"/>
        </w:rPr>
        <w:tab/>
        <w:t>Code de réseau mobile (MNC) pour le plan d'identification international pour les réseaux publics et les abonnements (Selon la Recommandation UIT-T E.212 (05/2008)) (Situation au 15 mai 2009)</w:t>
      </w:r>
    </w:p>
    <w:p w:rsidR="00B8609F" w:rsidRPr="00E42A7E" w:rsidRDefault="00B8609F" w:rsidP="00B8609F">
      <w:pPr>
        <w:spacing w:before="0" w:line="220" w:lineRule="exact"/>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E42A7E" w:rsidRDefault="00B8609F" w:rsidP="00B8609F">
      <w:pPr>
        <w:spacing w:before="0" w:line="220" w:lineRule="exact"/>
        <w:ind w:left="567" w:hanging="567"/>
        <w:rPr>
          <w:lang w:val="fr-FR"/>
        </w:rPr>
      </w:pPr>
      <w:r w:rsidRPr="00E42A7E">
        <w:rPr>
          <w:lang w:val="fr-FR"/>
        </w:rPr>
        <w:t>919</w:t>
      </w:r>
      <w:r w:rsidRPr="00E42A7E">
        <w:rPr>
          <w:lang w:val="fr-FR"/>
        </w:rPr>
        <w:tab/>
        <w:t>Liste des numéros identificateurs d'entités émettrices pour les cartes internationales de facturation des télécommunications (Selon la Recommandation UIT-T E.118 (05/2006)) (Situation au 1er novembre 2008)</w:t>
      </w:r>
    </w:p>
    <w:p w:rsidR="00B8609F" w:rsidRPr="00E42A7E" w:rsidRDefault="00B8609F" w:rsidP="00B8609F">
      <w:pPr>
        <w:spacing w:before="0"/>
        <w:ind w:left="567" w:hanging="567"/>
        <w:rPr>
          <w:lang w:val="fr-FR"/>
        </w:rPr>
      </w:pPr>
      <w:r w:rsidRPr="00E42A7E">
        <w:rPr>
          <w:lang w:val="fr-FR"/>
        </w:rPr>
        <w:t>899</w:t>
      </w:r>
      <w:r w:rsidRPr="00E42A7E">
        <w:rPr>
          <w:lang w:val="fr-FR"/>
        </w:rPr>
        <w:tab/>
        <w:t>Liste des indicatifs de pays pour le service mobile du système de radiocommunication de terre à ressource partagée (Complément à la Recommandation UIT-T E.218 (05/2004)) (Situation au 1er janvier 2008)</w:t>
      </w:r>
    </w:p>
    <w:p w:rsidR="00B8609F" w:rsidRPr="00E42A7E" w:rsidRDefault="00B8609F" w:rsidP="00B8609F">
      <w:pPr>
        <w:spacing w:before="0"/>
        <w:ind w:left="567" w:hanging="567"/>
        <w:rPr>
          <w:lang w:val="fr-FR"/>
        </w:rPr>
      </w:pPr>
      <w:r w:rsidRPr="00E42A7E">
        <w:rPr>
          <w:lang w:val="fr-FR"/>
        </w:rPr>
        <w:t>897</w:t>
      </w:r>
      <w:r w:rsidRPr="00E42A7E">
        <w:rPr>
          <w:lang w:val="fr-FR"/>
        </w:rPr>
        <w:tab/>
        <w:t>Liste des indicatifs de pays ou de zones géographiques pour les stations mobiles (Complément à la Recommandation UIT-T E.212 (05/2004)) (Situation au 1er décembre 2007)</w:t>
      </w:r>
    </w:p>
    <w:p w:rsidR="00B8609F" w:rsidRPr="00E42A7E" w:rsidRDefault="00B8609F" w:rsidP="00B8609F">
      <w:pPr>
        <w:spacing w:before="0"/>
        <w:ind w:left="567" w:hanging="567"/>
        <w:rPr>
          <w:lang w:val="fr-FR"/>
        </w:rPr>
      </w:pPr>
      <w:r w:rsidRPr="00E42A7E">
        <w:rPr>
          <w:lang w:val="fr-FR"/>
        </w:rPr>
        <w:t>883</w:t>
      </w:r>
      <w:r w:rsidRPr="00E42A7E">
        <w:rPr>
          <w:lang w:val="fr-FR"/>
        </w:rPr>
        <w:tab/>
        <w:t>Etat des radiocommunications entre stations d'amateur de pays différents (Conformément à la disposition facultative No 25.1 du Règlement des radiocommunications) et forme des indicatifs d'appel assignés par chaque Administration à ses stations d'amateur et à ses stations expérimentales (Situation au 1er mai 2007)</w:t>
      </w:r>
    </w:p>
    <w:p w:rsidR="00B8609F" w:rsidRPr="00E42A7E" w:rsidRDefault="00B8609F" w:rsidP="00B8609F">
      <w:pPr>
        <w:spacing w:before="0"/>
        <w:ind w:left="567" w:hanging="567"/>
        <w:rPr>
          <w:lang w:val="fr-FR"/>
        </w:rPr>
      </w:pPr>
      <w:r w:rsidRPr="00E42A7E">
        <w:rPr>
          <w:lang w:val="fr-FR"/>
        </w:rPr>
        <w:t>880</w:t>
      </w:r>
      <w:r w:rsidRPr="00E42A7E">
        <w:rPr>
          <w:lang w:val="fr-FR"/>
        </w:rPr>
        <w:tab/>
        <w:t>Liste des noms de domaines de gestion d'administration (DGAD) (Conformément aux Recommandations UIT-T des séries F.400 et X.400) (Situation au 15 mars 2007)</w:t>
      </w:r>
    </w:p>
    <w:p w:rsidR="00B8609F" w:rsidRPr="00E42A7E" w:rsidRDefault="00B8609F" w:rsidP="00B8609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 (Situation au 1er mars 2007)</w:t>
      </w:r>
    </w:p>
    <w:p w:rsidR="00B8609F" w:rsidRPr="00E42A7E" w:rsidRDefault="00B8609F" w:rsidP="00B8609F">
      <w:pPr>
        <w:spacing w:before="0"/>
        <w:ind w:left="567" w:hanging="567"/>
        <w:rPr>
          <w:lang w:val="fr-FR"/>
        </w:rPr>
      </w:pPr>
      <w:r w:rsidRPr="00E42A7E">
        <w:rPr>
          <w:lang w:val="fr-FR"/>
        </w:rPr>
        <w:t>878</w:t>
      </w:r>
      <w:r w:rsidRPr="00E42A7E">
        <w:rPr>
          <w:lang w:val="fr-FR"/>
        </w:rPr>
        <w:tab/>
        <w:t>Liste des Codes Télex de Destination (CTD) et des Codes d'Identification de Réseaux Télex (CIRT) (Complément aux Recommandations UIT-T F.69 et F.68) (Situation au 15 février 2007)</w:t>
      </w:r>
    </w:p>
    <w:p w:rsidR="00B8609F" w:rsidRPr="00E42A7E" w:rsidRDefault="00B8609F" w:rsidP="00B8609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1er février 2007)</w:t>
      </w:r>
    </w:p>
    <w:p w:rsidR="00B8609F" w:rsidRPr="00E42A7E" w:rsidRDefault="00B8609F" w:rsidP="00B8609F">
      <w:pPr>
        <w:spacing w:before="0"/>
        <w:ind w:left="567" w:hanging="567"/>
        <w:rPr>
          <w:lang w:val="fr-FR"/>
        </w:rPr>
      </w:pPr>
      <w:r w:rsidRPr="00E42A7E">
        <w:rPr>
          <w:lang w:val="fr-FR"/>
        </w:rPr>
        <w:t>876</w:t>
      </w:r>
      <w:r w:rsidRPr="00E42A7E">
        <w:rPr>
          <w:lang w:val="fr-FR"/>
        </w:rPr>
        <w:tab/>
        <w:t>Liste des codes d'identification de réseau pour données (CIRD) (Selon la Recommandation UIT-T X.121 (10/2000)) (Situation au 15 janvier 2007)</w:t>
      </w:r>
    </w:p>
    <w:p w:rsidR="00B8609F" w:rsidRPr="00E42A7E" w:rsidRDefault="00B8609F" w:rsidP="00B8609F">
      <w:pPr>
        <w:spacing w:before="0"/>
        <w:ind w:left="567" w:hanging="567"/>
        <w:rPr>
          <w:lang w:val="fr-FR"/>
        </w:rPr>
      </w:pPr>
      <w:r w:rsidRPr="00E42A7E">
        <w:rPr>
          <w:lang w:val="fr-FR"/>
        </w:rPr>
        <w:t>875</w:t>
      </w:r>
      <w:r w:rsidRPr="00E42A7E">
        <w:rPr>
          <w:lang w:val="fr-FR"/>
        </w:rPr>
        <w:tab/>
        <w:t>Liste des indicatifs de pays ou zones géographiques pour transmission de données  (Complément à la Recommandation UIT-T X.121) (10/2000) (Situation au 1er janvier 2007)</w:t>
      </w:r>
    </w:p>
    <w:p w:rsidR="00B8609F" w:rsidRPr="00E42A7E" w:rsidRDefault="00B8609F" w:rsidP="00B8609F">
      <w:pPr>
        <w:spacing w:before="0"/>
        <w:ind w:left="567" w:hanging="567"/>
        <w:rPr>
          <w:lang w:val="fr-FR"/>
        </w:rPr>
      </w:pPr>
      <w:r w:rsidRPr="00E42A7E">
        <w:rPr>
          <w:lang w:val="fr-FR"/>
        </w:rPr>
        <w:t>781</w:t>
      </w:r>
      <w:r w:rsidRPr="00E42A7E">
        <w:rPr>
          <w:lang w:val="fr-FR"/>
        </w:rPr>
        <w:tab/>
        <w:t>Différentes tonalités rencontrées dans les réseaux nationaux (Selon la Recommandation UIT-T E.180 (03/98)) (Situation au 1er février 2003)</w:t>
      </w:r>
    </w:p>
    <w:p w:rsidR="00B8609F" w:rsidRPr="00E42A7E" w:rsidRDefault="00B8609F" w:rsidP="00B8609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173FAF" w:rsidRDefault="00B8609F" w:rsidP="00B8609F">
      <w:r w:rsidRPr="00E42A7E">
        <w:rPr>
          <w:lang w:val="fr-FR"/>
        </w:rPr>
        <w:t>B.</w:t>
      </w:r>
      <w:r w:rsidRPr="00E42A7E">
        <w:rPr>
          <w:lang w:val="fr-FR"/>
        </w:rPr>
        <w:tab/>
        <w:t xml:space="preserve">Les listes suivantes sont disponibles en ligne sur le site web </w:t>
      </w:r>
      <w:r w:rsidRPr="00173FAF">
        <w:t>de l'UIT-T:</w:t>
      </w:r>
    </w:p>
    <w:p w:rsidR="00B8609F" w:rsidRPr="00173FAF" w:rsidRDefault="00B8609F" w:rsidP="00B8609F">
      <w:pPr>
        <w:tabs>
          <w:tab w:val="clear" w:pos="5387"/>
          <w:tab w:val="left" w:pos="3780"/>
        </w:tabs>
        <w:spacing w:before="0"/>
        <w:jc w:val="left"/>
      </w:pPr>
      <w:r w:rsidRPr="00AF24AF">
        <w:rPr>
          <w:lang w:val="fr-CH"/>
        </w:rPr>
        <w:t>Liste des codes de transporteur de l'UIT</w:t>
      </w:r>
      <w:r w:rsidRPr="00AF24AF">
        <w:rPr>
          <w:lang w:val="fr-CH"/>
        </w:rPr>
        <w:br/>
        <w:t xml:space="preserve">(Rec. </w:t>
      </w:r>
      <w:r w:rsidRPr="00173FAF">
        <w:t>UIT T M.1400 (07/2006))</w:t>
      </w:r>
      <w:r w:rsidRPr="00173FAF">
        <w:tab/>
      </w:r>
      <w:hyperlink r:id="rId10" w:history="1">
        <w:r w:rsidRPr="00173FAF">
          <w:t>www.itu.int/ITU-T/inr/icc/index.html</w:t>
        </w:r>
      </w:hyperlink>
    </w:p>
    <w:p w:rsidR="00B8609F" w:rsidRPr="002F3889" w:rsidRDefault="00B8609F" w:rsidP="00B8609F">
      <w:pPr>
        <w:tabs>
          <w:tab w:val="clear" w:pos="5387"/>
          <w:tab w:val="clear" w:pos="5954"/>
          <w:tab w:val="left" w:pos="3780"/>
          <w:tab w:val="right" w:pos="9000"/>
        </w:tabs>
        <w:spacing w:before="0"/>
        <w:jc w:val="left"/>
      </w:pPr>
      <w:r w:rsidRPr="00173FAF">
        <w:t xml:space="preserve">Tableau Bureaufax (Rec. </w:t>
      </w:r>
      <w:r w:rsidRPr="00173FAF">
        <w:rPr>
          <w:lang w:val="fr-CH"/>
        </w:rPr>
        <w:t>UIT-T F.170)</w:t>
      </w:r>
      <w:r w:rsidRPr="00173FAF">
        <w:rPr>
          <w:lang w:val="fr-CH"/>
        </w:rPr>
        <w:tab/>
      </w:r>
      <w:hyperlink r:id="rId11" w:history="1">
        <w:r w:rsidRPr="00173FAF">
          <w:rPr>
            <w:lang w:val="fr-CH"/>
          </w:rPr>
          <w:t>www.itu.int/ITU-T/inr/bureaufax/index.html</w:t>
        </w:r>
      </w:hyperlink>
      <w:r w:rsidRPr="00173FAF">
        <w:rPr>
          <w:lang w:val="fr-CH"/>
        </w:rPr>
        <w:cr/>
      </w:r>
      <w:r>
        <w:rPr>
          <w:lang w:val="fr-CH"/>
        </w:rPr>
        <w:t>Liste des exploitations reconnues (ER)</w:t>
      </w:r>
      <w:r>
        <w:rPr>
          <w:lang w:val="fr-CH"/>
        </w:rPr>
        <w:tab/>
      </w:r>
      <w:hyperlink r:id="rId12" w:history="1">
        <w:r w:rsidRPr="002F3889">
          <w:t>www.itu.int/ITU-T/inr/roa/index.html</w:t>
        </w:r>
      </w:hyperlink>
    </w:p>
    <w:p w:rsidR="00B8609F" w:rsidRPr="00AF24AF" w:rsidRDefault="00B8609F" w:rsidP="00B8609F">
      <w:pPr>
        <w:tabs>
          <w:tab w:val="clear" w:pos="5387"/>
          <w:tab w:val="clear" w:pos="5954"/>
          <w:tab w:val="left" w:pos="3780"/>
          <w:tab w:val="right" w:pos="9000"/>
        </w:tabs>
        <w:spacing w:before="0"/>
        <w:jc w:val="left"/>
        <w:rPr>
          <w:sz w:val="8"/>
          <w:lang w:val="fr-FR"/>
        </w:rPr>
      </w:pPr>
    </w:p>
    <w:p w:rsidR="00B8609F" w:rsidRPr="00290C4E" w:rsidRDefault="00B8609F" w:rsidP="00B8609F">
      <w:pPr>
        <w:tabs>
          <w:tab w:val="clear" w:pos="5387"/>
          <w:tab w:val="clear" w:pos="5954"/>
          <w:tab w:val="left" w:pos="3780"/>
          <w:tab w:val="right" w:pos="9000"/>
        </w:tabs>
        <w:spacing w:before="0"/>
        <w:jc w:val="left"/>
        <w:rPr>
          <w:sz w:val="4"/>
          <w:lang w:val="en-US"/>
        </w:rPr>
      </w:pPr>
      <w:r>
        <w:rPr>
          <w:lang w:val="en-US"/>
        </w:rPr>
        <w:br w:type="page"/>
      </w:r>
    </w:p>
    <w:p w:rsidR="00FE74F7" w:rsidRPr="00060BD6" w:rsidRDefault="00FE74F7" w:rsidP="00FE7854">
      <w:pPr>
        <w:spacing w:before="360"/>
        <w:rPr>
          <w:sz w:val="8"/>
          <w:szCs w:val="8"/>
          <w:lang w:val="en-US"/>
        </w:rPr>
      </w:pPr>
    </w:p>
    <w:p w:rsidR="00FE74F7" w:rsidRPr="00FE74F7" w:rsidRDefault="00FE74F7" w:rsidP="00060BD6">
      <w:pPr>
        <w:pStyle w:val="Heading20"/>
        <w:spacing w:before="0"/>
      </w:pPr>
      <w:bookmarkStart w:id="10" w:name="_Toc255827800"/>
      <w:r w:rsidRPr="00FE74F7">
        <w:t>Approbation et Suppression de Recommandations UIT-T</w:t>
      </w:r>
      <w:bookmarkEnd w:id="10"/>
    </w:p>
    <w:p w:rsidR="00FE74F7" w:rsidRPr="00481D2F" w:rsidRDefault="00FE74F7" w:rsidP="00FE74F7">
      <w:pPr>
        <w:spacing w:before="360"/>
        <w:rPr>
          <w:lang w:val="fr-FR"/>
        </w:rPr>
      </w:pPr>
      <w:r w:rsidRPr="00481D2F">
        <w:rPr>
          <w:lang w:val="fr-FR"/>
        </w:rPr>
        <w:t>A.</w:t>
      </w:r>
      <w:r w:rsidRPr="00481D2F">
        <w:rPr>
          <w:lang w:val="fr-FR"/>
        </w:rPr>
        <w:tab/>
        <w:t>Par AAP-31, il a été annoncé l</w:t>
      </w:r>
      <w:r w:rsidR="00E55BAB">
        <w:rPr>
          <w:lang w:val="fr-FR"/>
        </w:rPr>
        <w:t>'</w:t>
      </w:r>
      <w:r w:rsidRPr="00481D2F">
        <w:rPr>
          <w:lang w:val="fr-FR"/>
        </w:rPr>
        <w:t>approbation des Recommandations UIT-T suivantes, conformément à la procédure définie dans la Recommandation UIT-T A.8:</w:t>
      </w:r>
    </w:p>
    <w:p w:rsidR="00FE74F7" w:rsidRPr="00481D2F" w:rsidRDefault="00FE74F7" w:rsidP="00FE74F7">
      <w:pPr>
        <w:ind w:left="567" w:hanging="567"/>
        <w:rPr>
          <w:lang w:val="fr-FR"/>
        </w:rPr>
      </w:pPr>
      <w:r w:rsidRPr="00481D2F">
        <w:rPr>
          <w:lang w:val="fr-FR"/>
        </w:rPr>
        <w:t>–</w:t>
      </w:r>
      <w:r w:rsidRPr="00481D2F">
        <w:rPr>
          <w:lang w:val="fr-FR"/>
        </w:rPr>
        <w:tab/>
        <w:t>Recommandation UIT-T G.808.1 (22/02/2010): Commutation de protection générique – Protection linéaire des chemins et des sous-réseaux</w:t>
      </w:r>
    </w:p>
    <w:p w:rsidR="00FE74F7" w:rsidRPr="00481D2F" w:rsidRDefault="00FE74F7" w:rsidP="00FE74F7">
      <w:pPr>
        <w:rPr>
          <w:lang w:val="fr-FR"/>
        </w:rPr>
      </w:pPr>
      <w:r w:rsidRPr="00481D2F">
        <w:rPr>
          <w:lang w:val="fr-FR"/>
        </w:rPr>
        <w:t xml:space="preserve">– </w:t>
      </w:r>
      <w:r w:rsidRPr="00481D2F">
        <w:rPr>
          <w:lang w:val="fr-FR"/>
        </w:rPr>
        <w:tab/>
        <w:t>Recommandation UIT-T G.870/Y.1352 (2008) Amend.1 (13/11/2009)</w:t>
      </w:r>
    </w:p>
    <w:p w:rsidR="00FE74F7" w:rsidRPr="00481D2F" w:rsidRDefault="00FE74F7" w:rsidP="00FE74F7">
      <w:pPr>
        <w:rPr>
          <w:lang w:val="fr-FR"/>
        </w:rPr>
      </w:pPr>
      <w:r w:rsidRPr="00481D2F">
        <w:rPr>
          <w:lang w:val="fr-FR"/>
        </w:rPr>
        <w:t xml:space="preserve">– </w:t>
      </w:r>
      <w:r w:rsidRPr="00481D2F">
        <w:rPr>
          <w:lang w:val="fr-FR"/>
        </w:rPr>
        <w:tab/>
        <w:t>Recommandation UIT-T G.8021/Y.1341 (2007) Amend. 2 (22/02/2010)</w:t>
      </w:r>
    </w:p>
    <w:p w:rsidR="00FE74F7" w:rsidRPr="00481D2F" w:rsidRDefault="00FE74F7" w:rsidP="00FE74F7">
      <w:pPr>
        <w:ind w:left="567" w:hanging="567"/>
        <w:rPr>
          <w:lang w:val="fr-FR"/>
        </w:rPr>
      </w:pPr>
      <w:r w:rsidRPr="00481D2F">
        <w:rPr>
          <w:lang w:val="fr-FR"/>
        </w:rPr>
        <w:t xml:space="preserve">– </w:t>
      </w:r>
      <w:r w:rsidRPr="00481D2F">
        <w:rPr>
          <w:lang w:val="fr-FR"/>
        </w:rPr>
        <w:tab/>
        <w:t>Recommandation UIT-T M.3700 (13/01/2010): Services communs de gestion – Gestion des objets – Spécifications et analyse – Indépendance vis-à-vis du protocole</w:t>
      </w:r>
    </w:p>
    <w:p w:rsidR="00FE74F7" w:rsidRPr="00481D2F" w:rsidRDefault="00FE74F7" w:rsidP="00FE74F7">
      <w:pPr>
        <w:ind w:left="567" w:hanging="567"/>
        <w:rPr>
          <w:lang w:val="fr-FR"/>
        </w:rPr>
      </w:pPr>
      <w:r w:rsidRPr="00481D2F">
        <w:rPr>
          <w:lang w:val="fr-FR"/>
        </w:rPr>
        <w:t xml:space="preserve">– </w:t>
      </w:r>
      <w:r w:rsidRPr="00481D2F">
        <w:rPr>
          <w:lang w:val="fr-FR"/>
        </w:rPr>
        <w:tab/>
        <w:t>Recommandation UIT-T M.3701 (13/01/2010): Services communs de gestion – Gestion des états – Spécifications et analyse – Indépendance vis-à-vis du protocole</w:t>
      </w:r>
    </w:p>
    <w:p w:rsidR="00FE74F7" w:rsidRPr="00481D2F" w:rsidRDefault="00FE74F7" w:rsidP="00FE74F7">
      <w:pPr>
        <w:ind w:left="567" w:hanging="567"/>
        <w:rPr>
          <w:lang w:val="fr-FR"/>
        </w:rPr>
      </w:pPr>
      <w:r w:rsidRPr="00481D2F">
        <w:rPr>
          <w:lang w:val="fr-FR"/>
        </w:rPr>
        <w:t xml:space="preserve">– </w:t>
      </w:r>
      <w:r w:rsidRPr="00481D2F">
        <w:rPr>
          <w:lang w:val="fr-FR"/>
        </w:rPr>
        <w:tab/>
        <w:t>Recommandation UIT-T M.3702 (13/01/2010): Services communs de gestion – Gestion des notifications – Spécifications et analyse – Indépendance vis-à-vis du protocole</w:t>
      </w:r>
    </w:p>
    <w:p w:rsidR="00FE74F7" w:rsidRPr="00481D2F" w:rsidRDefault="00FE74F7" w:rsidP="00FE74F7">
      <w:pPr>
        <w:ind w:left="567" w:hanging="567"/>
        <w:rPr>
          <w:lang w:val="fr-FR"/>
        </w:rPr>
      </w:pPr>
      <w:r w:rsidRPr="00481D2F">
        <w:rPr>
          <w:lang w:val="fr-FR"/>
        </w:rPr>
        <w:t xml:space="preserve">– </w:t>
      </w:r>
      <w:r w:rsidRPr="00481D2F">
        <w:rPr>
          <w:lang w:val="fr-FR"/>
        </w:rPr>
        <w:tab/>
        <w:t>Recommandation UIT-T M.3704 (13/01/2010): Services communs de gestion – Gestion de la qualité de fonctionnement – Spécifications et analyse – Indépendance vis-à-vis du protocole</w:t>
      </w:r>
    </w:p>
    <w:p w:rsidR="00FE74F7" w:rsidRPr="00481D2F" w:rsidRDefault="00FE74F7" w:rsidP="00FE74F7">
      <w:pPr>
        <w:spacing w:before="360"/>
        <w:rPr>
          <w:lang w:val="fr-FR"/>
        </w:rPr>
      </w:pPr>
      <w:r w:rsidRPr="00481D2F">
        <w:rPr>
          <w:lang w:val="fr-FR"/>
        </w:rPr>
        <w:t>B.</w:t>
      </w:r>
      <w:r w:rsidRPr="00481D2F">
        <w:rPr>
          <w:lang w:val="fr-FR"/>
        </w:rPr>
        <w:tab/>
        <w:t>Par la Circulaire TSB 94</w:t>
      </w:r>
      <w:r w:rsidRPr="00481D2F">
        <w:rPr>
          <w:i/>
          <w:lang w:val="fr-FR"/>
        </w:rPr>
        <w:t xml:space="preserve"> </w:t>
      </w:r>
      <w:r w:rsidRPr="00481D2F">
        <w:rPr>
          <w:lang w:val="fr-FR"/>
        </w:rPr>
        <w:t>du 12 février 2010 , il a été annoncé la suppression des Recommandations UIT-T suivantes, conformément à la procédure définie dans la Résolution 1, Section 9, de la AMNT (Montréal, 2000):</w:t>
      </w:r>
    </w:p>
    <w:p w:rsidR="00FE74F7" w:rsidRPr="00481D2F" w:rsidRDefault="00FE74F7" w:rsidP="000455DD">
      <w:pPr>
        <w:ind w:left="567" w:hanging="567"/>
        <w:rPr>
          <w:lang w:val="fr-CH"/>
        </w:rPr>
      </w:pPr>
      <w:r w:rsidRPr="00481D2F">
        <w:rPr>
          <w:lang w:val="fr-FR"/>
        </w:rPr>
        <w:t>–</w:t>
      </w:r>
      <w:r w:rsidRPr="00481D2F">
        <w:rPr>
          <w:lang w:val="fr-FR"/>
        </w:rPr>
        <w:tab/>
        <w:t xml:space="preserve">Recommandation UIT-T </w:t>
      </w:r>
      <w:r w:rsidRPr="00481D2F">
        <w:rPr>
          <w:lang w:val="fr-CH"/>
        </w:rPr>
        <w:t>H.282 (05/1999): Protocole de commande d'équipement distant pour les applications multimédias</w:t>
      </w:r>
    </w:p>
    <w:p w:rsidR="00FE74F7" w:rsidRPr="006C1BD3" w:rsidRDefault="00FE74F7" w:rsidP="000455DD">
      <w:pPr>
        <w:ind w:left="567" w:hanging="567"/>
        <w:rPr>
          <w:lang w:val="fr-CH"/>
        </w:rPr>
      </w:pPr>
      <w:r w:rsidRPr="006C1BD3">
        <w:rPr>
          <w:lang w:val="fr-FR"/>
        </w:rPr>
        <w:t>–</w:t>
      </w:r>
      <w:r w:rsidRPr="006C1BD3">
        <w:rPr>
          <w:lang w:val="fr-FR"/>
        </w:rPr>
        <w:tab/>
        <w:t xml:space="preserve">Recommandation UIT-T </w:t>
      </w:r>
      <w:r w:rsidRPr="006C1BD3">
        <w:rPr>
          <w:lang w:val="fr-CH"/>
        </w:rPr>
        <w:t>H.283 (05/1999):Transport par canal logique de la commande d'équipement distant</w:t>
      </w:r>
    </w:p>
    <w:p w:rsidR="00FE74F7" w:rsidRPr="00481D2F" w:rsidRDefault="00FE74F7" w:rsidP="000455DD">
      <w:pPr>
        <w:ind w:left="567" w:hanging="567"/>
        <w:rPr>
          <w:lang w:val="fr-CH"/>
        </w:rPr>
      </w:pPr>
      <w:r w:rsidRPr="006C1BD3">
        <w:rPr>
          <w:lang w:val="fr-FR"/>
        </w:rPr>
        <w:t>–</w:t>
      </w:r>
      <w:r w:rsidRPr="006C1BD3">
        <w:rPr>
          <w:lang w:val="fr-FR"/>
        </w:rPr>
        <w:tab/>
        <w:t xml:space="preserve">Recommandation UIT-T </w:t>
      </w:r>
      <w:r w:rsidRPr="006C1BD3">
        <w:rPr>
          <w:lang w:val="fr-CH"/>
        </w:rPr>
        <w:t>T.136 (05/</w:t>
      </w:r>
      <w:r w:rsidRPr="00481D2F">
        <w:rPr>
          <w:lang w:val="fr-CH"/>
        </w:rPr>
        <w:t>1999): Protocole d'application de commande d'équipement distant</w:t>
      </w:r>
    </w:p>
    <w:p w:rsidR="00FE74F7" w:rsidRPr="00FE74F7" w:rsidRDefault="00710D42" w:rsidP="00710D42">
      <w:pPr>
        <w:ind w:left="567" w:hanging="567"/>
        <w:rPr>
          <w:i/>
          <w:iCs/>
          <w:lang w:val="fr-CH"/>
        </w:rPr>
      </w:pPr>
      <w:r w:rsidRPr="00481D2F">
        <w:rPr>
          <w:i/>
          <w:iCs/>
          <w:lang w:val="fr-CH"/>
        </w:rPr>
        <w:tab/>
      </w:r>
      <w:r w:rsidR="00FE74F7" w:rsidRPr="00481D2F">
        <w:rPr>
          <w:i/>
          <w:iCs/>
          <w:lang w:val="fr-CH"/>
        </w:rPr>
        <w:t>La Recommandation UIT-T H.281 étant le protocole utilisé par tous les produits de visioconférence commercialisés, y compris ceux qui utilisent SIP et H.323 comme protocole de signalisation d'appel, il a été décidé le 2010-02-12 de supprimer les Recommandations inutilisées UIT T H.282, H.283 et T.136 afin d'éviter toute confusion</w:t>
      </w:r>
      <w:r w:rsidR="00481D2F">
        <w:rPr>
          <w:i/>
          <w:iCs/>
          <w:lang w:val="fr-CH"/>
        </w:rPr>
        <w:t>.</w:t>
      </w:r>
    </w:p>
    <w:p w:rsidR="00FE74F7" w:rsidRPr="00FE74F7" w:rsidRDefault="00FE74F7" w:rsidP="00FE74F7">
      <w:pPr>
        <w:spacing w:before="360"/>
        <w:rPr>
          <w:lang w:val="fr-CH"/>
        </w:rPr>
      </w:pPr>
    </w:p>
    <w:p w:rsidR="00FE74F7" w:rsidRDefault="00FE74F7" w:rsidP="00FE7854">
      <w:pPr>
        <w:spacing w:before="360"/>
        <w:rPr>
          <w:lang w:val="en-US"/>
        </w:rPr>
      </w:pPr>
    </w:p>
    <w:p w:rsidR="00FE74F7" w:rsidRDefault="00FE74F7" w:rsidP="00FE7854">
      <w:pPr>
        <w:spacing w:before="360"/>
        <w:rPr>
          <w:lang w:val="en-US"/>
        </w:rPr>
      </w:pPr>
    </w:p>
    <w:p w:rsidR="005A6CEB" w:rsidRDefault="005A6CE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A93006" w:rsidRPr="005A6CEB" w:rsidRDefault="00A93006" w:rsidP="00A93006">
      <w:pPr>
        <w:spacing w:before="0"/>
        <w:rPr>
          <w:sz w:val="8"/>
          <w:szCs w:val="8"/>
          <w:lang w:val="en-US"/>
        </w:rPr>
      </w:pPr>
    </w:p>
    <w:p w:rsidR="00A93006" w:rsidRPr="003F7313" w:rsidRDefault="00A93006" w:rsidP="00A93006">
      <w:pPr>
        <w:pStyle w:val="Heading20"/>
        <w:spacing w:before="0"/>
      </w:pPr>
      <w:bookmarkStart w:id="11" w:name="_Toc253407945"/>
      <w:bookmarkStart w:id="12" w:name="_Toc255827801"/>
      <w:r w:rsidRPr="003F7313">
        <w:t>Attribution de codes de zone/réseau sémaphore (SANC)</w:t>
      </w:r>
      <w:r>
        <w:br/>
      </w:r>
      <w:r w:rsidRPr="003F7313">
        <w:t>(Recommandation UIT-T Q.708 (03/99))</w:t>
      </w:r>
      <w:bookmarkEnd w:id="11"/>
      <w:bookmarkEnd w:id="12"/>
    </w:p>
    <w:p w:rsidR="00A93006" w:rsidRDefault="00A93006" w:rsidP="00A93006">
      <w:pPr>
        <w:rPr>
          <w:lang w:val="fr-FR"/>
        </w:rPr>
      </w:pPr>
    </w:p>
    <w:p w:rsidR="00A93006" w:rsidRDefault="00A93006" w:rsidP="00A93006">
      <w:pPr>
        <w:rPr>
          <w:lang w:val="fr-FR"/>
        </w:rPr>
      </w:pPr>
      <w:r>
        <w:rPr>
          <w:b/>
          <w:lang w:val="fr-FR"/>
        </w:rPr>
        <w:t>Note du TSB</w:t>
      </w:r>
    </w:p>
    <w:p w:rsidR="00A93006" w:rsidRPr="00127E9E" w:rsidRDefault="00A93006" w:rsidP="006C1BD3">
      <w:pPr>
        <w:rPr>
          <w:lang w:val="fr-FR"/>
        </w:rPr>
      </w:pPr>
      <w:r w:rsidRPr="00127E9E">
        <w:rPr>
          <w:lang w:val="fr-FR"/>
        </w:rPr>
        <w:t xml:space="preserve">A la demande des Administrations </w:t>
      </w:r>
      <w:r w:rsidR="006C1BD3">
        <w:rPr>
          <w:lang w:val="fr-FR"/>
        </w:rPr>
        <w:t xml:space="preserve">des Philippines </w:t>
      </w:r>
      <w:r w:rsidRPr="00127E9E">
        <w:rPr>
          <w:lang w:val="fr-FR"/>
        </w:rPr>
        <w:t xml:space="preserve">et </w:t>
      </w:r>
      <w:r w:rsidR="006C1BD3">
        <w:rPr>
          <w:lang w:val="fr-FR"/>
        </w:rPr>
        <w:t>de la Suède</w:t>
      </w:r>
      <w:r w:rsidRPr="00127E9E">
        <w:rPr>
          <w:lang w:val="fr-FR"/>
        </w:rPr>
        <w:t>, le Directeur du TSB a attribué les codes de zone/réseau sémaphore (SANC) suivants pour être utilisés dans la partie internationale des réseaux de ces pays/zones géographiques qui appliquent le système de signalisation N</w:t>
      </w:r>
      <w:r w:rsidRPr="00127E9E">
        <w:rPr>
          <w:vertAlign w:val="superscript"/>
          <w:lang w:val="fr-FR"/>
        </w:rPr>
        <w:t>o</w:t>
      </w:r>
      <w:r w:rsidRPr="00127E9E">
        <w:rPr>
          <w:rFonts w:ascii="Tms Rmn" w:hAnsi="Tms Rmn"/>
          <w:sz w:val="12"/>
          <w:lang w:val="fr-FR"/>
        </w:rPr>
        <w:t> </w:t>
      </w:r>
      <w:r w:rsidRPr="00127E9E">
        <w:rPr>
          <w:lang w:val="fr-FR"/>
        </w:rPr>
        <w:t>7, conformément à la Recommandation UIT-T Q.708 (03/99):</w:t>
      </w:r>
    </w:p>
    <w:p w:rsidR="00A93006" w:rsidRPr="00127E9E" w:rsidRDefault="00A93006" w:rsidP="00A93006">
      <w:pPr>
        <w:rPr>
          <w:lang w:val="fr-FR"/>
        </w:rPr>
      </w:pPr>
    </w:p>
    <w:p w:rsidR="00A93006" w:rsidRPr="00127E9E" w:rsidRDefault="00A93006" w:rsidP="00A93006">
      <w:pPr>
        <w:pStyle w:val="Styleenumlev1"/>
        <w:tabs>
          <w:tab w:val="clear" w:pos="5670"/>
          <w:tab w:val="right" w:pos="6096"/>
        </w:tabs>
        <w:rPr>
          <w:i/>
          <w:iCs/>
          <w:lang w:val="fr-FR"/>
        </w:rPr>
      </w:pPr>
      <w:r w:rsidRPr="00127E9E">
        <w:rPr>
          <w:i/>
          <w:iCs/>
          <w:lang w:val="fr-FR"/>
        </w:rPr>
        <w:t>Pays/zone géographique ou réseau sémaphore</w:t>
      </w:r>
      <w:r w:rsidRPr="00127E9E">
        <w:rPr>
          <w:i/>
          <w:iCs/>
          <w:lang w:val="fr-FR"/>
        </w:rPr>
        <w:tab/>
        <w:t>SANC</w:t>
      </w:r>
    </w:p>
    <w:p w:rsidR="00A93006" w:rsidRPr="00127E9E" w:rsidRDefault="00F97C1E" w:rsidP="00F97C1E">
      <w:pPr>
        <w:pStyle w:val="Styleenumlev1"/>
        <w:tabs>
          <w:tab w:val="clear" w:pos="5670"/>
          <w:tab w:val="right" w:pos="6096"/>
        </w:tabs>
        <w:rPr>
          <w:lang w:val="fr-FR"/>
        </w:rPr>
      </w:pPr>
      <w:smartTag w:uri="urn:schemas-microsoft-com:office:smarttags" w:element="country-region">
        <w:smartTag w:uri="urn:schemas-microsoft-com:office:smarttags" w:element="place">
          <w:r w:rsidRPr="00127E9E">
            <w:t>Philippines</w:t>
          </w:r>
        </w:smartTag>
      </w:smartTag>
      <w:r w:rsidRPr="00127E9E">
        <w:t xml:space="preserve"> (République des)</w:t>
      </w:r>
      <w:r w:rsidR="00A93006" w:rsidRPr="00127E9E">
        <w:rPr>
          <w:lang w:val="fr-FR"/>
        </w:rPr>
        <w:tab/>
      </w:r>
      <w:r w:rsidRPr="00127E9E">
        <w:rPr>
          <w:lang w:val="fr-FR"/>
        </w:rPr>
        <w:t>5</w:t>
      </w:r>
      <w:r w:rsidR="00A93006" w:rsidRPr="00127E9E">
        <w:rPr>
          <w:lang w:val="fr-FR"/>
        </w:rPr>
        <w:t>-0</w:t>
      </w:r>
      <w:r w:rsidRPr="00127E9E">
        <w:rPr>
          <w:lang w:val="fr-FR"/>
        </w:rPr>
        <w:t>38</w:t>
      </w:r>
    </w:p>
    <w:p w:rsidR="00A93006" w:rsidRDefault="00F97C1E" w:rsidP="00F97C1E">
      <w:pPr>
        <w:pStyle w:val="Styleenumlev1"/>
        <w:tabs>
          <w:tab w:val="clear" w:pos="5670"/>
          <w:tab w:val="right" w:pos="6096"/>
        </w:tabs>
        <w:spacing w:before="0"/>
        <w:rPr>
          <w:lang w:val="fr-FR"/>
        </w:rPr>
      </w:pPr>
      <w:r w:rsidRPr="00127E9E">
        <w:rPr>
          <w:lang w:val="fr-FR"/>
        </w:rPr>
        <w:t>Suède</w:t>
      </w:r>
      <w:r w:rsidR="00A93006" w:rsidRPr="00127E9E">
        <w:rPr>
          <w:lang w:val="fr-FR"/>
        </w:rPr>
        <w:tab/>
      </w:r>
      <w:r w:rsidRPr="00127E9E">
        <w:rPr>
          <w:lang w:val="fr-FR"/>
        </w:rPr>
        <w:t>6</w:t>
      </w:r>
      <w:r w:rsidR="00A93006" w:rsidRPr="00127E9E">
        <w:rPr>
          <w:lang w:val="fr-FR"/>
        </w:rPr>
        <w:t>-232</w:t>
      </w:r>
    </w:p>
    <w:p w:rsidR="00A93006" w:rsidRDefault="00A93006" w:rsidP="00A93006"/>
    <w:p w:rsidR="00A93006" w:rsidRPr="005359A2" w:rsidRDefault="00A93006" w:rsidP="00A93006">
      <w:pPr>
        <w:rPr>
          <w:sz w:val="16"/>
          <w:szCs w:val="16"/>
          <w:lang w:val="fr-FR"/>
        </w:rPr>
      </w:pPr>
      <w:r w:rsidRPr="005359A2">
        <w:rPr>
          <w:sz w:val="16"/>
          <w:szCs w:val="16"/>
          <w:lang w:val="fr-FR"/>
        </w:rPr>
        <w:t>______________</w:t>
      </w:r>
    </w:p>
    <w:p w:rsidR="00A93006" w:rsidRPr="005359A2" w:rsidRDefault="00A93006" w:rsidP="00A93006">
      <w:pPr>
        <w:pStyle w:val="Note"/>
        <w:spacing w:before="0"/>
        <w:rPr>
          <w:sz w:val="16"/>
          <w:szCs w:val="16"/>
        </w:rPr>
      </w:pPr>
      <w:r w:rsidRPr="005359A2">
        <w:rPr>
          <w:sz w:val="16"/>
          <w:szCs w:val="16"/>
        </w:rPr>
        <w:t>SANC:</w:t>
      </w:r>
      <w:r w:rsidRPr="005359A2">
        <w:rPr>
          <w:sz w:val="16"/>
          <w:szCs w:val="16"/>
        </w:rPr>
        <w:tab/>
        <w:t>Signalling Area/Network Code.</w:t>
      </w:r>
    </w:p>
    <w:p w:rsidR="00A93006" w:rsidRPr="005359A2" w:rsidRDefault="00A93006" w:rsidP="00A93006">
      <w:pPr>
        <w:pStyle w:val="Note"/>
        <w:spacing w:before="0"/>
        <w:rPr>
          <w:sz w:val="16"/>
          <w:szCs w:val="16"/>
          <w:lang w:val="fr-FR"/>
        </w:rPr>
      </w:pPr>
      <w:r w:rsidRPr="005359A2">
        <w:rPr>
          <w:sz w:val="16"/>
          <w:szCs w:val="16"/>
        </w:rPr>
        <w:tab/>
      </w:r>
      <w:r w:rsidRPr="005359A2">
        <w:rPr>
          <w:sz w:val="16"/>
          <w:szCs w:val="16"/>
          <w:lang w:val="fr-FR"/>
        </w:rPr>
        <w:t>Code de zone/réseau sémaphore (CZRS).</w:t>
      </w:r>
    </w:p>
    <w:p w:rsidR="00A93006" w:rsidRPr="005359A2" w:rsidRDefault="00A93006" w:rsidP="00A93006">
      <w:pPr>
        <w:pStyle w:val="Note"/>
        <w:spacing w:before="0"/>
        <w:rPr>
          <w:sz w:val="16"/>
          <w:szCs w:val="16"/>
          <w:lang w:val="fr-FR"/>
        </w:rPr>
      </w:pPr>
      <w:r w:rsidRPr="005359A2">
        <w:rPr>
          <w:sz w:val="16"/>
          <w:szCs w:val="16"/>
          <w:lang w:val="fr-FR"/>
        </w:rPr>
        <w:tab/>
        <w:t>Código de zona/red de señalización (CZRS).</w:t>
      </w:r>
    </w:p>
    <w:p w:rsidR="00A93006" w:rsidRDefault="00A93006" w:rsidP="00A93006">
      <w:pPr>
        <w:rPr>
          <w:lang w:val="fr-FR"/>
        </w:rPr>
      </w:pPr>
    </w:p>
    <w:p w:rsidR="00172EFD" w:rsidRDefault="00172EFD" w:rsidP="00172EFD">
      <w:pPr>
        <w:rPr>
          <w:lang w:val="en-US"/>
        </w:rPr>
      </w:pPr>
    </w:p>
    <w:p w:rsidR="00172EFD" w:rsidRPr="00130C21" w:rsidRDefault="00172EFD" w:rsidP="00172EFD">
      <w:pPr>
        <w:pStyle w:val="Heading20"/>
        <w:spacing w:before="0"/>
      </w:pPr>
      <w:bookmarkStart w:id="13" w:name="_Toc255827802"/>
      <w:r w:rsidRPr="00130C21">
        <w:t>Services télex et des télégrammes</w:t>
      </w:r>
      <w:bookmarkEnd w:id="13"/>
    </w:p>
    <w:p w:rsidR="00172EFD" w:rsidRPr="00172EFD" w:rsidRDefault="00172EFD" w:rsidP="00172EFD">
      <w:pPr>
        <w:rPr>
          <w:lang w:val="fr-CH"/>
        </w:rPr>
      </w:pPr>
      <w:r w:rsidRPr="00172EFD">
        <w:rPr>
          <w:b/>
          <w:bCs/>
          <w:lang w:val="fr-CH"/>
        </w:rPr>
        <w:t>Brésil</w:t>
      </w:r>
    </w:p>
    <w:p w:rsidR="00172EFD" w:rsidRPr="00172EFD" w:rsidRDefault="00172EFD" w:rsidP="00172EFD">
      <w:pPr>
        <w:spacing w:before="0"/>
        <w:rPr>
          <w:lang w:val="fr-CH"/>
        </w:rPr>
      </w:pPr>
      <w:r w:rsidRPr="00172EFD">
        <w:rPr>
          <w:lang w:val="fr-CH"/>
        </w:rPr>
        <w:t>Communication du 3.II.2010:</w:t>
      </w:r>
    </w:p>
    <w:p w:rsidR="00172EFD" w:rsidRPr="00172EFD" w:rsidRDefault="00172EFD" w:rsidP="00172EFD">
      <w:pPr>
        <w:jc w:val="center"/>
        <w:rPr>
          <w:i/>
          <w:iCs/>
          <w:lang w:val="fr-FR"/>
        </w:rPr>
      </w:pPr>
      <w:r w:rsidRPr="00172EFD">
        <w:rPr>
          <w:i/>
          <w:iCs/>
          <w:lang w:val="fr-CH"/>
        </w:rPr>
        <w:t xml:space="preserve">Modification du </w:t>
      </w:r>
      <w:r w:rsidRPr="00172EFD">
        <w:rPr>
          <w:i/>
          <w:iCs/>
          <w:lang w:val="fr-FR"/>
        </w:rPr>
        <w:t>système</w:t>
      </w:r>
      <w:r w:rsidRPr="00172EFD">
        <w:rPr>
          <w:i/>
          <w:iCs/>
          <w:lang w:val="fr-CH"/>
        </w:rPr>
        <w:t xml:space="preserve"> de transmission et de </w:t>
      </w:r>
      <w:r w:rsidRPr="00172EFD">
        <w:rPr>
          <w:i/>
          <w:iCs/>
          <w:lang w:val="fr-FR"/>
        </w:rPr>
        <w:t>réception</w:t>
      </w:r>
      <w:r w:rsidRPr="00172EFD">
        <w:rPr>
          <w:i/>
          <w:iCs/>
          <w:lang w:val="fr-CH"/>
        </w:rPr>
        <w:t xml:space="preserve"> des </w:t>
      </w:r>
      <w:r w:rsidRPr="00172EFD">
        <w:rPr>
          <w:i/>
          <w:iCs/>
          <w:lang w:val="fr-FR"/>
        </w:rPr>
        <w:t>télégrammes</w:t>
      </w:r>
    </w:p>
    <w:p w:rsidR="00172EFD" w:rsidRPr="00172EFD" w:rsidRDefault="00172EFD" w:rsidP="00DA1F67">
      <w:pPr>
        <w:rPr>
          <w:lang w:val="fr-CH"/>
        </w:rPr>
      </w:pPr>
      <w:r w:rsidRPr="00172EFD">
        <w:rPr>
          <w:lang w:val="fr-CH"/>
        </w:rPr>
        <w:t xml:space="preserve">Le </w:t>
      </w:r>
      <w:r w:rsidRPr="00172EFD">
        <w:rPr>
          <w:i/>
          <w:iCs/>
          <w:lang w:val="fr-CH"/>
        </w:rPr>
        <w:t>Ministère des communications</w:t>
      </w:r>
      <w:r w:rsidR="00DA1F67">
        <w:rPr>
          <w:lang w:val="fr-CH"/>
        </w:rPr>
        <w:t xml:space="preserve">, </w:t>
      </w:r>
      <w:r w:rsidRPr="00172EFD">
        <w:rPr>
          <w:lang w:val="fr-CH"/>
        </w:rPr>
        <w:t>Brasilia</w:t>
      </w:r>
      <w:r w:rsidR="00DA1F67">
        <w:rPr>
          <w:lang w:val="fr-CH"/>
        </w:rPr>
        <w:t>,</w:t>
      </w:r>
      <w:r w:rsidRPr="00172EFD">
        <w:rPr>
          <w:lang w:val="fr-CH"/>
        </w:rPr>
        <w:t xml:space="preserve"> annonce que la Société brésilienne de la poste et du télégraphe (</w:t>
      </w:r>
      <w:r w:rsidRPr="00172EFD">
        <w:rPr>
          <w:i/>
          <w:iCs/>
          <w:lang w:val="fr-CH"/>
        </w:rPr>
        <w:t>Empresa Brasileira de Correios e Telégrafos – ECT</w:t>
      </w:r>
      <w:r w:rsidRPr="00172EFD">
        <w:rPr>
          <w:lang w:val="fr-CH"/>
        </w:rPr>
        <w:t>) modifiera son système de transmission et de réception des télégrammes (liaison spécialisée).</w:t>
      </w:r>
    </w:p>
    <w:p w:rsidR="00172EFD" w:rsidRPr="00172EFD" w:rsidRDefault="00172EFD" w:rsidP="00172EFD">
      <w:pPr>
        <w:rPr>
          <w:lang w:val="fr-CH"/>
        </w:rPr>
      </w:pPr>
      <w:r w:rsidRPr="00172EFD">
        <w:rPr>
          <w:lang w:val="fr-CH"/>
        </w:rPr>
        <w:t>Ce changement, destiné à améliorer le service télex, sera effectué le 22 février 2010.</w:t>
      </w:r>
    </w:p>
    <w:p w:rsidR="00172EFD" w:rsidRPr="00172EFD" w:rsidRDefault="00172EFD" w:rsidP="00172EFD">
      <w:pPr>
        <w:rPr>
          <w:lang w:val="fr-CH"/>
        </w:rPr>
      </w:pPr>
      <w:r w:rsidRPr="00172EFD">
        <w:rPr>
          <w:lang w:val="fr-CH"/>
        </w:rPr>
        <w:t>Suite à ce changement, les numéros seront gérés par les positions télex 479980 EBCT BR et 479969 EBCT BRA d'Easylink (Etats-Unis) et, par conséquent, ils comporteront le code télex de destination 23 au lieu de 38 (Brésil).</w:t>
      </w:r>
    </w:p>
    <w:p w:rsidR="00172EFD" w:rsidRPr="00172EFD" w:rsidRDefault="00172EFD" w:rsidP="00172EFD">
      <w:pPr>
        <w:rPr>
          <w:lang w:val="fr-CH"/>
        </w:rPr>
      </w:pPr>
      <w:r w:rsidRPr="00172EFD">
        <w:rPr>
          <w:lang w:val="fr-CH"/>
        </w:rPr>
        <w:t>Le Ministère saisit cette occasion pour demander aux administrations de bien vouloir lui fournir leurs numéros et codes (indicatifs) télex. Les administrations peuvent également transmettre dès que possible les informations suivantes:</w:t>
      </w:r>
    </w:p>
    <w:p w:rsidR="00172EFD" w:rsidRPr="00172EFD" w:rsidRDefault="00172EFD" w:rsidP="00172EFD">
      <w:pPr>
        <w:rPr>
          <w:lang w:val="fr-CH"/>
        </w:rPr>
      </w:pPr>
      <w:r w:rsidRPr="00172EFD">
        <w:rPr>
          <w:lang w:val="fr-CH"/>
        </w:rPr>
        <w:t>•</w:t>
      </w:r>
      <w:r w:rsidRPr="00172EFD">
        <w:rPr>
          <w:lang w:val="fr-CH"/>
        </w:rPr>
        <w:tab/>
        <w:t>Personne responsable de la transmission et de la réception des communications</w:t>
      </w:r>
    </w:p>
    <w:p w:rsidR="00172EFD" w:rsidRPr="00172EFD" w:rsidRDefault="00172EFD" w:rsidP="00172EFD">
      <w:pPr>
        <w:spacing w:before="0"/>
        <w:rPr>
          <w:lang w:val="fr-CH"/>
        </w:rPr>
      </w:pPr>
      <w:r w:rsidRPr="00172EFD">
        <w:rPr>
          <w:lang w:val="fr-CH"/>
        </w:rPr>
        <w:t>•</w:t>
      </w:r>
      <w:r w:rsidRPr="00172EFD">
        <w:rPr>
          <w:lang w:val="fr-CH"/>
        </w:rPr>
        <w:tab/>
        <w:t>Adresse commerciale</w:t>
      </w:r>
    </w:p>
    <w:p w:rsidR="00172EFD" w:rsidRPr="00172EFD" w:rsidRDefault="00172EFD" w:rsidP="00172EFD">
      <w:pPr>
        <w:spacing w:before="0"/>
        <w:rPr>
          <w:lang w:val="fr-CH"/>
        </w:rPr>
      </w:pPr>
      <w:r w:rsidRPr="00172EFD">
        <w:rPr>
          <w:lang w:val="fr-CH"/>
        </w:rPr>
        <w:t>•</w:t>
      </w:r>
      <w:r w:rsidRPr="00172EFD">
        <w:rPr>
          <w:lang w:val="fr-CH"/>
        </w:rPr>
        <w:tab/>
        <w:t>Numéro de téléphone et adresse e-mail</w:t>
      </w:r>
    </w:p>
    <w:p w:rsidR="00172EFD" w:rsidRPr="00172EFD" w:rsidRDefault="00172EFD" w:rsidP="00172EFD">
      <w:pPr>
        <w:rPr>
          <w:lang w:val="fr-CH"/>
        </w:rPr>
      </w:pPr>
      <w:r w:rsidRPr="00172EFD">
        <w:rPr>
          <w:lang w:val="fr-CH"/>
        </w:rPr>
        <w:t>Pour tout complément d'information, veuillez contacter:</w:t>
      </w:r>
    </w:p>
    <w:p w:rsidR="00172EFD" w:rsidRPr="00130C21" w:rsidRDefault="00172EFD" w:rsidP="00172EFD">
      <w:pPr>
        <w:ind w:left="567" w:hanging="567"/>
        <w:jc w:val="left"/>
        <w:rPr>
          <w:lang w:val="es-ES_tradnl"/>
        </w:rPr>
      </w:pPr>
      <w:r w:rsidRPr="00172EFD">
        <w:rPr>
          <w:lang w:val="es-ES_tradnl"/>
        </w:rPr>
        <w:tab/>
        <w:t>M. Vanderlene da Silva Rodrigues</w:t>
      </w:r>
      <w:r w:rsidRPr="00172EFD">
        <w:rPr>
          <w:lang w:val="es-ES_tradnl"/>
        </w:rPr>
        <w:br/>
        <w:t xml:space="preserve">International Affairs </w:t>
      </w:r>
      <w:r w:rsidRPr="00172EFD">
        <w:rPr>
          <w:lang w:val="es-ES_tradnl"/>
        </w:rPr>
        <w:br/>
        <w:t>Ministry of Communications</w:t>
      </w:r>
      <w:r w:rsidRPr="00172EFD">
        <w:rPr>
          <w:lang w:val="es-ES_tradnl"/>
        </w:rPr>
        <w:br/>
        <w:t>Esplanada dos Ministerios, Bloco R, Sala 813</w:t>
      </w:r>
      <w:r w:rsidRPr="00172EFD">
        <w:rPr>
          <w:lang w:val="es-ES_tradnl"/>
        </w:rPr>
        <w:br/>
        <w:t>BRASILIA – DF</w:t>
      </w:r>
      <w:r w:rsidRPr="00172EFD">
        <w:rPr>
          <w:lang w:val="es-ES_tradnl"/>
        </w:rPr>
        <w:br/>
        <w:t>Brésil</w:t>
      </w:r>
      <w:r w:rsidRPr="00172EFD">
        <w:rPr>
          <w:lang w:val="es-ES_tradnl"/>
        </w:rPr>
        <w:br/>
        <w:t>Tél:</w:t>
      </w:r>
      <w:r w:rsidRPr="00172EFD">
        <w:rPr>
          <w:lang w:val="es-ES_tradnl"/>
        </w:rPr>
        <w:tab/>
        <w:t>+55 61 3311 6261</w:t>
      </w:r>
      <w:r w:rsidRPr="00172EFD">
        <w:rPr>
          <w:lang w:val="es-ES_tradnl"/>
        </w:rPr>
        <w:br/>
        <w:t>Fax:</w:t>
      </w:r>
      <w:r w:rsidRPr="00172EFD">
        <w:rPr>
          <w:lang w:val="es-ES_tradnl"/>
        </w:rPr>
        <w:tab/>
        <w:t>+55 61 3311 6528</w:t>
      </w:r>
      <w:r w:rsidRPr="00172EFD">
        <w:rPr>
          <w:lang w:val="es-ES_tradnl"/>
        </w:rPr>
        <w:br/>
        <w:t>E-mail:</w:t>
      </w:r>
      <w:r w:rsidRPr="00172EFD">
        <w:rPr>
          <w:lang w:val="es-ES_tradnl"/>
        </w:rPr>
        <w:tab/>
        <w:t>vanderlene.rodrigues@mc.gov.br</w:t>
      </w:r>
    </w:p>
    <w:p w:rsidR="00172EFD" w:rsidRDefault="00172EFD">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A93006" w:rsidRDefault="00A93006" w:rsidP="00D92B75">
      <w:pPr>
        <w:rPr>
          <w:lang w:val="en-US"/>
        </w:rPr>
      </w:pPr>
    </w:p>
    <w:p w:rsidR="00AD59AF" w:rsidRPr="00D92D3C" w:rsidRDefault="00AD59AF" w:rsidP="001B60E0">
      <w:pPr>
        <w:pStyle w:val="Heading20"/>
        <w:spacing w:before="0"/>
      </w:pPr>
      <w:bookmarkStart w:id="14" w:name="_Toc253407915"/>
      <w:bookmarkStart w:id="15" w:name="_Toc255827803"/>
      <w:r w:rsidRPr="00D92D3C">
        <w:t>Service téléphonique</w:t>
      </w:r>
      <w:bookmarkEnd w:id="14"/>
      <w:bookmarkEnd w:id="15"/>
    </w:p>
    <w:p w:rsidR="00AD59AF" w:rsidRDefault="00AD59AF" w:rsidP="00BD2DB7">
      <w:pPr>
        <w:rPr>
          <w:lang w:val="en-US"/>
        </w:rPr>
      </w:pPr>
    </w:p>
    <w:p w:rsidR="009F756F" w:rsidRPr="00983C84" w:rsidRDefault="009F756F" w:rsidP="009F756F">
      <w:pPr>
        <w:rPr>
          <w:rFonts w:cs="Arial"/>
          <w:b/>
          <w:lang w:val="fr-FR"/>
        </w:rPr>
      </w:pPr>
      <w:r w:rsidRPr="00983C84">
        <w:rPr>
          <w:rFonts w:cs="Arial"/>
          <w:b/>
          <w:lang w:val="fr-FR"/>
        </w:rPr>
        <w:t>Burkina Faso (indicatif de pays +226)</w:t>
      </w:r>
    </w:p>
    <w:p w:rsidR="009F756F" w:rsidRPr="00983C84" w:rsidRDefault="009F756F" w:rsidP="00E55BAB">
      <w:pPr>
        <w:spacing w:before="0"/>
        <w:rPr>
          <w:rFonts w:cs="Arial"/>
          <w:lang w:val="fr-FR"/>
        </w:rPr>
      </w:pPr>
      <w:r w:rsidRPr="00983C84">
        <w:rPr>
          <w:rFonts w:cs="Arial"/>
          <w:lang w:val="fr-FR"/>
        </w:rPr>
        <w:t>Communication du 12.II.2010</w:t>
      </w:r>
      <w:r>
        <w:rPr>
          <w:rFonts w:cs="Arial"/>
          <w:lang w:val="fr-FR"/>
        </w:rPr>
        <w:t>:</w:t>
      </w:r>
    </w:p>
    <w:p w:rsidR="009F756F" w:rsidRPr="00983C84" w:rsidRDefault="009F756F" w:rsidP="00E55BAB">
      <w:pPr>
        <w:rPr>
          <w:rFonts w:cs="Arial"/>
          <w:lang w:val="fr-FR"/>
        </w:rPr>
      </w:pPr>
      <w:r w:rsidRPr="00E55BAB">
        <w:rPr>
          <w:rFonts w:cs="Arial"/>
          <w:lang w:val="fr-FR"/>
        </w:rPr>
        <w:t>L</w:t>
      </w:r>
      <w:r w:rsidR="00E55BAB" w:rsidRPr="00E55BAB">
        <w:rPr>
          <w:rFonts w:cs="Arial"/>
          <w:lang w:val="fr-FR"/>
        </w:rPr>
        <w:t>'</w:t>
      </w:r>
      <w:r w:rsidRPr="001B21DB">
        <w:rPr>
          <w:rFonts w:cs="Arial"/>
          <w:i/>
          <w:iCs/>
          <w:lang w:val="fr-FR"/>
        </w:rPr>
        <w:t>Autorité de Régulation des Communications Electroniques (ARCE),</w:t>
      </w:r>
      <w:r w:rsidRPr="00983C84">
        <w:rPr>
          <w:rFonts w:cs="Arial"/>
          <w:lang w:val="fr-FR"/>
        </w:rPr>
        <w:t xml:space="preserve"> Ouagadougou, annonce l</w:t>
      </w:r>
      <w:r w:rsidR="00E55BAB">
        <w:rPr>
          <w:rFonts w:cs="Arial"/>
          <w:lang w:val="fr-FR"/>
        </w:rPr>
        <w:t>'</w:t>
      </w:r>
      <w:r w:rsidRPr="00983C84">
        <w:rPr>
          <w:rFonts w:cs="Arial"/>
          <w:lang w:val="fr-FR"/>
        </w:rPr>
        <w:t>attribution des nouvelles séries de numéros suivantes</w:t>
      </w:r>
      <w:r>
        <w:rPr>
          <w:rFonts w:cs="Arial"/>
          <w:lang w:val="fr-FR"/>
        </w:rPr>
        <w:t>:</w:t>
      </w:r>
    </w:p>
    <w:p w:rsidR="009F756F" w:rsidRPr="00983C84" w:rsidRDefault="009F756F" w:rsidP="009F756F">
      <w:pPr>
        <w:rPr>
          <w:rFonts w:cs="Arial"/>
          <w:lang w:val="fr-FR"/>
        </w:rPr>
      </w:pPr>
    </w:p>
    <w:tbl>
      <w:tblPr>
        <w:tblStyle w:val="TableGrid"/>
        <w:tblW w:w="9072" w:type="dxa"/>
        <w:jc w:val="center"/>
        <w:tblLook w:val="01E0"/>
      </w:tblPr>
      <w:tblGrid>
        <w:gridCol w:w="2279"/>
        <w:gridCol w:w="1630"/>
        <w:gridCol w:w="2886"/>
        <w:gridCol w:w="2277"/>
      </w:tblGrid>
      <w:tr w:rsidR="009F756F" w:rsidRPr="00983C84" w:rsidTr="00777E87">
        <w:trPr>
          <w:jc w:val="center"/>
        </w:trPr>
        <w:tc>
          <w:tcPr>
            <w:tcW w:w="2463" w:type="dxa"/>
          </w:tcPr>
          <w:p w:rsidR="009F756F" w:rsidRPr="00983C84" w:rsidRDefault="009F756F" w:rsidP="00777E87">
            <w:pPr>
              <w:pStyle w:val="Tablehead0"/>
            </w:pPr>
            <w:r w:rsidRPr="00983C84">
              <w:t>Opérateur</w:t>
            </w:r>
          </w:p>
        </w:tc>
        <w:tc>
          <w:tcPr>
            <w:tcW w:w="1756" w:type="dxa"/>
          </w:tcPr>
          <w:p w:rsidR="009F756F" w:rsidRPr="00983C84" w:rsidRDefault="009F756F" w:rsidP="00777E87">
            <w:pPr>
              <w:pStyle w:val="Tablehead0"/>
            </w:pPr>
            <w:r w:rsidRPr="00983C84">
              <w:t>Service</w:t>
            </w:r>
          </w:p>
        </w:tc>
        <w:tc>
          <w:tcPr>
            <w:tcW w:w="3172" w:type="dxa"/>
          </w:tcPr>
          <w:p w:rsidR="009F756F" w:rsidRPr="00983C84" w:rsidRDefault="009F756F" w:rsidP="00777E87">
            <w:pPr>
              <w:pStyle w:val="Tablehead0"/>
            </w:pPr>
            <w:r w:rsidRPr="00983C84">
              <w:t>Séries de numéros</w:t>
            </w:r>
          </w:p>
        </w:tc>
        <w:tc>
          <w:tcPr>
            <w:tcW w:w="2464" w:type="dxa"/>
          </w:tcPr>
          <w:p w:rsidR="009F756F" w:rsidRPr="00983C84" w:rsidRDefault="009F756F" w:rsidP="00777E87">
            <w:pPr>
              <w:pStyle w:val="Tablehead0"/>
            </w:pPr>
            <w:r w:rsidRPr="00983C84">
              <w:t>Date</w:t>
            </w:r>
          </w:p>
        </w:tc>
      </w:tr>
      <w:tr w:rsidR="009F756F" w:rsidRPr="00983C84" w:rsidTr="00777E87">
        <w:trPr>
          <w:jc w:val="center"/>
        </w:trPr>
        <w:tc>
          <w:tcPr>
            <w:tcW w:w="2463" w:type="dxa"/>
          </w:tcPr>
          <w:p w:rsidR="009F756F" w:rsidRPr="00983C84" w:rsidRDefault="009F756F" w:rsidP="00777E87">
            <w:pPr>
              <w:pStyle w:val="Tabletext0"/>
            </w:pPr>
            <w:r w:rsidRPr="00983C84">
              <w:t>Telmob SA</w:t>
            </w:r>
          </w:p>
        </w:tc>
        <w:tc>
          <w:tcPr>
            <w:tcW w:w="1756" w:type="dxa"/>
          </w:tcPr>
          <w:p w:rsidR="009F756F" w:rsidRPr="00983C84" w:rsidRDefault="009F756F" w:rsidP="00777E87">
            <w:pPr>
              <w:pStyle w:val="Tabletext0"/>
            </w:pPr>
            <w:r w:rsidRPr="00983C84">
              <w:t>Mobile</w:t>
            </w:r>
          </w:p>
        </w:tc>
        <w:tc>
          <w:tcPr>
            <w:tcW w:w="3172" w:type="dxa"/>
          </w:tcPr>
          <w:p w:rsidR="009F756F" w:rsidRPr="00983C84" w:rsidRDefault="009F756F" w:rsidP="00777E87">
            <w:pPr>
              <w:pStyle w:val="Tabletext0"/>
            </w:pPr>
            <w:r w:rsidRPr="00983C84">
              <w:t>7242 XXXX à 7261 XXXX</w:t>
            </w:r>
          </w:p>
        </w:tc>
        <w:tc>
          <w:tcPr>
            <w:tcW w:w="2464" w:type="dxa"/>
          </w:tcPr>
          <w:p w:rsidR="009F756F" w:rsidRPr="00983C84" w:rsidRDefault="009F756F" w:rsidP="00777E87">
            <w:pPr>
              <w:pStyle w:val="Tabletext0"/>
            </w:pPr>
            <w:r w:rsidRPr="00983C84">
              <w:t>10.II.2010</w:t>
            </w:r>
          </w:p>
        </w:tc>
      </w:tr>
      <w:tr w:rsidR="009F756F" w:rsidRPr="00983C84" w:rsidTr="00777E87">
        <w:trPr>
          <w:jc w:val="center"/>
        </w:trPr>
        <w:tc>
          <w:tcPr>
            <w:tcW w:w="2463" w:type="dxa"/>
          </w:tcPr>
          <w:p w:rsidR="009F756F" w:rsidRPr="00983C84" w:rsidRDefault="009F756F" w:rsidP="00777E87">
            <w:pPr>
              <w:pStyle w:val="Tabletext0"/>
            </w:pPr>
            <w:r w:rsidRPr="00983C84">
              <w:t>Telecel Faso</w:t>
            </w:r>
          </w:p>
        </w:tc>
        <w:tc>
          <w:tcPr>
            <w:tcW w:w="1756" w:type="dxa"/>
          </w:tcPr>
          <w:p w:rsidR="009F756F" w:rsidRPr="00983C84" w:rsidRDefault="009F756F" w:rsidP="00777E87">
            <w:pPr>
              <w:pStyle w:val="Tabletext0"/>
            </w:pPr>
            <w:r w:rsidRPr="00983C84">
              <w:t>Mobile</w:t>
            </w:r>
          </w:p>
        </w:tc>
        <w:tc>
          <w:tcPr>
            <w:tcW w:w="3172" w:type="dxa"/>
          </w:tcPr>
          <w:p w:rsidR="009F756F" w:rsidRPr="00983C84" w:rsidRDefault="009F756F" w:rsidP="00777E87">
            <w:pPr>
              <w:pStyle w:val="Tabletext0"/>
            </w:pPr>
            <w:r w:rsidRPr="00983C84">
              <w:t>7894 XXXX à 7896 XXXX</w:t>
            </w:r>
          </w:p>
        </w:tc>
        <w:tc>
          <w:tcPr>
            <w:tcW w:w="2464" w:type="dxa"/>
          </w:tcPr>
          <w:p w:rsidR="009F756F" w:rsidRPr="00983C84" w:rsidRDefault="009F756F" w:rsidP="00777E87">
            <w:pPr>
              <w:pStyle w:val="Tabletext0"/>
            </w:pPr>
            <w:r w:rsidRPr="00983C84">
              <w:t>11.II.2010</w:t>
            </w:r>
          </w:p>
        </w:tc>
      </w:tr>
    </w:tbl>
    <w:p w:rsidR="009F756F" w:rsidRPr="00983C84" w:rsidRDefault="009F756F" w:rsidP="00777E87">
      <w:pPr>
        <w:rPr>
          <w:lang w:val="fr-FR"/>
        </w:rPr>
      </w:pPr>
      <w:r w:rsidRPr="00983C84">
        <w:rPr>
          <w:lang w:val="fr-FR"/>
        </w:rPr>
        <w:t xml:space="preserve">Contact: </w:t>
      </w:r>
    </w:p>
    <w:p w:rsidR="009F756F" w:rsidRPr="00983C84" w:rsidRDefault="00777E87" w:rsidP="00777E87">
      <w:pPr>
        <w:ind w:left="567" w:hanging="567"/>
        <w:jc w:val="left"/>
        <w:rPr>
          <w:lang w:val="fr-FR"/>
        </w:rPr>
      </w:pPr>
      <w:r>
        <w:tab/>
      </w:r>
      <w:r w:rsidR="009F756F" w:rsidRPr="00983C84">
        <w:t>Autorité de Régulation des Communications Electroniques</w:t>
      </w:r>
      <w:r>
        <w:br/>
      </w:r>
      <w:r w:rsidR="009F756F" w:rsidRPr="00983C84">
        <w:rPr>
          <w:lang w:val="fr-FR"/>
        </w:rPr>
        <w:t>OUAGADOUGOU</w:t>
      </w:r>
      <w:r>
        <w:rPr>
          <w:lang w:val="fr-FR"/>
        </w:rPr>
        <w:br/>
      </w:r>
      <w:r w:rsidR="009F756F" w:rsidRPr="00983C84">
        <w:rPr>
          <w:lang w:val="fr-FR"/>
        </w:rPr>
        <w:t>Burkina Faso</w:t>
      </w:r>
      <w:r>
        <w:rPr>
          <w:lang w:val="fr-FR"/>
        </w:rPr>
        <w:br/>
      </w:r>
      <w:r w:rsidR="009F756F" w:rsidRPr="00983C84">
        <w:rPr>
          <w:lang w:val="fr-FR"/>
        </w:rPr>
        <w:t>T</w:t>
      </w:r>
      <w:r>
        <w:rPr>
          <w:lang w:val="fr-FR"/>
        </w:rPr>
        <w:t>é</w:t>
      </w:r>
      <w:r w:rsidR="009F756F" w:rsidRPr="00983C84">
        <w:rPr>
          <w:lang w:val="fr-FR"/>
        </w:rPr>
        <w:t>l:</w:t>
      </w:r>
      <w:r>
        <w:rPr>
          <w:lang w:val="fr-FR"/>
        </w:rPr>
        <w:tab/>
        <w:t>+226 5037 5360</w:t>
      </w:r>
      <w:r>
        <w:rPr>
          <w:lang w:val="fr-FR"/>
        </w:rPr>
        <w:br/>
      </w:r>
      <w:r w:rsidR="009F756F" w:rsidRPr="00983C84">
        <w:rPr>
          <w:lang w:val="fr-FR"/>
        </w:rPr>
        <w:t xml:space="preserve">Fax:  </w:t>
      </w:r>
      <w:r>
        <w:rPr>
          <w:lang w:val="fr-FR"/>
        </w:rPr>
        <w:tab/>
      </w:r>
      <w:r w:rsidR="009F756F" w:rsidRPr="00983C84">
        <w:rPr>
          <w:lang w:val="fr-FR"/>
        </w:rPr>
        <w:t>+226 5037 5364</w:t>
      </w:r>
      <w:r>
        <w:rPr>
          <w:lang w:val="fr-FR"/>
        </w:rPr>
        <w:br/>
      </w:r>
      <w:r w:rsidR="009F756F" w:rsidRPr="00983C84">
        <w:rPr>
          <w:lang w:val="fr-FR"/>
        </w:rPr>
        <w:t>E-mail</w:t>
      </w:r>
      <w:r w:rsidR="009F756F">
        <w:rPr>
          <w:lang w:val="fr-FR"/>
        </w:rPr>
        <w:t>:</w:t>
      </w:r>
      <w:r w:rsidR="009F756F" w:rsidRPr="00983C84">
        <w:rPr>
          <w:lang w:val="fr-FR"/>
        </w:rPr>
        <w:t xml:space="preserve"> </w:t>
      </w:r>
      <w:r>
        <w:rPr>
          <w:lang w:val="fr-FR"/>
        </w:rPr>
        <w:tab/>
      </w:r>
      <w:r w:rsidR="009F756F" w:rsidRPr="00983C84">
        <w:rPr>
          <w:lang w:val="fr-FR"/>
        </w:rPr>
        <w:t>secretariat@arce.bf</w:t>
      </w:r>
    </w:p>
    <w:p w:rsidR="00777E87" w:rsidRDefault="00777E87" w:rsidP="00777E87">
      <w:pPr>
        <w:rPr>
          <w:b/>
          <w:bCs/>
          <w:lang w:val="fr-FR"/>
        </w:rPr>
      </w:pPr>
    </w:p>
    <w:p w:rsidR="00F5645E" w:rsidRDefault="00F5645E" w:rsidP="00777E87">
      <w:pPr>
        <w:rPr>
          <w:b/>
          <w:bCs/>
          <w:lang w:val="fr-FR"/>
        </w:rPr>
      </w:pPr>
    </w:p>
    <w:p w:rsidR="009F756F" w:rsidRPr="00777E87" w:rsidRDefault="009F756F" w:rsidP="00777E87">
      <w:pPr>
        <w:rPr>
          <w:b/>
          <w:bCs/>
          <w:lang w:val="fr-FR"/>
        </w:rPr>
      </w:pPr>
      <w:r w:rsidRPr="00777E87">
        <w:rPr>
          <w:b/>
          <w:bCs/>
          <w:lang w:val="fr-FR"/>
        </w:rPr>
        <w:t>Danemark (indicatif de pays</w:t>
      </w:r>
      <w:r w:rsidR="00777E87">
        <w:rPr>
          <w:b/>
          <w:bCs/>
          <w:lang w:val="fr-FR"/>
        </w:rPr>
        <w:t xml:space="preserve"> +45)</w:t>
      </w:r>
    </w:p>
    <w:p w:rsidR="009F756F" w:rsidRPr="00983C84" w:rsidRDefault="009F756F" w:rsidP="00777E87">
      <w:pPr>
        <w:spacing w:before="0"/>
        <w:rPr>
          <w:lang w:val="fr-FR"/>
        </w:rPr>
      </w:pPr>
      <w:r>
        <w:rPr>
          <w:lang w:val="fr-FR"/>
        </w:rPr>
        <w:t>Communication du</w:t>
      </w:r>
      <w:r w:rsidRPr="00983C84">
        <w:rPr>
          <w:lang w:val="fr-FR"/>
        </w:rPr>
        <w:t xml:space="preserve"> 16.II.2010:</w:t>
      </w:r>
    </w:p>
    <w:p w:rsidR="009F756F" w:rsidRPr="003B2FDC" w:rsidRDefault="009F756F" w:rsidP="009F756F">
      <w:pPr>
        <w:rPr>
          <w:lang w:val="fr-FR"/>
        </w:rPr>
      </w:pPr>
      <w:r w:rsidRPr="003B2FDC">
        <w:rPr>
          <w:lang w:val="fr-FR"/>
        </w:rPr>
        <w:t xml:space="preserve">La </w:t>
      </w:r>
      <w:r w:rsidRPr="003B2FDC">
        <w:rPr>
          <w:i/>
          <w:lang w:val="fr-FR"/>
        </w:rPr>
        <w:t>National IT and Telecom Agency (NITA)</w:t>
      </w:r>
      <w:r w:rsidRPr="003B2FDC">
        <w:rPr>
          <w:lang w:val="fr-FR"/>
        </w:rPr>
        <w:t>, Copenhagen, annonce les modifications suivantes dans le plan de numérotage téléphonique du Danemark:</w:t>
      </w:r>
    </w:p>
    <w:p w:rsidR="005A6CEB" w:rsidRPr="00932E59" w:rsidRDefault="00932E59" w:rsidP="00DA1F67">
      <w:pPr>
        <w:spacing w:before="240" w:after="180"/>
        <w:rPr>
          <w:rFonts w:cs="Arial"/>
          <w:i/>
          <w:iCs/>
          <w:lang w:val="fr-FR"/>
        </w:rPr>
      </w:pPr>
      <w:r>
        <w:rPr>
          <w:rFonts w:cs="Arial"/>
          <w:lang w:val="fr-FR"/>
        </w:rPr>
        <w:t>•</w:t>
      </w:r>
      <w:r>
        <w:rPr>
          <w:rFonts w:cs="Arial"/>
          <w:lang w:val="fr-FR"/>
        </w:rPr>
        <w:tab/>
      </w:r>
      <w:r w:rsidR="00DA1F67">
        <w:rPr>
          <w:rFonts w:cs="Arial"/>
          <w:lang w:val="fr-FR"/>
        </w:rPr>
        <w:t>s</w:t>
      </w:r>
      <w:r w:rsidR="009F756F" w:rsidRPr="00932E59">
        <w:rPr>
          <w:rFonts w:cs="Arial"/>
          <w:i/>
          <w:iCs/>
          <w:lang w:val="fr-FR"/>
        </w:rPr>
        <w:t>uppression –</w:t>
      </w:r>
      <w:r w:rsidR="009F756F" w:rsidRPr="00932E59">
        <w:rPr>
          <w:i/>
          <w:iCs/>
          <w:lang w:val="fr-FR"/>
        </w:rPr>
        <w:t xml:space="preserve"> service de communication fixe</w:t>
      </w:r>
      <w:r w:rsidR="009F756F" w:rsidRPr="00932E59">
        <w:rPr>
          <w:rFonts w:cs="Arial"/>
          <w:i/>
          <w:iCs/>
          <w:lang w:val="fr-FR"/>
        </w:rPr>
        <w:t>:</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08"/>
        <w:gridCol w:w="4199"/>
        <w:gridCol w:w="2265"/>
      </w:tblGrid>
      <w:tr w:rsidR="009F756F" w:rsidRPr="00983C84" w:rsidTr="008634FC">
        <w:trPr>
          <w:trHeight w:val="273"/>
          <w:jc w:val="center"/>
        </w:trPr>
        <w:tc>
          <w:tcPr>
            <w:tcW w:w="2608"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Opérateur</w:t>
            </w:r>
          </w:p>
        </w:tc>
        <w:tc>
          <w:tcPr>
            <w:tcW w:w="4199"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Numéro</w:t>
            </w:r>
          </w:p>
        </w:tc>
        <w:tc>
          <w:tcPr>
            <w:tcW w:w="2265"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Date de suppression</w:t>
            </w:r>
          </w:p>
        </w:tc>
      </w:tr>
      <w:tr w:rsidR="009F756F" w:rsidRPr="00983C84" w:rsidTr="008634FC">
        <w:trPr>
          <w:jc w:val="center"/>
        </w:trPr>
        <w:tc>
          <w:tcPr>
            <w:tcW w:w="2608"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pPr>
            <w:r w:rsidRPr="00E13932">
              <w:t>Telenor A/S</w:t>
            </w:r>
          </w:p>
        </w:tc>
        <w:tc>
          <w:tcPr>
            <w:tcW w:w="4199"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jc w:val="center"/>
            </w:pPr>
            <w:r w:rsidRPr="00E13932">
              <w:t>7261 XXXX</w:t>
            </w:r>
          </w:p>
        </w:tc>
        <w:tc>
          <w:tcPr>
            <w:tcW w:w="2265" w:type="dxa"/>
            <w:tcBorders>
              <w:top w:val="single" w:sz="6" w:space="0" w:color="auto"/>
              <w:left w:val="single" w:sz="6" w:space="0" w:color="auto"/>
              <w:bottom w:val="single" w:sz="6" w:space="0" w:color="auto"/>
              <w:right w:val="single" w:sz="6" w:space="0" w:color="auto"/>
            </w:tcBorders>
          </w:tcPr>
          <w:p w:rsidR="009F756F" w:rsidRPr="00E13932" w:rsidRDefault="009F756F" w:rsidP="008634FC">
            <w:pPr>
              <w:pStyle w:val="Tabletext0"/>
              <w:jc w:val="center"/>
            </w:pPr>
            <w:r w:rsidRPr="00E13932">
              <w:t>12.II.2010</w:t>
            </w:r>
          </w:p>
        </w:tc>
      </w:tr>
    </w:tbl>
    <w:p w:rsidR="005A6CEB" w:rsidRPr="00932E59" w:rsidRDefault="00932E59" w:rsidP="00586713">
      <w:pPr>
        <w:spacing w:before="240" w:after="180"/>
        <w:rPr>
          <w:rFonts w:cs="Arial"/>
          <w:i/>
          <w:iCs/>
          <w:lang w:val="fr-FR"/>
        </w:rPr>
      </w:pPr>
      <w:r>
        <w:rPr>
          <w:rFonts w:cs="Arial"/>
          <w:lang w:val="fr-FR"/>
        </w:rPr>
        <w:t>•</w:t>
      </w:r>
      <w:r>
        <w:rPr>
          <w:rFonts w:cs="Arial"/>
          <w:lang w:val="fr-FR"/>
        </w:rPr>
        <w:tab/>
      </w:r>
      <w:r w:rsidR="009F756F" w:rsidRPr="00932E59">
        <w:rPr>
          <w:rFonts w:cs="Arial"/>
          <w:i/>
          <w:iCs/>
          <w:lang w:val="fr-FR"/>
        </w:rPr>
        <w:t>attribution –</w:t>
      </w:r>
      <w:r w:rsidR="009F756F" w:rsidRPr="00932E59">
        <w:rPr>
          <w:i/>
          <w:iCs/>
          <w:lang w:val="fr-FR"/>
        </w:rPr>
        <w:t xml:space="preserve"> service de communication fixe</w:t>
      </w:r>
      <w:r w:rsidR="009F756F" w:rsidRPr="00932E59">
        <w:rPr>
          <w:rFonts w:cs="Arial"/>
          <w:i/>
          <w:iCs/>
          <w:lang w:val="fr-FR"/>
        </w:rPr>
        <w:t>:</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08"/>
        <w:gridCol w:w="4213"/>
        <w:gridCol w:w="2251"/>
      </w:tblGrid>
      <w:tr w:rsidR="009F756F" w:rsidRPr="00983C84" w:rsidTr="008634FC">
        <w:trPr>
          <w:trHeight w:val="273"/>
          <w:jc w:val="center"/>
        </w:trPr>
        <w:tc>
          <w:tcPr>
            <w:tcW w:w="2608"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Opérateur</w:t>
            </w:r>
          </w:p>
        </w:tc>
        <w:tc>
          <w:tcPr>
            <w:tcW w:w="4213"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Numéro</w:t>
            </w:r>
          </w:p>
        </w:tc>
        <w:tc>
          <w:tcPr>
            <w:tcW w:w="2251"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Date de mise en service</w:t>
            </w:r>
          </w:p>
        </w:tc>
      </w:tr>
      <w:tr w:rsidR="009F756F" w:rsidRPr="00983C84" w:rsidTr="008634FC">
        <w:trPr>
          <w:jc w:val="center"/>
        </w:trPr>
        <w:tc>
          <w:tcPr>
            <w:tcW w:w="2608"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pPr>
            <w:r w:rsidRPr="00E13932">
              <w:t>Voxbone</w:t>
            </w:r>
          </w:p>
        </w:tc>
        <w:tc>
          <w:tcPr>
            <w:tcW w:w="4213"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jc w:val="center"/>
            </w:pPr>
            <w:r w:rsidRPr="00E13932">
              <w:t>8988 XXXX</w:t>
            </w:r>
          </w:p>
        </w:tc>
        <w:tc>
          <w:tcPr>
            <w:tcW w:w="2251" w:type="dxa"/>
            <w:tcBorders>
              <w:top w:val="single" w:sz="6" w:space="0" w:color="auto"/>
              <w:left w:val="single" w:sz="6" w:space="0" w:color="auto"/>
              <w:bottom w:val="single" w:sz="6" w:space="0" w:color="auto"/>
              <w:right w:val="single" w:sz="6" w:space="0" w:color="auto"/>
            </w:tcBorders>
          </w:tcPr>
          <w:p w:rsidR="009F756F" w:rsidRPr="00E13932" w:rsidRDefault="009F756F" w:rsidP="008634FC">
            <w:pPr>
              <w:pStyle w:val="Tabletext0"/>
              <w:jc w:val="center"/>
            </w:pPr>
            <w:r w:rsidRPr="00E13932">
              <w:t>1.II.2010</w:t>
            </w:r>
          </w:p>
        </w:tc>
      </w:tr>
      <w:tr w:rsidR="009F756F" w:rsidRPr="00983C84" w:rsidTr="008634FC">
        <w:trPr>
          <w:jc w:val="center"/>
        </w:trPr>
        <w:tc>
          <w:tcPr>
            <w:tcW w:w="2608"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pPr>
            <w:r w:rsidRPr="00E13932">
              <w:t>Nordit A/S</w:t>
            </w:r>
          </w:p>
        </w:tc>
        <w:tc>
          <w:tcPr>
            <w:tcW w:w="4213"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jc w:val="center"/>
            </w:pPr>
            <w:r w:rsidRPr="00E13932">
              <w:t>7261 XXXX</w:t>
            </w:r>
          </w:p>
        </w:tc>
        <w:tc>
          <w:tcPr>
            <w:tcW w:w="2251" w:type="dxa"/>
            <w:tcBorders>
              <w:top w:val="single" w:sz="6" w:space="0" w:color="auto"/>
              <w:left w:val="single" w:sz="6" w:space="0" w:color="auto"/>
              <w:bottom w:val="single" w:sz="6" w:space="0" w:color="auto"/>
              <w:right w:val="single" w:sz="6" w:space="0" w:color="auto"/>
            </w:tcBorders>
          </w:tcPr>
          <w:p w:rsidR="009F756F" w:rsidRPr="00E13932" w:rsidRDefault="009F756F" w:rsidP="008634FC">
            <w:pPr>
              <w:pStyle w:val="Tabletext0"/>
              <w:jc w:val="center"/>
            </w:pPr>
            <w:r w:rsidRPr="00E13932">
              <w:t>12.II.2010</w:t>
            </w:r>
          </w:p>
        </w:tc>
      </w:tr>
    </w:tbl>
    <w:p w:rsidR="005A6CEB" w:rsidRPr="00932E59" w:rsidRDefault="00932E59" w:rsidP="00586713">
      <w:pPr>
        <w:spacing w:before="240" w:after="180"/>
        <w:rPr>
          <w:rFonts w:cs="Arial"/>
          <w:i/>
          <w:iCs/>
          <w:lang w:val="fr-FR"/>
        </w:rPr>
      </w:pPr>
      <w:r>
        <w:rPr>
          <w:rFonts w:cs="Arial"/>
          <w:lang w:val="fr-FR"/>
        </w:rPr>
        <w:t>•</w:t>
      </w:r>
      <w:r>
        <w:rPr>
          <w:rFonts w:cs="Arial"/>
          <w:lang w:val="fr-FR"/>
        </w:rPr>
        <w:tab/>
      </w:r>
      <w:r w:rsidR="009F756F" w:rsidRPr="00932E59">
        <w:rPr>
          <w:rFonts w:cs="Arial"/>
          <w:i/>
          <w:iCs/>
          <w:lang w:val="fr-FR"/>
        </w:rPr>
        <w:t>attribution –</w:t>
      </w:r>
      <w:r w:rsidR="009F756F" w:rsidRPr="00932E59">
        <w:rPr>
          <w:i/>
          <w:iCs/>
          <w:lang w:val="fr-FR"/>
        </w:rPr>
        <w:t xml:space="preserve"> service de communication mobile</w:t>
      </w:r>
      <w:r w:rsidR="009F756F" w:rsidRPr="00932E59">
        <w:rPr>
          <w:rFonts w:cs="Arial"/>
          <w:i/>
          <w:iCs/>
          <w:lang w:val="fr-FR"/>
        </w:rPr>
        <w:t>:</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08"/>
        <w:gridCol w:w="4213"/>
        <w:gridCol w:w="2251"/>
      </w:tblGrid>
      <w:tr w:rsidR="009F756F" w:rsidRPr="00983C84" w:rsidTr="008634FC">
        <w:trPr>
          <w:trHeight w:val="273"/>
          <w:jc w:val="center"/>
        </w:trPr>
        <w:tc>
          <w:tcPr>
            <w:tcW w:w="2608"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Opérateur</w:t>
            </w:r>
          </w:p>
        </w:tc>
        <w:tc>
          <w:tcPr>
            <w:tcW w:w="4213"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Numéro</w:t>
            </w:r>
          </w:p>
        </w:tc>
        <w:tc>
          <w:tcPr>
            <w:tcW w:w="2251"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Date de mise en service</w:t>
            </w:r>
          </w:p>
        </w:tc>
      </w:tr>
      <w:tr w:rsidR="009F756F" w:rsidRPr="00983C84" w:rsidTr="008634FC">
        <w:trPr>
          <w:jc w:val="center"/>
        </w:trPr>
        <w:tc>
          <w:tcPr>
            <w:tcW w:w="2608"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pPr>
            <w:r w:rsidRPr="00E13932">
              <w:t>42IT AB</w:t>
            </w:r>
          </w:p>
        </w:tc>
        <w:tc>
          <w:tcPr>
            <w:tcW w:w="4213"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jc w:val="center"/>
            </w:pPr>
            <w:r w:rsidRPr="00E13932">
              <w:t>5259 XXXX</w:t>
            </w:r>
          </w:p>
        </w:tc>
        <w:tc>
          <w:tcPr>
            <w:tcW w:w="2251" w:type="dxa"/>
            <w:tcBorders>
              <w:top w:val="single" w:sz="6" w:space="0" w:color="auto"/>
              <w:left w:val="single" w:sz="6" w:space="0" w:color="auto"/>
              <w:bottom w:val="single" w:sz="6" w:space="0" w:color="auto"/>
              <w:right w:val="single" w:sz="6" w:space="0" w:color="auto"/>
            </w:tcBorders>
          </w:tcPr>
          <w:p w:rsidR="009F756F" w:rsidRPr="00E13932" w:rsidRDefault="009F756F" w:rsidP="008634FC">
            <w:pPr>
              <w:pStyle w:val="Tabletext0"/>
              <w:jc w:val="center"/>
            </w:pPr>
            <w:r w:rsidRPr="00E13932">
              <w:t>16.II.2010</w:t>
            </w:r>
          </w:p>
        </w:tc>
      </w:tr>
    </w:tbl>
    <w:p w:rsidR="005A6CEB" w:rsidRPr="00932E59" w:rsidRDefault="00932E59" w:rsidP="00586713">
      <w:pPr>
        <w:spacing w:before="240" w:after="180"/>
        <w:rPr>
          <w:rFonts w:cs="Arial"/>
          <w:i/>
          <w:iCs/>
          <w:lang w:val="fr-FR"/>
        </w:rPr>
      </w:pPr>
      <w:r>
        <w:rPr>
          <w:rFonts w:cs="Arial"/>
          <w:lang w:val="fr-FR"/>
        </w:rPr>
        <w:t>•</w:t>
      </w:r>
      <w:r>
        <w:rPr>
          <w:rFonts w:cs="Arial"/>
          <w:lang w:val="fr-FR"/>
        </w:rPr>
        <w:tab/>
      </w:r>
      <w:r w:rsidR="009F756F" w:rsidRPr="00932E59">
        <w:rPr>
          <w:rFonts w:cs="Arial"/>
          <w:i/>
          <w:iCs/>
          <w:lang w:val="fr-FR"/>
        </w:rPr>
        <w:t>attribution –</w:t>
      </w:r>
      <w:r w:rsidR="009F756F" w:rsidRPr="00932E59">
        <w:rPr>
          <w:i/>
          <w:iCs/>
          <w:lang w:val="fr-FR"/>
        </w:rPr>
        <w:t xml:space="preserve"> service de communication gratuite</w:t>
      </w:r>
      <w:r w:rsidR="009F756F" w:rsidRPr="00932E59">
        <w:rPr>
          <w:rFonts w:cs="Arial"/>
          <w:i/>
          <w:iCs/>
          <w:lang w:val="fr-FR"/>
        </w:rPr>
        <w:t>:</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556"/>
        <w:gridCol w:w="4251"/>
        <w:gridCol w:w="2265"/>
      </w:tblGrid>
      <w:tr w:rsidR="009F756F" w:rsidRPr="00983C84" w:rsidTr="008634FC">
        <w:trPr>
          <w:trHeight w:val="273"/>
          <w:jc w:val="center"/>
        </w:trPr>
        <w:tc>
          <w:tcPr>
            <w:tcW w:w="2556"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Opérateur</w:t>
            </w:r>
          </w:p>
        </w:tc>
        <w:tc>
          <w:tcPr>
            <w:tcW w:w="4251"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Numéro</w:t>
            </w:r>
          </w:p>
        </w:tc>
        <w:tc>
          <w:tcPr>
            <w:tcW w:w="2265"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head0"/>
            </w:pPr>
            <w:r w:rsidRPr="00E13932">
              <w:t>Date de mise en service</w:t>
            </w:r>
          </w:p>
        </w:tc>
      </w:tr>
      <w:tr w:rsidR="009F756F" w:rsidRPr="00983C84" w:rsidTr="008634FC">
        <w:trPr>
          <w:jc w:val="center"/>
        </w:trPr>
        <w:tc>
          <w:tcPr>
            <w:tcW w:w="2556"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pPr>
            <w:r w:rsidRPr="00E13932">
              <w:t>Voxbone</w:t>
            </w:r>
          </w:p>
        </w:tc>
        <w:tc>
          <w:tcPr>
            <w:tcW w:w="4251" w:type="dxa"/>
            <w:tcBorders>
              <w:top w:val="single" w:sz="6" w:space="0" w:color="auto"/>
              <w:left w:val="single" w:sz="6" w:space="0" w:color="auto"/>
              <w:bottom w:val="single" w:sz="6" w:space="0" w:color="auto"/>
              <w:right w:val="single" w:sz="6" w:space="0" w:color="auto"/>
            </w:tcBorders>
          </w:tcPr>
          <w:p w:rsidR="009F756F" w:rsidRPr="00E13932" w:rsidRDefault="009F756F" w:rsidP="00E13932">
            <w:pPr>
              <w:pStyle w:val="Tabletext0"/>
              <w:jc w:val="center"/>
            </w:pPr>
            <w:r w:rsidRPr="00E13932">
              <w:t>8082 68XX</w:t>
            </w:r>
          </w:p>
        </w:tc>
        <w:tc>
          <w:tcPr>
            <w:tcW w:w="2265" w:type="dxa"/>
            <w:tcBorders>
              <w:top w:val="single" w:sz="6" w:space="0" w:color="auto"/>
              <w:left w:val="single" w:sz="6" w:space="0" w:color="auto"/>
              <w:bottom w:val="single" w:sz="6" w:space="0" w:color="auto"/>
              <w:right w:val="single" w:sz="6" w:space="0" w:color="auto"/>
            </w:tcBorders>
          </w:tcPr>
          <w:p w:rsidR="009F756F" w:rsidRPr="00E13932" w:rsidRDefault="009F756F" w:rsidP="00586713">
            <w:pPr>
              <w:pStyle w:val="Tabletext0"/>
              <w:jc w:val="center"/>
            </w:pPr>
            <w:r w:rsidRPr="00E13932">
              <w:t>1.II.2010</w:t>
            </w:r>
          </w:p>
        </w:tc>
      </w:tr>
    </w:tbl>
    <w:p w:rsidR="005A6CEB" w:rsidRDefault="005A6CEB" w:rsidP="00932E59">
      <w:pPr>
        <w:rPr>
          <w:lang w:val="fr-FR"/>
        </w:rPr>
      </w:pPr>
    </w:p>
    <w:p w:rsidR="005A6CEB" w:rsidRDefault="005A6CEB">
      <w:pPr>
        <w:tabs>
          <w:tab w:val="clear" w:pos="567"/>
          <w:tab w:val="clear" w:pos="1276"/>
          <w:tab w:val="clear" w:pos="1843"/>
          <w:tab w:val="clear" w:pos="5387"/>
          <w:tab w:val="clear" w:pos="5954"/>
        </w:tabs>
        <w:overflowPunct/>
        <w:autoSpaceDE/>
        <w:autoSpaceDN/>
        <w:adjustRightInd/>
        <w:spacing w:before="0"/>
        <w:jc w:val="left"/>
        <w:textAlignment w:val="auto"/>
        <w:rPr>
          <w:sz w:val="8"/>
          <w:szCs w:val="8"/>
          <w:lang w:val="en-US"/>
        </w:rPr>
      </w:pPr>
      <w:r>
        <w:rPr>
          <w:sz w:val="8"/>
          <w:szCs w:val="8"/>
          <w:lang w:val="en-US"/>
        </w:rPr>
        <w:br w:type="page"/>
      </w:r>
    </w:p>
    <w:p w:rsidR="005A6CEB" w:rsidRPr="005A6CEB" w:rsidRDefault="005A6CEB" w:rsidP="005A6CEB">
      <w:pPr>
        <w:spacing w:before="0"/>
        <w:rPr>
          <w:sz w:val="8"/>
          <w:szCs w:val="8"/>
          <w:lang w:val="en-US"/>
        </w:rPr>
      </w:pPr>
    </w:p>
    <w:p w:rsidR="009F756F" w:rsidRDefault="009F756F" w:rsidP="00932E59">
      <w:pPr>
        <w:rPr>
          <w:lang w:val="fr-FR"/>
        </w:rPr>
      </w:pPr>
      <w:r w:rsidRPr="00983C84">
        <w:rPr>
          <w:lang w:val="fr-FR"/>
        </w:rPr>
        <w:t>Conta</w:t>
      </w:r>
      <w:r w:rsidR="00932E59">
        <w:rPr>
          <w:lang w:val="fr-FR"/>
        </w:rPr>
        <w:t>ct:</w:t>
      </w:r>
    </w:p>
    <w:p w:rsidR="009F756F" w:rsidRPr="00983C84" w:rsidRDefault="00932E59" w:rsidP="00190837">
      <w:pPr>
        <w:ind w:left="567" w:hanging="567"/>
        <w:jc w:val="left"/>
        <w:rPr>
          <w:lang w:val="fr-FR"/>
        </w:rPr>
      </w:pPr>
      <w:r>
        <w:tab/>
      </w:r>
      <w:r w:rsidR="009F756F" w:rsidRPr="00983C84">
        <w:t xml:space="preserve">National IT and </w:t>
      </w:r>
      <w:smartTag w:uri="urn:schemas-microsoft-com:office:smarttags" w:element="place">
        <w:smartTag w:uri="urn:schemas-microsoft-com:office:smarttags" w:element="City">
          <w:r w:rsidR="009F756F" w:rsidRPr="00983C84">
            <w:t>Telecom Agency</w:t>
          </w:r>
        </w:smartTag>
        <w:r w:rsidR="009F756F" w:rsidRPr="00983C84">
          <w:t xml:space="preserve"> </w:t>
        </w:r>
        <w:smartTag w:uri="urn:schemas-microsoft-com:office:smarttags" w:element="country-region">
          <w:r w:rsidR="009F756F" w:rsidRPr="00983C84">
            <w:t>Denmark</w:t>
          </w:r>
        </w:smartTag>
      </w:smartTag>
      <w:r w:rsidR="009F756F" w:rsidRPr="00983C84">
        <w:t xml:space="preserve"> (NITA)</w:t>
      </w:r>
      <w:r>
        <w:br/>
      </w:r>
      <w:r w:rsidR="009F756F" w:rsidRPr="00983C84">
        <w:rPr>
          <w:lang w:val="fr-FR"/>
        </w:rPr>
        <w:t>Holsteinsgade 63</w:t>
      </w:r>
      <w:r>
        <w:rPr>
          <w:lang w:val="fr-FR"/>
        </w:rPr>
        <w:br/>
      </w:r>
      <w:r w:rsidR="009F756F" w:rsidRPr="00983C84">
        <w:rPr>
          <w:lang w:val="fr-FR"/>
        </w:rPr>
        <w:t xml:space="preserve">DK-2100 </w:t>
      </w:r>
      <w:r w:rsidRPr="00983C84">
        <w:rPr>
          <w:lang w:val="fr-FR"/>
        </w:rPr>
        <w:t>COPENHAG</w:t>
      </w:r>
      <w:r w:rsidR="00190837">
        <w:rPr>
          <w:lang w:val="fr-FR"/>
        </w:rPr>
        <w:t>U</w:t>
      </w:r>
      <w:r w:rsidRPr="00983C84">
        <w:rPr>
          <w:lang w:val="fr-FR"/>
        </w:rPr>
        <w:t>E</w:t>
      </w:r>
      <w:r>
        <w:rPr>
          <w:lang w:val="fr-FR"/>
        </w:rPr>
        <w:br/>
      </w:r>
      <w:r w:rsidR="009F756F">
        <w:rPr>
          <w:lang w:val="fr-FR"/>
        </w:rPr>
        <w:t>Da</w:t>
      </w:r>
      <w:r w:rsidR="009F756F" w:rsidRPr="00983C84">
        <w:rPr>
          <w:lang w:val="fr-FR"/>
        </w:rPr>
        <w:t>n</w:t>
      </w:r>
      <w:r w:rsidR="009F756F">
        <w:rPr>
          <w:lang w:val="fr-FR"/>
        </w:rPr>
        <w:t>e</w:t>
      </w:r>
      <w:r w:rsidR="009F756F" w:rsidRPr="00983C84">
        <w:rPr>
          <w:lang w:val="fr-FR"/>
        </w:rPr>
        <w:t>mark</w:t>
      </w:r>
      <w:r>
        <w:rPr>
          <w:lang w:val="fr-FR"/>
        </w:rPr>
        <w:br/>
      </w:r>
      <w:r w:rsidR="00616575">
        <w:rPr>
          <w:lang w:val="fr-FR"/>
        </w:rPr>
        <w:t>Tél:</w:t>
      </w:r>
      <w:r w:rsidR="009F756F" w:rsidRPr="00983C84">
        <w:rPr>
          <w:lang w:val="fr-FR"/>
        </w:rPr>
        <w:t xml:space="preserve"> </w:t>
      </w:r>
      <w:r w:rsidR="009F756F" w:rsidRPr="00983C84">
        <w:rPr>
          <w:lang w:val="fr-FR"/>
        </w:rPr>
        <w:tab/>
        <w:t xml:space="preserve">+45 3545 0000  </w:t>
      </w:r>
      <w:r>
        <w:rPr>
          <w:lang w:val="fr-FR"/>
        </w:rPr>
        <w:br/>
      </w:r>
      <w:r w:rsidR="009F756F" w:rsidRPr="00983C84">
        <w:rPr>
          <w:lang w:val="fr-FR"/>
        </w:rPr>
        <w:t xml:space="preserve">Fax: </w:t>
      </w:r>
      <w:r w:rsidR="009F756F" w:rsidRPr="00983C84">
        <w:rPr>
          <w:lang w:val="fr-FR"/>
        </w:rPr>
        <w:tab/>
        <w:t xml:space="preserve">+45 3545 0010 </w:t>
      </w:r>
      <w:r>
        <w:rPr>
          <w:lang w:val="fr-FR"/>
        </w:rPr>
        <w:br/>
      </w:r>
      <w:r w:rsidR="009F756F" w:rsidRPr="00983C84">
        <w:rPr>
          <w:lang w:val="fr-FR"/>
        </w:rPr>
        <w:t>E-mail:</w:t>
      </w:r>
      <w:r w:rsidR="009F756F" w:rsidRPr="00983C84">
        <w:rPr>
          <w:lang w:val="fr-FR"/>
        </w:rPr>
        <w:tab/>
      </w:r>
      <w:hyperlink r:id="rId13" w:history="1">
        <w:r w:rsidR="009F756F" w:rsidRPr="00983C84">
          <w:rPr>
            <w:lang w:val="fr-FR"/>
          </w:rPr>
          <w:t>ltst@itst.dk</w:t>
        </w:r>
      </w:hyperlink>
    </w:p>
    <w:p w:rsidR="005A6CEB" w:rsidRDefault="005A6CEB">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FR"/>
        </w:rPr>
      </w:pPr>
    </w:p>
    <w:p w:rsidR="005A6CEB" w:rsidRPr="005A6CEB" w:rsidRDefault="005A6CEB" w:rsidP="005A6CEB">
      <w:pPr>
        <w:spacing w:before="0"/>
        <w:rPr>
          <w:sz w:val="8"/>
          <w:szCs w:val="8"/>
          <w:lang w:val="en-US"/>
        </w:rPr>
      </w:pPr>
    </w:p>
    <w:p w:rsidR="009F756F" w:rsidRPr="00C73C43" w:rsidRDefault="009F756F" w:rsidP="00C73C43">
      <w:pPr>
        <w:rPr>
          <w:b/>
          <w:bCs/>
          <w:lang w:val="fr-FR"/>
        </w:rPr>
      </w:pPr>
      <w:r w:rsidRPr="00C73C43">
        <w:rPr>
          <w:b/>
          <w:bCs/>
          <w:lang w:val="fr-FR"/>
        </w:rPr>
        <w:t>Egypte (indicatif de pays</w:t>
      </w:r>
      <w:r w:rsidR="008634FC">
        <w:rPr>
          <w:b/>
          <w:bCs/>
          <w:lang w:val="fr-FR"/>
        </w:rPr>
        <w:t xml:space="preserve"> +20)</w:t>
      </w:r>
    </w:p>
    <w:p w:rsidR="009F756F" w:rsidRPr="00983C84" w:rsidRDefault="009F756F" w:rsidP="00C73C43">
      <w:pPr>
        <w:spacing w:before="0"/>
        <w:rPr>
          <w:lang w:val="fr-FR"/>
        </w:rPr>
      </w:pPr>
      <w:r>
        <w:rPr>
          <w:lang w:val="fr-FR"/>
        </w:rPr>
        <w:t>Communication du</w:t>
      </w:r>
      <w:r w:rsidRPr="00983C84">
        <w:rPr>
          <w:lang w:val="fr-FR"/>
        </w:rPr>
        <w:t xml:space="preserve"> 15.II.2010:</w:t>
      </w:r>
    </w:p>
    <w:p w:rsidR="009F756F" w:rsidRPr="002C1D0D" w:rsidRDefault="009F756F" w:rsidP="009F756F">
      <w:pPr>
        <w:rPr>
          <w:lang w:val="fr-FR"/>
        </w:rPr>
      </w:pPr>
      <w:r w:rsidRPr="002C1D0D">
        <w:rPr>
          <w:lang w:val="fr-FR"/>
        </w:rPr>
        <w:t xml:space="preserve">La </w:t>
      </w:r>
      <w:r w:rsidRPr="002C1D0D">
        <w:rPr>
          <w:i/>
          <w:lang w:val="fr-FR"/>
        </w:rPr>
        <w:t>National</w:t>
      </w:r>
      <w:r w:rsidRPr="002C1D0D">
        <w:rPr>
          <w:lang w:val="fr-FR"/>
        </w:rPr>
        <w:t xml:space="preserve"> </w:t>
      </w:r>
      <w:r w:rsidRPr="002C1D0D">
        <w:rPr>
          <w:i/>
          <w:lang w:val="fr-FR"/>
        </w:rPr>
        <w:t>Telecom Regulatory Authority (NTRA),</w:t>
      </w:r>
      <w:r w:rsidRPr="002C1D0D">
        <w:rPr>
          <w:lang w:val="fr-FR"/>
        </w:rPr>
        <w:t xml:space="preserve"> Cairo, annonce la mise en service des séries de numéros d</w:t>
      </w:r>
      <w:r w:rsidR="00E55BAB">
        <w:rPr>
          <w:lang w:val="fr-FR"/>
        </w:rPr>
        <w:t>'</w:t>
      </w:r>
      <w:r w:rsidRPr="002C1D0D">
        <w:rPr>
          <w:lang w:val="fr-FR"/>
        </w:rPr>
        <w:t>abonné suivantes et extensions (E):</w:t>
      </w:r>
    </w:p>
    <w:p w:rsidR="009F756F" w:rsidRPr="00983C84" w:rsidRDefault="009F756F" w:rsidP="009F756F">
      <w:pPr>
        <w:tabs>
          <w:tab w:val="left" w:pos="360"/>
        </w:tabs>
        <w:rPr>
          <w:rFonts w:cs="Arial"/>
          <w:color w:val="000000"/>
          <w:lang w:val="fr-FR"/>
        </w:rPr>
      </w:pPr>
    </w:p>
    <w:tbl>
      <w:tblPr>
        <w:tblW w:w="9072" w:type="dxa"/>
        <w:jc w:val="center"/>
        <w:tblLook w:val="0000"/>
      </w:tblPr>
      <w:tblGrid>
        <w:gridCol w:w="2197"/>
        <w:gridCol w:w="2375"/>
        <w:gridCol w:w="2560"/>
        <w:gridCol w:w="1940"/>
      </w:tblGrid>
      <w:tr w:rsidR="009F756F" w:rsidRPr="00983C84" w:rsidTr="008634FC">
        <w:trPr>
          <w:trHeight w:val="20"/>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head"/>
              <w:rPr>
                <w:b w:val="0"/>
                <w:bCs w:val="0"/>
              </w:rPr>
            </w:pPr>
            <w:r w:rsidRPr="008634FC">
              <w:rPr>
                <w:b w:val="0"/>
                <w:bCs w:val="0"/>
              </w:rPr>
              <w:t>Central</w:t>
            </w:r>
          </w:p>
        </w:tc>
        <w:tc>
          <w:tcPr>
            <w:tcW w:w="2560" w:type="dxa"/>
            <w:tcBorders>
              <w:top w:val="single" w:sz="4" w:space="0" w:color="auto"/>
              <w:left w:val="nil"/>
              <w:bottom w:val="single" w:sz="4" w:space="0" w:color="auto"/>
              <w:right w:val="single" w:sz="4" w:space="0" w:color="auto"/>
            </w:tcBorders>
          </w:tcPr>
          <w:p w:rsidR="009F756F" w:rsidRPr="008634FC" w:rsidRDefault="009F756F" w:rsidP="008634FC">
            <w:pPr>
              <w:pStyle w:val="Tablehead"/>
              <w:rPr>
                <w:b w:val="0"/>
                <w:bCs w:val="0"/>
              </w:rPr>
            </w:pPr>
            <w:r w:rsidRPr="008634FC">
              <w:rPr>
                <w:b w:val="0"/>
                <w:bCs w:val="0"/>
              </w:rPr>
              <w:t>Indicatif interurbain</w:t>
            </w:r>
          </w:p>
        </w:tc>
        <w:tc>
          <w:tcPr>
            <w:tcW w:w="2560" w:type="dxa"/>
            <w:tcBorders>
              <w:top w:val="single" w:sz="4" w:space="0" w:color="auto"/>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head"/>
              <w:rPr>
                <w:b w:val="0"/>
                <w:bCs w:val="0"/>
              </w:rPr>
            </w:pPr>
            <w:r w:rsidRPr="008634FC">
              <w:rPr>
                <w:b w:val="0"/>
                <w:bCs w:val="0"/>
              </w:rPr>
              <w:t>Séries de numéros anciennes</w:t>
            </w:r>
          </w:p>
        </w:tc>
        <w:tc>
          <w:tcPr>
            <w:tcW w:w="1940" w:type="dxa"/>
            <w:tcBorders>
              <w:top w:val="single" w:sz="4" w:space="0" w:color="auto"/>
              <w:left w:val="nil"/>
              <w:bottom w:val="single" w:sz="4" w:space="0" w:color="auto"/>
              <w:right w:val="single" w:sz="4" w:space="0" w:color="auto"/>
            </w:tcBorders>
            <w:shd w:val="clear" w:color="auto" w:fill="auto"/>
            <w:noWrap/>
          </w:tcPr>
          <w:p w:rsidR="009F756F" w:rsidRPr="008634FC" w:rsidRDefault="009F756F" w:rsidP="008634FC">
            <w:pPr>
              <w:pStyle w:val="Tablehead"/>
              <w:rPr>
                <w:b w:val="0"/>
                <w:bCs w:val="0"/>
              </w:rPr>
            </w:pPr>
            <w:r w:rsidRPr="008634FC">
              <w:rPr>
                <w:b w:val="0"/>
                <w:bCs w:val="0"/>
              </w:rPr>
              <w:t>Date de mise en service</w:t>
            </w:r>
          </w:p>
        </w:tc>
      </w:tr>
      <w:tr w:rsidR="009F756F" w:rsidRPr="00983C84" w:rsidTr="008634FC">
        <w:trPr>
          <w:trHeight w:val="20"/>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rPr>
                <w:b w:val="0"/>
                <w:bCs/>
              </w:rPr>
            </w:pPr>
            <w:r w:rsidRPr="008634FC">
              <w:rPr>
                <w:b w:val="0"/>
                <w:bCs/>
              </w:rPr>
              <w:t>Maf (E)</w:t>
            </w:r>
          </w:p>
        </w:tc>
        <w:tc>
          <w:tcPr>
            <w:tcW w:w="2560" w:type="dxa"/>
            <w:tcBorders>
              <w:top w:val="single" w:sz="4" w:space="0" w:color="auto"/>
              <w:left w:val="nil"/>
              <w:bottom w:val="single" w:sz="4" w:space="0" w:color="auto"/>
              <w:right w:val="single" w:sz="4" w:space="0" w:color="auto"/>
            </w:tcBorders>
          </w:tcPr>
          <w:p w:rsidR="009F756F" w:rsidRPr="008634FC" w:rsidRDefault="009F756F" w:rsidP="008634FC">
            <w:pPr>
              <w:pStyle w:val="Tabletext"/>
              <w:jc w:val="center"/>
              <w:rPr>
                <w:b w:val="0"/>
                <w:bCs/>
              </w:rPr>
            </w:pPr>
            <w:r w:rsidRPr="008634FC">
              <w:rPr>
                <w:b w:val="0"/>
                <w:bCs/>
              </w:rPr>
              <w:t>3</w:t>
            </w:r>
          </w:p>
        </w:tc>
        <w:tc>
          <w:tcPr>
            <w:tcW w:w="2560"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3970500</w:t>
            </w:r>
            <w:r w:rsidR="008634FC">
              <w:rPr>
                <w:b w:val="0"/>
                <w:bCs/>
              </w:rPr>
              <w:t xml:space="preserve"> – </w:t>
            </w:r>
            <w:r w:rsidRPr="008634FC">
              <w:rPr>
                <w:b w:val="0"/>
                <w:bCs/>
              </w:rPr>
              <w:t>3970751</w:t>
            </w:r>
          </w:p>
        </w:tc>
        <w:tc>
          <w:tcPr>
            <w:tcW w:w="1940" w:type="dxa"/>
            <w:tcBorders>
              <w:top w:val="nil"/>
              <w:left w:val="nil"/>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3.I.2010</w:t>
            </w:r>
          </w:p>
        </w:tc>
      </w:tr>
      <w:tr w:rsidR="009F756F" w:rsidRPr="00983C84" w:rsidTr="008634FC">
        <w:trPr>
          <w:trHeight w:val="20"/>
          <w:jc w:val="center"/>
        </w:trPr>
        <w:tc>
          <w:tcPr>
            <w:tcW w:w="2197"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rPr>
                <w:b w:val="0"/>
                <w:bCs/>
              </w:rPr>
            </w:pPr>
            <w:r w:rsidRPr="008634FC">
              <w:rPr>
                <w:b w:val="0"/>
                <w:bCs/>
              </w:rPr>
              <w:t>Kafr El Zayat (E)</w:t>
            </w:r>
          </w:p>
        </w:tc>
        <w:tc>
          <w:tcPr>
            <w:tcW w:w="2560" w:type="dxa"/>
            <w:tcBorders>
              <w:top w:val="single" w:sz="4" w:space="0" w:color="auto"/>
              <w:left w:val="nil"/>
              <w:bottom w:val="single" w:sz="4" w:space="0" w:color="auto"/>
              <w:right w:val="single" w:sz="4" w:space="0" w:color="auto"/>
            </w:tcBorders>
          </w:tcPr>
          <w:p w:rsidR="009F756F" w:rsidRPr="008634FC" w:rsidRDefault="009F756F" w:rsidP="008634FC">
            <w:pPr>
              <w:pStyle w:val="Tabletext"/>
              <w:jc w:val="center"/>
              <w:rPr>
                <w:b w:val="0"/>
                <w:bCs/>
              </w:rPr>
            </w:pPr>
            <w:r w:rsidRPr="008634FC">
              <w:rPr>
                <w:b w:val="0"/>
                <w:bCs/>
              </w:rPr>
              <w:t>40</w:t>
            </w:r>
          </w:p>
        </w:tc>
        <w:tc>
          <w:tcPr>
            <w:tcW w:w="2560"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2522073</w:t>
            </w:r>
            <w:r w:rsidR="008634FC">
              <w:rPr>
                <w:b w:val="0"/>
                <w:bCs/>
              </w:rPr>
              <w:t xml:space="preserve"> – </w:t>
            </w:r>
            <w:r w:rsidRPr="008634FC">
              <w:rPr>
                <w:b w:val="0"/>
                <w:bCs/>
              </w:rPr>
              <w:t>2522583</w:t>
            </w:r>
          </w:p>
        </w:tc>
        <w:tc>
          <w:tcPr>
            <w:tcW w:w="1940" w:type="dxa"/>
            <w:tcBorders>
              <w:top w:val="nil"/>
              <w:left w:val="nil"/>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20.I.2010</w:t>
            </w:r>
          </w:p>
        </w:tc>
      </w:tr>
      <w:tr w:rsidR="009F756F" w:rsidRPr="00983C84" w:rsidTr="008634FC">
        <w:trPr>
          <w:trHeight w:val="20"/>
          <w:jc w:val="center"/>
        </w:trPr>
        <w:tc>
          <w:tcPr>
            <w:tcW w:w="2197"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rPr>
                <w:b w:val="0"/>
                <w:bCs/>
              </w:rPr>
            </w:pPr>
            <w:r w:rsidRPr="008634FC">
              <w:rPr>
                <w:b w:val="0"/>
                <w:bCs/>
              </w:rPr>
              <w:t>Nek</w:t>
            </w:r>
            <w:r w:rsidR="00D50A3C">
              <w:rPr>
                <w:b w:val="0"/>
                <w:bCs/>
              </w:rPr>
              <w:t xml:space="preserve">la </w:t>
            </w:r>
            <w:r w:rsidRPr="008634FC">
              <w:rPr>
                <w:b w:val="0"/>
                <w:bCs/>
              </w:rPr>
              <w:t>Alanab (E)</w:t>
            </w:r>
          </w:p>
        </w:tc>
        <w:tc>
          <w:tcPr>
            <w:tcW w:w="2560" w:type="dxa"/>
            <w:tcBorders>
              <w:top w:val="single" w:sz="4" w:space="0" w:color="auto"/>
              <w:left w:val="nil"/>
              <w:bottom w:val="single" w:sz="4" w:space="0" w:color="auto"/>
              <w:right w:val="single" w:sz="4" w:space="0" w:color="auto"/>
            </w:tcBorders>
          </w:tcPr>
          <w:p w:rsidR="009F756F" w:rsidRPr="008634FC" w:rsidRDefault="009F756F" w:rsidP="008634FC">
            <w:pPr>
              <w:pStyle w:val="Tabletext"/>
              <w:jc w:val="center"/>
              <w:rPr>
                <w:b w:val="0"/>
                <w:bCs/>
              </w:rPr>
            </w:pPr>
            <w:r w:rsidRPr="008634FC">
              <w:rPr>
                <w:b w:val="0"/>
                <w:bCs/>
              </w:rPr>
              <w:t>45</w:t>
            </w:r>
          </w:p>
        </w:tc>
        <w:tc>
          <w:tcPr>
            <w:tcW w:w="2560"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3466000</w:t>
            </w:r>
            <w:r w:rsidR="008634FC">
              <w:rPr>
                <w:b w:val="0"/>
                <w:bCs/>
              </w:rPr>
              <w:t xml:space="preserve"> – </w:t>
            </w:r>
            <w:r w:rsidRPr="008634FC">
              <w:rPr>
                <w:b w:val="0"/>
                <w:bCs/>
              </w:rPr>
              <w:t>3466999</w:t>
            </w:r>
          </w:p>
        </w:tc>
        <w:tc>
          <w:tcPr>
            <w:tcW w:w="1940" w:type="dxa"/>
            <w:tcBorders>
              <w:top w:val="nil"/>
              <w:left w:val="nil"/>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4.I.2010</w:t>
            </w:r>
          </w:p>
        </w:tc>
      </w:tr>
      <w:tr w:rsidR="009F756F" w:rsidRPr="00983C84" w:rsidTr="008634FC">
        <w:trPr>
          <w:trHeight w:val="20"/>
          <w:jc w:val="center"/>
        </w:trPr>
        <w:tc>
          <w:tcPr>
            <w:tcW w:w="2197"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rPr>
                <w:b w:val="0"/>
                <w:bCs/>
              </w:rPr>
            </w:pPr>
            <w:r w:rsidRPr="008634FC">
              <w:rPr>
                <w:b w:val="0"/>
                <w:bCs/>
              </w:rPr>
              <w:t>Raas El Khaleeg (E)</w:t>
            </w:r>
          </w:p>
        </w:tc>
        <w:tc>
          <w:tcPr>
            <w:tcW w:w="2560" w:type="dxa"/>
            <w:tcBorders>
              <w:top w:val="single" w:sz="4" w:space="0" w:color="auto"/>
              <w:left w:val="nil"/>
              <w:bottom w:val="single" w:sz="4" w:space="0" w:color="auto"/>
              <w:right w:val="single" w:sz="4" w:space="0" w:color="auto"/>
            </w:tcBorders>
          </w:tcPr>
          <w:p w:rsidR="009F756F" w:rsidRPr="008634FC" w:rsidRDefault="009F756F" w:rsidP="008634FC">
            <w:pPr>
              <w:pStyle w:val="Tabletext"/>
              <w:jc w:val="center"/>
              <w:rPr>
                <w:b w:val="0"/>
                <w:bCs/>
              </w:rPr>
            </w:pPr>
            <w:r w:rsidRPr="008634FC">
              <w:rPr>
                <w:b w:val="0"/>
                <w:bCs/>
              </w:rPr>
              <w:t>50</w:t>
            </w:r>
          </w:p>
        </w:tc>
        <w:tc>
          <w:tcPr>
            <w:tcW w:w="2560"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7975127</w:t>
            </w:r>
            <w:r w:rsidR="008634FC">
              <w:rPr>
                <w:b w:val="0"/>
                <w:bCs/>
              </w:rPr>
              <w:t xml:space="preserve"> – </w:t>
            </w:r>
            <w:r w:rsidRPr="008634FC">
              <w:rPr>
                <w:b w:val="0"/>
                <w:bCs/>
              </w:rPr>
              <w:t>7975636</w:t>
            </w:r>
          </w:p>
        </w:tc>
        <w:tc>
          <w:tcPr>
            <w:tcW w:w="1940" w:type="dxa"/>
            <w:tcBorders>
              <w:top w:val="nil"/>
              <w:left w:val="nil"/>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29.XII.2009</w:t>
            </w:r>
          </w:p>
        </w:tc>
      </w:tr>
      <w:tr w:rsidR="009F756F" w:rsidRPr="00983C84" w:rsidTr="008634FC">
        <w:trPr>
          <w:trHeight w:val="20"/>
          <w:jc w:val="center"/>
        </w:trPr>
        <w:tc>
          <w:tcPr>
            <w:tcW w:w="2197"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rPr>
                <w:b w:val="0"/>
                <w:bCs/>
              </w:rPr>
            </w:pPr>
            <w:r w:rsidRPr="008634FC">
              <w:rPr>
                <w:b w:val="0"/>
                <w:bCs/>
              </w:rPr>
              <w:t>Met El Karma (E)</w:t>
            </w:r>
          </w:p>
        </w:tc>
        <w:tc>
          <w:tcPr>
            <w:tcW w:w="2560" w:type="dxa"/>
            <w:tcBorders>
              <w:top w:val="single" w:sz="4" w:space="0" w:color="auto"/>
              <w:left w:val="nil"/>
              <w:bottom w:val="single" w:sz="4" w:space="0" w:color="auto"/>
              <w:right w:val="single" w:sz="4" w:space="0" w:color="auto"/>
            </w:tcBorders>
          </w:tcPr>
          <w:p w:rsidR="009F756F" w:rsidRPr="008634FC" w:rsidRDefault="009F756F" w:rsidP="008634FC">
            <w:pPr>
              <w:pStyle w:val="Tabletext"/>
              <w:jc w:val="center"/>
              <w:rPr>
                <w:b w:val="0"/>
                <w:bCs/>
              </w:rPr>
            </w:pPr>
            <w:r w:rsidRPr="008634FC">
              <w:rPr>
                <w:b w:val="0"/>
                <w:bCs/>
              </w:rPr>
              <w:t>50</w:t>
            </w:r>
          </w:p>
        </w:tc>
        <w:tc>
          <w:tcPr>
            <w:tcW w:w="2560" w:type="dxa"/>
            <w:tcBorders>
              <w:top w:val="nil"/>
              <w:left w:val="single" w:sz="4" w:space="0" w:color="auto"/>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2598000</w:t>
            </w:r>
            <w:r w:rsidR="008634FC">
              <w:rPr>
                <w:b w:val="0"/>
                <w:bCs/>
              </w:rPr>
              <w:t xml:space="preserve"> – </w:t>
            </w:r>
            <w:r w:rsidRPr="008634FC">
              <w:rPr>
                <w:b w:val="0"/>
                <w:bCs/>
              </w:rPr>
              <w:t>2598509</w:t>
            </w:r>
          </w:p>
        </w:tc>
        <w:tc>
          <w:tcPr>
            <w:tcW w:w="1940" w:type="dxa"/>
            <w:tcBorders>
              <w:top w:val="nil"/>
              <w:left w:val="nil"/>
              <w:bottom w:val="single" w:sz="4" w:space="0" w:color="auto"/>
              <w:right w:val="single" w:sz="4" w:space="0" w:color="auto"/>
            </w:tcBorders>
            <w:shd w:val="clear" w:color="auto" w:fill="auto"/>
            <w:noWrap/>
          </w:tcPr>
          <w:p w:rsidR="009F756F" w:rsidRPr="008634FC" w:rsidRDefault="009F756F" w:rsidP="008634FC">
            <w:pPr>
              <w:pStyle w:val="Tabletext"/>
              <w:jc w:val="center"/>
              <w:rPr>
                <w:b w:val="0"/>
                <w:bCs/>
              </w:rPr>
            </w:pPr>
            <w:r w:rsidRPr="008634FC">
              <w:rPr>
                <w:b w:val="0"/>
                <w:bCs/>
              </w:rPr>
              <w:t>5.I.2010</w:t>
            </w:r>
          </w:p>
        </w:tc>
      </w:tr>
    </w:tbl>
    <w:p w:rsidR="009F756F" w:rsidRDefault="00617AD5" w:rsidP="00617AD5">
      <w:pPr>
        <w:rPr>
          <w:lang w:val="fr-FR"/>
        </w:rPr>
      </w:pPr>
      <w:r>
        <w:rPr>
          <w:lang w:val="fr-FR"/>
        </w:rPr>
        <w:t>Contact:</w:t>
      </w:r>
    </w:p>
    <w:p w:rsidR="009F756F" w:rsidRPr="00983C84" w:rsidRDefault="00D50A3C" w:rsidP="003C1542">
      <w:pPr>
        <w:ind w:left="567" w:hanging="567"/>
        <w:jc w:val="left"/>
        <w:rPr>
          <w:lang w:val="fr-FR"/>
        </w:rPr>
      </w:pPr>
      <w:r>
        <w:rPr>
          <w:lang w:val="fr-FR"/>
        </w:rPr>
        <w:tab/>
      </w:r>
      <w:r w:rsidR="009F756F" w:rsidRPr="00983C84">
        <w:rPr>
          <w:lang w:val="fr-FR"/>
        </w:rPr>
        <w:t>Eng. Abd Elhalim Mohamed Elchiaty</w:t>
      </w:r>
      <w:r>
        <w:rPr>
          <w:lang w:val="fr-FR"/>
        </w:rPr>
        <w:br/>
      </w:r>
      <w:r w:rsidR="009F756F" w:rsidRPr="00983C84">
        <w:rPr>
          <w:lang w:val="fr-FR"/>
        </w:rPr>
        <w:t xml:space="preserve">Numbering Department </w:t>
      </w:r>
      <w:r>
        <w:rPr>
          <w:lang w:val="fr-FR"/>
        </w:rPr>
        <w:br/>
      </w:r>
      <w:r w:rsidR="009F756F" w:rsidRPr="00983C84">
        <w:rPr>
          <w:lang w:val="fr-FR"/>
        </w:rPr>
        <w:t>National Telecom Regulatory Authority (NTRA)</w:t>
      </w:r>
      <w:r>
        <w:rPr>
          <w:lang w:val="fr-FR"/>
        </w:rPr>
        <w:br/>
      </w:r>
      <w:r w:rsidR="009F756F" w:rsidRPr="00983C84">
        <w:rPr>
          <w:lang w:val="fr-FR"/>
        </w:rPr>
        <w:t>Smart Village, Building (B4)</w:t>
      </w:r>
      <w:r>
        <w:rPr>
          <w:lang w:val="fr-FR"/>
        </w:rPr>
        <w:br/>
      </w:r>
      <w:r w:rsidR="009F756F" w:rsidRPr="00983C84">
        <w:rPr>
          <w:lang w:val="fr-FR"/>
        </w:rPr>
        <w:t>Alex Desert Road</w:t>
      </w:r>
      <w:r>
        <w:rPr>
          <w:lang w:val="fr-FR"/>
        </w:rPr>
        <w:br/>
      </w:r>
      <w:r w:rsidR="003C1542">
        <w:rPr>
          <w:lang w:val="fr-FR"/>
        </w:rPr>
        <w:t>LE CAIRE</w:t>
      </w:r>
      <w:r>
        <w:rPr>
          <w:lang w:val="fr-FR"/>
        </w:rPr>
        <w:br/>
      </w:r>
      <w:r w:rsidR="009F756F" w:rsidRPr="00983C84">
        <w:rPr>
          <w:lang w:val="fr-FR"/>
        </w:rPr>
        <w:t>Egypt</w:t>
      </w:r>
      <w:r w:rsidR="009F756F">
        <w:rPr>
          <w:lang w:val="fr-FR"/>
        </w:rPr>
        <w:t>e</w:t>
      </w:r>
      <w:r>
        <w:rPr>
          <w:lang w:val="fr-FR"/>
        </w:rPr>
        <w:br/>
      </w:r>
      <w:r w:rsidR="00616575">
        <w:rPr>
          <w:lang w:val="fr-FR"/>
        </w:rPr>
        <w:t>Tél:</w:t>
      </w:r>
      <w:r w:rsidR="009F756F" w:rsidRPr="00983C84">
        <w:rPr>
          <w:lang w:val="fr-FR"/>
        </w:rPr>
        <w:t xml:space="preserve"> </w:t>
      </w:r>
      <w:r w:rsidR="009F756F" w:rsidRPr="00983C84">
        <w:rPr>
          <w:lang w:val="fr-FR"/>
        </w:rPr>
        <w:tab/>
        <w:t xml:space="preserve">+20 2 3534 4239  </w:t>
      </w:r>
      <w:r>
        <w:rPr>
          <w:lang w:val="fr-FR"/>
        </w:rPr>
        <w:br/>
      </w:r>
      <w:r w:rsidR="009F756F" w:rsidRPr="00983C84">
        <w:rPr>
          <w:lang w:val="fr-FR"/>
        </w:rPr>
        <w:t xml:space="preserve">Fax:  </w:t>
      </w:r>
      <w:r w:rsidR="009F756F" w:rsidRPr="00983C84">
        <w:rPr>
          <w:lang w:val="fr-FR"/>
        </w:rPr>
        <w:tab/>
        <w:t>+20 2 3534 4155</w:t>
      </w:r>
      <w:r>
        <w:rPr>
          <w:lang w:val="fr-FR"/>
        </w:rPr>
        <w:br/>
      </w:r>
      <w:r w:rsidR="009F756F" w:rsidRPr="00983C84">
        <w:rPr>
          <w:lang w:val="fr-FR"/>
        </w:rPr>
        <w:t>E-mail:</w:t>
      </w:r>
      <w:r>
        <w:rPr>
          <w:lang w:val="fr-FR"/>
        </w:rPr>
        <w:tab/>
      </w:r>
      <w:r w:rsidR="009F756F" w:rsidRPr="00D50A3C">
        <w:rPr>
          <w:rFonts w:cs="Arial"/>
          <w:lang w:val="fr-FR"/>
        </w:rPr>
        <w:t>numbering@tra.gov.eg</w:t>
      </w:r>
    </w:p>
    <w:p w:rsidR="003C1542" w:rsidRDefault="003C1542" w:rsidP="003C1542">
      <w:pPr>
        <w:rPr>
          <w:lang w:val="fr-FR"/>
        </w:rPr>
      </w:pPr>
    </w:p>
    <w:p w:rsidR="00F5645E" w:rsidRDefault="00F5645E" w:rsidP="003C1542">
      <w:pPr>
        <w:rPr>
          <w:lang w:val="fr-FR"/>
        </w:rPr>
      </w:pPr>
    </w:p>
    <w:p w:rsidR="009F756F" w:rsidRPr="00983C84" w:rsidRDefault="009F756F" w:rsidP="009F756F">
      <w:pPr>
        <w:tabs>
          <w:tab w:val="left" w:pos="4950"/>
        </w:tabs>
        <w:spacing w:after="120"/>
        <w:rPr>
          <w:rFonts w:cs="Arial"/>
          <w:b/>
          <w:lang w:val="fr-FR"/>
        </w:rPr>
      </w:pPr>
      <w:r w:rsidRPr="00983C84">
        <w:rPr>
          <w:rFonts w:cs="Arial"/>
          <w:b/>
          <w:lang w:val="fr-FR"/>
        </w:rPr>
        <w:t>Finland</w:t>
      </w:r>
      <w:r>
        <w:rPr>
          <w:rFonts w:cs="Arial"/>
          <w:b/>
          <w:lang w:val="fr-FR"/>
        </w:rPr>
        <w:t>e</w:t>
      </w:r>
      <w:r w:rsidRPr="00983C84">
        <w:rPr>
          <w:rFonts w:cs="Arial"/>
          <w:b/>
          <w:lang w:val="fr-FR"/>
        </w:rPr>
        <w:t xml:space="preserve"> (</w:t>
      </w:r>
      <w:r>
        <w:rPr>
          <w:rFonts w:cs="Arial"/>
          <w:b/>
          <w:lang w:val="fr-FR"/>
        </w:rPr>
        <w:t>indicatif de pays</w:t>
      </w:r>
      <w:r w:rsidRPr="00983C84">
        <w:rPr>
          <w:rFonts w:cs="Arial"/>
          <w:b/>
          <w:lang w:val="fr-FR"/>
        </w:rPr>
        <w:t xml:space="preserve"> +358)</w:t>
      </w:r>
    </w:p>
    <w:p w:rsidR="009F756F" w:rsidRPr="00983C84" w:rsidRDefault="009F756F" w:rsidP="00D50A3C">
      <w:pPr>
        <w:tabs>
          <w:tab w:val="left" w:pos="4950"/>
        </w:tabs>
        <w:spacing w:before="0"/>
        <w:rPr>
          <w:rFonts w:cs="Arial"/>
          <w:lang w:val="fr-FR"/>
        </w:rPr>
      </w:pPr>
      <w:r>
        <w:rPr>
          <w:rFonts w:cs="Arial"/>
          <w:lang w:val="fr-FR"/>
        </w:rPr>
        <w:t>Communication du</w:t>
      </w:r>
      <w:r w:rsidRPr="00983C84">
        <w:rPr>
          <w:rFonts w:cs="Arial"/>
          <w:lang w:val="fr-FR"/>
        </w:rPr>
        <w:t xml:space="preserve"> 15.II.2010:</w:t>
      </w:r>
    </w:p>
    <w:p w:rsidR="009F756F" w:rsidRPr="00983C84" w:rsidRDefault="009F756F" w:rsidP="009F756F">
      <w:pPr>
        <w:tabs>
          <w:tab w:val="left" w:pos="4950"/>
        </w:tabs>
        <w:rPr>
          <w:rFonts w:cs="Arial"/>
          <w:lang w:val="fr-FR"/>
        </w:rPr>
      </w:pPr>
      <w:r w:rsidRPr="00947261">
        <w:rPr>
          <w:rFonts w:cs="Arial"/>
          <w:lang w:val="fr-FR"/>
        </w:rPr>
        <w:t xml:space="preserve">La </w:t>
      </w:r>
      <w:r w:rsidRPr="00947261">
        <w:rPr>
          <w:rFonts w:cs="Arial"/>
          <w:i/>
          <w:lang w:val="fr-FR"/>
        </w:rPr>
        <w:t xml:space="preserve">Finnish Communications Regulatory Authority (FICORA), </w:t>
      </w:r>
      <w:r w:rsidRPr="00947261">
        <w:rPr>
          <w:rFonts w:cs="Arial"/>
          <w:lang w:val="fr-FR"/>
        </w:rPr>
        <w:t>Helsinki, annonce que l</w:t>
      </w:r>
      <w:r w:rsidR="00E55BAB">
        <w:rPr>
          <w:rFonts w:cs="Arial"/>
          <w:lang w:val="fr-FR"/>
        </w:rPr>
        <w:t>'</w:t>
      </w:r>
      <w:r w:rsidRPr="00947261">
        <w:rPr>
          <w:rFonts w:cs="Arial"/>
          <w:lang w:val="fr-FR"/>
        </w:rPr>
        <w:t xml:space="preserve">opérateur </w:t>
      </w:r>
      <w:r w:rsidR="00D50A3C">
        <w:rPr>
          <w:rFonts w:cs="Arial"/>
          <w:lang w:val="fr-FR"/>
        </w:rPr>
        <w:t>"</w:t>
      </w:r>
      <w:r w:rsidRPr="00947261">
        <w:rPr>
          <w:rFonts w:cs="Arial"/>
          <w:lang w:val="fr-FR"/>
        </w:rPr>
        <w:t>Go Communications Oy Ltd</w:t>
      </w:r>
      <w:r w:rsidR="00D50A3C">
        <w:rPr>
          <w:rFonts w:cs="Arial"/>
          <w:lang w:val="fr-FR"/>
        </w:rPr>
        <w:t>"</w:t>
      </w:r>
      <w:r w:rsidRPr="00947261">
        <w:rPr>
          <w:rFonts w:cs="Arial"/>
          <w:lang w:val="fr-FR"/>
        </w:rPr>
        <w:t xml:space="preserve"> a cessé ses op</w:t>
      </w:r>
      <w:r>
        <w:rPr>
          <w:rFonts w:cs="Arial"/>
          <w:lang w:val="fr-FR"/>
        </w:rPr>
        <w:t xml:space="preserve">érations en Finlande.  Par conséquent, à partir du 2 décembre 2009, la FICORA a retiré de </w:t>
      </w:r>
      <w:r w:rsidR="00D50A3C">
        <w:rPr>
          <w:rFonts w:cs="Arial"/>
          <w:lang w:val="fr-FR"/>
        </w:rPr>
        <w:t>"</w:t>
      </w:r>
      <w:r>
        <w:rPr>
          <w:rFonts w:cs="Arial"/>
          <w:lang w:val="fr-FR"/>
        </w:rPr>
        <w:t>Go Communications Oy Ltd</w:t>
      </w:r>
      <w:r w:rsidR="00D50A3C">
        <w:rPr>
          <w:rFonts w:cs="Arial"/>
          <w:lang w:val="fr-FR"/>
        </w:rPr>
        <w:t>"</w:t>
      </w:r>
      <w:r>
        <w:rPr>
          <w:rFonts w:cs="Arial"/>
          <w:lang w:val="fr-FR"/>
        </w:rPr>
        <w:t xml:space="preserve"> le droit d</w:t>
      </w:r>
      <w:r w:rsidR="00E55BAB">
        <w:rPr>
          <w:rFonts w:cs="Arial"/>
          <w:lang w:val="fr-FR"/>
        </w:rPr>
        <w:t>'</w:t>
      </w:r>
      <w:r>
        <w:rPr>
          <w:rFonts w:cs="Arial"/>
          <w:lang w:val="fr-FR"/>
        </w:rPr>
        <w:t xml:space="preserve">utiliser le </w:t>
      </w:r>
      <w:r w:rsidRPr="001B21DB">
        <w:rPr>
          <w:rFonts w:cs="Arial"/>
          <w:lang w:val="fr-FR"/>
        </w:rPr>
        <w:t xml:space="preserve">numéro identificateur d'entités émettrices </w:t>
      </w:r>
      <w:r w:rsidRPr="00983C84">
        <w:rPr>
          <w:rFonts w:cs="Arial"/>
          <w:lang w:val="fr-FR"/>
        </w:rPr>
        <w:t>(IIN) 89 358 44.</w:t>
      </w:r>
    </w:p>
    <w:p w:rsidR="009F756F" w:rsidRPr="00983C84" w:rsidRDefault="009F756F" w:rsidP="009F756F">
      <w:pPr>
        <w:rPr>
          <w:rFonts w:cs="Arial"/>
          <w:lang w:val="fr-FR"/>
        </w:rPr>
      </w:pPr>
      <w:r w:rsidRPr="00983C84">
        <w:rPr>
          <w:rFonts w:cs="Arial"/>
          <w:lang w:val="fr-FR"/>
        </w:rPr>
        <w:t>Contact:</w:t>
      </w:r>
    </w:p>
    <w:p w:rsidR="009F756F" w:rsidRPr="00983C84" w:rsidRDefault="00D50A3C" w:rsidP="00D50A3C">
      <w:pPr>
        <w:ind w:left="567" w:hanging="567"/>
        <w:jc w:val="left"/>
        <w:rPr>
          <w:lang w:val="fr-FR"/>
        </w:rPr>
      </w:pPr>
      <w:r>
        <w:rPr>
          <w:lang w:val="fr-FR"/>
        </w:rPr>
        <w:tab/>
      </w:r>
      <w:r w:rsidR="009F756F" w:rsidRPr="00983C84">
        <w:rPr>
          <w:lang w:val="fr-FR"/>
        </w:rPr>
        <w:t>Finnish Communications Regulatory Authority</w:t>
      </w:r>
      <w:r>
        <w:rPr>
          <w:lang w:val="fr-FR"/>
        </w:rPr>
        <w:br/>
      </w:r>
      <w:r w:rsidR="009F756F" w:rsidRPr="00983C84">
        <w:rPr>
          <w:lang w:val="fr-FR"/>
        </w:rPr>
        <w:t>HELSINKI</w:t>
      </w:r>
      <w:r>
        <w:rPr>
          <w:lang w:val="fr-FR"/>
        </w:rPr>
        <w:br/>
      </w:r>
      <w:r w:rsidR="009F756F" w:rsidRPr="00983C84">
        <w:rPr>
          <w:lang w:val="fr-FR"/>
        </w:rPr>
        <w:t>Finland</w:t>
      </w:r>
      <w:r w:rsidR="009F756F">
        <w:rPr>
          <w:lang w:val="fr-FR"/>
        </w:rPr>
        <w:t>e</w:t>
      </w:r>
      <w:r>
        <w:rPr>
          <w:lang w:val="fr-FR"/>
        </w:rPr>
        <w:br/>
      </w:r>
      <w:r w:rsidR="00616575">
        <w:rPr>
          <w:lang w:val="fr-FR"/>
        </w:rPr>
        <w:t>Tél:</w:t>
      </w:r>
      <w:r w:rsidR="009F756F" w:rsidRPr="00983C84">
        <w:rPr>
          <w:lang w:val="fr-FR"/>
        </w:rPr>
        <w:t xml:space="preserve"> </w:t>
      </w:r>
      <w:r w:rsidR="00A72A42">
        <w:rPr>
          <w:lang w:val="fr-FR"/>
        </w:rPr>
        <w:tab/>
      </w:r>
      <w:r w:rsidR="009F756F" w:rsidRPr="00983C84">
        <w:rPr>
          <w:lang w:val="fr-FR"/>
        </w:rPr>
        <w:t>+358 9 69 661</w:t>
      </w:r>
      <w:r>
        <w:rPr>
          <w:lang w:val="fr-FR"/>
        </w:rPr>
        <w:br/>
      </w:r>
      <w:r w:rsidR="009F756F" w:rsidRPr="00983C84">
        <w:rPr>
          <w:lang w:val="fr-FR"/>
        </w:rPr>
        <w:t xml:space="preserve">Fax: </w:t>
      </w:r>
      <w:r w:rsidR="00A72A42">
        <w:rPr>
          <w:lang w:val="fr-FR"/>
        </w:rPr>
        <w:tab/>
      </w:r>
      <w:r w:rsidR="009F756F" w:rsidRPr="00983C84">
        <w:rPr>
          <w:lang w:val="fr-FR"/>
        </w:rPr>
        <w:t>+358 9 6966 410</w:t>
      </w:r>
      <w:r>
        <w:rPr>
          <w:lang w:val="fr-FR"/>
        </w:rPr>
        <w:br/>
      </w:r>
      <w:r w:rsidR="009F756F" w:rsidRPr="00983C84">
        <w:rPr>
          <w:lang w:val="fr-FR"/>
        </w:rPr>
        <w:t xml:space="preserve">E-mail: </w:t>
      </w:r>
      <w:r w:rsidR="00A72A42">
        <w:rPr>
          <w:lang w:val="fr-FR"/>
        </w:rPr>
        <w:tab/>
      </w:r>
      <w:r w:rsidR="009F756F" w:rsidRPr="00A72A42">
        <w:rPr>
          <w:rFonts w:cs="Arial"/>
          <w:lang w:val="fr-FR"/>
        </w:rPr>
        <w:t>antti.pokela@ficora.fi</w:t>
      </w:r>
    </w:p>
    <w:p w:rsidR="00C00333" w:rsidRDefault="00C00333">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FR"/>
        </w:rPr>
      </w:pPr>
      <w:r>
        <w:rPr>
          <w:rFonts w:cs="Arial"/>
          <w:lang w:val="fr-FR"/>
        </w:rPr>
        <w:br w:type="page"/>
      </w:r>
    </w:p>
    <w:p w:rsidR="00C00333" w:rsidRPr="005A6CEB" w:rsidRDefault="00C00333" w:rsidP="00C00333">
      <w:pPr>
        <w:spacing w:before="0"/>
        <w:rPr>
          <w:sz w:val="8"/>
          <w:szCs w:val="8"/>
          <w:lang w:val="en-US"/>
        </w:rPr>
      </w:pPr>
    </w:p>
    <w:p w:rsidR="009F756F" w:rsidRPr="00A72A42" w:rsidRDefault="00A72A42" w:rsidP="00A72A42">
      <w:pPr>
        <w:rPr>
          <w:b/>
          <w:bCs/>
          <w:lang w:val="fr-FR"/>
        </w:rPr>
      </w:pPr>
      <w:r w:rsidRPr="00A72A42">
        <w:rPr>
          <w:b/>
          <w:bCs/>
          <w:lang w:val="fr-FR"/>
        </w:rPr>
        <w:t>Mali (indicatif de pays +223)</w:t>
      </w:r>
    </w:p>
    <w:p w:rsidR="009F756F" w:rsidRPr="00983C84" w:rsidRDefault="009F756F" w:rsidP="00A72A42">
      <w:pPr>
        <w:spacing w:before="0" w:after="120"/>
        <w:rPr>
          <w:rFonts w:cs="Arial"/>
          <w:lang w:val="fr-FR"/>
        </w:rPr>
      </w:pPr>
      <w:r w:rsidRPr="00983C84">
        <w:rPr>
          <w:rFonts w:cs="Arial"/>
          <w:lang w:val="fr-FR"/>
        </w:rPr>
        <w:t>Communication du 12.II.2010</w:t>
      </w:r>
      <w:r>
        <w:rPr>
          <w:rFonts w:cs="Arial"/>
          <w:lang w:val="fr-FR"/>
        </w:rPr>
        <w:t>:</w:t>
      </w:r>
    </w:p>
    <w:p w:rsidR="009F756F" w:rsidRPr="00983C84" w:rsidRDefault="009F756F" w:rsidP="009F756F">
      <w:pPr>
        <w:rPr>
          <w:rFonts w:cs="Arial"/>
          <w:lang w:val="fr-FR"/>
        </w:rPr>
      </w:pPr>
      <w:r w:rsidRPr="00983C84">
        <w:rPr>
          <w:rFonts w:cs="Arial"/>
          <w:lang w:val="fr-FR"/>
        </w:rPr>
        <w:t xml:space="preserve">Le </w:t>
      </w:r>
      <w:r w:rsidRPr="00983C84">
        <w:rPr>
          <w:rFonts w:cs="Arial"/>
          <w:i/>
          <w:lang w:val="fr-FR"/>
        </w:rPr>
        <w:t>Comité de Régulation des Télécommunications du Mali (CRT)</w:t>
      </w:r>
      <w:r w:rsidRPr="00983C84">
        <w:rPr>
          <w:rFonts w:cs="Arial"/>
          <w:lang w:val="fr-FR"/>
        </w:rPr>
        <w:t>, Bamako annonce la mise en œuvre des nouvelles séries de numéros mobiles GSM suivantes au Mali</w:t>
      </w:r>
      <w:r>
        <w:rPr>
          <w:rFonts w:cs="Arial"/>
          <w:lang w:val="fr-FR"/>
        </w:rPr>
        <w:t>:</w:t>
      </w:r>
    </w:p>
    <w:p w:rsidR="009F756F" w:rsidRPr="00983C84" w:rsidRDefault="009F756F" w:rsidP="009F756F">
      <w:pPr>
        <w:rPr>
          <w:rFonts w:cs="Arial"/>
          <w:lang w:val="fr-FR"/>
        </w:rPr>
      </w:pPr>
    </w:p>
    <w:tbl>
      <w:tblPr>
        <w:tblStyle w:val="TableGrid"/>
        <w:tblW w:w="0" w:type="auto"/>
        <w:jc w:val="center"/>
        <w:tblLook w:val="01E0"/>
      </w:tblPr>
      <w:tblGrid>
        <w:gridCol w:w="3094"/>
        <w:gridCol w:w="3095"/>
        <w:gridCol w:w="3092"/>
      </w:tblGrid>
      <w:tr w:rsidR="009F756F" w:rsidRPr="00983C84" w:rsidTr="00617AD5">
        <w:trPr>
          <w:jc w:val="center"/>
        </w:trPr>
        <w:tc>
          <w:tcPr>
            <w:tcW w:w="3402" w:type="dxa"/>
          </w:tcPr>
          <w:p w:rsidR="009F756F" w:rsidRPr="00467C9F" w:rsidRDefault="009F756F" w:rsidP="00467C9F">
            <w:pPr>
              <w:pStyle w:val="Tablehead"/>
              <w:rPr>
                <w:b w:val="0"/>
                <w:bCs w:val="0"/>
              </w:rPr>
            </w:pPr>
            <w:r w:rsidRPr="00467C9F">
              <w:rPr>
                <w:b w:val="0"/>
                <w:bCs w:val="0"/>
              </w:rPr>
              <w:t>Opérateur</w:t>
            </w:r>
          </w:p>
        </w:tc>
        <w:tc>
          <w:tcPr>
            <w:tcW w:w="3402" w:type="dxa"/>
          </w:tcPr>
          <w:p w:rsidR="009F756F" w:rsidRPr="00467C9F" w:rsidRDefault="009F756F" w:rsidP="00467C9F">
            <w:pPr>
              <w:pStyle w:val="Tablehead"/>
              <w:rPr>
                <w:b w:val="0"/>
                <w:bCs w:val="0"/>
              </w:rPr>
            </w:pPr>
            <w:r w:rsidRPr="00467C9F">
              <w:rPr>
                <w:b w:val="0"/>
                <w:bCs w:val="0"/>
              </w:rPr>
              <w:t>Numéros d</w:t>
            </w:r>
            <w:r w:rsidR="00E55BAB" w:rsidRPr="00467C9F">
              <w:rPr>
                <w:b w:val="0"/>
                <w:bCs w:val="0"/>
              </w:rPr>
              <w:t>'</w:t>
            </w:r>
            <w:r w:rsidRPr="00467C9F">
              <w:rPr>
                <w:b w:val="0"/>
                <w:bCs w:val="0"/>
              </w:rPr>
              <w:t>abonnés (8 chiffres)</w:t>
            </w:r>
          </w:p>
        </w:tc>
        <w:tc>
          <w:tcPr>
            <w:tcW w:w="3402" w:type="dxa"/>
          </w:tcPr>
          <w:p w:rsidR="009F756F" w:rsidRPr="00467C9F" w:rsidRDefault="009F756F" w:rsidP="00467C9F">
            <w:pPr>
              <w:pStyle w:val="Tablehead"/>
              <w:rPr>
                <w:b w:val="0"/>
                <w:bCs w:val="0"/>
              </w:rPr>
            </w:pPr>
            <w:r w:rsidRPr="00467C9F">
              <w:rPr>
                <w:b w:val="0"/>
                <w:bCs w:val="0"/>
              </w:rPr>
              <w:t>Date de mise en service</w:t>
            </w:r>
          </w:p>
        </w:tc>
      </w:tr>
      <w:tr w:rsidR="009F756F" w:rsidRPr="00983C84" w:rsidTr="00617AD5">
        <w:trPr>
          <w:jc w:val="center"/>
        </w:trPr>
        <w:tc>
          <w:tcPr>
            <w:tcW w:w="3402" w:type="dxa"/>
          </w:tcPr>
          <w:p w:rsidR="009F756F" w:rsidRPr="00467C9F" w:rsidRDefault="009F756F" w:rsidP="00467C9F">
            <w:pPr>
              <w:pStyle w:val="Tabletext"/>
              <w:rPr>
                <w:b w:val="0"/>
                <w:bCs/>
              </w:rPr>
            </w:pPr>
            <w:r w:rsidRPr="00467C9F">
              <w:rPr>
                <w:b w:val="0"/>
                <w:bCs/>
              </w:rPr>
              <w:t>Orange Mali SA</w:t>
            </w:r>
          </w:p>
        </w:tc>
        <w:tc>
          <w:tcPr>
            <w:tcW w:w="3402" w:type="dxa"/>
          </w:tcPr>
          <w:p w:rsidR="009F756F" w:rsidRPr="00467C9F" w:rsidRDefault="009F756F" w:rsidP="00467C9F">
            <w:pPr>
              <w:pStyle w:val="Tabletext"/>
              <w:jc w:val="center"/>
              <w:rPr>
                <w:b w:val="0"/>
                <w:bCs/>
              </w:rPr>
            </w:pPr>
            <w:r w:rsidRPr="00467C9F">
              <w:rPr>
                <w:b w:val="0"/>
                <w:bCs/>
              </w:rPr>
              <w:t>770X XXXX</w:t>
            </w:r>
            <w:r w:rsidR="00467C9F">
              <w:rPr>
                <w:b w:val="0"/>
                <w:bCs/>
              </w:rPr>
              <w:br/>
            </w:r>
            <w:r w:rsidRPr="00467C9F">
              <w:rPr>
                <w:b w:val="0"/>
                <w:bCs/>
              </w:rPr>
              <w:t>771X XXXX</w:t>
            </w:r>
            <w:r w:rsidR="00467C9F">
              <w:rPr>
                <w:b w:val="0"/>
                <w:bCs/>
              </w:rPr>
              <w:br/>
            </w:r>
            <w:r w:rsidRPr="00467C9F">
              <w:rPr>
                <w:b w:val="0"/>
                <w:bCs/>
              </w:rPr>
              <w:t>772X XXXX</w:t>
            </w:r>
            <w:r w:rsidR="00467C9F">
              <w:rPr>
                <w:b w:val="0"/>
                <w:bCs/>
              </w:rPr>
              <w:br/>
            </w:r>
            <w:r w:rsidRPr="00467C9F">
              <w:rPr>
                <w:b w:val="0"/>
                <w:bCs/>
              </w:rPr>
              <w:t>773X XXXX</w:t>
            </w:r>
            <w:r w:rsidR="00467C9F">
              <w:rPr>
                <w:b w:val="0"/>
                <w:bCs/>
              </w:rPr>
              <w:br/>
            </w:r>
            <w:r w:rsidRPr="00467C9F">
              <w:rPr>
                <w:b w:val="0"/>
                <w:bCs/>
              </w:rPr>
              <w:t>774X XXXX</w:t>
            </w:r>
          </w:p>
        </w:tc>
        <w:tc>
          <w:tcPr>
            <w:tcW w:w="3402" w:type="dxa"/>
          </w:tcPr>
          <w:p w:rsidR="009F756F" w:rsidRPr="00467C9F" w:rsidRDefault="009F756F" w:rsidP="00467C9F">
            <w:pPr>
              <w:pStyle w:val="Tabletext"/>
              <w:jc w:val="center"/>
              <w:rPr>
                <w:b w:val="0"/>
                <w:bCs/>
              </w:rPr>
            </w:pPr>
            <w:r w:rsidRPr="00467C9F">
              <w:rPr>
                <w:b w:val="0"/>
                <w:bCs/>
              </w:rPr>
              <w:t>12.II.2010</w:t>
            </w:r>
          </w:p>
        </w:tc>
      </w:tr>
    </w:tbl>
    <w:p w:rsidR="009F756F" w:rsidRDefault="00467C9F" w:rsidP="009F756F">
      <w:pPr>
        <w:rPr>
          <w:rFonts w:cs="Arial"/>
          <w:bCs/>
          <w:lang w:val="fr-FR"/>
        </w:rPr>
      </w:pPr>
      <w:r>
        <w:rPr>
          <w:rFonts w:cs="Arial"/>
          <w:bCs/>
          <w:lang w:val="fr-FR"/>
        </w:rPr>
        <w:t>Contact:</w:t>
      </w:r>
    </w:p>
    <w:p w:rsidR="009F756F" w:rsidRPr="00983C84" w:rsidRDefault="00467C9F" w:rsidP="004273B0">
      <w:pPr>
        <w:ind w:left="567" w:hanging="567"/>
        <w:jc w:val="left"/>
        <w:rPr>
          <w:lang w:val="fr-FR"/>
        </w:rPr>
      </w:pPr>
      <w:r>
        <w:rPr>
          <w:lang w:val="fr-FR"/>
        </w:rPr>
        <w:tab/>
      </w:r>
      <w:r w:rsidR="009F756F" w:rsidRPr="00983C84">
        <w:rPr>
          <w:lang w:val="fr-FR"/>
        </w:rPr>
        <w:t>Comité de Régulation des Télécommunications (CRT)</w:t>
      </w:r>
      <w:r>
        <w:rPr>
          <w:lang w:val="fr-FR"/>
        </w:rPr>
        <w:br/>
      </w:r>
      <w:r w:rsidR="009F756F" w:rsidRPr="00983C84">
        <w:rPr>
          <w:lang w:val="fr-FR"/>
        </w:rPr>
        <w:t>Ministère de la Communication et des Nouvelles</w:t>
      </w:r>
      <w:r w:rsidR="004273B0">
        <w:rPr>
          <w:lang w:val="fr-FR"/>
        </w:rPr>
        <w:t xml:space="preserve"> </w:t>
      </w:r>
      <w:r w:rsidR="009F756F" w:rsidRPr="00983C84">
        <w:rPr>
          <w:lang w:val="fr-FR"/>
        </w:rPr>
        <w:t>Technologies</w:t>
      </w:r>
      <w:r>
        <w:rPr>
          <w:lang w:val="fr-FR"/>
        </w:rPr>
        <w:br/>
      </w:r>
      <w:r w:rsidR="009F756F" w:rsidRPr="00983C84">
        <w:rPr>
          <w:lang w:val="fr-FR"/>
        </w:rPr>
        <w:t>Badalabougou Est</w:t>
      </w:r>
      <w:r>
        <w:rPr>
          <w:lang w:val="fr-FR"/>
        </w:rPr>
        <w:br/>
      </w:r>
      <w:r w:rsidR="009F756F" w:rsidRPr="00983C84">
        <w:rPr>
          <w:lang w:val="fr-FR"/>
        </w:rPr>
        <w:t xml:space="preserve">Rue 13, porte 80 BP 2206 </w:t>
      </w:r>
      <w:r>
        <w:rPr>
          <w:lang w:val="fr-FR"/>
        </w:rPr>
        <w:br/>
      </w:r>
      <w:r w:rsidR="009F756F" w:rsidRPr="00983C84">
        <w:rPr>
          <w:lang w:val="fr-FR"/>
        </w:rPr>
        <w:t>BAMAKO</w:t>
      </w:r>
      <w:r>
        <w:rPr>
          <w:lang w:val="fr-FR"/>
        </w:rPr>
        <w:br/>
      </w:r>
      <w:r w:rsidR="009F756F" w:rsidRPr="00983C84">
        <w:rPr>
          <w:lang w:val="fr-FR"/>
        </w:rPr>
        <w:t>Mali</w:t>
      </w:r>
      <w:r>
        <w:rPr>
          <w:lang w:val="fr-FR"/>
        </w:rPr>
        <w:br/>
      </w:r>
      <w:r w:rsidR="00616575">
        <w:rPr>
          <w:lang w:val="fr-FR"/>
        </w:rPr>
        <w:t>Tél:</w:t>
      </w:r>
      <w:r w:rsidR="009F756F" w:rsidRPr="00983C84">
        <w:rPr>
          <w:lang w:val="fr-FR"/>
        </w:rPr>
        <w:tab/>
        <w:t>+223 20 23 1490</w:t>
      </w:r>
      <w:r>
        <w:rPr>
          <w:lang w:val="fr-FR"/>
        </w:rPr>
        <w:br/>
      </w:r>
      <w:r w:rsidR="009F756F" w:rsidRPr="00983C84">
        <w:rPr>
          <w:lang w:val="fr-FR"/>
        </w:rPr>
        <w:t>Fax:</w:t>
      </w:r>
      <w:r w:rsidR="009F756F" w:rsidRPr="00983C84">
        <w:rPr>
          <w:lang w:val="fr-FR"/>
        </w:rPr>
        <w:tab/>
        <w:t>+223 20 23 1494</w:t>
      </w:r>
      <w:r>
        <w:rPr>
          <w:lang w:val="fr-FR"/>
        </w:rPr>
        <w:br/>
      </w:r>
      <w:r w:rsidR="009F756F" w:rsidRPr="00983C84">
        <w:rPr>
          <w:lang w:val="fr-FR"/>
        </w:rPr>
        <w:t>E-mail</w:t>
      </w:r>
      <w:r w:rsidR="009F756F">
        <w:rPr>
          <w:lang w:val="fr-FR"/>
        </w:rPr>
        <w:t>:</w:t>
      </w:r>
      <w:r w:rsidR="00492670">
        <w:rPr>
          <w:lang w:val="fr-FR"/>
        </w:rPr>
        <w:tab/>
      </w:r>
      <w:r w:rsidR="009F756F" w:rsidRPr="00983C84">
        <w:rPr>
          <w:lang w:val="fr-FR"/>
        </w:rPr>
        <w:t>crtmali@crt.ml</w:t>
      </w:r>
    </w:p>
    <w:p w:rsidR="009F756F" w:rsidRPr="00983C84" w:rsidRDefault="009F756F" w:rsidP="009F756F">
      <w:pPr>
        <w:rPr>
          <w:rFonts w:cs="Arial"/>
          <w:lang w:val="fr-FR"/>
        </w:rPr>
      </w:pPr>
    </w:p>
    <w:p w:rsidR="009F756F" w:rsidRPr="00492670" w:rsidRDefault="009F756F" w:rsidP="00492670">
      <w:pPr>
        <w:rPr>
          <w:b/>
          <w:bCs/>
          <w:lang w:val="fr-FR"/>
        </w:rPr>
      </w:pPr>
      <w:r w:rsidRPr="00492670">
        <w:rPr>
          <w:b/>
          <w:bCs/>
          <w:lang w:val="fr-FR"/>
        </w:rPr>
        <w:t xml:space="preserve">Sao Tomé et Principe (indicatif de pays +239)  </w:t>
      </w:r>
    </w:p>
    <w:p w:rsidR="009F756F" w:rsidRPr="00983C84" w:rsidRDefault="009F756F" w:rsidP="00492670">
      <w:pPr>
        <w:spacing w:before="0"/>
        <w:rPr>
          <w:lang w:val="fr-FR"/>
        </w:rPr>
      </w:pPr>
      <w:r w:rsidRPr="00983C84">
        <w:rPr>
          <w:lang w:val="fr-FR"/>
        </w:rPr>
        <w:t>Communication du 8.I.2010:</w:t>
      </w:r>
    </w:p>
    <w:p w:rsidR="009F756F" w:rsidRPr="00983C84" w:rsidRDefault="009F756F" w:rsidP="00492670">
      <w:pPr>
        <w:rPr>
          <w:rFonts w:cs="Arial"/>
          <w:lang w:val="fr-FR"/>
        </w:rPr>
      </w:pPr>
      <w:r w:rsidRPr="00983C84">
        <w:rPr>
          <w:rFonts w:cs="Arial"/>
          <w:iCs/>
          <w:lang w:val="fr-FR"/>
        </w:rPr>
        <w:t>L</w:t>
      </w:r>
      <w:r w:rsidR="00492670">
        <w:rPr>
          <w:rFonts w:cs="Arial"/>
          <w:iCs/>
          <w:lang w:val="fr-FR"/>
        </w:rPr>
        <w:t>'</w:t>
      </w:r>
      <w:r w:rsidRPr="00983C84">
        <w:rPr>
          <w:rFonts w:cs="Arial"/>
          <w:i/>
          <w:lang w:val="fr-FR"/>
        </w:rPr>
        <w:t>Autoridade Geral De Regulação (AGER)</w:t>
      </w:r>
      <w:r w:rsidR="00A04BD6">
        <w:rPr>
          <w:rFonts w:cs="Arial"/>
          <w:lang w:val="fr-FR"/>
        </w:rPr>
        <w:t>, Sao Tomé</w:t>
      </w:r>
      <w:r w:rsidRPr="00983C84">
        <w:rPr>
          <w:rFonts w:cs="Arial"/>
          <w:lang w:val="fr-FR"/>
        </w:rPr>
        <w:t>, annonce la mise à jour du Plan de numérotage national de Sao Tome and Principe comme suit:</w:t>
      </w:r>
    </w:p>
    <w:p w:rsidR="009F756F" w:rsidRPr="00983C84" w:rsidRDefault="004273B0" w:rsidP="004273B0">
      <w:pPr>
        <w:rPr>
          <w:i/>
          <w:lang w:val="fr-FR"/>
        </w:rPr>
      </w:pPr>
      <w:r>
        <w:rPr>
          <w:i/>
          <w:lang w:val="fr-FR"/>
        </w:rPr>
        <w:t>•</w:t>
      </w:r>
      <w:r>
        <w:rPr>
          <w:i/>
          <w:lang w:val="fr-FR"/>
        </w:rPr>
        <w:tab/>
      </w:r>
      <w:r w:rsidR="009F756F">
        <w:rPr>
          <w:i/>
          <w:lang w:val="fr-FR"/>
        </w:rPr>
        <w:t>Information</w:t>
      </w:r>
      <w:r w:rsidR="009F756F" w:rsidRPr="00983C84">
        <w:rPr>
          <w:i/>
          <w:lang w:val="fr-FR"/>
        </w:rPr>
        <w:t xml:space="preserve"> général</w:t>
      </w:r>
      <w:r w:rsidR="009F756F">
        <w:rPr>
          <w:i/>
          <w:lang w:val="fr-FR"/>
        </w:rPr>
        <w:t>e</w:t>
      </w:r>
    </w:p>
    <w:p w:rsidR="009F756F" w:rsidRPr="00061DD2" w:rsidRDefault="009F756F" w:rsidP="00A04BD6">
      <w:pPr>
        <w:rPr>
          <w:lang w:val="fr-FR"/>
        </w:rPr>
      </w:pPr>
      <w:r w:rsidRPr="00061DD2">
        <w:rPr>
          <w:lang w:val="fr-FR"/>
        </w:rPr>
        <w:t>Après l</w:t>
      </w:r>
      <w:r w:rsidR="00E55BAB">
        <w:rPr>
          <w:lang w:val="fr-FR"/>
        </w:rPr>
        <w:t>'</w:t>
      </w:r>
      <w:r w:rsidRPr="00061DD2">
        <w:rPr>
          <w:lang w:val="fr-FR"/>
        </w:rPr>
        <w:t>indicatif de pays +239 pour Sao Tom</w:t>
      </w:r>
      <w:r w:rsidR="00A04BD6">
        <w:rPr>
          <w:lang w:val="fr-FR"/>
        </w:rPr>
        <w:t>é</w:t>
      </w:r>
      <w:r w:rsidRPr="00061DD2">
        <w:rPr>
          <w:lang w:val="fr-FR"/>
        </w:rPr>
        <w:t xml:space="preserve"> et Principe, tous les num</w:t>
      </w:r>
      <w:r>
        <w:rPr>
          <w:lang w:val="fr-FR"/>
        </w:rPr>
        <w:t>éros d</w:t>
      </w:r>
      <w:r w:rsidR="00E55BAB">
        <w:rPr>
          <w:lang w:val="fr-FR"/>
        </w:rPr>
        <w:t>'</w:t>
      </w:r>
      <w:r>
        <w:rPr>
          <w:lang w:val="fr-FR"/>
        </w:rPr>
        <w:t>abonné seront d</w:t>
      </w:r>
      <w:r w:rsidR="00E55BAB">
        <w:rPr>
          <w:lang w:val="fr-FR"/>
        </w:rPr>
        <w:t>'</w:t>
      </w:r>
      <w:r>
        <w:rPr>
          <w:lang w:val="fr-FR"/>
        </w:rPr>
        <w:t>une longueur de sept (7) chiffres</w:t>
      </w:r>
      <w:r w:rsidRPr="00061DD2">
        <w:rPr>
          <w:lang w:val="fr-FR"/>
        </w:rPr>
        <w:t>. Les préfixes suivant</w:t>
      </w:r>
      <w:r>
        <w:rPr>
          <w:lang w:val="fr-FR"/>
        </w:rPr>
        <w:t>s</w:t>
      </w:r>
      <w:r w:rsidRPr="00061DD2">
        <w:rPr>
          <w:lang w:val="fr-FR"/>
        </w:rPr>
        <w:t xml:space="preserve"> (premier chiffre après l</w:t>
      </w:r>
      <w:r w:rsidR="00E55BAB">
        <w:rPr>
          <w:lang w:val="fr-FR"/>
        </w:rPr>
        <w:t>'</w:t>
      </w:r>
      <w:r w:rsidRPr="00061DD2">
        <w:rPr>
          <w:lang w:val="fr-FR"/>
        </w:rPr>
        <w:t xml:space="preserve">indicatif de pays) </w:t>
      </w:r>
      <w:r>
        <w:rPr>
          <w:lang w:val="fr-FR"/>
        </w:rPr>
        <w:t>identifient le réseau/service</w:t>
      </w:r>
      <w:r w:rsidRPr="00061DD2">
        <w:rPr>
          <w:lang w:val="fr-FR"/>
        </w:rPr>
        <w:t>:</w:t>
      </w:r>
    </w:p>
    <w:p w:rsidR="009F756F" w:rsidRPr="00061DD2" w:rsidRDefault="009F756F" w:rsidP="004273B0">
      <w:pPr>
        <w:rPr>
          <w:lang w:val="fr-FR"/>
        </w:rPr>
      </w:pPr>
    </w:p>
    <w:tbl>
      <w:tblPr>
        <w:tblStyle w:val="TableGrid"/>
        <w:tblW w:w="9072" w:type="dxa"/>
        <w:jc w:val="center"/>
        <w:tblLook w:val="01E0"/>
      </w:tblPr>
      <w:tblGrid>
        <w:gridCol w:w="1319"/>
        <w:gridCol w:w="7753"/>
      </w:tblGrid>
      <w:tr w:rsidR="009F756F" w:rsidRPr="00983C84" w:rsidTr="004273B0">
        <w:trPr>
          <w:jc w:val="center"/>
        </w:trPr>
        <w:tc>
          <w:tcPr>
            <w:tcW w:w="1361" w:type="dxa"/>
          </w:tcPr>
          <w:p w:rsidR="009F756F" w:rsidRPr="00983C84" w:rsidRDefault="009F756F" w:rsidP="004273B0">
            <w:pPr>
              <w:pStyle w:val="Tablehead0"/>
            </w:pPr>
            <w:r>
              <w:t>Premier chiffre</w:t>
            </w:r>
          </w:p>
        </w:tc>
        <w:tc>
          <w:tcPr>
            <w:tcW w:w="8261" w:type="dxa"/>
          </w:tcPr>
          <w:p w:rsidR="009F756F" w:rsidRPr="00983C84" w:rsidRDefault="009F756F" w:rsidP="004273B0">
            <w:pPr>
              <w:pStyle w:val="Tablehead0"/>
            </w:pPr>
            <w:r w:rsidRPr="00983C84">
              <w:t>Description</w:t>
            </w:r>
          </w:p>
        </w:tc>
      </w:tr>
      <w:tr w:rsidR="009F756F" w:rsidRPr="00983C84" w:rsidTr="004273B0">
        <w:trPr>
          <w:jc w:val="center"/>
        </w:trPr>
        <w:tc>
          <w:tcPr>
            <w:tcW w:w="1361" w:type="dxa"/>
          </w:tcPr>
          <w:p w:rsidR="009F756F" w:rsidRPr="00983C84" w:rsidRDefault="009F756F" w:rsidP="004273B0">
            <w:pPr>
              <w:pStyle w:val="Tabletext0"/>
              <w:jc w:val="center"/>
            </w:pPr>
            <w:r w:rsidRPr="00983C84">
              <w:t>0</w:t>
            </w:r>
          </w:p>
        </w:tc>
        <w:tc>
          <w:tcPr>
            <w:tcW w:w="8261" w:type="dxa"/>
          </w:tcPr>
          <w:p w:rsidR="009F756F" w:rsidRPr="00983C84" w:rsidRDefault="009F756F" w:rsidP="004273B0">
            <w:pPr>
              <w:pStyle w:val="Tabletext0"/>
            </w:pPr>
            <w:r>
              <w:t>Réservé</w:t>
            </w:r>
            <w:r w:rsidRPr="00983C84">
              <w:t xml:space="preserve"> (</w:t>
            </w:r>
            <w:r>
              <w:t xml:space="preserve">utilisation </w:t>
            </w:r>
            <w:r w:rsidRPr="00983C84">
              <w:t>future)</w:t>
            </w:r>
          </w:p>
        </w:tc>
      </w:tr>
      <w:tr w:rsidR="009F756F" w:rsidRPr="00061DD2" w:rsidTr="004273B0">
        <w:trPr>
          <w:jc w:val="center"/>
        </w:trPr>
        <w:tc>
          <w:tcPr>
            <w:tcW w:w="1361" w:type="dxa"/>
          </w:tcPr>
          <w:p w:rsidR="009F756F" w:rsidRPr="00983C84" w:rsidRDefault="009F756F" w:rsidP="004273B0">
            <w:pPr>
              <w:pStyle w:val="Tabletext0"/>
              <w:jc w:val="center"/>
            </w:pPr>
            <w:r w:rsidRPr="00983C84">
              <w:t>1</w:t>
            </w:r>
          </w:p>
        </w:tc>
        <w:tc>
          <w:tcPr>
            <w:tcW w:w="8261" w:type="dxa"/>
          </w:tcPr>
          <w:p w:rsidR="009F756F" w:rsidRPr="00061DD2" w:rsidRDefault="009F756F" w:rsidP="004273B0">
            <w:pPr>
              <w:pStyle w:val="Tabletext0"/>
            </w:pPr>
            <w:r w:rsidRPr="00061DD2">
              <w:t>Numér</w:t>
            </w:r>
            <w:r>
              <w:t xml:space="preserve">o </w:t>
            </w:r>
            <w:r w:rsidRPr="00061DD2">
              <w:t>spécial et numéros courts (</w:t>
            </w:r>
            <w:r>
              <w:t>e.i.</w:t>
            </w:r>
            <w:r w:rsidRPr="00061DD2">
              <w:t xml:space="preserve"> urgence, information, …)</w:t>
            </w:r>
          </w:p>
        </w:tc>
      </w:tr>
      <w:tr w:rsidR="009F756F" w:rsidRPr="00983C84" w:rsidTr="004273B0">
        <w:trPr>
          <w:jc w:val="center"/>
        </w:trPr>
        <w:tc>
          <w:tcPr>
            <w:tcW w:w="1361" w:type="dxa"/>
          </w:tcPr>
          <w:p w:rsidR="009F756F" w:rsidRPr="00983C84" w:rsidRDefault="009F756F" w:rsidP="004273B0">
            <w:pPr>
              <w:pStyle w:val="Tabletext0"/>
              <w:jc w:val="center"/>
            </w:pPr>
            <w:r w:rsidRPr="00983C84">
              <w:t>2</w:t>
            </w:r>
          </w:p>
        </w:tc>
        <w:tc>
          <w:tcPr>
            <w:tcW w:w="8261" w:type="dxa"/>
          </w:tcPr>
          <w:p w:rsidR="009F756F" w:rsidRPr="00983C84" w:rsidRDefault="009F756F" w:rsidP="004273B0">
            <w:pPr>
              <w:pStyle w:val="Tabletext0"/>
            </w:pPr>
            <w:r>
              <w:t xml:space="preserve">Numéros du service de téléphonie fixe </w:t>
            </w:r>
          </w:p>
        </w:tc>
      </w:tr>
      <w:tr w:rsidR="009F756F" w:rsidRPr="00983C84" w:rsidTr="004273B0">
        <w:trPr>
          <w:jc w:val="center"/>
        </w:trPr>
        <w:tc>
          <w:tcPr>
            <w:tcW w:w="1361" w:type="dxa"/>
          </w:tcPr>
          <w:p w:rsidR="009F756F" w:rsidRPr="00983C84" w:rsidRDefault="009F756F" w:rsidP="004273B0">
            <w:pPr>
              <w:pStyle w:val="Tabletext0"/>
              <w:jc w:val="center"/>
            </w:pPr>
            <w:r w:rsidRPr="00983C84">
              <w:t>3</w:t>
            </w:r>
          </w:p>
        </w:tc>
        <w:tc>
          <w:tcPr>
            <w:tcW w:w="8261" w:type="dxa"/>
          </w:tcPr>
          <w:p w:rsidR="009F756F" w:rsidRPr="00983C84" w:rsidRDefault="009F756F" w:rsidP="004273B0">
            <w:pPr>
              <w:pStyle w:val="Tabletext0"/>
            </w:pPr>
            <w:r>
              <w:t>Réservé</w:t>
            </w:r>
            <w:r w:rsidRPr="00983C84">
              <w:t xml:space="preserve"> (</w:t>
            </w:r>
            <w:r>
              <w:t>services nomadic</w:t>
            </w:r>
            <w:r w:rsidRPr="00983C84">
              <w:t>)</w:t>
            </w:r>
          </w:p>
        </w:tc>
      </w:tr>
      <w:tr w:rsidR="009F756F" w:rsidRPr="00983C84" w:rsidTr="004273B0">
        <w:trPr>
          <w:jc w:val="center"/>
        </w:trPr>
        <w:tc>
          <w:tcPr>
            <w:tcW w:w="1361" w:type="dxa"/>
          </w:tcPr>
          <w:p w:rsidR="009F756F" w:rsidRPr="00983C84" w:rsidRDefault="009F756F" w:rsidP="004273B0">
            <w:pPr>
              <w:pStyle w:val="Tabletext0"/>
              <w:jc w:val="center"/>
            </w:pPr>
            <w:r w:rsidRPr="00983C84">
              <w:t>4</w:t>
            </w:r>
          </w:p>
        </w:tc>
        <w:tc>
          <w:tcPr>
            <w:tcW w:w="8261" w:type="dxa"/>
          </w:tcPr>
          <w:p w:rsidR="009F756F" w:rsidRPr="00983C84" w:rsidRDefault="009F756F" w:rsidP="004273B0">
            <w:pPr>
              <w:pStyle w:val="Tabletext0"/>
            </w:pPr>
            <w:r>
              <w:t>Réservé</w:t>
            </w:r>
            <w:r w:rsidRPr="00983C84">
              <w:t xml:space="preserve"> (</w:t>
            </w:r>
            <w:r>
              <w:t xml:space="preserve">utilisation </w:t>
            </w:r>
            <w:r w:rsidRPr="00983C84">
              <w:t>future)</w:t>
            </w:r>
          </w:p>
        </w:tc>
      </w:tr>
      <w:tr w:rsidR="009F756F" w:rsidRPr="00983C84" w:rsidTr="004273B0">
        <w:trPr>
          <w:jc w:val="center"/>
        </w:trPr>
        <w:tc>
          <w:tcPr>
            <w:tcW w:w="1361" w:type="dxa"/>
          </w:tcPr>
          <w:p w:rsidR="009F756F" w:rsidRPr="00983C84" w:rsidRDefault="009F756F" w:rsidP="004273B0">
            <w:pPr>
              <w:pStyle w:val="Tabletext0"/>
              <w:jc w:val="center"/>
            </w:pPr>
            <w:r w:rsidRPr="00983C84">
              <w:t>5</w:t>
            </w:r>
          </w:p>
        </w:tc>
        <w:tc>
          <w:tcPr>
            <w:tcW w:w="8261" w:type="dxa"/>
          </w:tcPr>
          <w:p w:rsidR="009F756F" w:rsidRPr="00983C84" w:rsidRDefault="009F756F" w:rsidP="004273B0">
            <w:pPr>
              <w:pStyle w:val="Tabletext0"/>
            </w:pPr>
            <w:r>
              <w:t>Réservé</w:t>
            </w:r>
            <w:r w:rsidRPr="00983C84">
              <w:t xml:space="preserve"> (</w:t>
            </w:r>
            <w:r>
              <w:t xml:space="preserve">utilisation </w:t>
            </w:r>
            <w:r w:rsidRPr="00983C84">
              <w:t>future)</w:t>
            </w:r>
          </w:p>
        </w:tc>
      </w:tr>
      <w:tr w:rsidR="009F756F" w:rsidRPr="00983C84" w:rsidTr="004273B0">
        <w:trPr>
          <w:jc w:val="center"/>
        </w:trPr>
        <w:tc>
          <w:tcPr>
            <w:tcW w:w="1361" w:type="dxa"/>
          </w:tcPr>
          <w:p w:rsidR="009F756F" w:rsidRPr="00983C84" w:rsidRDefault="009F756F" w:rsidP="004273B0">
            <w:pPr>
              <w:pStyle w:val="Tabletext0"/>
              <w:jc w:val="center"/>
            </w:pPr>
            <w:r w:rsidRPr="00983C84">
              <w:t>6</w:t>
            </w:r>
          </w:p>
        </w:tc>
        <w:tc>
          <w:tcPr>
            <w:tcW w:w="8261" w:type="dxa"/>
          </w:tcPr>
          <w:p w:rsidR="009F756F" w:rsidRPr="00983C84" w:rsidRDefault="009F756F" w:rsidP="004273B0">
            <w:pPr>
              <w:pStyle w:val="Tabletext0"/>
            </w:pPr>
            <w:r>
              <w:t>Numéros non géographiques</w:t>
            </w:r>
            <w:r w:rsidRPr="00983C84">
              <w:t xml:space="preserve"> (services</w:t>
            </w:r>
            <w:r>
              <w:t xml:space="preserve"> kiosque</w:t>
            </w:r>
            <w:r w:rsidRPr="00983C84">
              <w:t>, audiotex, …)</w:t>
            </w:r>
          </w:p>
        </w:tc>
      </w:tr>
      <w:tr w:rsidR="009F756F" w:rsidRPr="00983C84" w:rsidTr="004273B0">
        <w:trPr>
          <w:jc w:val="center"/>
        </w:trPr>
        <w:tc>
          <w:tcPr>
            <w:tcW w:w="1361" w:type="dxa"/>
          </w:tcPr>
          <w:p w:rsidR="009F756F" w:rsidRPr="00983C84" w:rsidRDefault="009F756F" w:rsidP="004273B0">
            <w:pPr>
              <w:pStyle w:val="Tabletext0"/>
              <w:jc w:val="center"/>
            </w:pPr>
            <w:r w:rsidRPr="00983C84">
              <w:t>7</w:t>
            </w:r>
          </w:p>
        </w:tc>
        <w:tc>
          <w:tcPr>
            <w:tcW w:w="8261" w:type="dxa"/>
          </w:tcPr>
          <w:p w:rsidR="009F756F" w:rsidRPr="00983C84" w:rsidRDefault="009F756F" w:rsidP="004273B0">
            <w:pPr>
              <w:pStyle w:val="Tabletext0"/>
            </w:pPr>
            <w:r>
              <w:t>Numéros non géographiques</w:t>
            </w:r>
            <w:r w:rsidRPr="00983C84">
              <w:t xml:space="preserve"> (VPN, UPN,</w:t>
            </w:r>
            <w:r w:rsidR="004273B0">
              <w:t xml:space="preserve"> ...</w:t>
            </w:r>
            <w:r w:rsidRPr="00983C84">
              <w:t>)</w:t>
            </w:r>
          </w:p>
        </w:tc>
      </w:tr>
      <w:tr w:rsidR="009F756F" w:rsidRPr="00983C84" w:rsidTr="004273B0">
        <w:trPr>
          <w:jc w:val="center"/>
        </w:trPr>
        <w:tc>
          <w:tcPr>
            <w:tcW w:w="1361" w:type="dxa"/>
          </w:tcPr>
          <w:p w:rsidR="009F756F" w:rsidRPr="00983C84" w:rsidRDefault="009F756F" w:rsidP="004273B0">
            <w:pPr>
              <w:pStyle w:val="Tabletext0"/>
              <w:jc w:val="center"/>
            </w:pPr>
            <w:r w:rsidRPr="00983C84">
              <w:t>8</w:t>
            </w:r>
          </w:p>
        </w:tc>
        <w:tc>
          <w:tcPr>
            <w:tcW w:w="8261" w:type="dxa"/>
          </w:tcPr>
          <w:p w:rsidR="009F756F" w:rsidRPr="00983C84" w:rsidRDefault="009F756F" w:rsidP="004273B0">
            <w:pPr>
              <w:pStyle w:val="Tabletext0"/>
            </w:pPr>
            <w:r>
              <w:t>Numéros non géographiques</w:t>
            </w:r>
            <w:r w:rsidRPr="00983C84">
              <w:t xml:space="preserve"> (</w:t>
            </w:r>
            <w:r>
              <w:t xml:space="preserve">numéros nationaux de libre-appel, </w:t>
            </w:r>
            <w:r w:rsidRPr="00983C84">
              <w:t>IFS, HCD, UPS, …</w:t>
            </w:r>
            <w:r w:rsidR="003C1542">
              <w:t>)</w:t>
            </w:r>
          </w:p>
        </w:tc>
      </w:tr>
      <w:tr w:rsidR="009F756F" w:rsidRPr="00983C84" w:rsidTr="004273B0">
        <w:trPr>
          <w:jc w:val="center"/>
        </w:trPr>
        <w:tc>
          <w:tcPr>
            <w:tcW w:w="1361" w:type="dxa"/>
          </w:tcPr>
          <w:p w:rsidR="009F756F" w:rsidRPr="00983C84" w:rsidRDefault="009F756F" w:rsidP="004273B0">
            <w:pPr>
              <w:pStyle w:val="Tabletext0"/>
              <w:jc w:val="center"/>
            </w:pPr>
            <w:r w:rsidRPr="00983C84">
              <w:t>9</w:t>
            </w:r>
          </w:p>
        </w:tc>
        <w:tc>
          <w:tcPr>
            <w:tcW w:w="8261" w:type="dxa"/>
          </w:tcPr>
          <w:p w:rsidR="009F756F" w:rsidRPr="00983C84" w:rsidRDefault="009F756F" w:rsidP="004273B0">
            <w:pPr>
              <w:pStyle w:val="Tabletext0"/>
            </w:pPr>
            <w:r>
              <w:t>S</w:t>
            </w:r>
            <w:r w:rsidRPr="00983C84">
              <w:t xml:space="preserve">ervices </w:t>
            </w:r>
            <w:r>
              <w:t>m</w:t>
            </w:r>
            <w:r w:rsidRPr="00983C84">
              <w:t>obile</w:t>
            </w:r>
            <w:r>
              <w:t>s</w:t>
            </w:r>
          </w:p>
        </w:tc>
      </w:tr>
    </w:tbl>
    <w:p w:rsidR="009F756F" w:rsidRPr="00983C84" w:rsidRDefault="009F756F" w:rsidP="00946CDB">
      <w:pPr>
        <w:rPr>
          <w:lang w:val="fr-FR"/>
        </w:rPr>
      </w:pPr>
    </w:p>
    <w:p w:rsidR="00C00333" w:rsidRDefault="00C00333">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i/>
          <w:lang w:val="fr-FR"/>
        </w:rPr>
      </w:pPr>
      <w:r>
        <w:rPr>
          <w:rFonts w:ascii="Arial" w:hAnsi="Arial" w:cs="Arial"/>
          <w:i/>
          <w:lang w:val="fr-FR"/>
        </w:rPr>
        <w:br w:type="page"/>
      </w:r>
    </w:p>
    <w:p w:rsidR="009F756F" w:rsidRPr="00983C84" w:rsidRDefault="00946CDB" w:rsidP="00946CDB">
      <w:pPr>
        <w:rPr>
          <w:i/>
          <w:lang w:val="fr-FR"/>
        </w:rPr>
      </w:pPr>
      <w:r>
        <w:rPr>
          <w:rFonts w:ascii="Arial" w:hAnsi="Arial" w:cs="Arial"/>
          <w:i/>
          <w:lang w:val="fr-FR"/>
        </w:rPr>
        <w:lastRenderedPageBreak/>
        <w:t>•</w:t>
      </w:r>
      <w:r>
        <w:rPr>
          <w:i/>
          <w:lang w:val="fr-FR"/>
        </w:rPr>
        <w:tab/>
      </w:r>
      <w:r w:rsidR="009F756F">
        <w:rPr>
          <w:i/>
          <w:lang w:val="fr-FR"/>
        </w:rPr>
        <w:t>Numérotation spéciale</w:t>
      </w:r>
    </w:p>
    <w:p w:rsidR="009F756F" w:rsidRPr="00983C84" w:rsidRDefault="009F756F" w:rsidP="00946CDB">
      <w:pPr>
        <w:rPr>
          <w:lang w:val="fr-FR"/>
        </w:rPr>
      </w:pPr>
    </w:p>
    <w:tbl>
      <w:tblPr>
        <w:tblW w:w="9115" w:type="dxa"/>
        <w:jc w:val="center"/>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48"/>
        <w:gridCol w:w="2567"/>
      </w:tblGrid>
      <w:tr w:rsidR="009F756F" w:rsidRPr="00983C84" w:rsidTr="00A04BD6">
        <w:trPr>
          <w:trHeight w:val="315"/>
          <w:jc w:val="center"/>
        </w:trPr>
        <w:tc>
          <w:tcPr>
            <w:tcW w:w="6548" w:type="dxa"/>
            <w:shd w:val="clear" w:color="auto" w:fill="auto"/>
            <w:noWrap/>
            <w:vAlign w:val="center"/>
          </w:tcPr>
          <w:p w:rsidR="009F756F" w:rsidRPr="00946CDB" w:rsidRDefault="009F756F" w:rsidP="00946CDB">
            <w:pPr>
              <w:pStyle w:val="Tablehead0"/>
            </w:pPr>
            <w:r w:rsidRPr="00946CDB">
              <w:t>Service</w:t>
            </w:r>
          </w:p>
        </w:tc>
        <w:tc>
          <w:tcPr>
            <w:tcW w:w="2567" w:type="dxa"/>
            <w:shd w:val="clear" w:color="auto" w:fill="auto"/>
            <w:noWrap/>
            <w:vAlign w:val="center"/>
          </w:tcPr>
          <w:p w:rsidR="009F756F" w:rsidRPr="00946CDB" w:rsidRDefault="009F756F" w:rsidP="00946CDB">
            <w:pPr>
              <w:pStyle w:val="Tablehead0"/>
            </w:pPr>
            <w:r w:rsidRPr="00946CDB">
              <w:t>Numéro de service</w:t>
            </w:r>
          </w:p>
        </w:tc>
      </w:tr>
      <w:tr w:rsidR="009F756F" w:rsidRPr="00983C84" w:rsidTr="00A04BD6">
        <w:trPr>
          <w:trHeight w:val="315"/>
          <w:jc w:val="center"/>
        </w:trPr>
        <w:tc>
          <w:tcPr>
            <w:tcW w:w="6548" w:type="dxa"/>
            <w:shd w:val="clear" w:color="auto" w:fill="auto"/>
            <w:noWrap/>
            <w:vAlign w:val="center"/>
          </w:tcPr>
          <w:p w:rsidR="009F756F" w:rsidRPr="00946CDB" w:rsidRDefault="009F756F" w:rsidP="00946CDB">
            <w:pPr>
              <w:pStyle w:val="Tabletext0"/>
            </w:pPr>
            <w:r w:rsidRPr="00946CDB">
              <w:t>Codes opérateur (X</w:t>
            </w:r>
            <w:r w:rsidRPr="002F086C">
              <w:rPr>
                <w:vertAlign w:val="subscript"/>
              </w:rPr>
              <w:t>1</w:t>
            </w:r>
            <w:r w:rsidRPr="00946CDB">
              <w:t xml:space="preserve"> ≠ 0 et X</w:t>
            </w:r>
            <w:r w:rsidRPr="002F086C">
              <w:rPr>
                <w:vertAlign w:val="subscript"/>
              </w:rPr>
              <w:t>2</w:t>
            </w:r>
            <w:r w:rsidRPr="00946CDB">
              <w:t xml:space="preserve"> ≠ 0)</w:t>
            </w:r>
          </w:p>
        </w:tc>
        <w:tc>
          <w:tcPr>
            <w:tcW w:w="2567" w:type="dxa"/>
            <w:shd w:val="clear" w:color="auto" w:fill="auto"/>
            <w:noWrap/>
            <w:vAlign w:val="center"/>
          </w:tcPr>
          <w:p w:rsidR="009F756F" w:rsidRPr="00946CDB" w:rsidRDefault="009F756F" w:rsidP="00946CDB">
            <w:pPr>
              <w:pStyle w:val="Tabletext0"/>
              <w:jc w:val="center"/>
            </w:pPr>
            <w:r w:rsidRPr="00946CDB">
              <w:t>10X</w:t>
            </w:r>
            <w:r w:rsidRPr="002F086C">
              <w:rPr>
                <w:vertAlign w:val="subscript"/>
              </w:rPr>
              <w:t>1</w:t>
            </w:r>
            <w:r w:rsidRPr="00946CDB">
              <w:t>X</w:t>
            </w:r>
            <w:r w:rsidRPr="002F086C">
              <w:rPr>
                <w:vertAlign w:val="subscript"/>
              </w:rPr>
              <w:t>2</w:t>
            </w:r>
          </w:p>
        </w:tc>
      </w:tr>
      <w:tr w:rsidR="009F756F" w:rsidRPr="00983C84" w:rsidTr="00A04BD6">
        <w:trPr>
          <w:trHeight w:val="315"/>
          <w:jc w:val="center"/>
        </w:trPr>
        <w:tc>
          <w:tcPr>
            <w:tcW w:w="6548" w:type="dxa"/>
            <w:shd w:val="clear" w:color="auto" w:fill="auto"/>
            <w:noWrap/>
            <w:vAlign w:val="center"/>
          </w:tcPr>
          <w:p w:rsidR="009F756F" w:rsidRPr="00946CDB" w:rsidRDefault="009F756F" w:rsidP="00946CDB">
            <w:pPr>
              <w:pStyle w:val="Tabletext0"/>
            </w:pPr>
            <w:r w:rsidRPr="00946CDB">
              <w:t>Urgence et Utilité public</w:t>
            </w:r>
          </w:p>
        </w:tc>
        <w:tc>
          <w:tcPr>
            <w:tcW w:w="2567" w:type="dxa"/>
            <w:shd w:val="clear" w:color="auto" w:fill="auto"/>
            <w:noWrap/>
            <w:vAlign w:val="center"/>
          </w:tcPr>
          <w:p w:rsidR="009F756F" w:rsidRPr="00946CDB" w:rsidRDefault="009F756F" w:rsidP="00946CDB">
            <w:pPr>
              <w:pStyle w:val="Tabletext0"/>
              <w:jc w:val="center"/>
            </w:pPr>
            <w:r w:rsidRPr="00946CDB">
              <w:t>11X</w:t>
            </w:r>
            <w:r w:rsidRPr="002F086C">
              <w:rPr>
                <w:vertAlign w:val="subscript"/>
              </w:rPr>
              <w:t>1</w:t>
            </w:r>
          </w:p>
        </w:tc>
      </w:tr>
      <w:tr w:rsidR="009F756F" w:rsidRPr="00983C84" w:rsidTr="00A04BD6">
        <w:trPr>
          <w:trHeight w:val="315"/>
          <w:jc w:val="center"/>
        </w:trPr>
        <w:tc>
          <w:tcPr>
            <w:tcW w:w="6548" w:type="dxa"/>
            <w:shd w:val="clear" w:color="auto" w:fill="auto"/>
            <w:noWrap/>
          </w:tcPr>
          <w:p w:rsidR="009F756F" w:rsidRDefault="009F756F" w:rsidP="00946CDB">
            <w:pPr>
              <w:pStyle w:val="Tabletext0"/>
            </w:pPr>
            <w:r w:rsidRPr="00946CDB">
              <w:t xml:space="preserve">Réservé </w:t>
            </w:r>
          </w:p>
        </w:tc>
        <w:tc>
          <w:tcPr>
            <w:tcW w:w="2567" w:type="dxa"/>
            <w:shd w:val="clear" w:color="auto" w:fill="auto"/>
            <w:noWrap/>
            <w:vAlign w:val="center"/>
          </w:tcPr>
          <w:p w:rsidR="009F756F" w:rsidRPr="00946CDB" w:rsidRDefault="009F756F" w:rsidP="00946CDB">
            <w:pPr>
              <w:pStyle w:val="Tabletext0"/>
              <w:jc w:val="center"/>
            </w:pPr>
            <w:r w:rsidRPr="00946CDB">
              <w:t>12X</w:t>
            </w:r>
            <w:r w:rsidRPr="002F086C">
              <w:rPr>
                <w:vertAlign w:val="subscript"/>
              </w:rPr>
              <w:t>1</w:t>
            </w:r>
          </w:p>
        </w:tc>
      </w:tr>
      <w:tr w:rsidR="009F756F" w:rsidRPr="00983C84" w:rsidTr="00A04BD6">
        <w:trPr>
          <w:trHeight w:val="315"/>
          <w:jc w:val="center"/>
        </w:trPr>
        <w:tc>
          <w:tcPr>
            <w:tcW w:w="6548" w:type="dxa"/>
            <w:shd w:val="clear" w:color="auto" w:fill="auto"/>
            <w:noWrap/>
          </w:tcPr>
          <w:p w:rsidR="009F756F" w:rsidRDefault="009F756F" w:rsidP="00946CDB">
            <w:pPr>
              <w:pStyle w:val="Tabletext0"/>
            </w:pPr>
            <w:r w:rsidRPr="00946CDB">
              <w:t xml:space="preserve">Réservé </w:t>
            </w:r>
          </w:p>
        </w:tc>
        <w:tc>
          <w:tcPr>
            <w:tcW w:w="2567" w:type="dxa"/>
            <w:shd w:val="clear" w:color="auto" w:fill="auto"/>
            <w:noWrap/>
            <w:vAlign w:val="center"/>
          </w:tcPr>
          <w:p w:rsidR="009F756F" w:rsidRPr="00946CDB" w:rsidRDefault="009F756F" w:rsidP="00946CDB">
            <w:pPr>
              <w:pStyle w:val="Tabletext0"/>
              <w:jc w:val="center"/>
            </w:pPr>
            <w:r w:rsidRPr="00946CDB">
              <w:t>13X</w:t>
            </w:r>
            <w:r w:rsidRPr="002F086C">
              <w:rPr>
                <w:vertAlign w:val="subscript"/>
              </w:rPr>
              <w:t>1</w:t>
            </w:r>
          </w:p>
        </w:tc>
      </w:tr>
      <w:tr w:rsidR="009F756F" w:rsidRPr="00983C84" w:rsidTr="00A04BD6">
        <w:trPr>
          <w:trHeight w:val="315"/>
          <w:jc w:val="center"/>
        </w:trPr>
        <w:tc>
          <w:tcPr>
            <w:tcW w:w="6548" w:type="dxa"/>
            <w:shd w:val="clear" w:color="auto" w:fill="auto"/>
            <w:noWrap/>
          </w:tcPr>
          <w:p w:rsidR="009F756F" w:rsidRDefault="009F756F" w:rsidP="00946CDB">
            <w:pPr>
              <w:pStyle w:val="Tabletext0"/>
            </w:pPr>
            <w:r w:rsidRPr="00946CDB">
              <w:t xml:space="preserve">Réservé </w:t>
            </w:r>
          </w:p>
        </w:tc>
        <w:tc>
          <w:tcPr>
            <w:tcW w:w="2567" w:type="dxa"/>
            <w:shd w:val="clear" w:color="auto" w:fill="auto"/>
            <w:noWrap/>
            <w:vAlign w:val="center"/>
          </w:tcPr>
          <w:p w:rsidR="009F756F" w:rsidRPr="00946CDB" w:rsidRDefault="009F756F" w:rsidP="00946CDB">
            <w:pPr>
              <w:pStyle w:val="Tabletext0"/>
              <w:jc w:val="center"/>
            </w:pPr>
            <w:r w:rsidRPr="00946CDB">
              <w:t>14X</w:t>
            </w:r>
            <w:r w:rsidRPr="002F086C">
              <w:rPr>
                <w:vertAlign w:val="subscript"/>
              </w:rPr>
              <w:t>1</w:t>
            </w:r>
          </w:p>
        </w:tc>
      </w:tr>
      <w:tr w:rsidR="009F756F" w:rsidRPr="00983C84" w:rsidTr="00A04BD6">
        <w:trPr>
          <w:trHeight w:val="315"/>
          <w:jc w:val="center"/>
        </w:trPr>
        <w:tc>
          <w:tcPr>
            <w:tcW w:w="6548" w:type="dxa"/>
            <w:shd w:val="clear" w:color="auto" w:fill="auto"/>
            <w:noWrap/>
            <w:vAlign w:val="center"/>
          </w:tcPr>
          <w:p w:rsidR="009F756F" w:rsidRPr="00946CDB" w:rsidRDefault="009F756F" w:rsidP="00946CDB">
            <w:pPr>
              <w:pStyle w:val="Tabletext0"/>
            </w:pPr>
            <w:r w:rsidRPr="00946CDB">
              <w:t>Signal de chaque heure (hourly signal) (X</w:t>
            </w:r>
            <w:r w:rsidRPr="002F086C">
              <w:rPr>
                <w:vertAlign w:val="subscript"/>
              </w:rPr>
              <w:t>1</w:t>
            </w:r>
            <w:r w:rsidRPr="00946CDB">
              <w:t xml:space="preserve"> ≠ 1)</w:t>
            </w:r>
          </w:p>
        </w:tc>
        <w:tc>
          <w:tcPr>
            <w:tcW w:w="2567" w:type="dxa"/>
            <w:shd w:val="clear" w:color="auto" w:fill="auto"/>
            <w:noWrap/>
            <w:vAlign w:val="center"/>
          </w:tcPr>
          <w:p w:rsidR="009F756F" w:rsidRPr="00946CDB" w:rsidRDefault="009F756F" w:rsidP="00946CDB">
            <w:pPr>
              <w:pStyle w:val="Tabletext0"/>
              <w:jc w:val="center"/>
            </w:pPr>
            <w:r w:rsidRPr="00946CDB">
              <w:t>15X</w:t>
            </w:r>
            <w:r w:rsidRPr="002F086C">
              <w:rPr>
                <w:vertAlign w:val="subscript"/>
              </w:rPr>
              <w:t>1</w:t>
            </w:r>
          </w:p>
        </w:tc>
      </w:tr>
      <w:tr w:rsidR="009F756F" w:rsidRPr="00983C84" w:rsidTr="00A04BD6">
        <w:trPr>
          <w:trHeight w:val="315"/>
          <w:jc w:val="center"/>
        </w:trPr>
        <w:tc>
          <w:tcPr>
            <w:tcW w:w="6548" w:type="dxa"/>
            <w:shd w:val="clear" w:color="auto" w:fill="auto"/>
            <w:noWrap/>
            <w:vAlign w:val="center"/>
          </w:tcPr>
          <w:p w:rsidR="009F756F" w:rsidRPr="00946CDB" w:rsidRDefault="009F756F" w:rsidP="00946CDB">
            <w:pPr>
              <w:pStyle w:val="Tabletext0"/>
            </w:pPr>
            <w:r w:rsidRPr="00946CDB">
              <w:t>Services d</w:t>
            </w:r>
            <w:r w:rsidR="00E55BAB" w:rsidRPr="00946CDB">
              <w:t>'</w:t>
            </w:r>
            <w:r w:rsidRPr="00946CDB">
              <w:t>information (X</w:t>
            </w:r>
            <w:r w:rsidRPr="002F086C">
              <w:rPr>
                <w:vertAlign w:val="subscript"/>
              </w:rPr>
              <w:t>1</w:t>
            </w:r>
            <w:r w:rsidRPr="00946CDB">
              <w:t xml:space="preserve"> ≠ 1)</w:t>
            </w:r>
          </w:p>
        </w:tc>
        <w:tc>
          <w:tcPr>
            <w:tcW w:w="2567" w:type="dxa"/>
            <w:shd w:val="clear" w:color="auto" w:fill="auto"/>
            <w:noWrap/>
            <w:vAlign w:val="center"/>
          </w:tcPr>
          <w:p w:rsidR="009F756F" w:rsidRPr="00946CDB" w:rsidRDefault="009F756F" w:rsidP="00946CDB">
            <w:pPr>
              <w:pStyle w:val="Tabletext0"/>
              <w:jc w:val="center"/>
            </w:pPr>
            <w:r w:rsidRPr="00946CDB">
              <w:t>15X</w:t>
            </w:r>
            <w:r w:rsidRPr="002F086C">
              <w:rPr>
                <w:vertAlign w:val="subscript"/>
              </w:rPr>
              <w:t>1</w:t>
            </w:r>
            <w:r w:rsidRPr="00946CDB">
              <w:t>X</w:t>
            </w:r>
            <w:r w:rsidRPr="002F086C">
              <w:rPr>
                <w:vertAlign w:val="subscript"/>
              </w:rPr>
              <w:t>2</w:t>
            </w:r>
            <w:r w:rsidRPr="00946CDB">
              <w:t>X</w:t>
            </w:r>
            <w:r w:rsidRPr="002F086C">
              <w:rPr>
                <w:vertAlign w:val="subscript"/>
              </w:rPr>
              <w:t>3</w:t>
            </w:r>
          </w:p>
        </w:tc>
      </w:tr>
      <w:tr w:rsidR="009F756F" w:rsidRPr="00983C84" w:rsidTr="00A04BD6">
        <w:trPr>
          <w:trHeight w:val="315"/>
          <w:jc w:val="center"/>
        </w:trPr>
        <w:tc>
          <w:tcPr>
            <w:tcW w:w="6548" w:type="dxa"/>
            <w:shd w:val="clear" w:color="auto" w:fill="auto"/>
            <w:noWrap/>
          </w:tcPr>
          <w:p w:rsidR="009F756F" w:rsidRDefault="009F756F" w:rsidP="00946CDB">
            <w:pPr>
              <w:pStyle w:val="Tabletext0"/>
            </w:pPr>
            <w:r w:rsidRPr="00946CDB">
              <w:t xml:space="preserve">Réservé </w:t>
            </w:r>
          </w:p>
        </w:tc>
        <w:tc>
          <w:tcPr>
            <w:tcW w:w="2567" w:type="dxa"/>
            <w:shd w:val="clear" w:color="auto" w:fill="auto"/>
            <w:noWrap/>
            <w:vAlign w:val="center"/>
          </w:tcPr>
          <w:p w:rsidR="009F756F" w:rsidRPr="00946CDB" w:rsidRDefault="009F756F" w:rsidP="00946CDB">
            <w:pPr>
              <w:pStyle w:val="Tabletext0"/>
              <w:jc w:val="center"/>
            </w:pPr>
            <w:r w:rsidRPr="00946CDB">
              <w:t>16X</w:t>
            </w:r>
            <w:r w:rsidRPr="002F086C">
              <w:rPr>
                <w:vertAlign w:val="subscript"/>
              </w:rPr>
              <w:t>1</w:t>
            </w:r>
          </w:p>
        </w:tc>
      </w:tr>
      <w:tr w:rsidR="009F756F" w:rsidRPr="00983C84" w:rsidTr="00A04BD6">
        <w:trPr>
          <w:trHeight w:val="315"/>
          <w:jc w:val="center"/>
        </w:trPr>
        <w:tc>
          <w:tcPr>
            <w:tcW w:w="6548" w:type="dxa"/>
            <w:shd w:val="clear" w:color="auto" w:fill="auto"/>
            <w:noWrap/>
          </w:tcPr>
          <w:p w:rsidR="009F756F" w:rsidRDefault="009F756F" w:rsidP="00946CDB">
            <w:pPr>
              <w:pStyle w:val="Tabletext0"/>
            </w:pPr>
            <w:r w:rsidRPr="00946CDB">
              <w:t xml:space="preserve">Réservé </w:t>
            </w:r>
          </w:p>
        </w:tc>
        <w:tc>
          <w:tcPr>
            <w:tcW w:w="2567" w:type="dxa"/>
            <w:shd w:val="clear" w:color="auto" w:fill="auto"/>
            <w:noWrap/>
            <w:vAlign w:val="center"/>
          </w:tcPr>
          <w:p w:rsidR="009F756F" w:rsidRPr="00946CDB" w:rsidRDefault="009F756F" w:rsidP="00946CDB">
            <w:pPr>
              <w:pStyle w:val="Tabletext0"/>
              <w:jc w:val="center"/>
            </w:pPr>
            <w:r w:rsidRPr="00946CDB">
              <w:t>17X</w:t>
            </w:r>
            <w:r w:rsidRPr="002F086C">
              <w:rPr>
                <w:vertAlign w:val="subscript"/>
              </w:rPr>
              <w:t>1</w:t>
            </w:r>
          </w:p>
        </w:tc>
      </w:tr>
      <w:tr w:rsidR="009F756F" w:rsidRPr="00983C84" w:rsidTr="00A04BD6">
        <w:trPr>
          <w:trHeight w:val="315"/>
          <w:jc w:val="center"/>
        </w:trPr>
        <w:tc>
          <w:tcPr>
            <w:tcW w:w="6548" w:type="dxa"/>
            <w:shd w:val="clear" w:color="auto" w:fill="auto"/>
            <w:noWrap/>
          </w:tcPr>
          <w:p w:rsidR="009F756F" w:rsidRDefault="009F756F" w:rsidP="00946CDB">
            <w:pPr>
              <w:pStyle w:val="Tabletext0"/>
            </w:pPr>
            <w:r w:rsidRPr="00946CDB">
              <w:t xml:space="preserve">Réservé </w:t>
            </w:r>
          </w:p>
        </w:tc>
        <w:tc>
          <w:tcPr>
            <w:tcW w:w="2567" w:type="dxa"/>
            <w:shd w:val="clear" w:color="auto" w:fill="auto"/>
            <w:noWrap/>
            <w:vAlign w:val="center"/>
          </w:tcPr>
          <w:p w:rsidR="009F756F" w:rsidRPr="00946CDB" w:rsidRDefault="009F756F" w:rsidP="00946CDB">
            <w:pPr>
              <w:pStyle w:val="Tabletext0"/>
              <w:jc w:val="center"/>
            </w:pPr>
            <w:r w:rsidRPr="00946CDB">
              <w:t>18X</w:t>
            </w:r>
            <w:r w:rsidRPr="002F086C">
              <w:rPr>
                <w:vertAlign w:val="subscript"/>
              </w:rPr>
              <w:t>1</w:t>
            </w:r>
          </w:p>
        </w:tc>
      </w:tr>
      <w:tr w:rsidR="009F756F" w:rsidRPr="00983C84" w:rsidTr="00A04BD6">
        <w:trPr>
          <w:trHeight w:val="315"/>
          <w:jc w:val="center"/>
        </w:trPr>
        <w:tc>
          <w:tcPr>
            <w:tcW w:w="6548" w:type="dxa"/>
            <w:shd w:val="clear" w:color="auto" w:fill="auto"/>
            <w:noWrap/>
            <w:vAlign w:val="center"/>
          </w:tcPr>
          <w:p w:rsidR="009F756F" w:rsidRPr="00946CDB" w:rsidRDefault="009F756F" w:rsidP="00946CDB">
            <w:pPr>
              <w:pStyle w:val="Tabletext0"/>
            </w:pPr>
            <w:r w:rsidRPr="00946CDB">
              <w:t>Services internes aux réseaux</w:t>
            </w:r>
          </w:p>
        </w:tc>
        <w:tc>
          <w:tcPr>
            <w:tcW w:w="2567" w:type="dxa"/>
            <w:shd w:val="clear" w:color="auto" w:fill="auto"/>
            <w:noWrap/>
            <w:vAlign w:val="center"/>
          </w:tcPr>
          <w:p w:rsidR="009F756F" w:rsidRPr="00946CDB" w:rsidRDefault="009F756F" w:rsidP="00946CDB">
            <w:pPr>
              <w:pStyle w:val="Tabletext0"/>
              <w:jc w:val="center"/>
            </w:pPr>
            <w:r w:rsidRPr="00946CDB">
              <w:t>19X</w:t>
            </w:r>
            <w:r w:rsidRPr="002F086C">
              <w:rPr>
                <w:vertAlign w:val="subscript"/>
              </w:rPr>
              <w:t>1</w:t>
            </w:r>
            <w:r w:rsidRPr="00946CDB">
              <w:t>X</w:t>
            </w:r>
            <w:r w:rsidRPr="002F086C">
              <w:rPr>
                <w:vertAlign w:val="subscript"/>
              </w:rPr>
              <w:t>2</w:t>
            </w:r>
            <w:r w:rsidRPr="00946CDB">
              <w:t>X</w:t>
            </w:r>
            <w:r w:rsidRPr="002F086C">
              <w:rPr>
                <w:vertAlign w:val="subscript"/>
              </w:rPr>
              <w:t>3</w:t>
            </w:r>
          </w:p>
        </w:tc>
      </w:tr>
    </w:tbl>
    <w:p w:rsidR="009F756F" w:rsidRPr="00983C84" w:rsidRDefault="009F756F" w:rsidP="009F756F">
      <w:pPr>
        <w:rPr>
          <w:rFonts w:cs="Arial"/>
          <w:lang w:val="fr-FR"/>
        </w:rPr>
      </w:pPr>
    </w:p>
    <w:p w:rsidR="009F756F" w:rsidRPr="00482714" w:rsidRDefault="00482714" w:rsidP="00482714">
      <w:pPr>
        <w:rPr>
          <w:i/>
          <w:iCs/>
          <w:lang w:val="fr-FR"/>
        </w:rPr>
      </w:pPr>
      <w:r>
        <w:rPr>
          <w:lang w:val="fr-FR"/>
        </w:rPr>
        <w:t>•</w:t>
      </w:r>
      <w:r>
        <w:rPr>
          <w:lang w:val="fr-FR"/>
        </w:rPr>
        <w:tab/>
      </w:r>
      <w:r w:rsidR="009F756F" w:rsidRPr="00482714">
        <w:rPr>
          <w:i/>
          <w:iCs/>
          <w:lang w:val="fr-FR"/>
        </w:rPr>
        <w:t>Fixe/Numéros géographiques du service téléphonique</w:t>
      </w:r>
    </w:p>
    <w:p w:rsidR="009F756F" w:rsidRDefault="009F756F" w:rsidP="00A04BD6">
      <w:pPr>
        <w:rPr>
          <w:lang w:val="fr-FR"/>
        </w:rPr>
      </w:pPr>
      <w:r w:rsidRPr="00983C84">
        <w:rPr>
          <w:lang w:val="fr-FR"/>
        </w:rPr>
        <w:t xml:space="preserve">Companhia Santomense de Telecomunicações (CST) </w:t>
      </w:r>
      <w:r>
        <w:rPr>
          <w:lang w:val="fr-FR"/>
        </w:rPr>
        <w:t>nouveau numéro fixe</w:t>
      </w:r>
      <w:r w:rsidRPr="00983C84">
        <w:rPr>
          <w:lang w:val="fr-FR"/>
        </w:rPr>
        <w:t>:</w:t>
      </w:r>
    </w:p>
    <w:p w:rsidR="00482714" w:rsidRPr="00983C84" w:rsidRDefault="00482714" w:rsidP="00482714">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29"/>
        <w:gridCol w:w="2652"/>
      </w:tblGrid>
      <w:tr w:rsidR="009F756F" w:rsidRPr="00983C84" w:rsidTr="00A04BD6">
        <w:trPr>
          <w:trHeight w:val="315"/>
          <w:jc w:val="center"/>
        </w:trPr>
        <w:tc>
          <w:tcPr>
            <w:tcW w:w="6629" w:type="dxa"/>
            <w:shd w:val="clear" w:color="auto" w:fill="auto"/>
            <w:noWrap/>
            <w:vAlign w:val="center"/>
          </w:tcPr>
          <w:p w:rsidR="009F756F" w:rsidRPr="00482714" w:rsidRDefault="009F756F" w:rsidP="00482714">
            <w:pPr>
              <w:pStyle w:val="Tablehead0"/>
            </w:pPr>
            <w:r w:rsidRPr="00482714">
              <w:t>Zone/région</w:t>
            </w:r>
          </w:p>
        </w:tc>
        <w:tc>
          <w:tcPr>
            <w:tcW w:w="2652" w:type="dxa"/>
            <w:shd w:val="clear" w:color="auto" w:fill="auto"/>
            <w:vAlign w:val="center"/>
          </w:tcPr>
          <w:p w:rsidR="009F756F" w:rsidRPr="00482714" w:rsidRDefault="009F756F" w:rsidP="00482714">
            <w:pPr>
              <w:pStyle w:val="Tablehead0"/>
            </w:pPr>
            <w:r w:rsidRPr="00482714">
              <w:t>Séries de numéros</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Santo Amaro</w:t>
            </w:r>
          </w:p>
        </w:tc>
        <w:tc>
          <w:tcPr>
            <w:tcW w:w="2652" w:type="dxa"/>
            <w:shd w:val="clear" w:color="auto" w:fill="auto"/>
            <w:noWrap/>
            <w:vAlign w:val="bottom"/>
          </w:tcPr>
          <w:p w:rsidR="009F756F" w:rsidRPr="00482714" w:rsidRDefault="009F756F" w:rsidP="00482714">
            <w:pPr>
              <w:pStyle w:val="Tabletext0"/>
              <w:jc w:val="center"/>
            </w:pPr>
            <w:r w:rsidRPr="00482714">
              <w:t>2220000 à 2220199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Água Grande</w:t>
            </w:r>
          </w:p>
        </w:tc>
        <w:tc>
          <w:tcPr>
            <w:tcW w:w="2652" w:type="dxa"/>
            <w:shd w:val="clear" w:color="auto" w:fill="auto"/>
            <w:noWrap/>
            <w:vAlign w:val="bottom"/>
          </w:tcPr>
          <w:p w:rsidR="009F756F" w:rsidRPr="00482714" w:rsidRDefault="009F756F" w:rsidP="00482714">
            <w:pPr>
              <w:pStyle w:val="Tabletext0"/>
              <w:jc w:val="center"/>
            </w:pPr>
            <w:r w:rsidRPr="00482714">
              <w:t>2221000 à 2228999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Guadalupe</w:t>
            </w:r>
          </w:p>
        </w:tc>
        <w:tc>
          <w:tcPr>
            <w:tcW w:w="2652" w:type="dxa"/>
            <w:shd w:val="clear" w:color="auto" w:fill="auto"/>
            <w:noWrap/>
            <w:vAlign w:val="bottom"/>
          </w:tcPr>
          <w:p w:rsidR="009F756F" w:rsidRPr="00482714" w:rsidRDefault="009F756F" w:rsidP="00482714">
            <w:pPr>
              <w:pStyle w:val="Tabletext0"/>
              <w:jc w:val="center"/>
            </w:pPr>
            <w:r w:rsidRPr="00482714">
              <w:t>2231000 à 2231199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Neves, Santa Catarina</w:t>
            </w:r>
          </w:p>
        </w:tc>
        <w:tc>
          <w:tcPr>
            <w:tcW w:w="2652" w:type="dxa"/>
            <w:shd w:val="clear" w:color="auto" w:fill="auto"/>
            <w:noWrap/>
            <w:vAlign w:val="bottom"/>
          </w:tcPr>
          <w:p w:rsidR="009F756F" w:rsidRPr="00482714" w:rsidRDefault="009F756F" w:rsidP="00482714">
            <w:pPr>
              <w:pStyle w:val="Tabletext0"/>
              <w:jc w:val="center"/>
            </w:pPr>
            <w:r w:rsidRPr="00482714">
              <w:t>2233000 à 2233299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Água Grande</w:t>
            </w:r>
          </w:p>
        </w:tc>
        <w:tc>
          <w:tcPr>
            <w:tcW w:w="2652" w:type="dxa"/>
            <w:shd w:val="clear" w:color="auto" w:fill="auto"/>
            <w:noWrap/>
            <w:vAlign w:val="bottom"/>
          </w:tcPr>
          <w:p w:rsidR="009F756F" w:rsidRPr="00482714" w:rsidRDefault="009F756F" w:rsidP="00482714">
            <w:pPr>
              <w:pStyle w:val="Tabletext0"/>
              <w:jc w:val="center"/>
            </w:pPr>
            <w:r w:rsidRPr="00482714">
              <w:t>2240000 à 2249999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Região Autonoma do Príncipe</w:t>
            </w:r>
          </w:p>
        </w:tc>
        <w:tc>
          <w:tcPr>
            <w:tcW w:w="2652" w:type="dxa"/>
            <w:shd w:val="clear" w:color="auto" w:fill="auto"/>
            <w:noWrap/>
            <w:vAlign w:val="bottom"/>
          </w:tcPr>
          <w:p w:rsidR="009F756F" w:rsidRPr="00482714" w:rsidRDefault="009F756F" w:rsidP="00482714">
            <w:pPr>
              <w:pStyle w:val="Tabletext0"/>
              <w:jc w:val="center"/>
            </w:pPr>
            <w:r w:rsidRPr="00482714">
              <w:t>2251000 à 2251399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Angolares, Porto Alegre</w:t>
            </w:r>
          </w:p>
        </w:tc>
        <w:tc>
          <w:tcPr>
            <w:tcW w:w="2652" w:type="dxa"/>
            <w:shd w:val="clear" w:color="auto" w:fill="auto"/>
            <w:noWrap/>
            <w:vAlign w:val="bottom"/>
          </w:tcPr>
          <w:p w:rsidR="009F756F" w:rsidRPr="00482714" w:rsidRDefault="009F756F" w:rsidP="00482714">
            <w:pPr>
              <w:pStyle w:val="Tabletext0"/>
              <w:jc w:val="center"/>
            </w:pPr>
            <w:r w:rsidRPr="00482714">
              <w:t>2261000 à 2261199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Santana, Ribeira Afonso</w:t>
            </w:r>
          </w:p>
        </w:tc>
        <w:tc>
          <w:tcPr>
            <w:tcW w:w="2652" w:type="dxa"/>
            <w:shd w:val="clear" w:color="auto" w:fill="auto"/>
            <w:noWrap/>
            <w:vAlign w:val="bottom"/>
          </w:tcPr>
          <w:p w:rsidR="009F756F" w:rsidRPr="00482714" w:rsidRDefault="009F756F" w:rsidP="00482714">
            <w:pPr>
              <w:pStyle w:val="Tabletext0"/>
              <w:jc w:val="center"/>
            </w:pPr>
            <w:r w:rsidRPr="00482714">
              <w:t>2265000 à 2265299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Trindade</w:t>
            </w:r>
          </w:p>
        </w:tc>
        <w:tc>
          <w:tcPr>
            <w:tcW w:w="2652" w:type="dxa"/>
            <w:shd w:val="clear" w:color="auto" w:fill="auto"/>
            <w:noWrap/>
            <w:vAlign w:val="bottom"/>
          </w:tcPr>
          <w:p w:rsidR="009F756F" w:rsidRPr="00482714" w:rsidRDefault="009F756F" w:rsidP="00482714">
            <w:pPr>
              <w:pStyle w:val="Tabletext0"/>
              <w:jc w:val="center"/>
            </w:pPr>
            <w:r w:rsidRPr="00482714">
              <w:t>2271000 à 2271999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Madalena</w:t>
            </w:r>
          </w:p>
        </w:tc>
        <w:tc>
          <w:tcPr>
            <w:tcW w:w="2652" w:type="dxa"/>
            <w:shd w:val="clear" w:color="auto" w:fill="auto"/>
            <w:noWrap/>
            <w:vAlign w:val="bottom"/>
          </w:tcPr>
          <w:p w:rsidR="009F756F" w:rsidRPr="00482714" w:rsidRDefault="009F756F" w:rsidP="00482714">
            <w:pPr>
              <w:pStyle w:val="Tabletext0"/>
              <w:jc w:val="center"/>
            </w:pPr>
            <w:r w:rsidRPr="00482714">
              <w:t>2272100 à 2272199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Água Grande</w:t>
            </w:r>
          </w:p>
        </w:tc>
        <w:tc>
          <w:tcPr>
            <w:tcW w:w="2652" w:type="dxa"/>
            <w:shd w:val="clear" w:color="auto" w:fill="auto"/>
            <w:noWrap/>
            <w:vAlign w:val="bottom"/>
          </w:tcPr>
          <w:p w:rsidR="009F756F" w:rsidRPr="00482714" w:rsidRDefault="009F756F" w:rsidP="00482714">
            <w:pPr>
              <w:pStyle w:val="Tabletext0"/>
              <w:jc w:val="center"/>
            </w:pPr>
            <w:r w:rsidRPr="00482714">
              <w:t>2280000 à 2289999</w:t>
            </w:r>
          </w:p>
        </w:tc>
      </w:tr>
      <w:tr w:rsidR="009F756F" w:rsidRPr="00983C84" w:rsidTr="00A04BD6">
        <w:trPr>
          <w:trHeight w:val="255"/>
          <w:jc w:val="center"/>
        </w:trPr>
        <w:tc>
          <w:tcPr>
            <w:tcW w:w="6629" w:type="dxa"/>
            <w:shd w:val="clear" w:color="auto" w:fill="auto"/>
            <w:noWrap/>
            <w:vAlign w:val="bottom"/>
          </w:tcPr>
          <w:p w:rsidR="009F756F" w:rsidRPr="00482714" w:rsidRDefault="009F756F" w:rsidP="00482714">
            <w:pPr>
              <w:pStyle w:val="Tabletext0"/>
            </w:pPr>
            <w:r w:rsidRPr="00482714">
              <w:t>Água Grande</w:t>
            </w:r>
          </w:p>
        </w:tc>
        <w:tc>
          <w:tcPr>
            <w:tcW w:w="2652" w:type="dxa"/>
            <w:shd w:val="clear" w:color="auto" w:fill="auto"/>
            <w:noWrap/>
            <w:vAlign w:val="bottom"/>
          </w:tcPr>
          <w:p w:rsidR="009F756F" w:rsidRPr="00482714" w:rsidRDefault="009F756F" w:rsidP="00482714">
            <w:pPr>
              <w:pStyle w:val="Tabletext0"/>
              <w:jc w:val="center"/>
            </w:pPr>
            <w:r w:rsidRPr="00482714">
              <w:t>2290000 à 2299999</w:t>
            </w:r>
          </w:p>
        </w:tc>
      </w:tr>
    </w:tbl>
    <w:p w:rsidR="009F756F" w:rsidRPr="00983C84" w:rsidRDefault="009F756F" w:rsidP="009F756F">
      <w:pPr>
        <w:rPr>
          <w:rFonts w:cs="Arial"/>
          <w:lang w:val="fr-FR"/>
        </w:rPr>
      </w:pPr>
    </w:p>
    <w:p w:rsidR="009F756F" w:rsidRPr="00D62798" w:rsidRDefault="00D62798" w:rsidP="00D62798">
      <w:pPr>
        <w:rPr>
          <w:i/>
          <w:iCs/>
          <w:lang w:val="fr-FR"/>
        </w:rPr>
      </w:pPr>
      <w:r>
        <w:rPr>
          <w:lang w:val="fr-FR"/>
        </w:rPr>
        <w:t>•</w:t>
      </w:r>
      <w:r>
        <w:rPr>
          <w:lang w:val="fr-FR"/>
        </w:rPr>
        <w:tab/>
      </w:r>
      <w:r w:rsidR="009F756F" w:rsidRPr="00D62798">
        <w:rPr>
          <w:i/>
          <w:iCs/>
          <w:lang w:val="fr-FR"/>
        </w:rPr>
        <w:t>Numéros non géographiques</w:t>
      </w:r>
    </w:p>
    <w:p w:rsidR="009F756F" w:rsidRPr="00983C84" w:rsidRDefault="009F756F" w:rsidP="00D62798">
      <w:pPr>
        <w:rPr>
          <w:lang w:val="fr-FR"/>
        </w:rPr>
      </w:pPr>
      <w:r>
        <w:rPr>
          <w:lang w:val="fr-FR"/>
        </w:rPr>
        <w:t>S</w:t>
      </w:r>
      <w:r w:rsidRPr="00983C84">
        <w:rPr>
          <w:lang w:val="fr-FR"/>
        </w:rPr>
        <w:t>ervices</w:t>
      </w:r>
      <w:r>
        <w:rPr>
          <w:lang w:val="fr-FR"/>
        </w:rPr>
        <w:t xml:space="preserve"> kiosque</w:t>
      </w:r>
      <w:r w:rsidRPr="00983C84">
        <w:rPr>
          <w:lang w:val="fr-FR"/>
        </w:rPr>
        <w:t>, Audiotex,</w:t>
      </w:r>
      <w:r w:rsidR="00B368F6">
        <w:rPr>
          <w:lang w:val="fr-FR"/>
        </w:rPr>
        <w:t xml:space="preserve"> </w:t>
      </w:r>
      <w:r w:rsidRPr="00983C84">
        <w:rPr>
          <w:lang w:val="fr-FR"/>
        </w:rPr>
        <w:t>…</w:t>
      </w:r>
    </w:p>
    <w:p w:rsidR="009F756F" w:rsidRDefault="009F756F" w:rsidP="009F756F">
      <w:pPr>
        <w:rPr>
          <w:rFonts w:cs="Arial"/>
          <w:lang w:val="fr-FR"/>
        </w:rPr>
      </w:pPr>
      <w:r w:rsidRPr="00983C84">
        <w:rPr>
          <w:rFonts w:cs="Arial"/>
          <w:lang w:val="fr-FR"/>
        </w:rPr>
        <w:t xml:space="preserve">ISP Companhia Santomense de Telecomunicações (CST) </w:t>
      </w:r>
      <w:r>
        <w:rPr>
          <w:rFonts w:cs="Arial"/>
          <w:lang w:val="fr-FR"/>
        </w:rPr>
        <w:t>nouveau numéro</w:t>
      </w:r>
      <w:r w:rsidRPr="00983C84">
        <w:rPr>
          <w:rFonts w:cs="Arial"/>
          <w:lang w:val="fr-FR"/>
        </w:rPr>
        <w:t>:</w:t>
      </w:r>
    </w:p>
    <w:p w:rsidR="00DC5606" w:rsidRPr="00983C84" w:rsidRDefault="00DC5606" w:rsidP="009F756F">
      <w:pPr>
        <w:rPr>
          <w:rFonts w:cs="Arial"/>
          <w:lang w:val="fr-FR"/>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03"/>
        <w:gridCol w:w="2678"/>
      </w:tblGrid>
      <w:tr w:rsidR="009F756F" w:rsidRPr="00983C84" w:rsidTr="00D62798">
        <w:trPr>
          <w:trHeight w:val="315"/>
          <w:jc w:val="center"/>
        </w:trPr>
        <w:tc>
          <w:tcPr>
            <w:tcW w:w="6603" w:type="dxa"/>
            <w:shd w:val="clear" w:color="auto" w:fill="auto"/>
            <w:noWrap/>
            <w:vAlign w:val="center"/>
          </w:tcPr>
          <w:p w:rsidR="009F756F" w:rsidRPr="00D62798" w:rsidRDefault="009F756F" w:rsidP="00D62798">
            <w:pPr>
              <w:pStyle w:val="Tablehead0"/>
            </w:pPr>
            <w:r w:rsidRPr="00D62798">
              <w:t>Service</w:t>
            </w:r>
          </w:p>
        </w:tc>
        <w:tc>
          <w:tcPr>
            <w:tcW w:w="2678" w:type="dxa"/>
            <w:shd w:val="clear" w:color="auto" w:fill="auto"/>
            <w:noWrap/>
            <w:vAlign w:val="center"/>
          </w:tcPr>
          <w:p w:rsidR="009F756F" w:rsidRPr="00D62798" w:rsidRDefault="009F756F" w:rsidP="00D62798">
            <w:pPr>
              <w:pStyle w:val="Tablehead0"/>
            </w:pPr>
            <w:r w:rsidRPr="00D62798">
              <w:t>Numéro de service</w:t>
            </w:r>
          </w:p>
        </w:tc>
      </w:tr>
      <w:tr w:rsidR="009F756F" w:rsidRPr="00983C84" w:rsidTr="00D62798">
        <w:trPr>
          <w:trHeight w:val="255"/>
          <w:jc w:val="center"/>
        </w:trPr>
        <w:tc>
          <w:tcPr>
            <w:tcW w:w="6603" w:type="dxa"/>
            <w:shd w:val="clear" w:color="auto" w:fill="auto"/>
            <w:noWrap/>
            <w:vAlign w:val="center"/>
          </w:tcPr>
          <w:p w:rsidR="009F756F" w:rsidRPr="00D62798" w:rsidRDefault="009F756F" w:rsidP="00DC5606">
            <w:pPr>
              <w:pStyle w:val="Tabletext0"/>
            </w:pPr>
            <w:r w:rsidRPr="00D62798">
              <w:t xml:space="preserve">ISP </w:t>
            </w:r>
            <w:r w:rsidR="00DC5606">
              <w:t>–</w:t>
            </w:r>
            <w:r w:rsidRPr="00D62798">
              <w:t xml:space="preserve"> Companhia Santomense de Telecomunicações (CST) </w:t>
            </w:r>
          </w:p>
        </w:tc>
        <w:tc>
          <w:tcPr>
            <w:tcW w:w="2678" w:type="dxa"/>
            <w:shd w:val="clear" w:color="auto" w:fill="auto"/>
            <w:noWrap/>
            <w:vAlign w:val="center"/>
          </w:tcPr>
          <w:p w:rsidR="009F756F" w:rsidRPr="00D62798" w:rsidRDefault="009F756F" w:rsidP="00B368F6">
            <w:pPr>
              <w:pStyle w:val="Tabletext0"/>
              <w:jc w:val="center"/>
            </w:pPr>
            <w:r w:rsidRPr="00D62798">
              <w:t>624 + (quatre chiffres)</w:t>
            </w:r>
          </w:p>
        </w:tc>
      </w:tr>
    </w:tbl>
    <w:p w:rsidR="009F756F" w:rsidRPr="00983C84" w:rsidRDefault="009F756F" w:rsidP="009F756F">
      <w:pPr>
        <w:rPr>
          <w:rFonts w:cs="Arial"/>
          <w:lang w:val="fr-FR"/>
        </w:rPr>
      </w:pPr>
    </w:p>
    <w:p w:rsidR="00C00333" w:rsidRDefault="00C00333">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9F756F" w:rsidRPr="00DC5606" w:rsidRDefault="00DC5606" w:rsidP="00DC5606">
      <w:pPr>
        <w:rPr>
          <w:i/>
          <w:iCs/>
          <w:lang w:val="fr-FR"/>
        </w:rPr>
      </w:pPr>
      <w:r>
        <w:rPr>
          <w:lang w:val="fr-FR"/>
        </w:rPr>
        <w:lastRenderedPageBreak/>
        <w:t>•</w:t>
      </w:r>
      <w:r>
        <w:rPr>
          <w:lang w:val="fr-FR"/>
        </w:rPr>
        <w:tab/>
      </w:r>
      <w:r w:rsidR="009F756F" w:rsidRPr="00DC5606">
        <w:rPr>
          <w:i/>
          <w:iCs/>
          <w:lang w:val="fr-FR"/>
        </w:rPr>
        <w:t xml:space="preserve">Numéro mobile </w:t>
      </w:r>
    </w:p>
    <w:p w:rsidR="009F756F" w:rsidRDefault="009F756F" w:rsidP="00A04BD6">
      <w:pPr>
        <w:spacing w:after="120"/>
        <w:rPr>
          <w:lang w:val="fr-FR"/>
        </w:rPr>
      </w:pPr>
      <w:r w:rsidRPr="00983C84">
        <w:rPr>
          <w:lang w:val="fr-FR"/>
        </w:rPr>
        <w:t>Mobile Companhia Santomense de T</w:t>
      </w:r>
      <w:r>
        <w:rPr>
          <w:lang w:val="fr-FR"/>
        </w:rPr>
        <w:t>elecomunicações (CST) nouveau numéro</w:t>
      </w:r>
      <w:r w:rsidR="00DC5606">
        <w:rPr>
          <w:lang w:val="fr-FR"/>
        </w:rPr>
        <w:t>:</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9"/>
        <w:gridCol w:w="2692"/>
      </w:tblGrid>
      <w:tr w:rsidR="009F756F" w:rsidRPr="00983C84" w:rsidTr="00D62798">
        <w:trPr>
          <w:trHeight w:val="315"/>
          <w:jc w:val="center"/>
        </w:trPr>
        <w:tc>
          <w:tcPr>
            <w:tcW w:w="6589" w:type="dxa"/>
            <w:shd w:val="clear" w:color="auto" w:fill="auto"/>
            <w:noWrap/>
            <w:vAlign w:val="center"/>
          </w:tcPr>
          <w:p w:rsidR="009F756F" w:rsidRPr="00D62798" w:rsidRDefault="009F756F" w:rsidP="00D62798">
            <w:pPr>
              <w:pStyle w:val="Tablehead0"/>
            </w:pPr>
            <w:r w:rsidRPr="00D62798">
              <w:t>Service</w:t>
            </w:r>
          </w:p>
        </w:tc>
        <w:tc>
          <w:tcPr>
            <w:tcW w:w="2692" w:type="dxa"/>
            <w:shd w:val="clear" w:color="auto" w:fill="auto"/>
            <w:noWrap/>
            <w:vAlign w:val="center"/>
          </w:tcPr>
          <w:p w:rsidR="009F756F" w:rsidRPr="00D62798" w:rsidRDefault="009F756F" w:rsidP="00D62798">
            <w:pPr>
              <w:pStyle w:val="Tablehead0"/>
            </w:pPr>
            <w:r w:rsidRPr="00D62798">
              <w:t>Numéro de service</w:t>
            </w:r>
          </w:p>
        </w:tc>
      </w:tr>
      <w:tr w:rsidR="00D62798" w:rsidRPr="00983C84" w:rsidTr="00440454">
        <w:trPr>
          <w:trHeight w:val="738"/>
          <w:jc w:val="center"/>
        </w:trPr>
        <w:tc>
          <w:tcPr>
            <w:tcW w:w="6589" w:type="dxa"/>
            <w:shd w:val="clear" w:color="auto" w:fill="auto"/>
            <w:noWrap/>
            <w:vAlign w:val="center"/>
          </w:tcPr>
          <w:p w:rsidR="00D62798" w:rsidRPr="00D62798" w:rsidRDefault="00D62798" w:rsidP="00DC5606">
            <w:pPr>
              <w:pStyle w:val="Tabletext0"/>
            </w:pPr>
            <w:r w:rsidRPr="00D62798">
              <w:t xml:space="preserve">Mobile GSM </w:t>
            </w:r>
            <w:r w:rsidR="00DC5606">
              <w:t>–</w:t>
            </w:r>
            <w:r w:rsidRPr="00D62798">
              <w:t xml:space="preserve"> CST</w:t>
            </w:r>
          </w:p>
        </w:tc>
        <w:tc>
          <w:tcPr>
            <w:tcW w:w="2692" w:type="dxa"/>
            <w:shd w:val="clear" w:color="auto" w:fill="auto"/>
            <w:noWrap/>
            <w:vAlign w:val="center"/>
          </w:tcPr>
          <w:p w:rsidR="00D62798" w:rsidRPr="00D62798" w:rsidRDefault="00D62798" w:rsidP="00B368F6">
            <w:pPr>
              <w:pStyle w:val="Tabletext0"/>
              <w:jc w:val="center"/>
            </w:pPr>
            <w:r w:rsidRPr="00D62798">
              <w:t>99 + (cinq chiffres)</w:t>
            </w:r>
            <w:r>
              <w:br/>
            </w:r>
            <w:r w:rsidRPr="00D62798">
              <w:t>98 + (cinq chiffres)</w:t>
            </w:r>
          </w:p>
        </w:tc>
      </w:tr>
    </w:tbl>
    <w:p w:rsidR="009F756F" w:rsidRPr="00983C84" w:rsidRDefault="00CC1515" w:rsidP="00CC1515">
      <w:pPr>
        <w:rPr>
          <w:rFonts w:cs="Arial"/>
          <w:i/>
          <w:lang w:val="fr-FR"/>
        </w:rPr>
      </w:pPr>
      <w:r>
        <w:rPr>
          <w:rFonts w:cs="Arial"/>
          <w:i/>
          <w:lang w:val="fr-FR"/>
        </w:rPr>
        <w:t>•</w:t>
      </w:r>
      <w:r>
        <w:rPr>
          <w:rFonts w:cs="Arial"/>
          <w:i/>
          <w:lang w:val="fr-FR"/>
        </w:rPr>
        <w:tab/>
      </w:r>
      <w:r w:rsidR="009F756F">
        <w:rPr>
          <w:rFonts w:cs="Arial"/>
          <w:i/>
          <w:lang w:val="fr-FR"/>
        </w:rPr>
        <w:t>Codes d</w:t>
      </w:r>
      <w:r w:rsidR="00E55BAB">
        <w:rPr>
          <w:rFonts w:cs="Arial"/>
          <w:i/>
          <w:lang w:val="fr-FR"/>
        </w:rPr>
        <w:t>'</w:t>
      </w:r>
      <w:r w:rsidR="009F756F">
        <w:rPr>
          <w:rFonts w:cs="Arial"/>
          <w:i/>
          <w:lang w:val="fr-FR"/>
        </w:rPr>
        <w:t>opérateur d</w:t>
      </w:r>
      <w:r w:rsidR="00E55BAB">
        <w:rPr>
          <w:rFonts w:cs="Arial"/>
          <w:i/>
          <w:lang w:val="fr-FR"/>
        </w:rPr>
        <w:t>'</w:t>
      </w:r>
      <w:r w:rsidR="009F756F">
        <w:rPr>
          <w:rFonts w:cs="Arial"/>
          <w:i/>
          <w:lang w:val="fr-FR"/>
        </w:rPr>
        <w:t>assistance</w:t>
      </w:r>
    </w:p>
    <w:p w:rsidR="009F756F" w:rsidRPr="00983C84" w:rsidRDefault="009F756F" w:rsidP="00CC1515">
      <w:pPr>
        <w:rPr>
          <w:lang w:val="fr-FR"/>
        </w:rPr>
      </w:pPr>
      <w:r>
        <w:rPr>
          <w:lang w:val="fr-FR"/>
        </w:rPr>
        <w:t>Opérateur entrant</w:t>
      </w:r>
      <w:r w:rsidRPr="00983C84">
        <w:rPr>
          <w:lang w:val="fr-FR"/>
        </w:rPr>
        <w:tab/>
        <w:t>code 11</w:t>
      </w:r>
    </w:p>
    <w:p w:rsidR="009F756F" w:rsidRPr="00983C84" w:rsidRDefault="009F756F" w:rsidP="00CC1515">
      <w:pPr>
        <w:spacing w:before="0"/>
        <w:rPr>
          <w:lang w:val="fr-FR"/>
        </w:rPr>
      </w:pPr>
      <w:r w:rsidRPr="00983C84">
        <w:rPr>
          <w:lang w:val="fr-FR"/>
        </w:rPr>
        <w:t>Information</w:t>
      </w:r>
      <w:r w:rsidRPr="00983C84">
        <w:rPr>
          <w:lang w:val="fr-FR"/>
        </w:rPr>
        <w:tab/>
      </w:r>
      <w:r w:rsidRPr="00983C84">
        <w:rPr>
          <w:lang w:val="fr-FR"/>
        </w:rPr>
        <w:tab/>
        <w:t>code 11</w:t>
      </w:r>
    </w:p>
    <w:p w:rsidR="009F756F" w:rsidRPr="00983C84" w:rsidRDefault="009F756F" w:rsidP="00CC1515">
      <w:pPr>
        <w:spacing w:before="0"/>
        <w:rPr>
          <w:lang w:val="fr-FR"/>
        </w:rPr>
      </w:pPr>
      <w:r w:rsidRPr="00983C84">
        <w:rPr>
          <w:lang w:val="fr-FR"/>
        </w:rPr>
        <w:t>Transit</w:t>
      </w:r>
      <w:r w:rsidRPr="00983C84">
        <w:rPr>
          <w:lang w:val="fr-FR"/>
        </w:rPr>
        <w:tab/>
      </w:r>
      <w:r w:rsidRPr="00983C84">
        <w:rPr>
          <w:lang w:val="fr-FR"/>
        </w:rPr>
        <w:tab/>
      </w:r>
      <w:r w:rsidRPr="00983C84">
        <w:rPr>
          <w:lang w:val="fr-FR"/>
        </w:rPr>
        <w:tab/>
        <w:t>code 11</w:t>
      </w:r>
    </w:p>
    <w:p w:rsidR="00C00333" w:rsidRPr="005A6CEB" w:rsidRDefault="00C00333" w:rsidP="00C00333">
      <w:pPr>
        <w:spacing w:before="0"/>
        <w:rPr>
          <w:sz w:val="8"/>
          <w:szCs w:val="8"/>
          <w:lang w:val="en-US"/>
        </w:rPr>
      </w:pPr>
    </w:p>
    <w:p w:rsidR="009F756F" w:rsidRDefault="00CC1515" w:rsidP="00541D28">
      <w:pPr>
        <w:spacing w:after="40"/>
        <w:rPr>
          <w:i/>
          <w:iCs/>
          <w:lang w:val="fr-FR"/>
        </w:rPr>
      </w:pPr>
      <w:r>
        <w:rPr>
          <w:lang w:val="fr-FR"/>
        </w:rPr>
        <w:t>•</w:t>
      </w:r>
      <w:r>
        <w:rPr>
          <w:lang w:val="fr-FR"/>
        </w:rPr>
        <w:tab/>
      </w:r>
      <w:r w:rsidR="009F756F" w:rsidRPr="00CC1515">
        <w:rPr>
          <w:i/>
          <w:iCs/>
          <w:lang w:val="fr-FR"/>
        </w:rPr>
        <w:t>Numéros d</w:t>
      </w:r>
      <w:r w:rsidR="00E55BAB" w:rsidRPr="00CC1515">
        <w:rPr>
          <w:i/>
          <w:iCs/>
          <w:lang w:val="fr-FR"/>
        </w:rPr>
        <w:t>'</w:t>
      </w:r>
      <w:r w:rsidR="009F756F" w:rsidRPr="00CC1515">
        <w:rPr>
          <w:i/>
          <w:iCs/>
          <w:lang w:val="fr-FR"/>
        </w:rPr>
        <w:t>essai</w:t>
      </w:r>
    </w:p>
    <w:tbl>
      <w:tblPr>
        <w:tblW w:w="9072" w:type="dxa"/>
        <w:jc w:val="center"/>
        <w:tblLook w:val="0000"/>
      </w:tblPr>
      <w:tblGrid>
        <w:gridCol w:w="9072"/>
      </w:tblGrid>
      <w:tr w:rsidR="00D86D7E" w:rsidRPr="00717658" w:rsidTr="007F550E">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D7E" w:rsidRPr="00983C84" w:rsidRDefault="00D86D7E" w:rsidP="007F550E">
            <w:pPr>
              <w:pStyle w:val="Tabletext0"/>
              <w:rPr>
                <w:rFonts w:cs="Arial"/>
              </w:rPr>
            </w:pPr>
            <w:r>
              <w:rPr>
                <w:rFonts w:cs="Arial"/>
              </w:rPr>
              <w:t xml:space="preserve">Réponse </w:t>
            </w:r>
            <w:r w:rsidRPr="00CC1515">
              <w:t>automatique</w:t>
            </w:r>
            <w:r w:rsidRPr="00983C84">
              <w:rPr>
                <w:rFonts w:cs="Arial"/>
              </w:rPr>
              <w:t>/CB</w:t>
            </w:r>
          </w:p>
        </w:tc>
      </w:tr>
      <w:tr w:rsidR="00D86D7E" w:rsidRPr="00717658" w:rsidTr="007F550E">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D7E" w:rsidRPr="00CC1515" w:rsidRDefault="00D86D7E" w:rsidP="007F550E">
            <w:pPr>
              <w:pStyle w:val="Tabletext0"/>
            </w:pPr>
            <w:r w:rsidRPr="00CC1515">
              <w:t>Tonalité 800Hz</w:t>
            </w:r>
            <w:r>
              <w:t xml:space="preserve"> – </w:t>
            </w:r>
            <w:r w:rsidRPr="00CC1515">
              <w:t>dbm, continu</w:t>
            </w:r>
          </w:p>
        </w:tc>
      </w:tr>
      <w:tr w:rsidR="00D86D7E" w:rsidRPr="00717658" w:rsidTr="007F550E">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D7E" w:rsidRPr="00717658" w:rsidRDefault="00D86D7E" w:rsidP="007F550E">
            <w:pPr>
              <w:pStyle w:val="Tabletext0"/>
            </w:pPr>
            <w:r w:rsidRPr="00717658">
              <w:t>Trm 600 Ohms</w:t>
            </w:r>
          </w:p>
        </w:tc>
      </w:tr>
      <w:tr w:rsidR="00D86D7E" w:rsidRPr="00717658" w:rsidTr="007F550E">
        <w:trPr>
          <w:trHeight w:val="210"/>
          <w:jc w:val="center"/>
        </w:trPr>
        <w:tc>
          <w:tcPr>
            <w:tcW w:w="9072" w:type="dxa"/>
            <w:tcBorders>
              <w:top w:val="single" w:sz="4" w:space="0" w:color="auto"/>
              <w:bottom w:val="single" w:sz="4" w:space="0" w:color="auto"/>
            </w:tcBorders>
            <w:shd w:val="clear" w:color="auto" w:fill="auto"/>
            <w:noWrap/>
            <w:vAlign w:val="center"/>
          </w:tcPr>
          <w:p w:rsidR="00D86D7E" w:rsidRPr="00717658" w:rsidRDefault="00D86D7E" w:rsidP="007F550E">
            <w:pPr>
              <w:ind w:left="567" w:hanging="567"/>
              <w:jc w:val="left"/>
              <w:rPr>
                <w:rFonts w:cs="Arial"/>
              </w:rPr>
            </w:pPr>
            <w:r w:rsidRPr="00717658">
              <w:rPr>
                <w:rFonts w:cs="Arial"/>
              </w:rPr>
              <w:t> </w:t>
            </w:r>
          </w:p>
        </w:tc>
      </w:tr>
      <w:tr w:rsidR="00D86D7E" w:rsidRPr="00717658" w:rsidTr="007F550E">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D7E" w:rsidRPr="00CC1515" w:rsidRDefault="00D86D7E" w:rsidP="007F550E">
            <w:pPr>
              <w:pStyle w:val="Tabletext0"/>
            </w:pPr>
            <w:r w:rsidRPr="00CC1515">
              <w:t>Réponse automatique (réseaux mobiles)</w:t>
            </w:r>
          </w:p>
        </w:tc>
      </w:tr>
      <w:tr w:rsidR="00D86D7E" w:rsidRPr="00717658" w:rsidTr="007F550E">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D7E" w:rsidRPr="00CC1515" w:rsidRDefault="00D86D7E" w:rsidP="007F550E">
            <w:pPr>
              <w:pStyle w:val="Tabletext0"/>
            </w:pPr>
            <w:r w:rsidRPr="00CC1515">
              <w:t>Tonalité 800Hz</w:t>
            </w:r>
            <w:r>
              <w:t xml:space="preserve"> – </w:t>
            </w:r>
            <w:r w:rsidRPr="00CC1515">
              <w:t>10 dbm, pendant 9 secondes</w:t>
            </w:r>
          </w:p>
        </w:tc>
      </w:tr>
      <w:tr w:rsidR="00D86D7E" w:rsidRPr="00717658" w:rsidTr="007F550E">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D7E" w:rsidRPr="00CC1515" w:rsidRDefault="00D86D7E" w:rsidP="007F550E">
            <w:pPr>
              <w:pStyle w:val="Tabletext0"/>
            </w:pPr>
            <w:r w:rsidRPr="00CC1515">
              <w:t>Libération (CLB)</w:t>
            </w:r>
          </w:p>
        </w:tc>
      </w:tr>
      <w:tr w:rsidR="00D86D7E" w:rsidRPr="00717658" w:rsidTr="007F550E">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6D7E" w:rsidRPr="00717658" w:rsidRDefault="00D86D7E" w:rsidP="007F550E">
            <w:pPr>
              <w:pStyle w:val="Tabletext0"/>
            </w:pPr>
            <w:r w:rsidRPr="00717658">
              <w:t>Trm 600 Ohms</w:t>
            </w:r>
          </w:p>
        </w:tc>
      </w:tr>
    </w:tbl>
    <w:p w:rsidR="00C00333" w:rsidRPr="005A6CEB" w:rsidRDefault="00C00333" w:rsidP="00C00333">
      <w:pPr>
        <w:spacing w:before="0"/>
        <w:rPr>
          <w:sz w:val="8"/>
          <w:szCs w:val="8"/>
          <w:lang w:val="en-US"/>
        </w:rPr>
      </w:pPr>
    </w:p>
    <w:p w:rsidR="009F756F" w:rsidRPr="008E6D24" w:rsidRDefault="008E6D24" w:rsidP="00541D28">
      <w:pPr>
        <w:spacing w:after="40"/>
        <w:rPr>
          <w:i/>
          <w:iCs/>
          <w:lang w:val="fr-FR"/>
        </w:rPr>
      </w:pPr>
      <w:r>
        <w:rPr>
          <w:lang w:val="fr-FR"/>
        </w:rPr>
        <w:t>•</w:t>
      </w:r>
      <w:r>
        <w:rPr>
          <w:lang w:val="fr-FR"/>
        </w:rPr>
        <w:tab/>
      </w:r>
      <w:r w:rsidR="009F756F" w:rsidRPr="008E6D24">
        <w:rPr>
          <w:i/>
          <w:iCs/>
          <w:lang w:val="fr-FR"/>
        </w:rPr>
        <w:t xml:space="preserve">Tonalités du réseau national </w:t>
      </w:r>
    </w:p>
    <w:tbl>
      <w:tblPr>
        <w:tblW w:w="9072" w:type="dxa"/>
        <w:tblInd w:w="93" w:type="dxa"/>
        <w:tblLook w:val="0000"/>
      </w:tblPr>
      <w:tblGrid>
        <w:gridCol w:w="9072"/>
      </w:tblGrid>
      <w:tr w:rsidR="009F756F" w:rsidRPr="00983C84" w:rsidTr="00C00333">
        <w:trPr>
          <w:trHeight w:val="255"/>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756F" w:rsidRPr="00CC1515" w:rsidRDefault="009F756F" w:rsidP="00CC1515">
            <w:pPr>
              <w:pStyle w:val="Tabletext0"/>
            </w:pPr>
            <w:r w:rsidRPr="00CC1515">
              <w:t>Tonalité de retour d</w:t>
            </w:r>
            <w:r w:rsidR="00E55BAB" w:rsidRPr="00CC1515">
              <w:t>'</w:t>
            </w:r>
            <w:r w:rsidRPr="00CC1515">
              <w:t>appel 1 sec. On and 5 sec. Off (400Hz)</w:t>
            </w:r>
          </w:p>
        </w:tc>
      </w:tr>
      <w:tr w:rsidR="009F756F" w:rsidRPr="00983C84" w:rsidTr="00C00333">
        <w:trPr>
          <w:trHeight w:val="255"/>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756F" w:rsidRPr="00CC1515" w:rsidRDefault="009F756F" w:rsidP="00CC1515">
            <w:pPr>
              <w:pStyle w:val="Tabletext0"/>
            </w:pPr>
            <w:r w:rsidRPr="00CC1515">
              <w:t>Tonalité d</w:t>
            </w:r>
            <w:r w:rsidR="00E55BAB" w:rsidRPr="00CC1515">
              <w:t>'</w:t>
            </w:r>
            <w:r w:rsidRPr="00CC1515">
              <w:t>occupation 0.5 sec. On and 0.5 sec. Off (400Hz)</w:t>
            </w:r>
          </w:p>
        </w:tc>
      </w:tr>
      <w:tr w:rsidR="009F756F" w:rsidRPr="00983C84" w:rsidTr="00C00333">
        <w:trPr>
          <w:trHeight w:val="255"/>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756F" w:rsidRPr="00CC1515" w:rsidRDefault="009F756F" w:rsidP="00CC1515">
            <w:pPr>
              <w:pStyle w:val="Tabletext0"/>
            </w:pPr>
            <w:r w:rsidRPr="00CC1515">
              <w:t>Tonalité d</w:t>
            </w:r>
            <w:r w:rsidR="00E55BAB" w:rsidRPr="00CC1515">
              <w:t>'</w:t>
            </w:r>
            <w:r w:rsidRPr="00CC1515">
              <w:t>encombrement Tonalité 200 msec. On et 200 msec. Off (400Hz)</w:t>
            </w:r>
            <w:r w:rsidRPr="00CC1515">
              <w:br/>
              <w:t xml:space="preserve">  Cadence en secondes: ON – OFF (émission . silence)</w:t>
            </w:r>
          </w:p>
        </w:tc>
      </w:tr>
    </w:tbl>
    <w:p w:rsidR="009F756F" w:rsidRPr="00541D28" w:rsidRDefault="008E6D24" w:rsidP="008E6D24">
      <w:pPr>
        <w:rPr>
          <w:i/>
          <w:iCs/>
          <w:lang w:val="fr-FR"/>
        </w:rPr>
      </w:pPr>
      <w:r>
        <w:rPr>
          <w:lang w:val="fr-FR"/>
        </w:rPr>
        <w:t>•</w:t>
      </w:r>
      <w:r>
        <w:rPr>
          <w:lang w:val="fr-FR"/>
        </w:rPr>
        <w:tab/>
      </w:r>
      <w:r w:rsidR="009F756F" w:rsidRPr="00541D28">
        <w:rPr>
          <w:i/>
          <w:iCs/>
          <w:lang w:val="fr-FR"/>
        </w:rPr>
        <w:t>Horaire normal et horaire d</w:t>
      </w:r>
      <w:r w:rsidR="00E55BAB" w:rsidRPr="00541D28">
        <w:rPr>
          <w:i/>
          <w:iCs/>
          <w:lang w:val="fr-FR"/>
        </w:rPr>
        <w:t>'</w:t>
      </w:r>
      <w:r w:rsidR="009F756F" w:rsidRPr="00541D28">
        <w:rPr>
          <w:i/>
          <w:iCs/>
          <w:lang w:val="fr-FR"/>
        </w:rPr>
        <w:t>été (Standard Time and Daylight saving time)</w:t>
      </w:r>
    </w:p>
    <w:p w:rsidR="009F756F" w:rsidRPr="00983C84" w:rsidRDefault="009F756F" w:rsidP="009F756F">
      <w:pPr>
        <w:rPr>
          <w:rFonts w:cs="Arial"/>
          <w:lang w:val="fr-FR"/>
        </w:rPr>
      </w:pPr>
      <w:r w:rsidRPr="00983C84">
        <w:rPr>
          <w:rFonts w:cs="Arial"/>
          <w:lang w:val="fr-FR"/>
        </w:rPr>
        <w:t>L</w:t>
      </w:r>
      <w:r w:rsidR="00E55BAB">
        <w:rPr>
          <w:rFonts w:cs="Arial"/>
          <w:lang w:val="fr-FR"/>
        </w:rPr>
        <w:t>'</w:t>
      </w:r>
      <w:r w:rsidRPr="00983C84">
        <w:rPr>
          <w:rFonts w:cs="Arial"/>
          <w:lang w:val="fr-FR"/>
        </w:rPr>
        <w:t>heure légale est UTC</w:t>
      </w:r>
      <w:r w:rsidR="008E6D24">
        <w:rPr>
          <w:rFonts w:cs="Arial"/>
          <w:lang w:val="fr-FR"/>
        </w:rPr>
        <w:t>.</w:t>
      </w:r>
    </w:p>
    <w:p w:rsidR="009F756F" w:rsidRPr="00983C84" w:rsidRDefault="009F756F" w:rsidP="009F756F">
      <w:pPr>
        <w:rPr>
          <w:rFonts w:cs="Arial"/>
          <w:lang w:val="fr-FR"/>
        </w:rPr>
      </w:pPr>
      <w:r w:rsidRPr="00983C84">
        <w:rPr>
          <w:rFonts w:cs="Arial"/>
          <w:lang w:val="fr-FR"/>
        </w:rPr>
        <w:t>Contacts</w:t>
      </w:r>
      <w:r w:rsidR="00492670">
        <w:rPr>
          <w:rFonts w:cs="Arial"/>
          <w:lang w:val="fr-FR"/>
        </w:rPr>
        <w:t>:</w:t>
      </w:r>
    </w:p>
    <w:p w:rsidR="009F756F" w:rsidRPr="00983C84" w:rsidRDefault="00E92292" w:rsidP="00A241E7">
      <w:pPr>
        <w:ind w:left="567" w:hanging="567"/>
        <w:jc w:val="left"/>
        <w:rPr>
          <w:lang w:val="fr-FR"/>
        </w:rPr>
      </w:pPr>
      <w:r>
        <w:rPr>
          <w:lang w:val="fr-FR"/>
        </w:rPr>
        <w:tab/>
      </w:r>
      <w:r w:rsidR="009F756F" w:rsidRPr="00983C84">
        <w:rPr>
          <w:lang w:val="fr-FR"/>
        </w:rPr>
        <w:t>Mr Orlando Fernandes</w:t>
      </w:r>
      <w:r w:rsidR="009F756F" w:rsidRPr="00983C84">
        <w:rPr>
          <w:lang w:val="fr-FR"/>
        </w:rPr>
        <w:br/>
        <w:t>Autoridade Geral De Regulação (AGER)</w:t>
      </w:r>
      <w:r w:rsidR="009F756F" w:rsidRPr="00983C84">
        <w:rPr>
          <w:lang w:val="fr-FR"/>
        </w:rPr>
        <w:br/>
        <w:t>Av. Marginal 12 de Julio, No 54</w:t>
      </w:r>
      <w:r w:rsidR="009F756F" w:rsidRPr="00983C84">
        <w:rPr>
          <w:lang w:val="fr-FR"/>
        </w:rPr>
        <w:br/>
        <w:t>P.O.</w:t>
      </w:r>
      <w:r w:rsidR="00492670">
        <w:rPr>
          <w:lang w:val="fr-FR"/>
        </w:rPr>
        <w:t xml:space="preserve"> </w:t>
      </w:r>
      <w:r w:rsidR="009F756F" w:rsidRPr="00983C84">
        <w:rPr>
          <w:lang w:val="fr-FR"/>
        </w:rPr>
        <w:t>Box 1047</w:t>
      </w:r>
      <w:r w:rsidR="009F756F" w:rsidRPr="00983C84">
        <w:rPr>
          <w:lang w:val="fr-FR"/>
        </w:rPr>
        <w:br/>
        <w:t>SAO TOME</w:t>
      </w:r>
      <w:r w:rsidR="009F756F" w:rsidRPr="00983C84">
        <w:rPr>
          <w:lang w:val="fr-FR"/>
        </w:rPr>
        <w:br/>
        <w:t>Sao Tome</w:t>
      </w:r>
      <w:r w:rsidR="00A241E7">
        <w:rPr>
          <w:lang w:val="fr-FR"/>
        </w:rPr>
        <w:t>-et-</w:t>
      </w:r>
      <w:r w:rsidR="009F756F" w:rsidRPr="00983C84">
        <w:rPr>
          <w:lang w:val="fr-FR"/>
        </w:rPr>
        <w:t>Principe</w:t>
      </w:r>
      <w:r w:rsidR="009F756F" w:rsidRPr="00983C84">
        <w:rPr>
          <w:lang w:val="fr-FR"/>
        </w:rPr>
        <w:br/>
      </w:r>
      <w:r w:rsidR="00616575">
        <w:rPr>
          <w:lang w:val="fr-FR"/>
        </w:rPr>
        <w:t>Tél:</w:t>
      </w:r>
      <w:r w:rsidR="009F756F" w:rsidRPr="00983C84">
        <w:rPr>
          <w:lang w:val="fr-FR"/>
        </w:rPr>
        <w:tab/>
        <w:t xml:space="preserve">+239 222 4995 </w:t>
      </w:r>
      <w:r w:rsidR="009F756F" w:rsidRPr="00983C84">
        <w:rPr>
          <w:lang w:val="fr-FR"/>
        </w:rPr>
        <w:br/>
        <w:t>Fax:</w:t>
      </w:r>
      <w:r w:rsidR="009F756F" w:rsidRPr="00983C84">
        <w:rPr>
          <w:lang w:val="fr-FR"/>
        </w:rPr>
        <w:tab/>
        <w:t xml:space="preserve">+239 222 7361 </w:t>
      </w:r>
      <w:r w:rsidR="009F756F" w:rsidRPr="00983C84">
        <w:rPr>
          <w:lang w:val="fr-FR"/>
        </w:rPr>
        <w:br/>
        <w:t>E-mail:</w:t>
      </w:r>
      <w:r w:rsidR="009F756F" w:rsidRPr="00983C84">
        <w:rPr>
          <w:lang w:val="fr-FR"/>
        </w:rPr>
        <w:tab/>
        <w:t>oaf@cstome.net</w:t>
      </w:r>
    </w:p>
    <w:p w:rsidR="009F756F" w:rsidRPr="00983C84" w:rsidRDefault="009F756F" w:rsidP="009F756F">
      <w:pPr>
        <w:rPr>
          <w:rFonts w:cs="Arial"/>
          <w:lang w:val="fr-FR"/>
        </w:rPr>
      </w:pPr>
      <w:r w:rsidRPr="00983C84">
        <w:rPr>
          <w:rFonts w:cs="Arial"/>
          <w:lang w:val="fr-FR"/>
        </w:rPr>
        <w:t>Questions techniques et commerciales:</w:t>
      </w:r>
    </w:p>
    <w:p w:rsidR="009F756F" w:rsidRPr="00983C84" w:rsidRDefault="00E92292" w:rsidP="00B368F6">
      <w:pPr>
        <w:ind w:left="567" w:hanging="567"/>
        <w:jc w:val="left"/>
        <w:rPr>
          <w:rFonts w:cs="Arial"/>
          <w:lang w:val="fr-FR"/>
        </w:rPr>
      </w:pPr>
      <w:r>
        <w:rPr>
          <w:lang w:val="fr-FR"/>
        </w:rPr>
        <w:tab/>
      </w:r>
      <w:r w:rsidR="009F756F" w:rsidRPr="00E92292">
        <w:rPr>
          <w:lang w:val="fr-FR"/>
        </w:rPr>
        <w:t>Companhia</w:t>
      </w:r>
      <w:r w:rsidR="009F756F" w:rsidRPr="00983C84">
        <w:rPr>
          <w:rFonts w:cs="Arial"/>
          <w:lang w:val="fr-FR"/>
        </w:rPr>
        <w:t xml:space="preserve"> Santomense de Telecomunicações (CST)</w:t>
      </w:r>
      <w:r w:rsidR="009F756F" w:rsidRPr="00983C84">
        <w:rPr>
          <w:rFonts w:cs="Arial"/>
          <w:lang w:val="fr-FR"/>
        </w:rPr>
        <w:br/>
        <w:t>Av. 12 de Julho</w:t>
      </w:r>
      <w:r w:rsidR="009F756F" w:rsidRPr="00983C84">
        <w:rPr>
          <w:rFonts w:cs="Arial"/>
          <w:lang w:val="fr-FR"/>
        </w:rPr>
        <w:br/>
        <w:t>Caixa postal 141</w:t>
      </w:r>
      <w:r w:rsidR="009F756F" w:rsidRPr="00983C84">
        <w:rPr>
          <w:rFonts w:cs="Arial"/>
          <w:lang w:val="fr-FR"/>
        </w:rPr>
        <w:br/>
        <w:t>S</w:t>
      </w:r>
      <w:r w:rsidR="00B368F6">
        <w:rPr>
          <w:rFonts w:cs="Arial"/>
          <w:lang w:val="fr-FR"/>
        </w:rPr>
        <w:t>A</w:t>
      </w:r>
      <w:r w:rsidR="009F756F" w:rsidRPr="00983C84">
        <w:rPr>
          <w:rFonts w:cs="Arial"/>
          <w:lang w:val="fr-FR"/>
        </w:rPr>
        <w:t>O TOM</w:t>
      </w:r>
      <w:r w:rsidR="00B368F6">
        <w:rPr>
          <w:rFonts w:cs="Arial"/>
          <w:lang w:val="fr-FR"/>
        </w:rPr>
        <w:t>E</w:t>
      </w:r>
      <w:r w:rsidR="009F756F" w:rsidRPr="00983C84">
        <w:rPr>
          <w:rFonts w:cs="Arial"/>
          <w:lang w:val="fr-FR"/>
        </w:rPr>
        <w:t xml:space="preserve"> </w:t>
      </w:r>
      <w:r w:rsidR="009F756F" w:rsidRPr="00983C84">
        <w:rPr>
          <w:rFonts w:cs="Arial"/>
          <w:lang w:val="fr-FR"/>
        </w:rPr>
        <w:br/>
        <w:t>Sao Tomé-et-Principe</w:t>
      </w:r>
      <w:r w:rsidR="00492670">
        <w:rPr>
          <w:rFonts w:cs="Arial"/>
          <w:lang w:val="fr-FR"/>
        </w:rPr>
        <w:br/>
      </w:r>
      <w:r w:rsidR="00616575">
        <w:rPr>
          <w:rFonts w:cs="Arial"/>
          <w:lang w:val="fr-FR"/>
        </w:rPr>
        <w:t>Tél:</w:t>
      </w:r>
      <w:r w:rsidR="00492670">
        <w:rPr>
          <w:rFonts w:cs="Arial"/>
          <w:lang w:val="fr-FR"/>
        </w:rPr>
        <w:tab/>
      </w:r>
      <w:r w:rsidR="009F756F" w:rsidRPr="00983C84">
        <w:rPr>
          <w:rFonts w:cs="Arial"/>
          <w:lang w:val="fr-FR"/>
        </w:rPr>
        <w:t>+239 222 2226</w:t>
      </w:r>
      <w:r w:rsidR="00492670">
        <w:rPr>
          <w:rFonts w:cs="Arial"/>
          <w:lang w:val="fr-FR"/>
        </w:rPr>
        <w:br/>
      </w:r>
      <w:r w:rsidR="009F756F" w:rsidRPr="00983C84">
        <w:rPr>
          <w:rFonts w:cs="Arial"/>
          <w:lang w:val="fr-FR"/>
        </w:rPr>
        <w:t>Fax:</w:t>
      </w:r>
      <w:r w:rsidR="00492670">
        <w:rPr>
          <w:rFonts w:cs="Arial"/>
          <w:lang w:val="fr-FR"/>
        </w:rPr>
        <w:tab/>
      </w:r>
      <w:r w:rsidR="009F756F" w:rsidRPr="00983C84">
        <w:rPr>
          <w:rFonts w:cs="Arial"/>
          <w:lang w:val="fr-FR"/>
        </w:rPr>
        <w:t>+239 222 2500</w:t>
      </w:r>
    </w:p>
    <w:p w:rsidR="00C00333" w:rsidRDefault="00C00333">
      <w:pPr>
        <w:tabs>
          <w:tab w:val="clear" w:pos="567"/>
          <w:tab w:val="clear" w:pos="1276"/>
          <w:tab w:val="clear" w:pos="1843"/>
          <w:tab w:val="clear" w:pos="5387"/>
          <w:tab w:val="clear" w:pos="5954"/>
        </w:tabs>
        <w:overflowPunct/>
        <w:autoSpaceDE/>
        <w:autoSpaceDN/>
        <w:adjustRightInd/>
        <w:spacing w:before="0"/>
        <w:jc w:val="left"/>
        <w:textAlignment w:val="auto"/>
        <w:rPr>
          <w:rFonts w:cs="Arial"/>
          <w:b/>
          <w:lang w:val="fr-FR"/>
        </w:rPr>
      </w:pPr>
      <w:r>
        <w:rPr>
          <w:rFonts w:cs="Arial"/>
          <w:b/>
          <w:lang w:val="fr-FR"/>
        </w:rPr>
        <w:br w:type="page"/>
      </w:r>
    </w:p>
    <w:p w:rsidR="009F756F" w:rsidRPr="00983C84" w:rsidRDefault="009F756F" w:rsidP="009F756F">
      <w:pPr>
        <w:rPr>
          <w:rFonts w:cs="Arial"/>
          <w:b/>
          <w:lang w:val="fr-FR"/>
        </w:rPr>
      </w:pPr>
      <w:r w:rsidRPr="00983C84">
        <w:rPr>
          <w:rFonts w:cs="Arial"/>
          <w:b/>
          <w:lang w:val="fr-FR"/>
        </w:rPr>
        <w:lastRenderedPageBreak/>
        <w:t>Tchad (indicatif de pays +235)</w:t>
      </w:r>
    </w:p>
    <w:p w:rsidR="009F756F" w:rsidRPr="00983C84" w:rsidRDefault="009F756F" w:rsidP="00492670">
      <w:pPr>
        <w:spacing w:before="0"/>
        <w:rPr>
          <w:rFonts w:cs="Arial"/>
          <w:lang w:val="fr-FR"/>
        </w:rPr>
      </w:pPr>
      <w:r w:rsidRPr="00983C84">
        <w:rPr>
          <w:rFonts w:cs="Arial"/>
          <w:lang w:val="fr-FR"/>
        </w:rPr>
        <w:t>Communication du 22.II.2010</w:t>
      </w:r>
      <w:r>
        <w:rPr>
          <w:rFonts w:cs="Arial"/>
          <w:lang w:val="fr-FR"/>
        </w:rPr>
        <w:t>:</w:t>
      </w:r>
    </w:p>
    <w:p w:rsidR="009F756F" w:rsidRPr="00983C84" w:rsidRDefault="009F756F" w:rsidP="009F756F">
      <w:pPr>
        <w:rPr>
          <w:rFonts w:cs="Arial"/>
          <w:lang w:val="fr-FR"/>
        </w:rPr>
      </w:pPr>
      <w:r w:rsidRPr="00983C84">
        <w:rPr>
          <w:rFonts w:cs="Arial"/>
          <w:lang w:val="fr-FR"/>
        </w:rPr>
        <w:t>L</w:t>
      </w:r>
      <w:r w:rsidR="00E55BAB">
        <w:rPr>
          <w:rFonts w:cs="Arial"/>
          <w:lang w:val="fr-FR"/>
        </w:rPr>
        <w:t>'</w:t>
      </w:r>
      <w:r w:rsidRPr="00983C84">
        <w:rPr>
          <w:rFonts w:cs="Arial"/>
          <w:i/>
          <w:lang w:val="fr-FR"/>
        </w:rPr>
        <w:t xml:space="preserve">Office Tchadien de Régulation des Télécommunications (OTRT), </w:t>
      </w:r>
      <w:r w:rsidRPr="00983C84">
        <w:rPr>
          <w:rFonts w:cs="Arial"/>
          <w:lang w:val="fr-FR"/>
        </w:rPr>
        <w:t>N</w:t>
      </w:r>
      <w:r w:rsidR="00E55BAB">
        <w:rPr>
          <w:rFonts w:cs="Arial"/>
          <w:lang w:val="fr-FR"/>
        </w:rPr>
        <w:t>'</w:t>
      </w:r>
      <w:r w:rsidRPr="00983C84">
        <w:rPr>
          <w:rFonts w:cs="Arial"/>
          <w:lang w:val="fr-FR"/>
        </w:rPr>
        <w:t>Djamena, annonce que l</w:t>
      </w:r>
      <w:r w:rsidR="00E55BAB">
        <w:rPr>
          <w:rFonts w:cs="Arial"/>
          <w:lang w:val="fr-FR"/>
        </w:rPr>
        <w:t>'</w:t>
      </w:r>
      <w:r w:rsidRPr="00983C84">
        <w:rPr>
          <w:rFonts w:cs="Arial"/>
          <w:lang w:val="fr-FR"/>
        </w:rPr>
        <w:t>actuel plan national de numérotation du Tchad de sept (7) chiffres va passer à un nouveau plan de numérotation à huit (8) chiffres. Ce changement sera effectué à partir du 15 mars 2010 à minuit, heure locale.</w:t>
      </w:r>
    </w:p>
    <w:p w:rsidR="009F756F" w:rsidRPr="00983C84" w:rsidRDefault="009F756F" w:rsidP="009F756F">
      <w:pPr>
        <w:rPr>
          <w:rFonts w:cs="Arial"/>
          <w:lang w:val="fr-FR"/>
        </w:rPr>
      </w:pPr>
      <w:r w:rsidRPr="00983C84">
        <w:rPr>
          <w:rFonts w:cs="Arial"/>
          <w:lang w:val="fr-FR"/>
        </w:rPr>
        <w:t>La nouvelle structure du plan national de numérotation du Tchad est de la forme</w:t>
      </w:r>
      <w:r>
        <w:rPr>
          <w:rFonts w:cs="Arial"/>
          <w:lang w:val="fr-FR"/>
        </w:rPr>
        <w:t>:</w:t>
      </w:r>
      <w:r w:rsidRPr="00983C84">
        <w:rPr>
          <w:rFonts w:cs="Arial"/>
          <w:lang w:val="fr-FR"/>
        </w:rPr>
        <w:t xml:space="preserve"> ABPQMCDU.</w:t>
      </w:r>
    </w:p>
    <w:p w:rsidR="009F756F" w:rsidRPr="00983C84" w:rsidRDefault="009F756F" w:rsidP="009F756F">
      <w:pPr>
        <w:rPr>
          <w:rFonts w:cs="Arial"/>
          <w:lang w:val="fr-FR"/>
        </w:rPr>
      </w:pPr>
      <w:r w:rsidRPr="00983C84">
        <w:rPr>
          <w:rFonts w:cs="Arial"/>
          <w:lang w:val="fr-FR"/>
        </w:rPr>
        <w:t>Dans cette structure, toutes les lettres peuvent prendre des valeurs comprises entre 0 et 9. Les deux premiers chiffres (AB) ou blocs de numéros désignent le service ou le réseau. Les six (6) chiffres restants (PQMCDU) désignent l</w:t>
      </w:r>
      <w:r w:rsidR="00E55BAB">
        <w:rPr>
          <w:rFonts w:cs="Arial"/>
          <w:lang w:val="fr-FR"/>
        </w:rPr>
        <w:t>'</w:t>
      </w:r>
      <w:r w:rsidRPr="00983C84">
        <w:rPr>
          <w:rFonts w:cs="Arial"/>
          <w:lang w:val="fr-FR"/>
        </w:rPr>
        <w:t>utilisateur sauf s</w:t>
      </w:r>
      <w:r w:rsidR="00E55BAB">
        <w:rPr>
          <w:rFonts w:cs="Arial"/>
          <w:lang w:val="fr-FR"/>
        </w:rPr>
        <w:t>'</w:t>
      </w:r>
      <w:r w:rsidRPr="00983C84">
        <w:rPr>
          <w:rFonts w:cs="Arial"/>
          <w:lang w:val="fr-FR"/>
        </w:rPr>
        <w:t>il y a une spécification particulière.</w:t>
      </w:r>
    </w:p>
    <w:p w:rsidR="009F756F" w:rsidRPr="00983C84" w:rsidRDefault="009F756F" w:rsidP="009F756F">
      <w:pPr>
        <w:rPr>
          <w:rFonts w:cs="Arial"/>
          <w:lang w:val="fr-FR"/>
        </w:rPr>
      </w:pPr>
      <w:r w:rsidRPr="00983C84">
        <w:rPr>
          <w:rFonts w:cs="Arial"/>
          <w:lang w:val="fr-FR"/>
        </w:rPr>
        <w:t>La déclinaison du Chiffre A</w:t>
      </w:r>
      <w:r>
        <w:rPr>
          <w:rFonts w:cs="Arial"/>
          <w:lang w:val="fr-FR"/>
        </w:rPr>
        <w:t>:</w:t>
      </w:r>
    </w:p>
    <w:p w:rsidR="009F756F" w:rsidRPr="00983C84" w:rsidRDefault="009F756F" w:rsidP="009F756F">
      <w:pPr>
        <w:rPr>
          <w:rFonts w:cs="Arial"/>
          <w:lang w:val="fr-FR"/>
        </w:rPr>
      </w:pPr>
    </w:p>
    <w:tbl>
      <w:tblPr>
        <w:tblStyle w:val="TableGrid"/>
        <w:tblW w:w="9072" w:type="dxa"/>
        <w:jc w:val="center"/>
        <w:tblLook w:val="01E0"/>
      </w:tblPr>
      <w:tblGrid>
        <w:gridCol w:w="1927"/>
        <w:gridCol w:w="7145"/>
      </w:tblGrid>
      <w:tr w:rsidR="009F756F" w:rsidRPr="00983C84" w:rsidTr="00EE333D">
        <w:trPr>
          <w:jc w:val="center"/>
        </w:trPr>
        <w:tc>
          <w:tcPr>
            <w:tcW w:w="2093" w:type="dxa"/>
          </w:tcPr>
          <w:p w:rsidR="009F756F" w:rsidRPr="00A04BD6" w:rsidRDefault="009F756F" w:rsidP="00EE333D">
            <w:pPr>
              <w:pStyle w:val="Tabletext0"/>
              <w:spacing w:before="0" w:after="0"/>
              <w:rPr>
                <w:szCs w:val="18"/>
              </w:rPr>
            </w:pPr>
            <w:r w:rsidRPr="00A04BD6">
              <w:rPr>
                <w:szCs w:val="18"/>
              </w:rPr>
              <w:t>A</w:t>
            </w:r>
          </w:p>
        </w:tc>
        <w:tc>
          <w:tcPr>
            <w:tcW w:w="7762" w:type="dxa"/>
          </w:tcPr>
          <w:p w:rsidR="009F756F" w:rsidRPr="00A04BD6" w:rsidRDefault="009F756F" w:rsidP="00EE333D">
            <w:pPr>
              <w:pStyle w:val="Tabletext0"/>
              <w:spacing w:before="0" w:after="0"/>
              <w:rPr>
                <w:szCs w:val="18"/>
              </w:rPr>
            </w:pPr>
            <w:r w:rsidRPr="00A04BD6">
              <w:rPr>
                <w:szCs w:val="18"/>
              </w:rPr>
              <w:t>Service ou réseau</w:t>
            </w:r>
          </w:p>
        </w:tc>
      </w:tr>
      <w:tr w:rsidR="009F756F" w:rsidRPr="00983C84" w:rsidTr="00EE333D">
        <w:trPr>
          <w:jc w:val="center"/>
        </w:trPr>
        <w:tc>
          <w:tcPr>
            <w:tcW w:w="2093" w:type="dxa"/>
          </w:tcPr>
          <w:p w:rsidR="009F756F" w:rsidRPr="00A04BD6" w:rsidRDefault="009F756F" w:rsidP="00EE333D">
            <w:pPr>
              <w:pStyle w:val="Tabletext0"/>
              <w:spacing w:before="0" w:after="0"/>
              <w:rPr>
                <w:szCs w:val="18"/>
              </w:rPr>
            </w:pPr>
            <w:r w:rsidRPr="00A04BD6">
              <w:rPr>
                <w:szCs w:val="18"/>
              </w:rPr>
              <w:t>0</w:t>
            </w:r>
          </w:p>
        </w:tc>
        <w:tc>
          <w:tcPr>
            <w:tcW w:w="7762" w:type="dxa"/>
          </w:tcPr>
          <w:p w:rsidR="009F756F" w:rsidRPr="00A04BD6" w:rsidRDefault="009F756F" w:rsidP="00EE333D">
            <w:pPr>
              <w:pStyle w:val="Tabletext0"/>
              <w:spacing w:before="0" w:after="0"/>
              <w:rPr>
                <w:szCs w:val="18"/>
              </w:rPr>
            </w:pPr>
            <w:r w:rsidRPr="00A04BD6">
              <w:rPr>
                <w:szCs w:val="18"/>
              </w:rPr>
              <w:t>Accès à l</w:t>
            </w:r>
            <w:r w:rsidR="00E55BAB" w:rsidRPr="00A04BD6">
              <w:rPr>
                <w:szCs w:val="18"/>
              </w:rPr>
              <w:t>'</w:t>
            </w:r>
            <w:r w:rsidRPr="00A04BD6">
              <w:rPr>
                <w:szCs w:val="18"/>
              </w:rPr>
              <w:t>international, préfixe de portabilité du numéro (fixe et mobile)</w:t>
            </w:r>
          </w:p>
        </w:tc>
      </w:tr>
      <w:tr w:rsidR="009F756F" w:rsidRPr="00983C84" w:rsidTr="00EE333D">
        <w:trPr>
          <w:jc w:val="center"/>
        </w:trPr>
        <w:tc>
          <w:tcPr>
            <w:tcW w:w="2093" w:type="dxa"/>
          </w:tcPr>
          <w:p w:rsidR="009F756F" w:rsidRPr="00A04BD6" w:rsidRDefault="009F756F" w:rsidP="00EE333D">
            <w:pPr>
              <w:pStyle w:val="Tabletext0"/>
              <w:spacing w:before="0" w:after="0"/>
              <w:rPr>
                <w:szCs w:val="18"/>
              </w:rPr>
            </w:pPr>
            <w:r w:rsidRPr="00A04BD6">
              <w:rPr>
                <w:szCs w:val="18"/>
              </w:rPr>
              <w:t>1</w:t>
            </w:r>
          </w:p>
        </w:tc>
        <w:tc>
          <w:tcPr>
            <w:tcW w:w="7762" w:type="dxa"/>
          </w:tcPr>
          <w:p w:rsidR="009F756F" w:rsidRPr="00A04BD6" w:rsidRDefault="009F756F" w:rsidP="00EE333D">
            <w:pPr>
              <w:pStyle w:val="Tabletext0"/>
              <w:spacing w:before="0" w:after="0"/>
              <w:rPr>
                <w:szCs w:val="18"/>
              </w:rPr>
            </w:pPr>
            <w:r w:rsidRPr="00A04BD6">
              <w:rPr>
                <w:szCs w:val="18"/>
              </w:rPr>
              <w:t>Services spéciaux</w:t>
            </w:r>
          </w:p>
        </w:tc>
      </w:tr>
      <w:tr w:rsidR="009F756F" w:rsidRPr="00983C84" w:rsidTr="00EE333D">
        <w:trPr>
          <w:jc w:val="center"/>
        </w:trPr>
        <w:tc>
          <w:tcPr>
            <w:tcW w:w="2093" w:type="dxa"/>
          </w:tcPr>
          <w:p w:rsidR="009F756F" w:rsidRPr="00A04BD6" w:rsidRDefault="009F756F" w:rsidP="00EE333D">
            <w:pPr>
              <w:pStyle w:val="Tabletext0"/>
              <w:spacing w:before="0" w:after="0"/>
              <w:rPr>
                <w:szCs w:val="18"/>
              </w:rPr>
            </w:pPr>
            <w:r w:rsidRPr="00A04BD6">
              <w:rPr>
                <w:szCs w:val="18"/>
              </w:rPr>
              <w:t>2</w:t>
            </w:r>
          </w:p>
        </w:tc>
        <w:tc>
          <w:tcPr>
            <w:tcW w:w="7762" w:type="dxa"/>
          </w:tcPr>
          <w:p w:rsidR="009F756F" w:rsidRPr="00A04BD6" w:rsidRDefault="009F756F" w:rsidP="00EE333D">
            <w:pPr>
              <w:pStyle w:val="Tabletext0"/>
              <w:spacing w:before="0" w:after="0"/>
              <w:rPr>
                <w:szCs w:val="18"/>
              </w:rPr>
            </w:pPr>
            <w:r w:rsidRPr="00A04BD6">
              <w:rPr>
                <w:szCs w:val="18"/>
              </w:rPr>
              <w:t>Services sur réseau fixe</w:t>
            </w:r>
          </w:p>
        </w:tc>
      </w:tr>
      <w:tr w:rsidR="009F756F" w:rsidRPr="00983C84" w:rsidTr="00EE333D">
        <w:trPr>
          <w:jc w:val="center"/>
        </w:trPr>
        <w:tc>
          <w:tcPr>
            <w:tcW w:w="2093" w:type="dxa"/>
          </w:tcPr>
          <w:p w:rsidR="009F756F" w:rsidRPr="00A04BD6" w:rsidRDefault="009F756F" w:rsidP="00EE333D">
            <w:pPr>
              <w:pStyle w:val="Tabletext0"/>
              <w:spacing w:before="0" w:after="0"/>
              <w:rPr>
                <w:szCs w:val="18"/>
              </w:rPr>
            </w:pPr>
            <w:r w:rsidRPr="00A04BD6">
              <w:rPr>
                <w:szCs w:val="18"/>
              </w:rPr>
              <w:t>3, 4, 5</w:t>
            </w:r>
          </w:p>
        </w:tc>
        <w:tc>
          <w:tcPr>
            <w:tcW w:w="7762" w:type="dxa"/>
          </w:tcPr>
          <w:p w:rsidR="009F756F" w:rsidRPr="00A04BD6" w:rsidRDefault="009F756F" w:rsidP="00EE333D">
            <w:pPr>
              <w:pStyle w:val="Tabletext0"/>
              <w:spacing w:before="0" w:after="0"/>
              <w:rPr>
                <w:szCs w:val="18"/>
              </w:rPr>
            </w:pPr>
            <w:r w:rsidRPr="00A04BD6">
              <w:rPr>
                <w:szCs w:val="18"/>
              </w:rPr>
              <w:t>Réserves pour les affectations futures</w:t>
            </w:r>
          </w:p>
        </w:tc>
      </w:tr>
      <w:tr w:rsidR="009F756F" w:rsidRPr="00983C84" w:rsidTr="00EE333D">
        <w:trPr>
          <w:jc w:val="center"/>
        </w:trPr>
        <w:tc>
          <w:tcPr>
            <w:tcW w:w="2093" w:type="dxa"/>
          </w:tcPr>
          <w:p w:rsidR="009F756F" w:rsidRPr="00A04BD6" w:rsidRDefault="009F756F" w:rsidP="00EE333D">
            <w:pPr>
              <w:pStyle w:val="Tabletext0"/>
              <w:spacing w:before="0" w:after="0"/>
              <w:rPr>
                <w:szCs w:val="18"/>
              </w:rPr>
            </w:pPr>
            <w:r w:rsidRPr="00A04BD6">
              <w:rPr>
                <w:szCs w:val="18"/>
              </w:rPr>
              <w:t>6, 7, 9</w:t>
            </w:r>
          </w:p>
        </w:tc>
        <w:tc>
          <w:tcPr>
            <w:tcW w:w="7762" w:type="dxa"/>
          </w:tcPr>
          <w:p w:rsidR="009F756F" w:rsidRPr="00A04BD6" w:rsidRDefault="009F756F" w:rsidP="00EE333D">
            <w:pPr>
              <w:pStyle w:val="Tabletext0"/>
              <w:spacing w:before="0" w:after="0"/>
              <w:rPr>
                <w:szCs w:val="18"/>
              </w:rPr>
            </w:pPr>
            <w:r w:rsidRPr="00A04BD6">
              <w:rPr>
                <w:szCs w:val="18"/>
              </w:rPr>
              <w:t>Services sur réseau mobile</w:t>
            </w:r>
          </w:p>
        </w:tc>
      </w:tr>
      <w:tr w:rsidR="009F756F" w:rsidRPr="00983C84" w:rsidTr="00EE333D">
        <w:trPr>
          <w:jc w:val="center"/>
        </w:trPr>
        <w:tc>
          <w:tcPr>
            <w:tcW w:w="2093" w:type="dxa"/>
          </w:tcPr>
          <w:p w:rsidR="009F756F" w:rsidRPr="00A04BD6" w:rsidRDefault="009F756F" w:rsidP="00EE333D">
            <w:pPr>
              <w:pStyle w:val="Tabletext0"/>
              <w:spacing w:before="0" w:after="0"/>
              <w:rPr>
                <w:szCs w:val="18"/>
              </w:rPr>
            </w:pPr>
            <w:r w:rsidRPr="00A04BD6">
              <w:rPr>
                <w:szCs w:val="18"/>
              </w:rPr>
              <w:t>8</w:t>
            </w:r>
          </w:p>
        </w:tc>
        <w:tc>
          <w:tcPr>
            <w:tcW w:w="7762" w:type="dxa"/>
          </w:tcPr>
          <w:p w:rsidR="009F756F" w:rsidRPr="00A04BD6" w:rsidRDefault="009F756F" w:rsidP="00EE333D">
            <w:pPr>
              <w:pStyle w:val="Tabletext0"/>
              <w:spacing w:before="0" w:after="0"/>
              <w:rPr>
                <w:szCs w:val="18"/>
              </w:rPr>
            </w:pPr>
            <w:r w:rsidRPr="00A04BD6">
              <w:rPr>
                <w:szCs w:val="18"/>
              </w:rPr>
              <w:t>Services à valeur ajoutée</w:t>
            </w:r>
          </w:p>
        </w:tc>
      </w:tr>
    </w:tbl>
    <w:p w:rsidR="009F756F" w:rsidRPr="00983C84" w:rsidRDefault="009F756F" w:rsidP="009F756F">
      <w:pPr>
        <w:rPr>
          <w:rFonts w:cs="Arial"/>
          <w:lang w:val="fr-FR"/>
        </w:rPr>
      </w:pPr>
    </w:p>
    <w:p w:rsidR="009F756F" w:rsidRPr="00EE333D" w:rsidRDefault="00EE333D" w:rsidP="00EE333D">
      <w:pPr>
        <w:rPr>
          <w:i/>
          <w:iCs/>
          <w:lang w:val="fr-FR"/>
        </w:rPr>
      </w:pPr>
      <w:r>
        <w:rPr>
          <w:i/>
          <w:iCs/>
          <w:lang w:val="fr-FR"/>
        </w:rPr>
        <w:t>•</w:t>
      </w:r>
      <w:r>
        <w:rPr>
          <w:i/>
          <w:iCs/>
          <w:lang w:val="fr-FR"/>
        </w:rPr>
        <w:tab/>
      </w:r>
      <w:r w:rsidR="009F756F" w:rsidRPr="00EE333D">
        <w:rPr>
          <w:i/>
          <w:iCs/>
          <w:lang w:val="fr-FR"/>
        </w:rPr>
        <w:t>Accès à l</w:t>
      </w:r>
      <w:r w:rsidR="00E55BAB" w:rsidRPr="00EE333D">
        <w:rPr>
          <w:i/>
          <w:iCs/>
          <w:lang w:val="fr-FR"/>
        </w:rPr>
        <w:t>'</w:t>
      </w:r>
      <w:r w:rsidR="009F756F" w:rsidRPr="00EE333D">
        <w:rPr>
          <w:i/>
          <w:iCs/>
          <w:lang w:val="fr-FR"/>
        </w:rPr>
        <w:t>international</w:t>
      </w:r>
    </w:p>
    <w:p w:rsidR="009F756F" w:rsidRPr="00983C84" w:rsidRDefault="009F756F" w:rsidP="009F756F">
      <w:pPr>
        <w:rPr>
          <w:rFonts w:cs="Arial"/>
          <w:lang w:val="fr-FR"/>
        </w:rPr>
      </w:pPr>
      <w:r w:rsidRPr="00983C84">
        <w:rPr>
          <w:rFonts w:cs="Arial"/>
          <w:lang w:val="fr-FR"/>
        </w:rPr>
        <w:t>L</w:t>
      </w:r>
      <w:r w:rsidR="00E55BAB">
        <w:rPr>
          <w:rFonts w:cs="Arial"/>
          <w:lang w:val="fr-FR"/>
        </w:rPr>
        <w:t>'</w:t>
      </w:r>
      <w:r w:rsidRPr="00983C84">
        <w:rPr>
          <w:rFonts w:cs="Arial"/>
          <w:lang w:val="fr-FR"/>
        </w:rPr>
        <w:t>accès à l</w:t>
      </w:r>
      <w:r w:rsidR="00E55BAB">
        <w:rPr>
          <w:rFonts w:cs="Arial"/>
          <w:lang w:val="fr-FR"/>
        </w:rPr>
        <w:t>'</w:t>
      </w:r>
      <w:r w:rsidRPr="00983C84">
        <w:rPr>
          <w:rFonts w:cs="Arial"/>
          <w:lang w:val="fr-FR"/>
        </w:rPr>
        <w:t>international reste inchangé. Pour appeler l</w:t>
      </w:r>
      <w:r w:rsidR="00E55BAB">
        <w:rPr>
          <w:rFonts w:cs="Arial"/>
          <w:lang w:val="fr-FR"/>
        </w:rPr>
        <w:t>'</w:t>
      </w:r>
      <w:r w:rsidRPr="00983C84">
        <w:rPr>
          <w:rFonts w:cs="Arial"/>
          <w:lang w:val="fr-FR"/>
        </w:rPr>
        <w:t>international, on compose toujours</w:t>
      </w:r>
      <w:r>
        <w:rPr>
          <w:rFonts w:cs="Arial"/>
          <w:lang w:val="fr-FR"/>
        </w:rPr>
        <w:t>:</w:t>
      </w:r>
    </w:p>
    <w:p w:rsidR="009F756F" w:rsidRDefault="009F756F" w:rsidP="009F756F">
      <w:pPr>
        <w:rPr>
          <w:rFonts w:cs="Arial"/>
          <w:lang w:val="fr-FR"/>
        </w:rPr>
      </w:pPr>
      <w:r w:rsidRPr="00983C84">
        <w:rPr>
          <w:rFonts w:cs="Arial"/>
          <w:lang w:val="fr-FR"/>
        </w:rPr>
        <w:t>00 + indicatif de pays + numéro national (significatif) (N(S)N – National Significant Number)</w:t>
      </w:r>
    </w:p>
    <w:p w:rsidR="00A04BD6" w:rsidRPr="00983C84" w:rsidRDefault="00A04BD6" w:rsidP="009F756F">
      <w:pPr>
        <w:rPr>
          <w:rFonts w:cs="Arial"/>
          <w:lang w:val="fr-FR"/>
        </w:rPr>
      </w:pPr>
    </w:p>
    <w:p w:rsidR="009F756F" w:rsidRPr="00EE333D" w:rsidRDefault="00EE333D" w:rsidP="00EE333D">
      <w:pPr>
        <w:rPr>
          <w:i/>
          <w:iCs/>
          <w:lang w:val="fr-FR"/>
        </w:rPr>
      </w:pPr>
      <w:r>
        <w:rPr>
          <w:lang w:val="fr-FR"/>
        </w:rPr>
        <w:t>•</w:t>
      </w:r>
      <w:r>
        <w:rPr>
          <w:lang w:val="fr-FR"/>
        </w:rPr>
        <w:tab/>
      </w:r>
      <w:r w:rsidR="009F756F" w:rsidRPr="00EE333D">
        <w:rPr>
          <w:i/>
          <w:iCs/>
          <w:lang w:val="fr-FR"/>
        </w:rPr>
        <w:t>Réseau de téléphonie fixe</w:t>
      </w:r>
    </w:p>
    <w:p w:rsidR="009F756F" w:rsidRPr="00983C84" w:rsidRDefault="009F756F" w:rsidP="009F756F">
      <w:pPr>
        <w:rPr>
          <w:rFonts w:cs="Arial"/>
          <w:lang w:val="fr-FR"/>
        </w:rPr>
      </w:pPr>
      <w:r w:rsidRPr="00983C84">
        <w:rPr>
          <w:rFonts w:cs="Arial"/>
          <w:lang w:val="fr-FR"/>
        </w:rPr>
        <w:t>A partir du 15 mars 2010, les numéros d</w:t>
      </w:r>
      <w:r w:rsidR="00E55BAB">
        <w:rPr>
          <w:rFonts w:cs="Arial"/>
          <w:lang w:val="fr-FR"/>
        </w:rPr>
        <w:t>'</w:t>
      </w:r>
      <w:r w:rsidRPr="00983C84">
        <w:rPr>
          <w:rFonts w:cs="Arial"/>
          <w:lang w:val="fr-FR"/>
        </w:rPr>
        <w:t>abonnés de l</w:t>
      </w:r>
      <w:r w:rsidR="00E55BAB">
        <w:rPr>
          <w:rFonts w:cs="Arial"/>
          <w:lang w:val="fr-FR"/>
        </w:rPr>
        <w:t>'</w:t>
      </w:r>
      <w:r w:rsidRPr="00983C84">
        <w:rPr>
          <w:rFonts w:cs="Arial"/>
          <w:lang w:val="fr-FR"/>
        </w:rPr>
        <w:t>opérateur de téléphone fixe seront modifiés comme suit</w:t>
      </w:r>
      <w:r>
        <w:rPr>
          <w:rFonts w:cs="Arial"/>
          <w:lang w:val="fr-FR"/>
        </w:rPr>
        <w:t>:</w:t>
      </w:r>
    </w:p>
    <w:p w:rsidR="009F756F" w:rsidRPr="00983C84" w:rsidRDefault="009F756F" w:rsidP="00EE333D">
      <w:pPr>
        <w:rPr>
          <w:lang w:val="fr-FR"/>
        </w:rPr>
      </w:pPr>
    </w:p>
    <w:tbl>
      <w:tblPr>
        <w:tblStyle w:val="TableGrid"/>
        <w:tblW w:w="9072" w:type="dxa"/>
        <w:jc w:val="center"/>
        <w:tblLook w:val="01E0"/>
      </w:tblPr>
      <w:tblGrid>
        <w:gridCol w:w="3033"/>
        <w:gridCol w:w="3014"/>
        <w:gridCol w:w="3025"/>
      </w:tblGrid>
      <w:tr w:rsidR="009F756F" w:rsidRPr="00983C84" w:rsidTr="00423FBE">
        <w:trPr>
          <w:jc w:val="center"/>
        </w:trPr>
        <w:tc>
          <w:tcPr>
            <w:tcW w:w="3285" w:type="dxa"/>
          </w:tcPr>
          <w:p w:rsidR="009F756F" w:rsidRPr="00983C84" w:rsidRDefault="009F756F" w:rsidP="006A6859">
            <w:pPr>
              <w:pStyle w:val="Tablehead0"/>
              <w:rPr>
                <w:rFonts w:cs="Arial"/>
              </w:rPr>
            </w:pPr>
            <w:r w:rsidRPr="00983C84">
              <w:rPr>
                <w:rFonts w:cs="Arial"/>
              </w:rPr>
              <w:t>Opérateur fixe</w:t>
            </w:r>
          </w:p>
        </w:tc>
        <w:tc>
          <w:tcPr>
            <w:tcW w:w="3285" w:type="dxa"/>
          </w:tcPr>
          <w:p w:rsidR="009F756F" w:rsidRPr="00983C84" w:rsidRDefault="009F756F" w:rsidP="006A6859">
            <w:pPr>
              <w:pStyle w:val="Tablehead0"/>
              <w:rPr>
                <w:rFonts w:cs="Arial"/>
              </w:rPr>
            </w:pPr>
            <w:r w:rsidRPr="00983C84">
              <w:rPr>
                <w:rFonts w:cs="Arial"/>
              </w:rPr>
              <w:t>Anciens numéros</w:t>
            </w:r>
          </w:p>
        </w:tc>
        <w:tc>
          <w:tcPr>
            <w:tcW w:w="3285" w:type="dxa"/>
          </w:tcPr>
          <w:p w:rsidR="009F756F" w:rsidRPr="00983C84" w:rsidRDefault="009F756F" w:rsidP="006A6859">
            <w:pPr>
              <w:pStyle w:val="Tablehead0"/>
              <w:rPr>
                <w:rFonts w:cs="Arial"/>
              </w:rPr>
            </w:pPr>
            <w:r w:rsidRPr="00983C84">
              <w:rPr>
                <w:rFonts w:cs="Arial"/>
              </w:rPr>
              <w:t>Nouveaux numéros</w:t>
            </w:r>
          </w:p>
        </w:tc>
      </w:tr>
      <w:tr w:rsidR="009F756F" w:rsidRPr="00983C84" w:rsidTr="00423FBE">
        <w:trPr>
          <w:jc w:val="center"/>
        </w:trPr>
        <w:tc>
          <w:tcPr>
            <w:tcW w:w="3285" w:type="dxa"/>
          </w:tcPr>
          <w:p w:rsidR="009F756F" w:rsidRPr="006A6859" w:rsidRDefault="009F756F" w:rsidP="006A6859">
            <w:pPr>
              <w:pStyle w:val="Tabletext0"/>
              <w:spacing w:before="0" w:after="0"/>
              <w:rPr>
                <w:sz w:val="20"/>
                <w:szCs w:val="20"/>
              </w:rPr>
            </w:pPr>
            <w:r w:rsidRPr="006A6859">
              <w:rPr>
                <w:sz w:val="20"/>
                <w:szCs w:val="20"/>
              </w:rPr>
              <w:t>Sotel Tchad Fixe</w:t>
            </w:r>
          </w:p>
        </w:tc>
        <w:tc>
          <w:tcPr>
            <w:tcW w:w="3285" w:type="dxa"/>
          </w:tcPr>
          <w:p w:rsidR="009F756F" w:rsidRPr="006A6859" w:rsidRDefault="009F756F" w:rsidP="006A6859">
            <w:pPr>
              <w:pStyle w:val="Tabletext0"/>
              <w:spacing w:before="0" w:after="0"/>
              <w:jc w:val="center"/>
              <w:rPr>
                <w:sz w:val="20"/>
                <w:szCs w:val="20"/>
              </w:rPr>
            </w:pPr>
            <w:r w:rsidRPr="006A6859">
              <w:rPr>
                <w:sz w:val="20"/>
                <w:szCs w:val="20"/>
              </w:rPr>
              <w:t>2 50 XX XX</w:t>
            </w:r>
            <w:r w:rsidR="00423FBE">
              <w:rPr>
                <w:sz w:val="20"/>
                <w:szCs w:val="20"/>
              </w:rPr>
              <w:br/>
            </w:r>
            <w:r w:rsidRPr="006A6859">
              <w:rPr>
                <w:sz w:val="20"/>
                <w:szCs w:val="20"/>
              </w:rPr>
              <w:t>2 51 XX XX</w:t>
            </w:r>
            <w:r w:rsidR="00423FBE">
              <w:rPr>
                <w:sz w:val="20"/>
                <w:szCs w:val="20"/>
              </w:rPr>
              <w:br/>
            </w:r>
            <w:r w:rsidRPr="006A6859">
              <w:rPr>
                <w:sz w:val="20"/>
                <w:szCs w:val="20"/>
              </w:rPr>
              <w:t>2 52 XX XX</w:t>
            </w:r>
            <w:r w:rsidR="00423FBE">
              <w:rPr>
                <w:sz w:val="20"/>
                <w:szCs w:val="20"/>
              </w:rPr>
              <w:br/>
            </w:r>
            <w:r w:rsidRPr="006A6859">
              <w:rPr>
                <w:sz w:val="20"/>
                <w:szCs w:val="20"/>
              </w:rPr>
              <w:t>2 53 XX XX</w:t>
            </w:r>
            <w:r w:rsidR="00423FBE">
              <w:rPr>
                <w:sz w:val="20"/>
                <w:szCs w:val="20"/>
              </w:rPr>
              <w:br/>
            </w:r>
            <w:r w:rsidRPr="006A6859">
              <w:rPr>
                <w:sz w:val="20"/>
                <w:szCs w:val="20"/>
              </w:rPr>
              <w:t>2 54 XX XX</w:t>
            </w:r>
            <w:r w:rsidR="00423FBE">
              <w:rPr>
                <w:sz w:val="20"/>
                <w:szCs w:val="20"/>
              </w:rPr>
              <w:br/>
            </w:r>
            <w:r w:rsidRPr="006A6859">
              <w:rPr>
                <w:sz w:val="20"/>
                <w:szCs w:val="20"/>
              </w:rPr>
              <w:t>2 55 XX XX</w:t>
            </w:r>
            <w:r w:rsidR="00423FBE">
              <w:rPr>
                <w:sz w:val="20"/>
                <w:szCs w:val="20"/>
              </w:rPr>
              <w:br/>
            </w:r>
            <w:r w:rsidRPr="006A6859">
              <w:rPr>
                <w:sz w:val="20"/>
                <w:szCs w:val="20"/>
              </w:rPr>
              <w:t>2 68 XX XX</w:t>
            </w:r>
            <w:r w:rsidR="00423FBE">
              <w:rPr>
                <w:sz w:val="20"/>
                <w:szCs w:val="20"/>
              </w:rPr>
              <w:br/>
            </w:r>
            <w:r w:rsidRPr="006A6859">
              <w:rPr>
                <w:sz w:val="20"/>
                <w:szCs w:val="20"/>
              </w:rPr>
              <w:t>2 69 XX XX</w:t>
            </w:r>
          </w:p>
        </w:tc>
        <w:tc>
          <w:tcPr>
            <w:tcW w:w="3285" w:type="dxa"/>
          </w:tcPr>
          <w:p w:rsidR="009F756F" w:rsidRPr="006A6859" w:rsidRDefault="009F756F" w:rsidP="006A6859">
            <w:pPr>
              <w:pStyle w:val="Tabletext0"/>
              <w:spacing w:before="0" w:after="0"/>
              <w:jc w:val="center"/>
              <w:rPr>
                <w:sz w:val="20"/>
                <w:szCs w:val="20"/>
              </w:rPr>
            </w:pPr>
            <w:r w:rsidRPr="006A6859">
              <w:rPr>
                <w:sz w:val="20"/>
                <w:szCs w:val="20"/>
              </w:rPr>
              <w:t>22 50 XX XX</w:t>
            </w:r>
            <w:r w:rsidR="00423FBE">
              <w:rPr>
                <w:sz w:val="20"/>
                <w:szCs w:val="20"/>
              </w:rPr>
              <w:br/>
            </w:r>
            <w:r w:rsidRPr="006A6859">
              <w:rPr>
                <w:sz w:val="20"/>
                <w:szCs w:val="20"/>
              </w:rPr>
              <w:t>22 51 XX XX</w:t>
            </w:r>
            <w:r w:rsidR="00423FBE">
              <w:rPr>
                <w:sz w:val="20"/>
                <w:szCs w:val="20"/>
              </w:rPr>
              <w:br/>
            </w:r>
            <w:r w:rsidRPr="006A6859">
              <w:rPr>
                <w:sz w:val="20"/>
                <w:szCs w:val="20"/>
              </w:rPr>
              <w:t>22 52 XX XX</w:t>
            </w:r>
            <w:r w:rsidR="00423FBE">
              <w:rPr>
                <w:sz w:val="20"/>
                <w:szCs w:val="20"/>
              </w:rPr>
              <w:br/>
            </w:r>
            <w:r w:rsidRPr="006A6859">
              <w:rPr>
                <w:sz w:val="20"/>
                <w:szCs w:val="20"/>
              </w:rPr>
              <w:t>22 53 XX XX</w:t>
            </w:r>
            <w:r w:rsidR="00423FBE">
              <w:rPr>
                <w:sz w:val="20"/>
                <w:szCs w:val="20"/>
              </w:rPr>
              <w:br/>
            </w:r>
            <w:r w:rsidRPr="006A6859">
              <w:rPr>
                <w:sz w:val="20"/>
                <w:szCs w:val="20"/>
              </w:rPr>
              <w:t>22 54 XX XX</w:t>
            </w:r>
            <w:r w:rsidR="00423FBE">
              <w:rPr>
                <w:sz w:val="20"/>
                <w:szCs w:val="20"/>
              </w:rPr>
              <w:br/>
            </w:r>
            <w:r w:rsidRPr="006A6859">
              <w:rPr>
                <w:sz w:val="20"/>
                <w:szCs w:val="20"/>
              </w:rPr>
              <w:t>22 55 XX XX</w:t>
            </w:r>
            <w:r w:rsidR="00423FBE">
              <w:rPr>
                <w:sz w:val="20"/>
                <w:szCs w:val="20"/>
              </w:rPr>
              <w:br/>
            </w:r>
            <w:r w:rsidRPr="006A6859">
              <w:rPr>
                <w:sz w:val="20"/>
                <w:szCs w:val="20"/>
              </w:rPr>
              <w:t>22 68 XX XX</w:t>
            </w:r>
            <w:r w:rsidR="00423FBE">
              <w:rPr>
                <w:sz w:val="20"/>
                <w:szCs w:val="20"/>
              </w:rPr>
              <w:br/>
            </w:r>
            <w:r w:rsidRPr="006A6859">
              <w:rPr>
                <w:sz w:val="20"/>
                <w:szCs w:val="20"/>
              </w:rPr>
              <w:t>22 69 XX XX</w:t>
            </w:r>
          </w:p>
        </w:tc>
      </w:tr>
      <w:tr w:rsidR="009F756F" w:rsidRPr="00983C84" w:rsidTr="00423FBE">
        <w:trPr>
          <w:jc w:val="center"/>
        </w:trPr>
        <w:tc>
          <w:tcPr>
            <w:tcW w:w="3285" w:type="dxa"/>
          </w:tcPr>
          <w:p w:rsidR="009F756F" w:rsidRPr="006A6859" w:rsidRDefault="009F756F" w:rsidP="006A6859">
            <w:pPr>
              <w:pStyle w:val="Tabletext0"/>
              <w:spacing w:before="0" w:after="0"/>
              <w:rPr>
                <w:sz w:val="20"/>
                <w:szCs w:val="20"/>
              </w:rPr>
            </w:pPr>
            <w:r w:rsidRPr="006A6859">
              <w:rPr>
                <w:sz w:val="20"/>
                <w:szCs w:val="20"/>
              </w:rPr>
              <w:t xml:space="preserve">Sotel Tchad semi fixe </w:t>
            </w:r>
            <w:r w:rsidR="00D50A3C" w:rsidRPr="006A6859">
              <w:rPr>
                <w:sz w:val="20"/>
                <w:szCs w:val="20"/>
              </w:rPr>
              <w:t>"</w:t>
            </w:r>
            <w:r w:rsidRPr="006A6859">
              <w:rPr>
                <w:sz w:val="20"/>
                <w:szCs w:val="20"/>
              </w:rPr>
              <w:t>TAWALI</w:t>
            </w:r>
            <w:r w:rsidR="00D50A3C" w:rsidRPr="006A6859">
              <w:rPr>
                <w:sz w:val="20"/>
                <w:szCs w:val="20"/>
              </w:rPr>
              <w:t>"</w:t>
            </w:r>
          </w:p>
        </w:tc>
        <w:tc>
          <w:tcPr>
            <w:tcW w:w="3285" w:type="dxa"/>
          </w:tcPr>
          <w:p w:rsidR="009F756F" w:rsidRPr="006A6859" w:rsidRDefault="009F756F" w:rsidP="006A6859">
            <w:pPr>
              <w:pStyle w:val="Tabletext0"/>
              <w:spacing w:before="0" w:after="0"/>
              <w:jc w:val="center"/>
              <w:rPr>
                <w:sz w:val="20"/>
                <w:szCs w:val="20"/>
              </w:rPr>
            </w:pPr>
            <w:r w:rsidRPr="006A6859">
              <w:rPr>
                <w:sz w:val="20"/>
                <w:szCs w:val="20"/>
              </w:rPr>
              <w:t>2 30 XX XX</w:t>
            </w:r>
            <w:r w:rsidR="00423FBE">
              <w:rPr>
                <w:sz w:val="20"/>
                <w:szCs w:val="20"/>
              </w:rPr>
              <w:br/>
            </w:r>
            <w:r w:rsidRPr="006A6859">
              <w:rPr>
                <w:sz w:val="20"/>
                <w:szCs w:val="20"/>
              </w:rPr>
              <w:t>2 70 XX XX</w:t>
            </w:r>
            <w:r w:rsidR="00423FBE">
              <w:rPr>
                <w:sz w:val="20"/>
                <w:szCs w:val="20"/>
              </w:rPr>
              <w:br/>
            </w:r>
            <w:r w:rsidRPr="006A6859">
              <w:rPr>
                <w:sz w:val="20"/>
                <w:szCs w:val="20"/>
              </w:rPr>
              <w:t>2 80 XX XX</w:t>
            </w:r>
            <w:r w:rsidR="00423FBE">
              <w:rPr>
                <w:sz w:val="20"/>
                <w:szCs w:val="20"/>
              </w:rPr>
              <w:br/>
            </w:r>
            <w:r w:rsidRPr="006A6859">
              <w:rPr>
                <w:sz w:val="20"/>
                <w:szCs w:val="20"/>
              </w:rPr>
              <w:t>2 90 XX XX</w:t>
            </w:r>
          </w:p>
        </w:tc>
        <w:tc>
          <w:tcPr>
            <w:tcW w:w="3285" w:type="dxa"/>
          </w:tcPr>
          <w:p w:rsidR="009F756F" w:rsidRPr="006A6859" w:rsidRDefault="009F756F" w:rsidP="006A6859">
            <w:pPr>
              <w:pStyle w:val="Tabletext0"/>
              <w:spacing w:before="0" w:after="0"/>
              <w:jc w:val="center"/>
              <w:rPr>
                <w:sz w:val="20"/>
                <w:szCs w:val="20"/>
              </w:rPr>
            </w:pPr>
            <w:r w:rsidRPr="006A6859">
              <w:rPr>
                <w:sz w:val="20"/>
                <w:szCs w:val="20"/>
              </w:rPr>
              <w:t>22 30 XX XX</w:t>
            </w:r>
            <w:r w:rsidR="00423FBE">
              <w:rPr>
                <w:sz w:val="20"/>
                <w:szCs w:val="20"/>
              </w:rPr>
              <w:br/>
            </w:r>
            <w:r w:rsidRPr="006A6859">
              <w:rPr>
                <w:sz w:val="20"/>
                <w:szCs w:val="20"/>
              </w:rPr>
              <w:t>22 70 XX XX</w:t>
            </w:r>
            <w:r w:rsidR="00423FBE">
              <w:rPr>
                <w:sz w:val="20"/>
                <w:szCs w:val="20"/>
              </w:rPr>
              <w:br/>
            </w:r>
            <w:r w:rsidRPr="006A6859">
              <w:rPr>
                <w:sz w:val="20"/>
                <w:szCs w:val="20"/>
              </w:rPr>
              <w:t>22 80 XX XX</w:t>
            </w:r>
            <w:r w:rsidR="00423FBE">
              <w:rPr>
                <w:sz w:val="20"/>
                <w:szCs w:val="20"/>
              </w:rPr>
              <w:br/>
            </w:r>
            <w:r w:rsidRPr="006A6859">
              <w:rPr>
                <w:sz w:val="20"/>
                <w:szCs w:val="20"/>
              </w:rPr>
              <w:t>22 90 XX XX</w:t>
            </w:r>
          </w:p>
        </w:tc>
      </w:tr>
      <w:tr w:rsidR="009F756F" w:rsidRPr="00983C84" w:rsidTr="00423FBE">
        <w:trPr>
          <w:jc w:val="center"/>
        </w:trPr>
        <w:tc>
          <w:tcPr>
            <w:tcW w:w="3285" w:type="dxa"/>
          </w:tcPr>
          <w:p w:rsidR="009F756F" w:rsidRPr="006A6859" w:rsidRDefault="009F756F" w:rsidP="006A6859">
            <w:pPr>
              <w:pStyle w:val="Tabletext0"/>
              <w:spacing w:before="0" w:after="0"/>
              <w:rPr>
                <w:sz w:val="20"/>
                <w:szCs w:val="20"/>
              </w:rPr>
            </w:pPr>
            <w:r w:rsidRPr="006A6859">
              <w:rPr>
                <w:sz w:val="20"/>
                <w:szCs w:val="20"/>
              </w:rPr>
              <w:t xml:space="preserve">Sotel Tchad </w:t>
            </w:r>
            <w:r w:rsidR="00D50A3C" w:rsidRPr="006A6859">
              <w:rPr>
                <w:sz w:val="20"/>
                <w:szCs w:val="20"/>
              </w:rPr>
              <w:t>"</w:t>
            </w:r>
            <w:r w:rsidRPr="006A6859">
              <w:rPr>
                <w:sz w:val="20"/>
                <w:szCs w:val="20"/>
              </w:rPr>
              <w:t>SALAM</w:t>
            </w:r>
            <w:r w:rsidR="00D50A3C" w:rsidRPr="006A6859">
              <w:rPr>
                <w:sz w:val="20"/>
                <w:szCs w:val="20"/>
              </w:rPr>
              <w:t>"</w:t>
            </w:r>
          </w:p>
        </w:tc>
        <w:tc>
          <w:tcPr>
            <w:tcW w:w="3285" w:type="dxa"/>
          </w:tcPr>
          <w:p w:rsidR="009F756F" w:rsidRPr="006A6859" w:rsidRDefault="009F756F" w:rsidP="006A6859">
            <w:pPr>
              <w:pStyle w:val="Tabletext0"/>
              <w:spacing w:before="0" w:after="0"/>
              <w:jc w:val="center"/>
              <w:rPr>
                <w:sz w:val="20"/>
                <w:szCs w:val="20"/>
              </w:rPr>
            </w:pPr>
            <w:r w:rsidRPr="006A6859">
              <w:rPr>
                <w:sz w:val="20"/>
                <w:szCs w:val="20"/>
              </w:rPr>
              <w:t>7 XX XX XX</w:t>
            </w:r>
          </w:p>
        </w:tc>
        <w:tc>
          <w:tcPr>
            <w:tcW w:w="3285" w:type="dxa"/>
          </w:tcPr>
          <w:p w:rsidR="009F756F" w:rsidRPr="006A6859" w:rsidRDefault="009F756F" w:rsidP="006A6859">
            <w:pPr>
              <w:pStyle w:val="Tabletext0"/>
              <w:spacing w:before="0" w:after="0"/>
              <w:jc w:val="center"/>
              <w:rPr>
                <w:sz w:val="20"/>
                <w:szCs w:val="20"/>
              </w:rPr>
            </w:pPr>
            <w:r w:rsidRPr="006A6859">
              <w:rPr>
                <w:sz w:val="20"/>
                <w:szCs w:val="20"/>
              </w:rPr>
              <w:t>77 XX XX XX</w:t>
            </w:r>
          </w:p>
        </w:tc>
      </w:tr>
    </w:tbl>
    <w:p w:rsidR="00C00333" w:rsidRDefault="00C00333" w:rsidP="00423FBE">
      <w:pPr>
        <w:rPr>
          <w:i/>
          <w:iCs/>
          <w:lang w:val="fr-FR"/>
        </w:rPr>
      </w:pPr>
    </w:p>
    <w:p w:rsidR="00C00333" w:rsidRDefault="00C00333">
      <w:pPr>
        <w:tabs>
          <w:tab w:val="clear" w:pos="567"/>
          <w:tab w:val="clear" w:pos="1276"/>
          <w:tab w:val="clear" w:pos="1843"/>
          <w:tab w:val="clear" w:pos="5387"/>
          <w:tab w:val="clear" w:pos="5954"/>
        </w:tabs>
        <w:overflowPunct/>
        <w:autoSpaceDE/>
        <w:autoSpaceDN/>
        <w:adjustRightInd/>
        <w:spacing w:before="0"/>
        <w:jc w:val="left"/>
        <w:textAlignment w:val="auto"/>
        <w:rPr>
          <w:i/>
          <w:iCs/>
          <w:lang w:val="fr-FR"/>
        </w:rPr>
      </w:pPr>
      <w:r>
        <w:rPr>
          <w:i/>
          <w:iCs/>
          <w:lang w:val="fr-FR"/>
        </w:rPr>
        <w:br w:type="page"/>
      </w:r>
    </w:p>
    <w:p w:rsidR="00C00333" w:rsidRPr="005A6CEB" w:rsidRDefault="00C00333" w:rsidP="00C00333">
      <w:pPr>
        <w:spacing w:before="0"/>
        <w:rPr>
          <w:sz w:val="8"/>
          <w:szCs w:val="8"/>
          <w:lang w:val="en-US"/>
        </w:rPr>
      </w:pPr>
    </w:p>
    <w:p w:rsidR="009F756F" w:rsidRPr="00423FBE" w:rsidRDefault="00423FBE" w:rsidP="00423FBE">
      <w:pPr>
        <w:rPr>
          <w:i/>
          <w:iCs/>
          <w:lang w:val="fr-FR"/>
        </w:rPr>
      </w:pPr>
      <w:r>
        <w:rPr>
          <w:i/>
          <w:iCs/>
          <w:lang w:val="fr-FR"/>
        </w:rPr>
        <w:t>•</w:t>
      </w:r>
      <w:r>
        <w:rPr>
          <w:i/>
          <w:iCs/>
          <w:lang w:val="fr-FR"/>
        </w:rPr>
        <w:tab/>
      </w:r>
      <w:r w:rsidR="009F756F" w:rsidRPr="00423FBE">
        <w:rPr>
          <w:i/>
          <w:iCs/>
          <w:lang w:val="fr-FR"/>
        </w:rPr>
        <w:t>Réseaux de téléphonie mobile</w:t>
      </w:r>
    </w:p>
    <w:p w:rsidR="009F756F" w:rsidRPr="00983C84" w:rsidRDefault="009F756F" w:rsidP="00423FBE">
      <w:pPr>
        <w:rPr>
          <w:lang w:val="fr-FR"/>
        </w:rPr>
      </w:pPr>
      <w:r w:rsidRPr="00983C84">
        <w:rPr>
          <w:lang w:val="fr-FR"/>
        </w:rPr>
        <w:t>A partir du 15 mars 2010, les numéros d</w:t>
      </w:r>
      <w:r w:rsidR="00E55BAB">
        <w:rPr>
          <w:lang w:val="fr-FR"/>
        </w:rPr>
        <w:t>'</w:t>
      </w:r>
      <w:r w:rsidRPr="00983C84">
        <w:rPr>
          <w:lang w:val="fr-FR"/>
        </w:rPr>
        <w:t>abonnés des deux opérateurs de téléphone mobile seront modifiés comme suit</w:t>
      </w:r>
      <w:r>
        <w:rPr>
          <w:lang w:val="fr-FR"/>
        </w:rPr>
        <w:t>:</w:t>
      </w:r>
    </w:p>
    <w:p w:rsidR="009F756F" w:rsidRPr="00983C84" w:rsidRDefault="009F756F" w:rsidP="009F756F">
      <w:pPr>
        <w:rPr>
          <w:rFonts w:cs="Arial"/>
          <w:lang w:val="fr-FR"/>
        </w:rPr>
      </w:pPr>
    </w:p>
    <w:tbl>
      <w:tblPr>
        <w:tblStyle w:val="TableGrid"/>
        <w:tblW w:w="9072" w:type="dxa"/>
        <w:jc w:val="center"/>
        <w:tblLook w:val="01E0"/>
      </w:tblPr>
      <w:tblGrid>
        <w:gridCol w:w="3029"/>
        <w:gridCol w:w="3016"/>
        <w:gridCol w:w="3027"/>
      </w:tblGrid>
      <w:tr w:rsidR="009F756F" w:rsidRPr="00983C84" w:rsidTr="00423FBE">
        <w:trPr>
          <w:jc w:val="center"/>
        </w:trPr>
        <w:tc>
          <w:tcPr>
            <w:tcW w:w="3285" w:type="dxa"/>
          </w:tcPr>
          <w:p w:rsidR="009F756F" w:rsidRPr="00983C84" w:rsidRDefault="009F756F" w:rsidP="00423FBE">
            <w:pPr>
              <w:pStyle w:val="Tablehead0"/>
              <w:rPr>
                <w:rFonts w:cs="Arial"/>
              </w:rPr>
            </w:pPr>
            <w:r w:rsidRPr="00983C84">
              <w:rPr>
                <w:rFonts w:cs="Arial"/>
              </w:rPr>
              <w:t>Opérateur mobile</w:t>
            </w:r>
          </w:p>
        </w:tc>
        <w:tc>
          <w:tcPr>
            <w:tcW w:w="3285" w:type="dxa"/>
          </w:tcPr>
          <w:p w:rsidR="009F756F" w:rsidRPr="00983C84" w:rsidRDefault="009F756F" w:rsidP="00423FBE">
            <w:pPr>
              <w:pStyle w:val="Tablehead0"/>
              <w:rPr>
                <w:rFonts w:cs="Arial"/>
              </w:rPr>
            </w:pPr>
            <w:r w:rsidRPr="00983C84">
              <w:rPr>
                <w:rFonts w:cs="Arial"/>
              </w:rPr>
              <w:t>Anciens numéros</w:t>
            </w:r>
          </w:p>
        </w:tc>
        <w:tc>
          <w:tcPr>
            <w:tcW w:w="3285" w:type="dxa"/>
          </w:tcPr>
          <w:p w:rsidR="009F756F" w:rsidRPr="00983C84" w:rsidRDefault="009F756F" w:rsidP="00423FBE">
            <w:pPr>
              <w:pStyle w:val="Tablehead0"/>
              <w:rPr>
                <w:rFonts w:cs="Arial"/>
              </w:rPr>
            </w:pPr>
            <w:r w:rsidRPr="00983C84">
              <w:rPr>
                <w:rFonts w:cs="Arial"/>
              </w:rPr>
              <w:t>Nouveaux numéros</w:t>
            </w:r>
          </w:p>
        </w:tc>
      </w:tr>
      <w:tr w:rsidR="009F756F" w:rsidRPr="00983C84" w:rsidTr="00423FBE">
        <w:trPr>
          <w:jc w:val="center"/>
        </w:trPr>
        <w:tc>
          <w:tcPr>
            <w:tcW w:w="3285" w:type="dxa"/>
          </w:tcPr>
          <w:p w:rsidR="009F756F" w:rsidRPr="00423FBE" w:rsidRDefault="009F756F" w:rsidP="00423FBE">
            <w:pPr>
              <w:pStyle w:val="Tabletext0"/>
              <w:spacing w:before="0" w:after="0"/>
              <w:rPr>
                <w:sz w:val="20"/>
                <w:szCs w:val="20"/>
              </w:rPr>
            </w:pPr>
            <w:r w:rsidRPr="00423FBE">
              <w:rPr>
                <w:sz w:val="20"/>
                <w:szCs w:val="20"/>
              </w:rPr>
              <w:t>Zain</w:t>
            </w:r>
          </w:p>
        </w:tc>
        <w:tc>
          <w:tcPr>
            <w:tcW w:w="3285" w:type="dxa"/>
          </w:tcPr>
          <w:p w:rsidR="009F756F" w:rsidRPr="00423FBE" w:rsidRDefault="009F756F" w:rsidP="00423FBE">
            <w:pPr>
              <w:pStyle w:val="Tabletext0"/>
              <w:spacing w:before="0" w:after="0"/>
              <w:jc w:val="center"/>
              <w:rPr>
                <w:sz w:val="20"/>
                <w:szCs w:val="20"/>
              </w:rPr>
            </w:pPr>
            <w:r w:rsidRPr="00423FBE">
              <w:rPr>
                <w:sz w:val="20"/>
                <w:szCs w:val="20"/>
              </w:rPr>
              <w:t>3 0X XX XX</w:t>
            </w:r>
            <w:r w:rsidR="00646CD4">
              <w:rPr>
                <w:sz w:val="20"/>
                <w:szCs w:val="20"/>
              </w:rPr>
              <w:br/>
            </w:r>
            <w:r w:rsidRPr="00423FBE">
              <w:rPr>
                <w:sz w:val="20"/>
                <w:szCs w:val="20"/>
              </w:rPr>
              <w:t>3 1X XX XX</w:t>
            </w:r>
            <w:r w:rsidR="00646CD4">
              <w:rPr>
                <w:sz w:val="20"/>
                <w:szCs w:val="20"/>
              </w:rPr>
              <w:br/>
            </w:r>
            <w:r w:rsidRPr="00423FBE">
              <w:rPr>
                <w:sz w:val="20"/>
                <w:szCs w:val="20"/>
              </w:rPr>
              <w:t>3 2X XX XX</w:t>
            </w:r>
            <w:r w:rsidR="00646CD4">
              <w:rPr>
                <w:sz w:val="20"/>
                <w:szCs w:val="20"/>
              </w:rPr>
              <w:br/>
            </w:r>
            <w:r w:rsidRPr="00423FBE">
              <w:rPr>
                <w:sz w:val="20"/>
                <w:szCs w:val="20"/>
              </w:rPr>
              <w:t>3 3X XX XX</w:t>
            </w:r>
            <w:r w:rsidR="00646CD4">
              <w:rPr>
                <w:sz w:val="20"/>
                <w:szCs w:val="20"/>
              </w:rPr>
              <w:br/>
            </w:r>
            <w:r w:rsidRPr="00423FBE">
              <w:rPr>
                <w:sz w:val="20"/>
                <w:szCs w:val="20"/>
              </w:rPr>
              <w:t>3 4X XX XX</w:t>
            </w:r>
            <w:r w:rsidR="00646CD4">
              <w:rPr>
                <w:sz w:val="20"/>
                <w:szCs w:val="20"/>
              </w:rPr>
              <w:br/>
            </w:r>
            <w:r w:rsidRPr="00423FBE">
              <w:rPr>
                <w:sz w:val="20"/>
                <w:szCs w:val="20"/>
              </w:rPr>
              <w:t>6 0X XX XX</w:t>
            </w:r>
            <w:r w:rsidR="00646CD4">
              <w:rPr>
                <w:sz w:val="20"/>
                <w:szCs w:val="20"/>
              </w:rPr>
              <w:br/>
            </w:r>
            <w:r w:rsidRPr="00423FBE">
              <w:rPr>
                <w:sz w:val="20"/>
                <w:szCs w:val="20"/>
              </w:rPr>
              <w:t>6 1X XX XX</w:t>
            </w:r>
            <w:r w:rsidR="00646CD4">
              <w:rPr>
                <w:sz w:val="20"/>
                <w:szCs w:val="20"/>
              </w:rPr>
              <w:br/>
            </w:r>
            <w:r w:rsidRPr="00423FBE">
              <w:rPr>
                <w:sz w:val="20"/>
                <w:szCs w:val="20"/>
              </w:rPr>
              <w:t>6 2X XX XX</w:t>
            </w:r>
            <w:r w:rsidR="00646CD4">
              <w:rPr>
                <w:sz w:val="20"/>
                <w:szCs w:val="20"/>
              </w:rPr>
              <w:br/>
            </w:r>
            <w:r w:rsidRPr="00423FBE">
              <w:rPr>
                <w:sz w:val="20"/>
                <w:szCs w:val="20"/>
              </w:rPr>
              <w:t>6 3X XX XX</w:t>
            </w:r>
            <w:r w:rsidR="00646CD4">
              <w:rPr>
                <w:sz w:val="20"/>
                <w:szCs w:val="20"/>
              </w:rPr>
              <w:br/>
            </w:r>
            <w:r w:rsidRPr="00423FBE">
              <w:rPr>
                <w:sz w:val="20"/>
                <w:szCs w:val="20"/>
              </w:rPr>
              <w:t>6 4X XX XX</w:t>
            </w:r>
            <w:r w:rsidR="00646CD4">
              <w:rPr>
                <w:sz w:val="20"/>
                <w:szCs w:val="20"/>
              </w:rPr>
              <w:br/>
            </w:r>
            <w:r w:rsidRPr="00423FBE">
              <w:rPr>
                <w:sz w:val="20"/>
                <w:szCs w:val="20"/>
              </w:rPr>
              <w:t>6 5X XX XX</w:t>
            </w:r>
            <w:r w:rsidR="00646CD4">
              <w:rPr>
                <w:sz w:val="20"/>
                <w:szCs w:val="20"/>
              </w:rPr>
              <w:br/>
            </w:r>
            <w:r w:rsidRPr="00423FBE">
              <w:rPr>
                <w:sz w:val="20"/>
                <w:szCs w:val="20"/>
              </w:rPr>
              <w:t>6 6X XX XX</w:t>
            </w:r>
            <w:r w:rsidR="00646CD4">
              <w:rPr>
                <w:sz w:val="20"/>
                <w:szCs w:val="20"/>
              </w:rPr>
              <w:br/>
            </w:r>
            <w:r w:rsidRPr="00423FBE">
              <w:rPr>
                <w:sz w:val="20"/>
                <w:szCs w:val="20"/>
              </w:rPr>
              <w:t>6 7X XX XX</w:t>
            </w:r>
            <w:r w:rsidR="00646CD4">
              <w:rPr>
                <w:sz w:val="20"/>
                <w:szCs w:val="20"/>
              </w:rPr>
              <w:br/>
            </w:r>
            <w:r w:rsidRPr="00423FBE">
              <w:rPr>
                <w:sz w:val="20"/>
                <w:szCs w:val="20"/>
              </w:rPr>
              <w:t>6 8X XX XX</w:t>
            </w:r>
            <w:r w:rsidR="00646CD4">
              <w:rPr>
                <w:sz w:val="20"/>
                <w:szCs w:val="20"/>
              </w:rPr>
              <w:br/>
            </w:r>
            <w:r w:rsidRPr="00423FBE">
              <w:rPr>
                <w:sz w:val="20"/>
                <w:szCs w:val="20"/>
              </w:rPr>
              <w:t>6 9X XX XX</w:t>
            </w:r>
          </w:p>
        </w:tc>
        <w:tc>
          <w:tcPr>
            <w:tcW w:w="3285" w:type="dxa"/>
          </w:tcPr>
          <w:p w:rsidR="009F756F" w:rsidRPr="00423FBE" w:rsidRDefault="009F756F" w:rsidP="00423FBE">
            <w:pPr>
              <w:pStyle w:val="Tabletext0"/>
              <w:spacing w:before="0" w:after="0"/>
              <w:jc w:val="center"/>
              <w:rPr>
                <w:sz w:val="20"/>
                <w:szCs w:val="20"/>
              </w:rPr>
            </w:pPr>
            <w:r w:rsidRPr="00423FBE">
              <w:rPr>
                <w:sz w:val="20"/>
                <w:szCs w:val="20"/>
              </w:rPr>
              <w:t>63 0X XX XX</w:t>
            </w:r>
            <w:r w:rsidR="00646CD4">
              <w:rPr>
                <w:sz w:val="20"/>
                <w:szCs w:val="20"/>
              </w:rPr>
              <w:br/>
            </w:r>
            <w:r w:rsidRPr="00423FBE">
              <w:rPr>
                <w:sz w:val="20"/>
                <w:szCs w:val="20"/>
              </w:rPr>
              <w:t>63 1X XX XX</w:t>
            </w:r>
            <w:r w:rsidR="00646CD4">
              <w:rPr>
                <w:sz w:val="20"/>
                <w:szCs w:val="20"/>
              </w:rPr>
              <w:br/>
            </w:r>
            <w:r w:rsidRPr="00423FBE">
              <w:rPr>
                <w:sz w:val="20"/>
                <w:szCs w:val="20"/>
              </w:rPr>
              <w:t>63 2X XX XX</w:t>
            </w:r>
            <w:r w:rsidR="00646CD4">
              <w:rPr>
                <w:sz w:val="20"/>
                <w:szCs w:val="20"/>
              </w:rPr>
              <w:br/>
            </w:r>
            <w:r w:rsidRPr="00423FBE">
              <w:rPr>
                <w:sz w:val="20"/>
                <w:szCs w:val="20"/>
              </w:rPr>
              <w:t>63 3X XX XX</w:t>
            </w:r>
            <w:r w:rsidR="00646CD4">
              <w:rPr>
                <w:sz w:val="20"/>
                <w:szCs w:val="20"/>
              </w:rPr>
              <w:br/>
            </w:r>
            <w:r w:rsidRPr="00423FBE">
              <w:rPr>
                <w:sz w:val="20"/>
                <w:szCs w:val="20"/>
              </w:rPr>
              <w:t>63 4X XX XX</w:t>
            </w:r>
            <w:r w:rsidR="00646CD4">
              <w:rPr>
                <w:sz w:val="20"/>
                <w:szCs w:val="20"/>
              </w:rPr>
              <w:br/>
            </w:r>
            <w:r w:rsidRPr="00423FBE">
              <w:rPr>
                <w:sz w:val="20"/>
                <w:szCs w:val="20"/>
              </w:rPr>
              <w:t>66 0X XX XX</w:t>
            </w:r>
            <w:r w:rsidR="00646CD4">
              <w:rPr>
                <w:sz w:val="20"/>
                <w:szCs w:val="20"/>
              </w:rPr>
              <w:br/>
            </w:r>
            <w:r w:rsidRPr="00423FBE">
              <w:rPr>
                <w:sz w:val="20"/>
                <w:szCs w:val="20"/>
              </w:rPr>
              <w:t>66 1X XX XX</w:t>
            </w:r>
            <w:r w:rsidR="00646CD4">
              <w:rPr>
                <w:sz w:val="20"/>
                <w:szCs w:val="20"/>
              </w:rPr>
              <w:br/>
            </w:r>
            <w:r w:rsidRPr="00423FBE">
              <w:rPr>
                <w:sz w:val="20"/>
                <w:szCs w:val="20"/>
              </w:rPr>
              <w:t>66 2X XX XX</w:t>
            </w:r>
            <w:r w:rsidR="00646CD4">
              <w:rPr>
                <w:sz w:val="20"/>
                <w:szCs w:val="20"/>
              </w:rPr>
              <w:br/>
            </w:r>
            <w:r w:rsidRPr="00423FBE">
              <w:rPr>
                <w:sz w:val="20"/>
                <w:szCs w:val="20"/>
              </w:rPr>
              <w:t>66 3X XX XX</w:t>
            </w:r>
            <w:r w:rsidR="00646CD4">
              <w:rPr>
                <w:sz w:val="20"/>
                <w:szCs w:val="20"/>
              </w:rPr>
              <w:br/>
            </w:r>
            <w:r w:rsidRPr="00423FBE">
              <w:rPr>
                <w:sz w:val="20"/>
                <w:szCs w:val="20"/>
              </w:rPr>
              <w:t>66 4X XX XX</w:t>
            </w:r>
            <w:r w:rsidR="00646CD4">
              <w:rPr>
                <w:sz w:val="20"/>
                <w:szCs w:val="20"/>
              </w:rPr>
              <w:br/>
            </w:r>
            <w:r w:rsidRPr="00423FBE">
              <w:rPr>
                <w:sz w:val="20"/>
                <w:szCs w:val="20"/>
              </w:rPr>
              <w:t>66 5X XX XX</w:t>
            </w:r>
            <w:r w:rsidR="00646CD4">
              <w:rPr>
                <w:sz w:val="20"/>
                <w:szCs w:val="20"/>
              </w:rPr>
              <w:br/>
            </w:r>
            <w:r w:rsidRPr="00423FBE">
              <w:rPr>
                <w:sz w:val="20"/>
                <w:szCs w:val="20"/>
              </w:rPr>
              <w:t>66 6X XX XX</w:t>
            </w:r>
            <w:r w:rsidR="00646CD4">
              <w:rPr>
                <w:sz w:val="20"/>
                <w:szCs w:val="20"/>
              </w:rPr>
              <w:br/>
            </w:r>
            <w:r w:rsidRPr="00423FBE">
              <w:rPr>
                <w:sz w:val="20"/>
                <w:szCs w:val="20"/>
              </w:rPr>
              <w:t>66 7X XX XX</w:t>
            </w:r>
            <w:r w:rsidR="00646CD4">
              <w:rPr>
                <w:sz w:val="20"/>
                <w:szCs w:val="20"/>
              </w:rPr>
              <w:br/>
            </w:r>
            <w:r w:rsidRPr="00423FBE">
              <w:rPr>
                <w:sz w:val="20"/>
                <w:szCs w:val="20"/>
              </w:rPr>
              <w:t>66 8X XX XX</w:t>
            </w:r>
            <w:r w:rsidR="00646CD4">
              <w:rPr>
                <w:sz w:val="20"/>
                <w:szCs w:val="20"/>
              </w:rPr>
              <w:br/>
            </w:r>
            <w:r w:rsidRPr="00423FBE">
              <w:rPr>
                <w:sz w:val="20"/>
                <w:szCs w:val="20"/>
              </w:rPr>
              <w:t>66 9X XX XX</w:t>
            </w:r>
          </w:p>
        </w:tc>
      </w:tr>
      <w:tr w:rsidR="009F756F" w:rsidRPr="00983C84" w:rsidTr="00423FBE">
        <w:trPr>
          <w:jc w:val="center"/>
        </w:trPr>
        <w:tc>
          <w:tcPr>
            <w:tcW w:w="3285" w:type="dxa"/>
          </w:tcPr>
          <w:p w:rsidR="009F756F" w:rsidRPr="00423FBE" w:rsidRDefault="009F756F" w:rsidP="00423FBE">
            <w:pPr>
              <w:pStyle w:val="Tabletext0"/>
              <w:spacing w:before="0" w:after="0"/>
              <w:rPr>
                <w:sz w:val="20"/>
                <w:szCs w:val="20"/>
              </w:rPr>
            </w:pPr>
            <w:r w:rsidRPr="00423FBE">
              <w:rPr>
                <w:sz w:val="20"/>
                <w:szCs w:val="20"/>
              </w:rPr>
              <w:t>Millicom</w:t>
            </w:r>
          </w:p>
        </w:tc>
        <w:tc>
          <w:tcPr>
            <w:tcW w:w="3285" w:type="dxa"/>
          </w:tcPr>
          <w:p w:rsidR="009F756F" w:rsidRPr="00423FBE" w:rsidRDefault="009F756F" w:rsidP="00423FBE">
            <w:pPr>
              <w:pStyle w:val="Tabletext0"/>
              <w:spacing w:before="0" w:after="0"/>
              <w:jc w:val="center"/>
              <w:rPr>
                <w:sz w:val="20"/>
                <w:szCs w:val="20"/>
              </w:rPr>
            </w:pPr>
            <w:r w:rsidRPr="00423FBE">
              <w:rPr>
                <w:sz w:val="20"/>
                <w:szCs w:val="20"/>
              </w:rPr>
              <w:t>5 0X XX XX</w:t>
            </w:r>
            <w:r w:rsidR="00646CD4">
              <w:rPr>
                <w:sz w:val="20"/>
                <w:szCs w:val="20"/>
              </w:rPr>
              <w:br/>
            </w:r>
            <w:r w:rsidRPr="00423FBE">
              <w:rPr>
                <w:sz w:val="20"/>
                <w:szCs w:val="20"/>
              </w:rPr>
              <w:t>5 1X XX XX</w:t>
            </w:r>
            <w:r w:rsidR="00646CD4">
              <w:rPr>
                <w:sz w:val="20"/>
                <w:szCs w:val="20"/>
              </w:rPr>
              <w:br/>
            </w:r>
            <w:r w:rsidRPr="00423FBE">
              <w:rPr>
                <w:sz w:val="20"/>
                <w:szCs w:val="20"/>
              </w:rPr>
              <w:t>5 2X XX XX</w:t>
            </w:r>
            <w:r w:rsidR="00646CD4">
              <w:rPr>
                <w:sz w:val="20"/>
                <w:szCs w:val="20"/>
              </w:rPr>
              <w:br/>
            </w:r>
            <w:r w:rsidRPr="00423FBE">
              <w:rPr>
                <w:sz w:val="20"/>
                <w:szCs w:val="20"/>
              </w:rPr>
              <w:t>5 3X XX XX</w:t>
            </w:r>
            <w:r w:rsidR="00646CD4">
              <w:rPr>
                <w:sz w:val="20"/>
                <w:szCs w:val="20"/>
              </w:rPr>
              <w:br/>
            </w:r>
            <w:r w:rsidRPr="00423FBE">
              <w:rPr>
                <w:sz w:val="20"/>
                <w:szCs w:val="20"/>
              </w:rPr>
              <w:t>5 4X XX XX</w:t>
            </w:r>
            <w:r w:rsidR="00646CD4">
              <w:rPr>
                <w:sz w:val="20"/>
                <w:szCs w:val="20"/>
              </w:rPr>
              <w:br/>
            </w:r>
            <w:r w:rsidRPr="00423FBE">
              <w:rPr>
                <w:sz w:val="20"/>
                <w:szCs w:val="20"/>
              </w:rPr>
              <w:t>9 0X XX XX</w:t>
            </w:r>
            <w:r w:rsidR="00646CD4">
              <w:rPr>
                <w:sz w:val="20"/>
                <w:szCs w:val="20"/>
              </w:rPr>
              <w:br/>
            </w:r>
            <w:r w:rsidRPr="00423FBE">
              <w:rPr>
                <w:sz w:val="20"/>
                <w:szCs w:val="20"/>
              </w:rPr>
              <w:t>9 1X XX XX</w:t>
            </w:r>
            <w:r w:rsidR="00646CD4">
              <w:rPr>
                <w:sz w:val="20"/>
                <w:szCs w:val="20"/>
              </w:rPr>
              <w:br/>
            </w:r>
            <w:r w:rsidRPr="00423FBE">
              <w:rPr>
                <w:sz w:val="20"/>
                <w:szCs w:val="20"/>
              </w:rPr>
              <w:t>9 2X XX XX</w:t>
            </w:r>
            <w:r w:rsidR="00646CD4">
              <w:rPr>
                <w:sz w:val="20"/>
                <w:szCs w:val="20"/>
              </w:rPr>
              <w:br/>
            </w:r>
            <w:r w:rsidRPr="00423FBE">
              <w:rPr>
                <w:sz w:val="20"/>
                <w:szCs w:val="20"/>
              </w:rPr>
              <w:t>9 3X XX XX</w:t>
            </w:r>
            <w:r w:rsidR="00646CD4">
              <w:rPr>
                <w:sz w:val="20"/>
                <w:szCs w:val="20"/>
              </w:rPr>
              <w:br/>
            </w:r>
            <w:r w:rsidRPr="00423FBE">
              <w:rPr>
                <w:sz w:val="20"/>
                <w:szCs w:val="20"/>
              </w:rPr>
              <w:t>9 4X XX XX</w:t>
            </w:r>
            <w:r w:rsidR="00646CD4">
              <w:rPr>
                <w:sz w:val="20"/>
                <w:szCs w:val="20"/>
              </w:rPr>
              <w:br/>
            </w:r>
            <w:r w:rsidRPr="00423FBE">
              <w:rPr>
                <w:sz w:val="20"/>
                <w:szCs w:val="20"/>
              </w:rPr>
              <w:t>9 5X XX XX</w:t>
            </w:r>
            <w:r w:rsidR="00646CD4">
              <w:rPr>
                <w:sz w:val="20"/>
                <w:szCs w:val="20"/>
              </w:rPr>
              <w:br/>
            </w:r>
            <w:r w:rsidRPr="00423FBE">
              <w:rPr>
                <w:sz w:val="20"/>
                <w:szCs w:val="20"/>
              </w:rPr>
              <w:t>9 6X XX XX</w:t>
            </w:r>
            <w:r w:rsidR="00646CD4">
              <w:rPr>
                <w:sz w:val="20"/>
                <w:szCs w:val="20"/>
              </w:rPr>
              <w:br/>
            </w:r>
            <w:r w:rsidRPr="00423FBE">
              <w:rPr>
                <w:sz w:val="20"/>
                <w:szCs w:val="20"/>
              </w:rPr>
              <w:t>9 7X XX XX</w:t>
            </w:r>
            <w:r w:rsidR="00646CD4">
              <w:rPr>
                <w:sz w:val="20"/>
                <w:szCs w:val="20"/>
              </w:rPr>
              <w:br/>
            </w:r>
            <w:r w:rsidRPr="00423FBE">
              <w:rPr>
                <w:sz w:val="20"/>
                <w:szCs w:val="20"/>
              </w:rPr>
              <w:t>9 8X XX XX</w:t>
            </w:r>
            <w:r w:rsidR="00646CD4">
              <w:rPr>
                <w:sz w:val="20"/>
                <w:szCs w:val="20"/>
              </w:rPr>
              <w:br/>
            </w:r>
            <w:r w:rsidRPr="00423FBE">
              <w:rPr>
                <w:sz w:val="20"/>
                <w:szCs w:val="20"/>
              </w:rPr>
              <w:t>9 9X XX XX</w:t>
            </w:r>
          </w:p>
        </w:tc>
        <w:tc>
          <w:tcPr>
            <w:tcW w:w="3285" w:type="dxa"/>
          </w:tcPr>
          <w:p w:rsidR="009F756F" w:rsidRPr="00423FBE" w:rsidRDefault="009F756F" w:rsidP="00423FBE">
            <w:pPr>
              <w:pStyle w:val="Tabletext0"/>
              <w:spacing w:before="0" w:after="0"/>
              <w:jc w:val="center"/>
              <w:rPr>
                <w:sz w:val="20"/>
                <w:szCs w:val="20"/>
              </w:rPr>
            </w:pPr>
            <w:r w:rsidRPr="00423FBE">
              <w:rPr>
                <w:sz w:val="20"/>
                <w:szCs w:val="20"/>
              </w:rPr>
              <w:t>95 0X XX XX</w:t>
            </w:r>
            <w:r w:rsidR="00646CD4">
              <w:rPr>
                <w:sz w:val="20"/>
                <w:szCs w:val="20"/>
              </w:rPr>
              <w:br/>
            </w:r>
            <w:r w:rsidRPr="00423FBE">
              <w:rPr>
                <w:sz w:val="20"/>
                <w:szCs w:val="20"/>
              </w:rPr>
              <w:t>95 1X XX XX</w:t>
            </w:r>
            <w:r w:rsidR="00646CD4">
              <w:rPr>
                <w:sz w:val="20"/>
                <w:szCs w:val="20"/>
              </w:rPr>
              <w:br/>
            </w:r>
            <w:r w:rsidRPr="00423FBE">
              <w:rPr>
                <w:sz w:val="20"/>
                <w:szCs w:val="20"/>
              </w:rPr>
              <w:t>95 2X XX XX</w:t>
            </w:r>
            <w:r w:rsidR="00646CD4">
              <w:rPr>
                <w:sz w:val="20"/>
                <w:szCs w:val="20"/>
              </w:rPr>
              <w:br/>
            </w:r>
            <w:r w:rsidRPr="00423FBE">
              <w:rPr>
                <w:sz w:val="20"/>
                <w:szCs w:val="20"/>
              </w:rPr>
              <w:t>95 3X XX XX</w:t>
            </w:r>
            <w:r w:rsidR="00646CD4">
              <w:rPr>
                <w:sz w:val="20"/>
                <w:szCs w:val="20"/>
              </w:rPr>
              <w:br/>
            </w:r>
            <w:r w:rsidRPr="00423FBE">
              <w:rPr>
                <w:sz w:val="20"/>
                <w:szCs w:val="20"/>
              </w:rPr>
              <w:t>95 4X XX XX</w:t>
            </w:r>
            <w:r w:rsidR="00646CD4">
              <w:rPr>
                <w:sz w:val="20"/>
                <w:szCs w:val="20"/>
              </w:rPr>
              <w:br/>
            </w:r>
            <w:r w:rsidRPr="00423FBE">
              <w:rPr>
                <w:sz w:val="20"/>
                <w:szCs w:val="20"/>
              </w:rPr>
              <w:t>99 0X XX XX</w:t>
            </w:r>
            <w:r w:rsidR="00646CD4">
              <w:rPr>
                <w:sz w:val="20"/>
                <w:szCs w:val="20"/>
              </w:rPr>
              <w:br/>
            </w:r>
            <w:r w:rsidRPr="00423FBE">
              <w:rPr>
                <w:sz w:val="20"/>
                <w:szCs w:val="20"/>
              </w:rPr>
              <w:t>99 1X XX XX</w:t>
            </w:r>
            <w:r w:rsidR="00646CD4">
              <w:rPr>
                <w:sz w:val="20"/>
                <w:szCs w:val="20"/>
              </w:rPr>
              <w:br/>
            </w:r>
            <w:r w:rsidRPr="00423FBE">
              <w:rPr>
                <w:sz w:val="20"/>
                <w:szCs w:val="20"/>
              </w:rPr>
              <w:t>99 2X XX XX</w:t>
            </w:r>
            <w:r w:rsidR="00646CD4">
              <w:rPr>
                <w:sz w:val="20"/>
                <w:szCs w:val="20"/>
              </w:rPr>
              <w:br/>
            </w:r>
            <w:r w:rsidRPr="00423FBE">
              <w:rPr>
                <w:sz w:val="20"/>
                <w:szCs w:val="20"/>
              </w:rPr>
              <w:t>99 3X XX XX</w:t>
            </w:r>
            <w:r w:rsidR="00646CD4">
              <w:rPr>
                <w:sz w:val="20"/>
                <w:szCs w:val="20"/>
              </w:rPr>
              <w:br/>
            </w:r>
            <w:r w:rsidRPr="00423FBE">
              <w:rPr>
                <w:sz w:val="20"/>
                <w:szCs w:val="20"/>
              </w:rPr>
              <w:t>99 4X XX XX</w:t>
            </w:r>
            <w:r w:rsidR="00646CD4">
              <w:rPr>
                <w:sz w:val="20"/>
                <w:szCs w:val="20"/>
              </w:rPr>
              <w:br/>
            </w:r>
            <w:r w:rsidRPr="00423FBE">
              <w:rPr>
                <w:sz w:val="20"/>
                <w:szCs w:val="20"/>
              </w:rPr>
              <w:t>99 5X XX XX</w:t>
            </w:r>
            <w:r w:rsidR="00646CD4">
              <w:rPr>
                <w:sz w:val="20"/>
                <w:szCs w:val="20"/>
              </w:rPr>
              <w:br/>
            </w:r>
            <w:r w:rsidRPr="00423FBE">
              <w:rPr>
                <w:sz w:val="20"/>
                <w:szCs w:val="20"/>
              </w:rPr>
              <w:t>99 6X XX XX</w:t>
            </w:r>
            <w:r w:rsidR="00646CD4">
              <w:rPr>
                <w:sz w:val="20"/>
                <w:szCs w:val="20"/>
              </w:rPr>
              <w:br/>
            </w:r>
            <w:r w:rsidRPr="00423FBE">
              <w:rPr>
                <w:sz w:val="20"/>
                <w:szCs w:val="20"/>
              </w:rPr>
              <w:t>99 7X XX XX</w:t>
            </w:r>
            <w:r w:rsidR="00646CD4">
              <w:rPr>
                <w:sz w:val="20"/>
                <w:szCs w:val="20"/>
              </w:rPr>
              <w:br/>
            </w:r>
            <w:r w:rsidRPr="00423FBE">
              <w:rPr>
                <w:sz w:val="20"/>
                <w:szCs w:val="20"/>
              </w:rPr>
              <w:t>99 8X XX XX</w:t>
            </w:r>
            <w:r w:rsidR="00646CD4">
              <w:rPr>
                <w:sz w:val="20"/>
                <w:szCs w:val="20"/>
              </w:rPr>
              <w:br/>
            </w:r>
            <w:r w:rsidRPr="00423FBE">
              <w:rPr>
                <w:sz w:val="20"/>
                <w:szCs w:val="20"/>
              </w:rPr>
              <w:t>99 9X XX XX</w:t>
            </w:r>
          </w:p>
        </w:tc>
      </w:tr>
    </w:tbl>
    <w:p w:rsidR="009F756F" w:rsidRPr="00983C84" w:rsidRDefault="009F756F" w:rsidP="009F756F">
      <w:pPr>
        <w:rPr>
          <w:rFonts w:cs="Arial"/>
          <w:lang w:val="fr-FR"/>
        </w:rPr>
      </w:pPr>
    </w:p>
    <w:p w:rsidR="009F756F" w:rsidRPr="00983C84" w:rsidRDefault="009F756F" w:rsidP="009F756F">
      <w:pPr>
        <w:rPr>
          <w:rFonts w:cs="Arial"/>
          <w:lang w:val="fr-FR"/>
        </w:rPr>
      </w:pPr>
      <w:r w:rsidRPr="00983C84">
        <w:rPr>
          <w:rFonts w:cs="Arial"/>
          <w:lang w:val="fr-FR"/>
        </w:rPr>
        <w:t>Contact:</w:t>
      </w:r>
    </w:p>
    <w:p w:rsidR="00127E9E" w:rsidRDefault="009F756F" w:rsidP="00646CD4">
      <w:pPr>
        <w:jc w:val="left"/>
        <w:rPr>
          <w:lang w:val="en-US"/>
        </w:rPr>
      </w:pPr>
      <w:r w:rsidRPr="00983C84">
        <w:rPr>
          <w:lang w:val="fr-FR"/>
        </w:rPr>
        <w:tab/>
        <w:t>Office Tchadien de Régulation des Télécommunications (OTRT)</w:t>
      </w:r>
      <w:r>
        <w:rPr>
          <w:lang w:val="fr-FR"/>
        </w:rPr>
        <w:br/>
      </w:r>
      <w:r w:rsidRPr="00983C84">
        <w:rPr>
          <w:lang w:val="fr-FR"/>
        </w:rPr>
        <w:tab/>
        <w:t>B.P. 5808</w:t>
      </w:r>
      <w:r>
        <w:rPr>
          <w:lang w:val="fr-FR"/>
        </w:rPr>
        <w:br/>
      </w:r>
      <w:r w:rsidRPr="00983C84">
        <w:rPr>
          <w:lang w:val="fr-FR"/>
        </w:rPr>
        <w:tab/>
        <w:t>N</w:t>
      </w:r>
      <w:r w:rsidR="00E55BAB">
        <w:rPr>
          <w:lang w:val="fr-FR"/>
        </w:rPr>
        <w:t>'</w:t>
      </w:r>
      <w:r w:rsidRPr="00983C84">
        <w:rPr>
          <w:lang w:val="fr-FR"/>
        </w:rPr>
        <w:t>DJAMENA</w:t>
      </w:r>
      <w:r>
        <w:rPr>
          <w:lang w:val="fr-FR"/>
        </w:rPr>
        <w:br/>
      </w:r>
      <w:r w:rsidRPr="00983C84">
        <w:rPr>
          <w:lang w:val="fr-FR"/>
        </w:rPr>
        <w:tab/>
        <w:t>Tchad</w:t>
      </w:r>
      <w:r>
        <w:rPr>
          <w:lang w:val="fr-FR"/>
        </w:rPr>
        <w:br/>
      </w:r>
      <w:r w:rsidRPr="00983C84">
        <w:rPr>
          <w:lang w:val="fr-FR"/>
        </w:rPr>
        <w:tab/>
        <w:t>Tél</w:t>
      </w:r>
      <w:r>
        <w:rPr>
          <w:lang w:val="fr-FR"/>
        </w:rPr>
        <w:t>:</w:t>
      </w:r>
      <w:r w:rsidRPr="00983C84">
        <w:rPr>
          <w:lang w:val="fr-FR"/>
        </w:rPr>
        <w:tab/>
        <w:t>+235 2 52 15 13 (A partir du 15 mars 2010</w:t>
      </w:r>
      <w:r>
        <w:rPr>
          <w:lang w:val="fr-FR"/>
        </w:rPr>
        <w:t>:</w:t>
      </w:r>
      <w:r w:rsidRPr="00983C84">
        <w:rPr>
          <w:lang w:val="fr-FR"/>
        </w:rPr>
        <w:t xml:space="preserve"> +235 22 52 15 13)</w:t>
      </w:r>
      <w:r>
        <w:rPr>
          <w:lang w:val="fr-FR"/>
        </w:rPr>
        <w:br/>
      </w:r>
      <w:r w:rsidRPr="00983C84">
        <w:rPr>
          <w:lang w:val="fr-FR"/>
        </w:rPr>
        <w:tab/>
        <w:t>Fax</w:t>
      </w:r>
      <w:r>
        <w:rPr>
          <w:lang w:val="fr-FR"/>
        </w:rPr>
        <w:t>:</w:t>
      </w:r>
      <w:r w:rsidRPr="00983C84">
        <w:rPr>
          <w:lang w:val="fr-FR"/>
        </w:rPr>
        <w:tab/>
        <w:t>+235 2 52 15 17 (A partir du 15 mars 2010</w:t>
      </w:r>
      <w:r>
        <w:rPr>
          <w:lang w:val="fr-FR"/>
        </w:rPr>
        <w:t>:</w:t>
      </w:r>
      <w:r w:rsidRPr="00983C84">
        <w:rPr>
          <w:lang w:val="fr-FR"/>
        </w:rPr>
        <w:t xml:space="preserve"> +235 22 52 15 17)</w:t>
      </w:r>
      <w:r>
        <w:rPr>
          <w:lang w:val="fr-FR"/>
        </w:rPr>
        <w:br/>
      </w:r>
      <w:r w:rsidRPr="00983C84">
        <w:rPr>
          <w:lang w:val="fr-FR"/>
        </w:rPr>
        <w:tab/>
        <w:t>E-mail</w:t>
      </w:r>
      <w:r>
        <w:rPr>
          <w:lang w:val="fr-FR"/>
        </w:rPr>
        <w:t>:</w:t>
      </w:r>
      <w:r w:rsidRPr="00983C84">
        <w:rPr>
          <w:lang w:val="fr-FR"/>
        </w:rPr>
        <w:tab/>
      </w:r>
      <w:r w:rsidRPr="009F756F">
        <w:rPr>
          <w:lang w:val="fr-FR"/>
        </w:rPr>
        <w:t>info@otrt.org</w:t>
      </w:r>
      <w:r>
        <w:rPr>
          <w:lang w:val="fr-FR"/>
        </w:rPr>
        <w:br/>
      </w:r>
      <w:r w:rsidRPr="00983C84">
        <w:rPr>
          <w:lang w:val="fr-FR"/>
        </w:rPr>
        <w:tab/>
      </w:r>
      <w:r>
        <w:rPr>
          <w:lang w:val="fr-FR"/>
        </w:rPr>
        <w:t>URL:</w:t>
      </w:r>
      <w:r>
        <w:rPr>
          <w:lang w:val="fr-FR"/>
        </w:rPr>
        <w:tab/>
      </w:r>
      <w:r w:rsidRPr="00983C84">
        <w:rPr>
          <w:lang w:val="fr-FR"/>
        </w:rPr>
        <w:t>www.otrt.org</w:t>
      </w:r>
    </w:p>
    <w:p w:rsidR="00127E9E" w:rsidRDefault="00127E9E" w:rsidP="00BD2DB7">
      <w:pPr>
        <w:rPr>
          <w:lang w:val="en-US"/>
        </w:rPr>
      </w:pPr>
    </w:p>
    <w:p w:rsidR="00127E9E" w:rsidRDefault="00127E9E" w:rsidP="00BD2DB7">
      <w:pPr>
        <w:rPr>
          <w:lang w:val="en-US"/>
        </w:rPr>
      </w:pPr>
    </w:p>
    <w:p w:rsidR="00C062EF" w:rsidRDefault="00C062EF" w:rsidP="00C062EF">
      <w:pPr>
        <w:rPr>
          <w:lang w:val="en-US"/>
        </w:rPr>
      </w:pPr>
    </w:p>
    <w:p w:rsidR="00C062EF" w:rsidRPr="00677888" w:rsidRDefault="00C062EF" w:rsidP="00C062EF">
      <w:bookmarkStart w:id="16" w:name="_Toc25036703"/>
      <w:bookmarkStart w:id="17" w:name="_Toc26256899"/>
      <w:bookmarkStart w:id="18" w:name="_Toc27453289"/>
      <w:bookmarkStart w:id="19" w:name="_Toc30241686"/>
      <w:bookmarkStart w:id="20" w:name="_Toc31709665"/>
      <w:bookmarkStart w:id="21" w:name="_Toc32995228"/>
      <w:bookmarkStart w:id="22" w:name="_Toc34445767"/>
      <w:bookmarkStart w:id="23" w:name="_Toc35336558"/>
      <w:bookmarkStart w:id="24" w:name="_Toc36875265"/>
      <w:bookmarkStart w:id="25" w:name="_Toc37756037"/>
      <w:bookmarkStart w:id="26" w:name="_Toc39463475"/>
      <w:bookmarkStart w:id="27" w:name="_Toc81370349"/>
    </w:p>
    <w:p w:rsidR="00C062EF" w:rsidRPr="00677888" w:rsidRDefault="00C062EF" w:rsidP="00C062EF">
      <w:pPr>
        <w:pStyle w:val="Heading20"/>
      </w:pPr>
      <w:bookmarkStart w:id="28" w:name="_Toc255827804"/>
      <w:bookmarkEnd w:id="16"/>
      <w:bookmarkEnd w:id="17"/>
      <w:bookmarkEnd w:id="18"/>
      <w:bookmarkEnd w:id="19"/>
      <w:bookmarkEnd w:id="20"/>
      <w:bookmarkEnd w:id="21"/>
      <w:bookmarkEnd w:id="22"/>
      <w:bookmarkEnd w:id="23"/>
      <w:bookmarkEnd w:id="24"/>
      <w:bookmarkEnd w:id="25"/>
      <w:bookmarkEnd w:id="26"/>
      <w:bookmarkEnd w:id="27"/>
      <w:r w:rsidRPr="00677888">
        <w:lastRenderedPageBreak/>
        <w:t>Autre communication</w:t>
      </w:r>
      <w:bookmarkEnd w:id="28"/>
    </w:p>
    <w:p w:rsidR="00C062EF" w:rsidRPr="00677888" w:rsidRDefault="00C062EF" w:rsidP="00C062EF">
      <w:pPr>
        <w:rPr>
          <w:b/>
          <w:bCs/>
          <w:lang w:val="fr-FR"/>
        </w:rPr>
      </w:pPr>
      <w:r w:rsidRPr="00677888">
        <w:rPr>
          <w:b/>
          <w:bCs/>
          <w:lang w:val="fr-FR"/>
        </w:rPr>
        <w:t>Autriche</w:t>
      </w:r>
    </w:p>
    <w:p w:rsidR="00C062EF" w:rsidRPr="00677888" w:rsidRDefault="00C062EF" w:rsidP="00C062EF">
      <w:pPr>
        <w:spacing w:before="0"/>
        <w:rPr>
          <w:lang w:val="fr-FR"/>
        </w:rPr>
      </w:pPr>
      <w:r w:rsidRPr="00677888">
        <w:rPr>
          <w:lang w:val="fr-FR"/>
        </w:rPr>
        <w:t>Communication du 22.II.2010:</w:t>
      </w:r>
    </w:p>
    <w:p w:rsidR="00C062EF" w:rsidRPr="00677888" w:rsidRDefault="00C062EF" w:rsidP="00B93069">
      <w:pPr>
        <w:rPr>
          <w:lang w:val="fr-FR"/>
        </w:rPr>
      </w:pPr>
      <w:r w:rsidRPr="00677888">
        <w:rPr>
          <w:lang w:val="fr-FR"/>
        </w:rPr>
        <w:t>A l'occasion d</w:t>
      </w:r>
      <w:r w:rsidR="00B93069">
        <w:rPr>
          <w:lang w:val="fr-FR"/>
        </w:rPr>
        <w:t>e</w:t>
      </w:r>
      <w:r w:rsidRPr="00677888">
        <w:rPr>
          <w:lang w:val="fr-FR"/>
        </w:rPr>
        <w:t xml:space="preserve"> la journée internationale "Marconi-Day", l'Administration autrichienne autorise une station d</w:t>
      </w:r>
      <w:r>
        <w:rPr>
          <w:lang w:val="fr-FR"/>
        </w:rPr>
        <w:t>'</w:t>
      </w:r>
      <w:r w:rsidRPr="00677888">
        <w:rPr>
          <w:lang w:val="fr-FR"/>
        </w:rPr>
        <w:t>amateur à utiliser l'indicatif d</w:t>
      </w:r>
      <w:r>
        <w:rPr>
          <w:lang w:val="fr-FR"/>
        </w:rPr>
        <w:t>'</w:t>
      </w:r>
      <w:r w:rsidRPr="00677888">
        <w:rPr>
          <w:lang w:val="fr-FR"/>
        </w:rPr>
        <w:t xml:space="preserve">appel spécial </w:t>
      </w:r>
      <w:r w:rsidRPr="00677888">
        <w:rPr>
          <w:b/>
          <w:bCs/>
          <w:lang w:val="fr-FR"/>
        </w:rPr>
        <w:t>OE10M</w:t>
      </w:r>
      <w:r w:rsidRPr="00677888">
        <w:rPr>
          <w:lang w:val="fr-FR"/>
        </w:rPr>
        <w:t xml:space="preserve"> du 23 au 25 avril 2010.</w:t>
      </w:r>
    </w:p>
    <w:p w:rsidR="00C062EF" w:rsidRPr="00677888" w:rsidRDefault="00C062EF" w:rsidP="00C062EF">
      <w:pPr>
        <w:rPr>
          <w:lang w:val="fr-FR"/>
        </w:rPr>
      </w:pPr>
    </w:p>
    <w:p w:rsidR="00C062EF" w:rsidRPr="00677888" w:rsidRDefault="00C062EF" w:rsidP="00C062EF">
      <w:pPr>
        <w:rPr>
          <w:lang w:val="fr-FR"/>
        </w:rPr>
      </w:pPr>
    </w:p>
    <w:p w:rsidR="00C062EF" w:rsidRDefault="00C062EF" w:rsidP="00C062EF">
      <w:pPr>
        <w:rPr>
          <w:lang w:val="en-US"/>
        </w:rPr>
      </w:pPr>
    </w:p>
    <w:p w:rsidR="00C062EF" w:rsidRDefault="00C062EF" w:rsidP="00C062EF">
      <w:pPr>
        <w:rPr>
          <w:lang w:val="en-US"/>
        </w:rPr>
      </w:pPr>
    </w:p>
    <w:p w:rsidR="00C062EF" w:rsidRDefault="00C062EF" w:rsidP="00C062EF">
      <w:pPr>
        <w:rPr>
          <w:lang w:val="en-US"/>
        </w:rPr>
      </w:pPr>
    </w:p>
    <w:p w:rsidR="00127E9E" w:rsidRDefault="00127E9E" w:rsidP="00BD2DB7">
      <w:pPr>
        <w:rPr>
          <w:lang w:val="en-US"/>
        </w:rPr>
      </w:pPr>
    </w:p>
    <w:p w:rsidR="00127E9E" w:rsidRDefault="00127E9E" w:rsidP="00BD2DB7">
      <w:pPr>
        <w:rPr>
          <w:lang w:val="en-US"/>
        </w:rPr>
      </w:pPr>
    </w:p>
    <w:p w:rsidR="00127E9E" w:rsidRDefault="00127E9E" w:rsidP="00BD2DB7">
      <w:pPr>
        <w:rPr>
          <w:lang w:val="en-US"/>
        </w:rPr>
      </w:pPr>
    </w:p>
    <w:p w:rsidR="00BD2DB7" w:rsidRPr="00651999" w:rsidRDefault="00027A9B" w:rsidP="00BD2DB7">
      <w:pPr>
        <w:pStyle w:val="Heading20"/>
      </w:pPr>
      <w:bookmarkStart w:id="29" w:name="_Toc218929447"/>
      <w:bookmarkStart w:id="30" w:name="_Toc253407934"/>
      <w:bookmarkStart w:id="31" w:name="_Toc255827805"/>
      <w:r w:rsidRPr="00651999">
        <w:t>H</w:t>
      </w:r>
      <w:r w:rsidR="00BD2DB7" w:rsidRPr="00651999">
        <w:t>eure légale</w:t>
      </w:r>
      <w:bookmarkEnd w:id="29"/>
      <w:bookmarkEnd w:id="30"/>
      <w:bookmarkEnd w:id="31"/>
    </w:p>
    <w:p w:rsidR="00812909" w:rsidRPr="00812909" w:rsidRDefault="00812909" w:rsidP="00812909">
      <w:pPr>
        <w:jc w:val="center"/>
        <w:rPr>
          <w:b/>
          <w:bCs/>
          <w:lang w:val="fr-FR"/>
        </w:rPr>
      </w:pPr>
      <w:r w:rsidRPr="00812909">
        <w:rPr>
          <w:b/>
          <w:bCs/>
          <w:lang w:val="fr-FR"/>
        </w:rPr>
        <w:t>Prochains changements d'heure légale communiqués au Siège de l'UIT</w:t>
      </w:r>
    </w:p>
    <w:p w:rsidR="00812909" w:rsidRPr="00DE0240" w:rsidRDefault="00812909" w:rsidP="00B93069">
      <w:pPr>
        <w:pStyle w:val="Normalaftertitle"/>
        <w:rPr>
          <w:lang w:val="fr-FR"/>
        </w:rPr>
      </w:pPr>
      <w:r w:rsidRPr="00DE0240">
        <w:rPr>
          <w:lang w:val="fr-FR"/>
        </w:rPr>
        <w:t>Note d</w:t>
      </w:r>
      <w:r w:rsidR="00B93069">
        <w:rPr>
          <w:lang w:val="fr-FR"/>
        </w:rPr>
        <w:t>u TSB</w:t>
      </w:r>
    </w:p>
    <w:p w:rsidR="00812909" w:rsidRPr="00DE0240" w:rsidRDefault="00812909" w:rsidP="00812909">
      <w:pPr>
        <w:rPr>
          <w:lang w:val="fr-FR"/>
        </w:rPr>
      </w:pPr>
      <w:r w:rsidRPr="00DE0240">
        <w:rPr>
          <w:lang w:val="fr-FR"/>
        </w:rPr>
        <w:t>1.</w:t>
      </w:r>
      <w:r w:rsidRPr="00DE0240">
        <w:rPr>
          <w:lang w:val="fr-FR"/>
        </w:rPr>
        <w:tab/>
        <w:t>L'heure légale UTC (temps universel coordonné) est utilisé</w:t>
      </w:r>
      <w:r w:rsidR="00B93069">
        <w:rPr>
          <w:lang w:val="fr-FR"/>
        </w:rPr>
        <w:t>e</w:t>
      </w:r>
      <w:r w:rsidRPr="00DE0240">
        <w:rPr>
          <w:lang w:val="fr-FR"/>
        </w:rPr>
        <w:t xml:space="preserve"> pour indiquer l'heure dans les services de télécommunication internationaux. Chaque année, l'heure légale change périodiquement dans certains pays et zones géographiques (par exemple, période d'application de l'heure d'été). Depuis de nombreuses années, ces changements temporaires de l'heure légale, introduits par certains pays et zones géographiques à des dates variables, sont signalés à toutes les administrations/ER dans le Bulletin d'exploitation de l'UIT, bien avant la date de mise en application.</w:t>
      </w:r>
    </w:p>
    <w:p w:rsidR="00812909" w:rsidRDefault="00812909" w:rsidP="00812909">
      <w:pPr>
        <w:rPr>
          <w:lang w:val="en-US"/>
        </w:rPr>
      </w:pPr>
      <w:r w:rsidRPr="00DE0240">
        <w:rPr>
          <w:lang w:val="fr-FR"/>
        </w:rPr>
        <w:t>2.</w:t>
      </w:r>
      <w:r w:rsidRPr="00DE0240">
        <w:rPr>
          <w:lang w:val="fr-FR"/>
        </w:rPr>
        <w:tab/>
        <w:t>Les administrations/ER concernées sont donc invitées à notifier au siège de l'UIT, sans retard, toutes les décisions adoptées au niveau gouvernemental visant à modifier temporairement l'heure légale de base de leur pays pour 2010.</w:t>
      </w:r>
    </w:p>
    <w:p w:rsidR="00812909" w:rsidRDefault="00812909" w:rsidP="00C33ECB">
      <w:pPr>
        <w:rPr>
          <w:lang w:val="en-US"/>
        </w:rPr>
      </w:pPr>
    </w:p>
    <w:p w:rsidR="00812909" w:rsidRDefault="00812909" w:rsidP="00C33ECB">
      <w:pPr>
        <w:rPr>
          <w:lang w:val="en-US"/>
        </w:rPr>
      </w:pPr>
    </w:p>
    <w:p w:rsidR="00677888" w:rsidRDefault="0067788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677888" w:rsidRDefault="00677888" w:rsidP="00C33ECB">
      <w:pPr>
        <w:rPr>
          <w:lang w:val="en-US"/>
        </w:rPr>
      </w:pPr>
    </w:p>
    <w:p w:rsidR="009C6886" w:rsidRDefault="009C6886" w:rsidP="00C33ECB">
      <w:pPr>
        <w:rPr>
          <w:lang w:val="en-US"/>
        </w:rPr>
      </w:pPr>
      <w:r>
        <w:rPr>
          <w:lang w:val="en-US"/>
        </w:rPr>
        <w:br w:type="page"/>
      </w:r>
    </w:p>
    <w:p w:rsidR="00C33ECB" w:rsidRPr="00E42A7E" w:rsidRDefault="00C33ECB" w:rsidP="00C33ECB">
      <w:pPr>
        <w:pStyle w:val="Heading20"/>
      </w:pPr>
      <w:bookmarkStart w:id="32" w:name="_Toc248829285"/>
      <w:bookmarkStart w:id="33" w:name="_Toc251059439"/>
      <w:bookmarkStart w:id="34" w:name="_Toc252175433"/>
      <w:bookmarkStart w:id="35" w:name="_Toc253407936"/>
      <w:bookmarkStart w:id="36" w:name="_Toc255827806"/>
      <w:r w:rsidRPr="00E42A7E">
        <w:lastRenderedPageBreak/>
        <w:t>Restrictions</w:t>
      </w:r>
      <w:bookmarkEnd w:id="32"/>
      <w:bookmarkEnd w:id="33"/>
      <w:r w:rsidRPr="00E42A7E">
        <w:t xml:space="preserve"> de service</w:t>
      </w:r>
      <w:bookmarkEnd w:id="34"/>
      <w:bookmarkEnd w:id="35"/>
      <w:bookmarkEnd w:id="36"/>
    </w:p>
    <w:p w:rsidR="00C33ECB" w:rsidRPr="00E42A7E" w:rsidRDefault="00C33ECB" w:rsidP="00C33ECB">
      <w:pPr>
        <w:pStyle w:val="Normalaftertitle"/>
        <w:rPr>
          <w:lang w:val="fr-FR"/>
        </w:rPr>
      </w:pPr>
      <w:bookmarkStart w:id="37" w:name="_Toc97092277"/>
      <w:bookmarkStart w:id="38" w:name="_Toc98306179"/>
      <w:bookmarkStart w:id="39" w:name="_Toc100050762"/>
      <w:bookmarkStart w:id="40" w:name="_Toc101246657"/>
      <w:bookmarkStart w:id="41" w:name="_Toc102534883"/>
      <w:bookmarkStart w:id="42" w:name="_Toc105302160"/>
      <w:bookmarkStart w:id="43" w:name="_Toc106504917"/>
      <w:bookmarkStart w:id="44" w:name="_Toc107798486"/>
      <w:bookmarkStart w:id="45" w:name="_Toc109028771"/>
      <w:bookmarkStart w:id="46" w:name="_Toc109631797"/>
      <w:bookmarkStart w:id="47" w:name="_Toc109631892"/>
      <w:bookmarkStart w:id="48" w:name="_Toc110233132"/>
      <w:bookmarkStart w:id="49" w:name="_Toc110233372"/>
      <w:bookmarkStart w:id="50" w:name="_Toc111607537"/>
      <w:bookmarkStart w:id="51" w:name="_Toc113250059"/>
      <w:bookmarkStart w:id="52" w:name="_Toc114285871"/>
      <w:bookmarkStart w:id="53" w:name="_Toc116117120"/>
      <w:bookmarkStart w:id="54" w:name="_Toc117389567"/>
      <w:bookmarkStart w:id="55" w:name="_Toc119749659"/>
      <w:bookmarkStart w:id="56" w:name="_Toc121281109"/>
      <w:bookmarkStart w:id="57" w:name="_Toc122238456"/>
      <w:bookmarkStart w:id="58" w:name="_Toc122940748"/>
      <w:bookmarkStart w:id="59" w:name="_Toc126481968"/>
      <w:bookmarkStart w:id="60" w:name="_Toc127606639"/>
      <w:bookmarkStart w:id="61" w:name="_Toc128886977"/>
      <w:bookmarkStart w:id="62" w:name="_Toc131917148"/>
      <w:bookmarkStart w:id="63" w:name="_Toc131917422"/>
      <w:bookmarkStart w:id="64" w:name="_Toc135453283"/>
      <w:bookmarkStart w:id="65" w:name="_Toc136762629"/>
      <w:bookmarkStart w:id="66" w:name="_Toc138153397"/>
      <w:bookmarkStart w:id="67" w:name="_Toc139444705"/>
      <w:bookmarkStart w:id="68" w:name="_Toc140656552"/>
      <w:bookmarkStart w:id="69" w:name="_Toc141774339"/>
      <w:bookmarkStart w:id="70" w:name="_Toc143331220"/>
      <w:bookmarkStart w:id="71" w:name="_Toc144780384"/>
      <w:bookmarkStart w:id="72" w:name="_Toc146011662"/>
      <w:bookmarkStart w:id="73" w:name="_Toc147313868"/>
      <w:bookmarkStart w:id="74" w:name="_Toc150078580"/>
      <w:bookmarkStart w:id="75" w:name="_Toc151281257"/>
      <w:bookmarkStart w:id="76" w:name="_Toc152663544"/>
      <w:bookmarkStart w:id="77" w:name="_Toc153877744"/>
      <w:bookmarkStart w:id="78" w:name="_Toc158019388"/>
      <w:bookmarkStart w:id="79" w:name="_Toc159212725"/>
      <w:bookmarkStart w:id="80" w:name="_Toc160456167"/>
      <w:bookmarkStart w:id="81" w:name="_Toc161638237"/>
      <w:bookmarkStart w:id="82" w:name="_Toc162942714"/>
      <w:bookmarkStart w:id="83" w:name="_Toc164586148"/>
      <w:bookmarkStart w:id="84" w:name="_Toc165690539"/>
      <w:bookmarkStart w:id="85" w:name="_Toc166647571"/>
      <w:bookmarkStart w:id="86" w:name="_Toc168388036"/>
      <w:bookmarkStart w:id="87" w:name="_Toc169584474"/>
      <w:bookmarkStart w:id="88" w:name="_Toc170815303"/>
      <w:bookmarkStart w:id="89" w:name="_Toc171936802"/>
      <w:bookmarkStart w:id="90" w:name="_Toc173647067"/>
      <w:bookmarkStart w:id="91" w:name="_Toc174436304"/>
      <w:bookmarkStart w:id="92" w:name="_Toc176340245"/>
      <w:bookmarkStart w:id="93" w:name="_Toc177526456"/>
      <w:bookmarkStart w:id="94" w:name="_Toc178733569"/>
      <w:bookmarkStart w:id="95" w:name="_Toc181591811"/>
      <w:bookmarkStart w:id="96" w:name="_Toc182996188"/>
      <w:bookmarkStart w:id="97" w:name="_Toc184099139"/>
      <w:bookmarkStart w:id="98" w:name="_Toc187491754"/>
      <w:bookmarkStart w:id="99" w:name="_Toc188073964"/>
      <w:bookmarkStart w:id="100" w:name="_Toc191803645"/>
      <w:bookmarkStart w:id="101" w:name="_Toc192925270"/>
      <w:bookmarkStart w:id="102" w:name="_Toc193013119"/>
      <w:bookmarkStart w:id="103" w:name="_Toc196019531"/>
      <w:bookmarkStart w:id="104" w:name="_Toc197223475"/>
      <w:bookmarkStart w:id="105" w:name="_Toc198519409"/>
      <w:bookmarkStart w:id="106" w:name="_Toc200872046"/>
      <w:bookmarkStart w:id="107" w:name="_Toc202750879"/>
      <w:bookmarkStart w:id="108" w:name="_Toc202750989"/>
      <w:bookmarkStart w:id="109" w:name="_Toc202751352"/>
      <w:bookmarkStart w:id="110" w:name="_Toc203553678"/>
      <w:bookmarkStart w:id="111" w:name="_Toc204666558"/>
      <w:bookmarkStart w:id="112" w:name="_Toc205106621"/>
      <w:bookmarkStart w:id="113" w:name="_Toc206390002"/>
      <w:bookmarkStart w:id="114" w:name="_Toc208205506"/>
      <w:bookmarkStart w:id="115" w:name="_Toc211848203"/>
      <w:bookmarkStart w:id="116" w:name="_Toc212964637"/>
      <w:bookmarkStart w:id="117" w:name="_Toc214162757"/>
      <w:bookmarkStart w:id="118" w:name="_Toc215907236"/>
      <w:bookmarkStart w:id="119" w:name="_Toc219001218"/>
      <w:bookmarkStart w:id="120" w:name="_Toc219610105"/>
      <w:bookmarkStart w:id="121" w:name="_Toc222028839"/>
      <w:bookmarkStart w:id="122" w:name="_Toc223252058"/>
      <w:bookmarkStart w:id="123" w:name="_Toc224533701"/>
      <w:bookmarkStart w:id="124" w:name="_Toc226791586"/>
      <w:bookmarkStart w:id="125" w:name="_Toc228766419"/>
      <w:bookmarkStart w:id="126" w:name="_Toc229971385"/>
      <w:bookmarkStart w:id="127" w:name="_Toc232323966"/>
      <w:bookmarkStart w:id="128" w:name="_Toc233609618"/>
      <w:bookmarkStart w:id="129" w:name="_Toc235352440"/>
      <w:bookmarkStart w:id="130" w:name="_Toc236573583"/>
      <w:bookmarkStart w:id="131" w:name="_Toc240790150"/>
      <w:bookmarkStart w:id="132" w:name="_Toc242001458"/>
      <w:bookmarkStart w:id="133" w:name="_Toc243300345"/>
      <w:bookmarkStart w:id="134" w:name="_Toc244506998"/>
      <w:bookmarkStart w:id="135" w:name="_Toc248829286"/>
      <w:r w:rsidRPr="00E42A7E">
        <w:rPr>
          <w:lang w:val="fr-FR"/>
        </w:rPr>
        <w:t>Note du TSB</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00E2243F">
        <w:rPr>
          <w:lang w:val="fr-FR"/>
        </w:rPr>
        <w:fldChar w:fldCharType="begin"/>
      </w:r>
      <w:r w:rsidR="00A12CB3">
        <w:instrText xml:space="preserve"> TC "</w:instrText>
      </w:r>
      <w:bookmarkStart w:id="136" w:name="_Toc253407937"/>
      <w:bookmarkStart w:id="137" w:name="_Toc255827807"/>
      <w:r w:rsidR="00A12CB3" w:rsidRPr="00FB7B61">
        <w:rPr>
          <w:lang w:val="fr-FR"/>
        </w:rPr>
        <w:instrText>Note du TSB</w:instrText>
      </w:r>
      <w:bookmarkEnd w:id="136"/>
      <w:bookmarkEnd w:id="137"/>
      <w:r w:rsidR="00A12CB3">
        <w:instrText xml:space="preserve">" \f C \l "3" </w:instrText>
      </w:r>
      <w:r w:rsidR="00E2243F">
        <w:rPr>
          <w:lang w:val="fr-FR"/>
        </w:rPr>
        <w:fldChar w:fldCharType="end"/>
      </w:r>
    </w:p>
    <w:p w:rsidR="00C33ECB" w:rsidRPr="00E42A7E" w:rsidRDefault="00C33ECB" w:rsidP="00C33ECB">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C33ECB" w:rsidRPr="00E42A7E" w:rsidRDefault="00C33ECB" w:rsidP="00C33ECB">
      <w:pPr>
        <w:rPr>
          <w:lang w:val="fr-FR"/>
        </w:rPr>
      </w:pPr>
    </w:p>
    <w:tbl>
      <w:tblPr>
        <w:tblW w:w="0" w:type="auto"/>
        <w:jc w:val="center"/>
        <w:tblLayout w:type="fixed"/>
        <w:tblLook w:val="0000"/>
      </w:tblPr>
      <w:tblGrid>
        <w:gridCol w:w="2268"/>
        <w:gridCol w:w="1985"/>
        <w:gridCol w:w="2268"/>
        <w:gridCol w:w="1985"/>
      </w:tblGrid>
      <w:tr w:rsidR="00C33ECB" w:rsidRPr="00E42A7E" w:rsidTr="00745C7C">
        <w:trPr>
          <w:jc w:val="center"/>
        </w:trPr>
        <w:tc>
          <w:tcPr>
            <w:tcW w:w="2268" w:type="dxa"/>
            <w:vAlign w:val="center"/>
          </w:tcPr>
          <w:p w:rsidR="00C33ECB" w:rsidRPr="00E42A7E" w:rsidRDefault="00C33ECB" w:rsidP="00110189">
            <w:pPr>
              <w:pStyle w:val="Tablehead0"/>
              <w:rPr>
                <w:b/>
                <w:bCs/>
              </w:rPr>
            </w:pPr>
            <w:r w:rsidRPr="00E42A7E">
              <w:t>Pays/zone géographique</w:t>
            </w:r>
          </w:p>
        </w:tc>
        <w:tc>
          <w:tcPr>
            <w:tcW w:w="1985" w:type="dxa"/>
            <w:vAlign w:val="center"/>
          </w:tcPr>
          <w:p w:rsidR="00C33ECB" w:rsidRPr="00E42A7E" w:rsidRDefault="00C33ECB" w:rsidP="00110189">
            <w:pPr>
              <w:pStyle w:val="Tablehead0"/>
            </w:pPr>
            <w:r w:rsidRPr="00E42A7E">
              <w:t>BE</w:t>
            </w:r>
          </w:p>
        </w:tc>
        <w:tc>
          <w:tcPr>
            <w:tcW w:w="2268" w:type="dxa"/>
            <w:tcBorders>
              <w:left w:val="nil"/>
            </w:tcBorders>
            <w:vAlign w:val="center"/>
          </w:tcPr>
          <w:p w:rsidR="00C33ECB" w:rsidRPr="00E42A7E" w:rsidRDefault="00C33ECB" w:rsidP="00110189">
            <w:pPr>
              <w:pStyle w:val="Tablehead0"/>
            </w:pPr>
            <w:r w:rsidRPr="00E42A7E">
              <w:t>Pays/zone géographique</w:t>
            </w:r>
          </w:p>
        </w:tc>
        <w:tc>
          <w:tcPr>
            <w:tcW w:w="1985" w:type="dxa"/>
            <w:vAlign w:val="center"/>
          </w:tcPr>
          <w:p w:rsidR="00C33ECB" w:rsidRPr="00E42A7E" w:rsidRDefault="00C33ECB" w:rsidP="00110189">
            <w:pPr>
              <w:pStyle w:val="Tablehead0"/>
            </w:pPr>
            <w:r w:rsidRPr="00E42A7E">
              <w:t>BE</w:t>
            </w:r>
          </w:p>
        </w:tc>
      </w:tr>
      <w:tr w:rsidR="00C33ECB" w:rsidRPr="00E42A7E" w:rsidTr="00745C7C">
        <w:trPr>
          <w:jc w:val="center"/>
        </w:trPr>
        <w:tc>
          <w:tcPr>
            <w:tcW w:w="2268" w:type="dxa"/>
          </w:tcPr>
          <w:p w:rsidR="00C33ECB" w:rsidRPr="00E42A7E" w:rsidRDefault="00C33ECB" w:rsidP="00CD10D2">
            <w:pPr>
              <w:pStyle w:val="Tabletext0"/>
              <w:rPr>
                <w:b/>
              </w:rPr>
            </w:pPr>
            <w:r w:rsidRPr="00E42A7E">
              <w:t>Allemagne</w:t>
            </w:r>
          </w:p>
        </w:tc>
        <w:tc>
          <w:tcPr>
            <w:tcW w:w="1985" w:type="dxa"/>
          </w:tcPr>
          <w:p w:rsidR="00C33ECB" w:rsidRPr="00E42A7E" w:rsidRDefault="00C33ECB" w:rsidP="00CD10D2">
            <w:pPr>
              <w:pStyle w:val="Tabletext0"/>
            </w:pPr>
            <w:r w:rsidRPr="00E42A7E">
              <w:t>788 (p.18)</w:t>
            </w:r>
          </w:p>
        </w:tc>
        <w:tc>
          <w:tcPr>
            <w:tcW w:w="2268" w:type="dxa"/>
            <w:tcBorders>
              <w:left w:val="nil"/>
            </w:tcBorders>
          </w:tcPr>
          <w:p w:rsidR="00C33ECB" w:rsidRPr="00E42A7E" w:rsidRDefault="00C33ECB" w:rsidP="00CD10D2">
            <w:pPr>
              <w:pStyle w:val="Tabletext0"/>
            </w:pPr>
            <w:r w:rsidRPr="00E42A7E">
              <w:t>Liban</w:t>
            </w:r>
          </w:p>
        </w:tc>
        <w:tc>
          <w:tcPr>
            <w:tcW w:w="1985" w:type="dxa"/>
          </w:tcPr>
          <w:p w:rsidR="00C33ECB" w:rsidRPr="00E42A7E" w:rsidRDefault="00C33ECB" w:rsidP="00CD10D2">
            <w:pPr>
              <w:pStyle w:val="Tabletext0"/>
            </w:pPr>
            <w:r w:rsidRPr="00E42A7E">
              <w:t>824 (p.10)</w:t>
            </w:r>
          </w:p>
        </w:tc>
      </w:tr>
      <w:tr w:rsidR="00C33ECB" w:rsidRPr="00E42A7E" w:rsidTr="00745C7C">
        <w:trPr>
          <w:jc w:val="center"/>
        </w:trPr>
        <w:tc>
          <w:tcPr>
            <w:tcW w:w="2268" w:type="dxa"/>
          </w:tcPr>
          <w:p w:rsidR="00C33ECB" w:rsidRPr="00E42A7E" w:rsidRDefault="00C33ECB" w:rsidP="00CD10D2">
            <w:pPr>
              <w:pStyle w:val="Tabletext0"/>
              <w:rPr>
                <w:b/>
              </w:rPr>
            </w:pPr>
            <w:r w:rsidRPr="00E42A7E">
              <w:t>Antigua-et-Barbuda</w:t>
            </w:r>
          </w:p>
        </w:tc>
        <w:tc>
          <w:tcPr>
            <w:tcW w:w="1985" w:type="dxa"/>
          </w:tcPr>
          <w:p w:rsidR="00C33ECB" w:rsidRPr="00E42A7E" w:rsidRDefault="00C33ECB" w:rsidP="00CD10D2">
            <w:pPr>
              <w:pStyle w:val="Tabletext0"/>
            </w:pPr>
            <w:r w:rsidRPr="00E42A7E">
              <w:t>798 (p.5)</w:t>
            </w:r>
          </w:p>
        </w:tc>
        <w:tc>
          <w:tcPr>
            <w:tcW w:w="2268" w:type="dxa"/>
            <w:tcBorders>
              <w:left w:val="nil"/>
            </w:tcBorders>
          </w:tcPr>
          <w:p w:rsidR="00C33ECB" w:rsidRPr="00E42A7E" w:rsidRDefault="00C33ECB" w:rsidP="00CD10D2">
            <w:pPr>
              <w:pStyle w:val="Tabletext0"/>
            </w:pPr>
            <w:r w:rsidRPr="00E42A7E">
              <w:t>Malawi</w:t>
            </w:r>
          </w:p>
        </w:tc>
        <w:tc>
          <w:tcPr>
            <w:tcW w:w="1985" w:type="dxa"/>
          </w:tcPr>
          <w:p w:rsidR="00C33ECB" w:rsidRPr="00E42A7E" w:rsidRDefault="00C33ECB" w:rsidP="00CD10D2">
            <w:pPr>
              <w:pStyle w:val="Tabletext0"/>
            </w:pPr>
            <w:r w:rsidRPr="00E42A7E">
              <w:t>699 (p.6)</w:t>
            </w:r>
          </w:p>
        </w:tc>
      </w:tr>
      <w:tr w:rsidR="00C33ECB" w:rsidRPr="00E42A7E" w:rsidTr="00745C7C">
        <w:trPr>
          <w:jc w:val="center"/>
        </w:trPr>
        <w:tc>
          <w:tcPr>
            <w:tcW w:w="2268" w:type="dxa"/>
          </w:tcPr>
          <w:p w:rsidR="00C33ECB" w:rsidRPr="00E42A7E" w:rsidRDefault="00C33ECB" w:rsidP="00CD10D2">
            <w:pPr>
              <w:pStyle w:val="Tabletext0"/>
              <w:rPr>
                <w:b/>
              </w:rPr>
            </w:pPr>
            <w:r w:rsidRPr="00E42A7E">
              <w:t>Antilles néerlandaises</w:t>
            </w:r>
          </w:p>
        </w:tc>
        <w:tc>
          <w:tcPr>
            <w:tcW w:w="1985" w:type="dxa"/>
          </w:tcPr>
          <w:p w:rsidR="00C33ECB" w:rsidRPr="00E42A7E" w:rsidRDefault="00C33ECB" w:rsidP="00CD10D2">
            <w:pPr>
              <w:pStyle w:val="Tabletext0"/>
            </w:pPr>
            <w:r w:rsidRPr="00E42A7E">
              <w:t>786 (p.7)</w:t>
            </w:r>
          </w:p>
        </w:tc>
        <w:tc>
          <w:tcPr>
            <w:tcW w:w="2268" w:type="dxa"/>
            <w:tcBorders>
              <w:left w:val="nil"/>
            </w:tcBorders>
          </w:tcPr>
          <w:p w:rsidR="00C33ECB" w:rsidRPr="00E42A7E" w:rsidRDefault="00C33ECB" w:rsidP="00CD10D2">
            <w:pPr>
              <w:pStyle w:val="Tabletext0"/>
            </w:pPr>
            <w:r w:rsidRPr="00E42A7E">
              <w:t>Maldives</w:t>
            </w:r>
          </w:p>
        </w:tc>
        <w:tc>
          <w:tcPr>
            <w:tcW w:w="1985" w:type="dxa"/>
          </w:tcPr>
          <w:p w:rsidR="00C33ECB" w:rsidRPr="00E42A7E" w:rsidRDefault="00C33ECB" w:rsidP="00CD10D2">
            <w:pPr>
              <w:pStyle w:val="Tabletext0"/>
            </w:pPr>
            <w:r w:rsidRPr="00E42A7E">
              <w:t>766 (p.19)</w:t>
            </w:r>
          </w:p>
        </w:tc>
      </w:tr>
      <w:tr w:rsidR="00C33ECB" w:rsidRPr="00E42A7E" w:rsidTr="00745C7C">
        <w:trPr>
          <w:jc w:val="center"/>
        </w:trPr>
        <w:tc>
          <w:tcPr>
            <w:tcW w:w="2268" w:type="dxa"/>
          </w:tcPr>
          <w:p w:rsidR="00C33ECB" w:rsidRPr="00E42A7E" w:rsidRDefault="00C33ECB" w:rsidP="00CD10D2">
            <w:pPr>
              <w:pStyle w:val="Tabletext0"/>
              <w:rPr>
                <w:b/>
              </w:rPr>
            </w:pPr>
            <w:r w:rsidRPr="00E42A7E">
              <w:t>Arabie saoudite</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Maroc</w:t>
            </w:r>
          </w:p>
        </w:tc>
        <w:tc>
          <w:tcPr>
            <w:tcW w:w="1985" w:type="dxa"/>
          </w:tcPr>
          <w:p w:rsidR="00C33ECB" w:rsidRPr="00E42A7E" w:rsidRDefault="00C33ECB" w:rsidP="00CD10D2">
            <w:pPr>
              <w:pStyle w:val="Tabletext0"/>
            </w:pPr>
            <w:r w:rsidRPr="00E42A7E">
              <w:t>692 (p.8), 727 (p.5)</w:t>
            </w:r>
          </w:p>
        </w:tc>
      </w:tr>
      <w:tr w:rsidR="00C33ECB" w:rsidRPr="00E42A7E" w:rsidTr="00745C7C">
        <w:trPr>
          <w:jc w:val="center"/>
        </w:trPr>
        <w:tc>
          <w:tcPr>
            <w:tcW w:w="2268" w:type="dxa"/>
          </w:tcPr>
          <w:p w:rsidR="00C33ECB" w:rsidRPr="00E42A7E" w:rsidRDefault="00C33ECB" w:rsidP="00CD10D2">
            <w:pPr>
              <w:pStyle w:val="Tabletext0"/>
              <w:rPr>
                <w:b/>
              </w:rPr>
            </w:pPr>
            <w:r w:rsidRPr="00E42A7E">
              <w:t>Aruba</w:t>
            </w:r>
          </w:p>
        </w:tc>
        <w:tc>
          <w:tcPr>
            <w:tcW w:w="1985" w:type="dxa"/>
          </w:tcPr>
          <w:p w:rsidR="00C33ECB" w:rsidRPr="00E42A7E" w:rsidRDefault="00C33ECB" w:rsidP="00CD10D2">
            <w:pPr>
              <w:pStyle w:val="Tabletext0"/>
            </w:pPr>
            <w:r w:rsidRPr="00E42A7E">
              <w:t>776 (p.6)</w:t>
            </w:r>
          </w:p>
        </w:tc>
        <w:tc>
          <w:tcPr>
            <w:tcW w:w="2268" w:type="dxa"/>
            <w:tcBorders>
              <w:left w:val="nil"/>
            </w:tcBorders>
          </w:tcPr>
          <w:p w:rsidR="00C33ECB" w:rsidRPr="00E42A7E" w:rsidRDefault="00C33ECB" w:rsidP="00CD10D2">
            <w:pPr>
              <w:pStyle w:val="Tabletext0"/>
            </w:pPr>
            <w:r w:rsidRPr="00E42A7E">
              <w:t>Maurice</w:t>
            </w:r>
          </w:p>
        </w:tc>
        <w:tc>
          <w:tcPr>
            <w:tcW w:w="1985" w:type="dxa"/>
          </w:tcPr>
          <w:p w:rsidR="00C33ECB" w:rsidRPr="00E42A7E" w:rsidRDefault="00C33ECB" w:rsidP="00CD10D2">
            <w:pPr>
              <w:pStyle w:val="Tabletext0"/>
            </w:pPr>
            <w:r w:rsidRPr="00E42A7E">
              <w:t>610 (p.6)</w:t>
            </w:r>
          </w:p>
        </w:tc>
      </w:tr>
      <w:tr w:rsidR="00C33ECB" w:rsidRPr="00E42A7E" w:rsidTr="00745C7C">
        <w:trPr>
          <w:jc w:val="center"/>
        </w:trPr>
        <w:tc>
          <w:tcPr>
            <w:tcW w:w="2268" w:type="dxa"/>
          </w:tcPr>
          <w:p w:rsidR="00C33ECB" w:rsidRPr="00E42A7E" w:rsidRDefault="00C33ECB" w:rsidP="00CD10D2">
            <w:pPr>
              <w:pStyle w:val="Tabletext0"/>
              <w:rPr>
                <w:b/>
              </w:rPr>
            </w:pPr>
            <w:r w:rsidRPr="00E42A7E">
              <w:t>Australie</w:t>
            </w:r>
          </w:p>
        </w:tc>
        <w:tc>
          <w:tcPr>
            <w:tcW w:w="1985" w:type="dxa"/>
          </w:tcPr>
          <w:p w:rsidR="00C33ECB" w:rsidRPr="00E42A7E" w:rsidRDefault="00C33ECB" w:rsidP="00CD10D2">
            <w:pPr>
              <w:pStyle w:val="Tabletext0"/>
            </w:pPr>
            <w:r w:rsidRPr="00E42A7E">
              <w:t>726 (p.13, p.31)</w:t>
            </w:r>
          </w:p>
        </w:tc>
        <w:tc>
          <w:tcPr>
            <w:tcW w:w="2268" w:type="dxa"/>
            <w:tcBorders>
              <w:left w:val="nil"/>
            </w:tcBorders>
          </w:tcPr>
          <w:p w:rsidR="00C33ECB" w:rsidRPr="00E42A7E" w:rsidRDefault="00C33ECB" w:rsidP="00CD10D2">
            <w:pPr>
              <w:pStyle w:val="Tabletext0"/>
            </w:pPr>
            <w:r w:rsidRPr="00E42A7E">
              <w:t>Nigéria</w:t>
            </w:r>
          </w:p>
        </w:tc>
        <w:tc>
          <w:tcPr>
            <w:tcW w:w="1985" w:type="dxa"/>
          </w:tcPr>
          <w:p w:rsidR="00C33ECB" w:rsidRPr="00E42A7E" w:rsidRDefault="00C33ECB" w:rsidP="00CD10D2">
            <w:pPr>
              <w:pStyle w:val="Tabletext0"/>
            </w:pPr>
            <w:r w:rsidRPr="00E42A7E">
              <w:t>829 (p.18)</w:t>
            </w:r>
          </w:p>
        </w:tc>
      </w:tr>
      <w:tr w:rsidR="00C33ECB" w:rsidRPr="00E42A7E" w:rsidTr="00745C7C">
        <w:trPr>
          <w:jc w:val="center"/>
        </w:trPr>
        <w:tc>
          <w:tcPr>
            <w:tcW w:w="2268" w:type="dxa"/>
          </w:tcPr>
          <w:p w:rsidR="00C33ECB" w:rsidRPr="00E42A7E" w:rsidRDefault="00C33ECB" w:rsidP="00CD10D2">
            <w:pPr>
              <w:pStyle w:val="Tabletext0"/>
              <w:rPr>
                <w:b/>
              </w:rPr>
            </w:pPr>
            <w:r w:rsidRPr="00E42A7E">
              <w:t>Barbade</w:t>
            </w:r>
          </w:p>
        </w:tc>
        <w:tc>
          <w:tcPr>
            <w:tcW w:w="1985" w:type="dxa"/>
          </w:tcPr>
          <w:p w:rsidR="00C33ECB" w:rsidRPr="00E42A7E" w:rsidRDefault="00C33ECB" w:rsidP="00CD10D2">
            <w:pPr>
              <w:pStyle w:val="Tabletext0"/>
            </w:pPr>
            <w:r w:rsidRPr="00E42A7E">
              <w:t>783 (p.5-6)</w:t>
            </w:r>
          </w:p>
        </w:tc>
        <w:tc>
          <w:tcPr>
            <w:tcW w:w="2268" w:type="dxa"/>
            <w:tcBorders>
              <w:left w:val="nil"/>
            </w:tcBorders>
          </w:tcPr>
          <w:p w:rsidR="00C33ECB" w:rsidRPr="00E42A7E" w:rsidRDefault="00C33ECB" w:rsidP="00CD10D2">
            <w:pPr>
              <w:pStyle w:val="Tabletext0"/>
            </w:pPr>
            <w:r w:rsidRPr="00E42A7E">
              <w:t>Norvège</w:t>
            </w:r>
          </w:p>
        </w:tc>
        <w:tc>
          <w:tcPr>
            <w:tcW w:w="1985" w:type="dxa"/>
          </w:tcPr>
          <w:p w:rsidR="00C33ECB" w:rsidRPr="00E42A7E" w:rsidRDefault="00C33ECB" w:rsidP="00CD10D2">
            <w:pPr>
              <w:pStyle w:val="Tabletext0"/>
            </w:pPr>
            <w:r w:rsidRPr="00E42A7E">
              <w:t>716 (p.17)</w:t>
            </w:r>
          </w:p>
        </w:tc>
      </w:tr>
      <w:tr w:rsidR="00C33ECB" w:rsidRPr="00E42A7E" w:rsidTr="00745C7C">
        <w:trPr>
          <w:jc w:val="center"/>
        </w:trPr>
        <w:tc>
          <w:tcPr>
            <w:tcW w:w="2268" w:type="dxa"/>
          </w:tcPr>
          <w:p w:rsidR="00C33ECB" w:rsidRPr="00E42A7E" w:rsidRDefault="00C33ECB" w:rsidP="00CD10D2">
            <w:pPr>
              <w:pStyle w:val="Tabletext0"/>
              <w:rPr>
                <w:b/>
              </w:rPr>
            </w:pPr>
            <w:r w:rsidRPr="00E42A7E">
              <w:t>Belgique</w:t>
            </w:r>
          </w:p>
        </w:tc>
        <w:tc>
          <w:tcPr>
            <w:tcW w:w="1985" w:type="dxa"/>
          </w:tcPr>
          <w:p w:rsidR="00C33ECB" w:rsidRPr="00E42A7E" w:rsidRDefault="00C33ECB" w:rsidP="00CD10D2">
            <w:pPr>
              <w:pStyle w:val="Tabletext0"/>
            </w:pPr>
            <w:r w:rsidRPr="00E42A7E">
              <w:t>776 (p.36)</w:t>
            </w:r>
          </w:p>
        </w:tc>
        <w:tc>
          <w:tcPr>
            <w:tcW w:w="2268" w:type="dxa"/>
            <w:tcBorders>
              <w:left w:val="nil"/>
            </w:tcBorders>
          </w:tcPr>
          <w:p w:rsidR="00C33ECB" w:rsidRPr="00E42A7E" w:rsidRDefault="00C33ECB" w:rsidP="00CD10D2">
            <w:pPr>
              <w:pStyle w:val="Tabletext0"/>
            </w:pPr>
            <w:r w:rsidRPr="00E42A7E">
              <w:t>Nouvelle-Calédonie</w:t>
            </w:r>
          </w:p>
        </w:tc>
        <w:tc>
          <w:tcPr>
            <w:tcW w:w="1985" w:type="dxa"/>
          </w:tcPr>
          <w:p w:rsidR="00C33ECB" w:rsidRPr="00E42A7E" w:rsidRDefault="00C33ECB" w:rsidP="00CD10D2">
            <w:pPr>
              <w:pStyle w:val="Tabletext0"/>
            </w:pPr>
            <w:r w:rsidRPr="00E42A7E">
              <w:t>896 (p.18)</w:t>
            </w:r>
          </w:p>
        </w:tc>
      </w:tr>
      <w:tr w:rsidR="00C33ECB" w:rsidRPr="00E42A7E" w:rsidTr="00745C7C">
        <w:trPr>
          <w:jc w:val="center"/>
        </w:trPr>
        <w:tc>
          <w:tcPr>
            <w:tcW w:w="2268" w:type="dxa"/>
          </w:tcPr>
          <w:p w:rsidR="00C33ECB" w:rsidRPr="00E42A7E" w:rsidRDefault="00C33ECB" w:rsidP="00CD10D2">
            <w:pPr>
              <w:pStyle w:val="Tabletext0"/>
              <w:rPr>
                <w:b/>
              </w:rPr>
            </w:pPr>
            <w:r w:rsidRPr="00E42A7E">
              <w:t>Belize</w:t>
            </w:r>
          </w:p>
        </w:tc>
        <w:tc>
          <w:tcPr>
            <w:tcW w:w="1985" w:type="dxa"/>
          </w:tcPr>
          <w:p w:rsidR="00C33ECB" w:rsidRPr="00E42A7E" w:rsidRDefault="00C33ECB" w:rsidP="00CD10D2">
            <w:pPr>
              <w:pStyle w:val="Tabletext0"/>
            </w:pPr>
            <w:r w:rsidRPr="00E42A7E">
              <w:t>845 (p.12)</w:t>
            </w:r>
          </w:p>
        </w:tc>
        <w:tc>
          <w:tcPr>
            <w:tcW w:w="2268" w:type="dxa"/>
            <w:tcBorders>
              <w:left w:val="nil"/>
            </w:tcBorders>
          </w:tcPr>
          <w:p w:rsidR="00C33ECB" w:rsidRPr="00E42A7E" w:rsidRDefault="00C33ECB" w:rsidP="00CD10D2">
            <w:pPr>
              <w:pStyle w:val="Tabletext0"/>
            </w:pPr>
            <w:r w:rsidRPr="00E42A7E">
              <w:t>Pakistan</w:t>
            </w:r>
          </w:p>
        </w:tc>
        <w:tc>
          <w:tcPr>
            <w:tcW w:w="1985" w:type="dxa"/>
          </w:tcPr>
          <w:p w:rsidR="00C33ECB" w:rsidRPr="00E42A7E" w:rsidRDefault="00C33ECB" w:rsidP="00CD10D2">
            <w:pPr>
              <w:pStyle w:val="Tabletext0"/>
            </w:pPr>
            <w:r w:rsidRPr="00E42A7E">
              <w:t>827 (p.14), 852 (p.13)</w:t>
            </w:r>
          </w:p>
        </w:tc>
      </w:tr>
      <w:tr w:rsidR="00C33ECB" w:rsidRPr="00E42A7E" w:rsidTr="00745C7C">
        <w:trPr>
          <w:jc w:val="center"/>
        </w:trPr>
        <w:tc>
          <w:tcPr>
            <w:tcW w:w="2268" w:type="dxa"/>
          </w:tcPr>
          <w:p w:rsidR="00C33ECB" w:rsidRPr="00E42A7E" w:rsidRDefault="00C33ECB" w:rsidP="00CD10D2">
            <w:pPr>
              <w:pStyle w:val="Tabletext0"/>
              <w:rPr>
                <w:b/>
              </w:rPr>
            </w:pPr>
            <w:r w:rsidRPr="00E42A7E">
              <w:t>Bulgarie</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Panama</w:t>
            </w:r>
          </w:p>
        </w:tc>
        <w:tc>
          <w:tcPr>
            <w:tcW w:w="1985" w:type="dxa"/>
          </w:tcPr>
          <w:p w:rsidR="00C33ECB" w:rsidRPr="00E42A7E" w:rsidRDefault="00C33ECB" w:rsidP="00CD10D2">
            <w:pPr>
              <w:pStyle w:val="Tabletext0"/>
            </w:pPr>
            <w:r w:rsidRPr="00E42A7E">
              <w:t>839 (p.6)</w:t>
            </w:r>
          </w:p>
        </w:tc>
      </w:tr>
      <w:tr w:rsidR="00C33ECB" w:rsidRPr="00E42A7E" w:rsidTr="00745C7C">
        <w:trPr>
          <w:jc w:val="center"/>
        </w:trPr>
        <w:tc>
          <w:tcPr>
            <w:tcW w:w="2268" w:type="dxa"/>
          </w:tcPr>
          <w:p w:rsidR="00C33ECB" w:rsidRPr="00E42A7E" w:rsidRDefault="00C33ECB" w:rsidP="00CD10D2">
            <w:pPr>
              <w:pStyle w:val="Tabletext0"/>
              <w:rPr>
                <w:b/>
              </w:rPr>
            </w:pPr>
            <w:r w:rsidRPr="00E42A7E">
              <w:t>Cayman (Iles)</w:t>
            </w:r>
          </w:p>
        </w:tc>
        <w:tc>
          <w:tcPr>
            <w:tcW w:w="1985" w:type="dxa"/>
          </w:tcPr>
          <w:p w:rsidR="00C33ECB" w:rsidRPr="00E42A7E" w:rsidRDefault="00C33ECB" w:rsidP="00CD10D2">
            <w:pPr>
              <w:pStyle w:val="Tabletext0"/>
            </w:pPr>
            <w:r w:rsidRPr="00E42A7E">
              <w:t>829 (p.7)</w:t>
            </w:r>
          </w:p>
        </w:tc>
        <w:tc>
          <w:tcPr>
            <w:tcW w:w="2268" w:type="dxa"/>
            <w:tcBorders>
              <w:left w:val="nil"/>
            </w:tcBorders>
          </w:tcPr>
          <w:p w:rsidR="00C33ECB" w:rsidRPr="00E42A7E" w:rsidRDefault="00C33ECB" w:rsidP="00CD10D2">
            <w:pPr>
              <w:pStyle w:val="Tabletext0"/>
            </w:pPr>
            <w:r w:rsidRPr="00E42A7E">
              <w:t>Pays-Bas</w:t>
            </w:r>
          </w:p>
        </w:tc>
        <w:tc>
          <w:tcPr>
            <w:tcW w:w="1985" w:type="dxa"/>
          </w:tcPr>
          <w:p w:rsidR="00C33ECB" w:rsidRPr="00E42A7E" w:rsidRDefault="00C33ECB" w:rsidP="00CD10D2">
            <w:pPr>
              <w:pStyle w:val="Tabletext0"/>
            </w:pPr>
            <w:r w:rsidRPr="00E42A7E">
              <w:t>939 (p.8)</w:t>
            </w:r>
          </w:p>
        </w:tc>
      </w:tr>
      <w:tr w:rsidR="00C33ECB" w:rsidRPr="00E42A7E" w:rsidTr="00745C7C">
        <w:trPr>
          <w:jc w:val="center"/>
        </w:trPr>
        <w:tc>
          <w:tcPr>
            <w:tcW w:w="2268" w:type="dxa"/>
          </w:tcPr>
          <w:p w:rsidR="00C33ECB" w:rsidRPr="00E42A7E" w:rsidRDefault="00C33ECB" w:rsidP="00CD10D2">
            <w:pPr>
              <w:pStyle w:val="Tabletext0"/>
              <w:rPr>
                <w:b/>
              </w:rPr>
            </w:pPr>
            <w:r w:rsidRPr="00E42A7E">
              <w:t>Chypre</w:t>
            </w:r>
          </w:p>
        </w:tc>
        <w:tc>
          <w:tcPr>
            <w:tcW w:w="1985" w:type="dxa"/>
          </w:tcPr>
          <w:p w:rsidR="00C33ECB" w:rsidRPr="00E42A7E" w:rsidRDefault="00C33ECB" w:rsidP="00CD10D2">
            <w:pPr>
              <w:pStyle w:val="Tabletext0"/>
            </w:pPr>
            <w:r w:rsidRPr="00E42A7E">
              <w:t>802 (p.5), 825 (p.15), 828 (p.36), 871 (p.5), 889 (p.6)</w:t>
            </w:r>
          </w:p>
        </w:tc>
        <w:tc>
          <w:tcPr>
            <w:tcW w:w="2268" w:type="dxa"/>
            <w:tcBorders>
              <w:left w:val="nil"/>
            </w:tcBorders>
          </w:tcPr>
          <w:p w:rsidR="00C33ECB" w:rsidRPr="00E42A7E" w:rsidRDefault="00C33ECB" w:rsidP="00CD10D2">
            <w:pPr>
              <w:pStyle w:val="Tabletext0"/>
            </w:pPr>
            <w:r w:rsidRPr="00E42A7E">
              <w:t>Pérou</w:t>
            </w:r>
          </w:p>
        </w:tc>
        <w:tc>
          <w:tcPr>
            <w:tcW w:w="1985" w:type="dxa"/>
          </w:tcPr>
          <w:p w:rsidR="00C33ECB" w:rsidRPr="00E42A7E" w:rsidRDefault="00C33ECB" w:rsidP="00CD10D2">
            <w:pPr>
              <w:pStyle w:val="Tabletext0"/>
            </w:pPr>
            <w:r w:rsidRPr="00E42A7E">
              <w:t>753 (p.9)</w:t>
            </w:r>
          </w:p>
        </w:tc>
      </w:tr>
      <w:tr w:rsidR="00C33ECB" w:rsidRPr="00E42A7E" w:rsidTr="00745C7C">
        <w:trPr>
          <w:jc w:val="center"/>
        </w:trPr>
        <w:tc>
          <w:tcPr>
            <w:tcW w:w="2268" w:type="dxa"/>
          </w:tcPr>
          <w:p w:rsidR="00C33ECB" w:rsidRPr="00E42A7E" w:rsidRDefault="00C33ECB" w:rsidP="00CD10D2">
            <w:pPr>
              <w:pStyle w:val="Tabletext0"/>
              <w:rPr>
                <w:b/>
              </w:rPr>
            </w:pPr>
            <w:r w:rsidRPr="00E42A7E">
              <w:t>Colombie</w:t>
            </w:r>
          </w:p>
        </w:tc>
        <w:tc>
          <w:tcPr>
            <w:tcW w:w="1985" w:type="dxa"/>
          </w:tcPr>
          <w:p w:rsidR="00C33ECB" w:rsidRPr="00E42A7E" w:rsidRDefault="00C33ECB" w:rsidP="00CD10D2">
            <w:pPr>
              <w:pStyle w:val="Tabletext0"/>
            </w:pPr>
            <w:r w:rsidRPr="00E42A7E">
              <w:t>835 (p.8)</w:t>
            </w:r>
          </w:p>
        </w:tc>
        <w:tc>
          <w:tcPr>
            <w:tcW w:w="2268" w:type="dxa"/>
            <w:tcBorders>
              <w:left w:val="nil"/>
            </w:tcBorders>
          </w:tcPr>
          <w:p w:rsidR="00C33ECB" w:rsidRPr="00E42A7E" w:rsidRDefault="00C33ECB" w:rsidP="00CD10D2">
            <w:pPr>
              <w:pStyle w:val="Tabletext0"/>
            </w:pPr>
            <w:r w:rsidRPr="00E42A7E">
              <w:t>République arabe syrienne</w:t>
            </w:r>
          </w:p>
        </w:tc>
        <w:tc>
          <w:tcPr>
            <w:tcW w:w="1985" w:type="dxa"/>
          </w:tcPr>
          <w:p w:rsidR="00C33ECB" w:rsidRPr="00E42A7E" w:rsidRDefault="00C33ECB" w:rsidP="00CD10D2">
            <w:pPr>
              <w:pStyle w:val="Tabletext0"/>
            </w:pPr>
            <w:r w:rsidRPr="00E42A7E">
              <w:t>828 (p.38)</w:t>
            </w:r>
          </w:p>
        </w:tc>
      </w:tr>
      <w:tr w:rsidR="00C33ECB" w:rsidRPr="00E42A7E" w:rsidTr="00745C7C">
        <w:trPr>
          <w:jc w:val="center"/>
        </w:trPr>
        <w:tc>
          <w:tcPr>
            <w:tcW w:w="2268" w:type="dxa"/>
          </w:tcPr>
          <w:p w:rsidR="00C33ECB" w:rsidRPr="00E42A7E" w:rsidRDefault="00C33ECB" w:rsidP="00CD10D2">
            <w:pPr>
              <w:pStyle w:val="Tabletext0"/>
              <w:rPr>
                <w:b/>
              </w:rPr>
            </w:pPr>
            <w:r w:rsidRPr="00E42A7E">
              <w:t>Danemark</w:t>
            </w:r>
          </w:p>
        </w:tc>
        <w:tc>
          <w:tcPr>
            <w:tcW w:w="1985" w:type="dxa"/>
          </w:tcPr>
          <w:p w:rsidR="00C33ECB" w:rsidRPr="00E42A7E" w:rsidRDefault="00C33ECB" w:rsidP="00CD10D2">
            <w:pPr>
              <w:pStyle w:val="Tabletext0"/>
            </w:pPr>
            <w:r w:rsidRPr="00E42A7E">
              <w:t>835 (p.5), 840 (p.4)</w:t>
            </w:r>
          </w:p>
        </w:tc>
        <w:tc>
          <w:tcPr>
            <w:tcW w:w="2268" w:type="dxa"/>
            <w:tcBorders>
              <w:left w:val="nil"/>
            </w:tcBorders>
          </w:tcPr>
          <w:p w:rsidR="00C33ECB" w:rsidRPr="00E42A7E" w:rsidRDefault="00C33ECB" w:rsidP="00CD10D2">
            <w:pPr>
              <w:pStyle w:val="Tabletext0"/>
            </w:pPr>
            <w:r w:rsidRPr="00E42A7E">
              <w:t>Roumanie</w:t>
            </w:r>
          </w:p>
        </w:tc>
        <w:tc>
          <w:tcPr>
            <w:tcW w:w="1985" w:type="dxa"/>
          </w:tcPr>
          <w:p w:rsidR="00C33ECB" w:rsidRPr="00E42A7E" w:rsidRDefault="00C33ECB" w:rsidP="00CD10D2">
            <w:pPr>
              <w:pStyle w:val="Tabletext0"/>
            </w:pPr>
            <w:r w:rsidRPr="00E42A7E">
              <w:t>829 (p.18)</w:t>
            </w:r>
          </w:p>
        </w:tc>
      </w:tr>
      <w:tr w:rsidR="00C33ECB" w:rsidRPr="00E42A7E" w:rsidTr="00745C7C">
        <w:trPr>
          <w:jc w:val="center"/>
        </w:trPr>
        <w:tc>
          <w:tcPr>
            <w:tcW w:w="2268" w:type="dxa"/>
          </w:tcPr>
          <w:p w:rsidR="00C33ECB" w:rsidRPr="00E42A7E" w:rsidRDefault="00C33ECB" w:rsidP="00CD10D2">
            <w:pPr>
              <w:pStyle w:val="Tabletext0"/>
              <w:rPr>
                <w:b/>
              </w:rPr>
            </w:pPr>
            <w:r w:rsidRPr="00E42A7E">
              <w:t>Dominique</w:t>
            </w:r>
          </w:p>
        </w:tc>
        <w:tc>
          <w:tcPr>
            <w:tcW w:w="1985" w:type="dxa"/>
          </w:tcPr>
          <w:p w:rsidR="00C33ECB" w:rsidRPr="00E42A7E" w:rsidRDefault="00C33ECB" w:rsidP="00CD10D2">
            <w:pPr>
              <w:pStyle w:val="Tabletext0"/>
            </w:pPr>
            <w:r w:rsidRPr="00E42A7E">
              <w:t>796 (p.4-5)</w:t>
            </w:r>
          </w:p>
        </w:tc>
        <w:tc>
          <w:tcPr>
            <w:tcW w:w="2268" w:type="dxa"/>
            <w:tcBorders>
              <w:left w:val="nil"/>
            </w:tcBorders>
          </w:tcPr>
          <w:p w:rsidR="00C33ECB" w:rsidRPr="00E42A7E" w:rsidRDefault="00C33ECB" w:rsidP="00CD10D2">
            <w:pPr>
              <w:pStyle w:val="Tabletext0"/>
            </w:pPr>
            <w:r w:rsidRPr="00E42A7E">
              <w:t>Sainte-Lucie</w:t>
            </w:r>
          </w:p>
        </w:tc>
        <w:tc>
          <w:tcPr>
            <w:tcW w:w="1985" w:type="dxa"/>
          </w:tcPr>
          <w:p w:rsidR="00C33ECB" w:rsidRPr="00E42A7E" w:rsidRDefault="00C33ECB" w:rsidP="00CD10D2">
            <w:pPr>
              <w:pStyle w:val="Tabletext0"/>
            </w:pPr>
            <w:r w:rsidRPr="00E42A7E">
              <w:t>853 (p.12)</w:t>
            </w:r>
          </w:p>
        </w:tc>
      </w:tr>
      <w:tr w:rsidR="00C33ECB" w:rsidRPr="00E42A7E" w:rsidTr="00745C7C">
        <w:trPr>
          <w:jc w:val="center"/>
        </w:trPr>
        <w:tc>
          <w:tcPr>
            <w:tcW w:w="2268" w:type="dxa"/>
          </w:tcPr>
          <w:p w:rsidR="00C33ECB" w:rsidRPr="00E42A7E" w:rsidRDefault="00C33ECB" w:rsidP="00CD10D2">
            <w:pPr>
              <w:pStyle w:val="Tabletext0"/>
              <w:rPr>
                <w:b/>
              </w:rPr>
            </w:pPr>
            <w:r w:rsidRPr="00E42A7E">
              <w:t>Emirats arabes unis</w:t>
            </w:r>
          </w:p>
        </w:tc>
        <w:tc>
          <w:tcPr>
            <w:tcW w:w="1985" w:type="dxa"/>
          </w:tcPr>
          <w:p w:rsidR="00C33ECB" w:rsidRPr="00E42A7E" w:rsidRDefault="00C33ECB" w:rsidP="00CD10D2">
            <w:pPr>
              <w:pStyle w:val="Tabletext0"/>
            </w:pPr>
            <w:r w:rsidRPr="00E42A7E">
              <w:t>724 (p.7), 825 (p.15)</w:t>
            </w:r>
          </w:p>
        </w:tc>
        <w:tc>
          <w:tcPr>
            <w:tcW w:w="2268" w:type="dxa"/>
            <w:tcBorders>
              <w:left w:val="nil"/>
            </w:tcBorders>
          </w:tcPr>
          <w:p w:rsidR="00C33ECB" w:rsidRPr="00E42A7E" w:rsidRDefault="00C33ECB" w:rsidP="00CD10D2">
            <w:pPr>
              <w:pStyle w:val="Tabletext0"/>
            </w:pPr>
            <w:r w:rsidRPr="00E42A7E">
              <w:t>Saint-Marin</w:t>
            </w:r>
          </w:p>
        </w:tc>
        <w:tc>
          <w:tcPr>
            <w:tcW w:w="1985" w:type="dxa"/>
          </w:tcPr>
          <w:p w:rsidR="00C33ECB" w:rsidRPr="00E42A7E" w:rsidRDefault="00C33ECB" w:rsidP="00CD10D2">
            <w:pPr>
              <w:pStyle w:val="Tabletext0"/>
            </w:pPr>
            <w:r w:rsidRPr="00E42A7E">
              <w:t>834 (p.18)</w:t>
            </w:r>
          </w:p>
        </w:tc>
      </w:tr>
      <w:tr w:rsidR="00C33ECB" w:rsidRPr="00E42A7E" w:rsidTr="00745C7C">
        <w:trPr>
          <w:jc w:val="center"/>
        </w:trPr>
        <w:tc>
          <w:tcPr>
            <w:tcW w:w="2268" w:type="dxa"/>
          </w:tcPr>
          <w:p w:rsidR="00C33ECB" w:rsidRPr="00E42A7E" w:rsidRDefault="00C33ECB" w:rsidP="00CD10D2">
            <w:pPr>
              <w:pStyle w:val="Tabletext0"/>
            </w:pPr>
            <w:r w:rsidRPr="00E42A7E">
              <w:t>Féderation de Russie</w:t>
            </w:r>
          </w:p>
        </w:tc>
        <w:tc>
          <w:tcPr>
            <w:tcW w:w="1985" w:type="dxa"/>
          </w:tcPr>
          <w:p w:rsidR="00C33ECB" w:rsidRPr="00E42A7E" w:rsidRDefault="00C33ECB" w:rsidP="00CD10D2">
            <w:pPr>
              <w:pStyle w:val="Tabletext0"/>
            </w:pPr>
            <w:r w:rsidRPr="00E42A7E">
              <w:t>635 (p.4)</w:t>
            </w:r>
          </w:p>
        </w:tc>
        <w:tc>
          <w:tcPr>
            <w:tcW w:w="2268" w:type="dxa"/>
            <w:tcBorders>
              <w:left w:val="nil"/>
            </w:tcBorders>
          </w:tcPr>
          <w:p w:rsidR="00C33ECB" w:rsidRPr="00E42A7E" w:rsidRDefault="00C33ECB" w:rsidP="00CD10D2">
            <w:pPr>
              <w:pStyle w:val="Tabletext0"/>
            </w:pPr>
            <w:r w:rsidRPr="00E42A7E">
              <w:t>Saint-Vincent-et-les-</w:t>
            </w:r>
            <w:r w:rsidRPr="00E42A7E">
              <w:br/>
              <w:t>Grenadines</w:t>
            </w:r>
          </w:p>
        </w:tc>
        <w:tc>
          <w:tcPr>
            <w:tcW w:w="1985" w:type="dxa"/>
          </w:tcPr>
          <w:p w:rsidR="00C33ECB" w:rsidRPr="00E42A7E" w:rsidRDefault="00C33ECB" w:rsidP="00CD10D2">
            <w:pPr>
              <w:pStyle w:val="Tabletext0"/>
            </w:pPr>
            <w:r w:rsidRPr="00E42A7E">
              <w:t>797 (p.21)</w:t>
            </w:r>
          </w:p>
        </w:tc>
      </w:tr>
      <w:tr w:rsidR="00C33ECB" w:rsidRPr="00E42A7E" w:rsidTr="00745C7C">
        <w:trPr>
          <w:jc w:val="center"/>
        </w:trPr>
        <w:tc>
          <w:tcPr>
            <w:tcW w:w="2268" w:type="dxa"/>
          </w:tcPr>
          <w:p w:rsidR="00C33ECB" w:rsidRPr="00E42A7E" w:rsidRDefault="00C33ECB" w:rsidP="00CD10D2">
            <w:pPr>
              <w:pStyle w:val="Tabletext0"/>
              <w:rPr>
                <w:b/>
              </w:rPr>
            </w:pPr>
            <w:r w:rsidRPr="00E42A7E">
              <w:t>Fidji</w:t>
            </w:r>
          </w:p>
        </w:tc>
        <w:tc>
          <w:tcPr>
            <w:tcW w:w="1985" w:type="dxa"/>
          </w:tcPr>
          <w:p w:rsidR="00C33ECB" w:rsidRPr="00E42A7E" w:rsidRDefault="00C33ECB" w:rsidP="00CD10D2">
            <w:pPr>
              <w:pStyle w:val="Tabletext0"/>
            </w:pPr>
            <w:r w:rsidRPr="00E42A7E">
              <w:t>824 (p.10)</w:t>
            </w:r>
          </w:p>
        </w:tc>
        <w:tc>
          <w:tcPr>
            <w:tcW w:w="2268" w:type="dxa"/>
            <w:tcBorders>
              <w:left w:val="nil"/>
            </w:tcBorders>
          </w:tcPr>
          <w:p w:rsidR="00C33ECB" w:rsidRPr="00E42A7E" w:rsidRDefault="00C33ECB" w:rsidP="00CD10D2">
            <w:pPr>
              <w:pStyle w:val="Tabletext0"/>
            </w:pPr>
            <w:r w:rsidRPr="00E42A7E">
              <w:t>Serbie</w:t>
            </w:r>
          </w:p>
        </w:tc>
        <w:tc>
          <w:tcPr>
            <w:tcW w:w="1985" w:type="dxa"/>
          </w:tcPr>
          <w:p w:rsidR="00C33ECB" w:rsidRPr="00E42A7E" w:rsidRDefault="00C33ECB" w:rsidP="00CD10D2">
            <w:pPr>
              <w:pStyle w:val="Tabletext0"/>
            </w:pPr>
            <w:r w:rsidRPr="00E42A7E">
              <w:t>804 (p.8)</w:t>
            </w:r>
          </w:p>
        </w:tc>
      </w:tr>
      <w:tr w:rsidR="00C33ECB" w:rsidRPr="00E42A7E" w:rsidTr="00745C7C">
        <w:trPr>
          <w:jc w:val="center"/>
        </w:trPr>
        <w:tc>
          <w:tcPr>
            <w:tcW w:w="2268" w:type="dxa"/>
          </w:tcPr>
          <w:p w:rsidR="00C33ECB" w:rsidRPr="00E42A7E" w:rsidRDefault="00C33ECB" w:rsidP="00CD10D2">
            <w:pPr>
              <w:pStyle w:val="Tabletext0"/>
              <w:rPr>
                <w:b/>
              </w:rPr>
            </w:pPr>
            <w:r w:rsidRPr="00E42A7E">
              <w:t>Finlande</w:t>
            </w:r>
          </w:p>
        </w:tc>
        <w:tc>
          <w:tcPr>
            <w:tcW w:w="1985" w:type="dxa"/>
          </w:tcPr>
          <w:p w:rsidR="00C33ECB" w:rsidRPr="00E42A7E" w:rsidRDefault="00C33ECB" w:rsidP="00CD10D2">
            <w:pPr>
              <w:pStyle w:val="Tabletext0"/>
            </w:pPr>
            <w:r w:rsidRPr="00E42A7E">
              <w:t>704 (p.13)</w:t>
            </w:r>
          </w:p>
        </w:tc>
        <w:tc>
          <w:tcPr>
            <w:tcW w:w="2268" w:type="dxa"/>
            <w:tcBorders>
              <w:left w:val="nil"/>
            </w:tcBorders>
          </w:tcPr>
          <w:p w:rsidR="00C33ECB" w:rsidRPr="00E42A7E" w:rsidRDefault="00C33ECB" w:rsidP="00CD10D2">
            <w:pPr>
              <w:pStyle w:val="Tabletext0"/>
            </w:pPr>
            <w:r w:rsidRPr="00E42A7E">
              <w:t>Singapour</w:t>
            </w:r>
          </w:p>
        </w:tc>
        <w:tc>
          <w:tcPr>
            <w:tcW w:w="1985" w:type="dxa"/>
          </w:tcPr>
          <w:p w:rsidR="00C33ECB" w:rsidRPr="00E42A7E" w:rsidRDefault="00C33ECB" w:rsidP="00CD10D2">
            <w:pPr>
              <w:pStyle w:val="Tabletext0"/>
            </w:pPr>
            <w:r w:rsidRPr="00E42A7E">
              <w:t>829 (p.19)</w:t>
            </w:r>
          </w:p>
        </w:tc>
      </w:tr>
      <w:tr w:rsidR="00C33ECB" w:rsidRPr="00E42A7E" w:rsidTr="00745C7C">
        <w:trPr>
          <w:jc w:val="center"/>
        </w:trPr>
        <w:tc>
          <w:tcPr>
            <w:tcW w:w="2268" w:type="dxa"/>
          </w:tcPr>
          <w:p w:rsidR="00C33ECB" w:rsidRPr="00E42A7E" w:rsidRDefault="00C33ECB" w:rsidP="00CD10D2">
            <w:pPr>
              <w:pStyle w:val="Tabletext0"/>
            </w:pPr>
            <w:r w:rsidRPr="00E42A7E">
              <w:t>France</w:t>
            </w:r>
          </w:p>
        </w:tc>
        <w:tc>
          <w:tcPr>
            <w:tcW w:w="1985" w:type="dxa"/>
          </w:tcPr>
          <w:p w:rsidR="00C33ECB" w:rsidRPr="00E42A7E" w:rsidRDefault="00C33ECB" w:rsidP="00CD10D2">
            <w:pPr>
              <w:pStyle w:val="Tabletext0"/>
            </w:pPr>
            <w:r w:rsidRPr="00E42A7E">
              <w:t>924 (p.12</w:t>
            </w:r>
          </w:p>
        </w:tc>
        <w:tc>
          <w:tcPr>
            <w:tcW w:w="2268" w:type="dxa"/>
            <w:tcBorders>
              <w:left w:val="nil"/>
            </w:tcBorders>
          </w:tcPr>
          <w:p w:rsidR="00C33ECB" w:rsidRPr="00E42A7E" w:rsidRDefault="00C33ECB" w:rsidP="00CD10D2">
            <w:pPr>
              <w:pStyle w:val="Tabletext0"/>
            </w:pPr>
            <w:r w:rsidRPr="00E42A7E">
              <w:t>Slovénie</w:t>
            </w:r>
          </w:p>
        </w:tc>
        <w:tc>
          <w:tcPr>
            <w:tcW w:w="1985" w:type="dxa"/>
          </w:tcPr>
          <w:p w:rsidR="00C33ECB" w:rsidRPr="00E42A7E" w:rsidRDefault="00C33ECB" w:rsidP="00CD10D2">
            <w:pPr>
              <w:pStyle w:val="Tabletext0"/>
            </w:pPr>
            <w:r w:rsidRPr="00E42A7E">
              <w:t>609 (p.15), 711 (p.8)</w:t>
            </w:r>
          </w:p>
        </w:tc>
      </w:tr>
      <w:tr w:rsidR="00C33ECB" w:rsidRPr="00E42A7E" w:rsidTr="00745C7C">
        <w:trPr>
          <w:jc w:val="center"/>
        </w:trPr>
        <w:tc>
          <w:tcPr>
            <w:tcW w:w="2268" w:type="dxa"/>
          </w:tcPr>
          <w:p w:rsidR="00C33ECB" w:rsidRPr="00E42A7E" w:rsidRDefault="00C33ECB" w:rsidP="00CD10D2">
            <w:pPr>
              <w:pStyle w:val="Tabletext0"/>
              <w:rPr>
                <w:b/>
              </w:rPr>
            </w:pPr>
            <w:r w:rsidRPr="00E42A7E">
              <w:t>Gibraltar</w:t>
            </w:r>
          </w:p>
        </w:tc>
        <w:tc>
          <w:tcPr>
            <w:tcW w:w="1985" w:type="dxa"/>
          </w:tcPr>
          <w:p w:rsidR="00C33ECB" w:rsidRPr="00E42A7E" w:rsidRDefault="00C33ECB" w:rsidP="00CD10D2">
            <w:pPr>
              <w:pStyle w:val="Tabletext0"/>
            </w:pPr>
            <w:r w:rsidRPr="00E42A7E">
              <w:t>739 (p.13)</w:t>
            </w:r>
          </w:p>
        </w:tc>
        <w:tc>
          <w:tcPr>
            <w:tcW w:w="2268" w:type="dxa"/>
            <w:tcBorders>
              <w:left w:val="nil"/>
            </w:tcBorders>
          </w:tcPr>
          <w:p w:rsidR="00C33ECB" w:rsidRPr="00E42A7E" w:rsidRDefault="00C33ECB" w:rsidP="00CD10D2">
            <w:pPr>
              <w:pStyle w:val="Tabletext0"/>
            </w:pPr>
            <w:r w:rsidRPr="00E42A7E">
              <w:t>Soudan</w:t>
            </w:r>
          </w:p>
        </w:tc>
        <w:tc>
          <w:tcPr>
            <w:tcW w:w="1985" w:type="dxa"/>
          </w:tcPr>
          <w:p w:rsidR="00C33ECB" w:rsidRPr="00E42A7E" w:rsidRDefault="00C33ECB" w:rsidP="00CD10D2">
            <w:pPr>
              <w:pStyle w:val="Tabletext0"/>
            </w:pPr>
            <w:r w:rsidRPr="00E42A7E">
              <w:t>827 (p.14)</w:t>
            </w:r>
          </w:p>
        </w:tc>
      </w:tr>
      <w:tr w:rsidR="00C33ECB" w:rsidRPr="00E42A7E" w:rsidTr="00745C7C">
        <w:trPr>
          <w:jc w:val="center"/>
        </w:trPr>
        <w:tc>
          <w:tcPr>
            <w:tcW w:w="2268" w:type="dxa"/>
          </w:tcPr>
          <w:p w:rsidR="00C33ECB" w:rsidRPr="00E42A7E" w:rsidRDefault="00C33ECB" w:rsidP="00CD10D2">
            <w:pPr>
              <w:pStyle w:val="Tabletext0"/>
              <w:rPr>
                <w:b/>
              </w:rPr>
            </w:pPr>
            <w:r w:rsidRPr="00E42A7E">
              <w:t>Groenland</w:t>
            </w:r>
          </w:p>
        </w:tc>
        <w:tc>
          <w:tcPr>
            <w:tcW w:w="1985" w:type="dxa"/>
          </w:tcPr>
          <w:p w:rsidR="00C33ECB" w:rsidRPr="00E42A7E" w:rsidRDefault="00C33ECB" w:rsidP="00CD10D2">
            <w:pPr>
              <w:pStyle w:val="Tabletext0"/>
            </w:pPr>
            <w:r w:rsidRPr="00E42A7E">
              <w:t>762 (p.7)</w:t>
            </w:r>
          </w:p>
        </w:tc>
        <w:tc>
          <w:tcPr>
            <w:tcW w:w="2268" w:type="dxa"/>
            <w:tcBorders>
              <w:left w:val="nil"/>
            </w:tcBorders>
          </w:tcPr>
          <w:p w:rsidR="00C33ECB" w:rsidRPr="00E42A7E" w:rsidRDefault="00C33ECB" w:rsidP="00CD10D2">
            <w:pPr>
              <w:pStyle w:val="Tabletext0"/>
            </w:pPr>
            <w:r w:rsidRPr="00E42A7E">
              <w:t>Sri Lanka</w:t>
            </w:r>
          </w:p>
        </w:tc>
        <w:tc>
          <w:tcPr>
            <w:tcW w:w="1985" w:type="dxa"/>
          </w:tcPr>
          <w:p w:rsidR="00C33ECB" w:rsidRPr="00E42A7E" w:rsidRDefault="00C33ECB" w:rsidP="00CD10D2">
            <w:pPr>
              <w:pStyle w:val="Tabletext0"/>
            </w:pPr>
            <w:r w:rsidRPr="00E42A7E">
              <w:t>865 (p.11)</w:t>
            </w:r>
          </w:p>
        </w:tc>
      </w:tr>
      <w:tr w:rsidR="00C33ECB" w:rsidRPr="00E42A7E" w:rsidTr="00745C7C">
        <w:trPr>
          <w:jc w:val="center"/>
        </w:trPr>
        <w:tc>
          <w:tcPr>
            <w:tcW w:w="2268" w:type="dxa"/>
          </w:tcPr>
          <w:p w:rsidR="00C33ECB" w:rsidRPr="00E42A7E" w:rsidRDefault="00C33ECB" w:rsidP="00CD10D2">
            <w:pPr>
              <w:pStyle w:val="Tabletext0"/>
              <w:rPr>
                <w:b/>
              </w:rPr>
            </w:pPr>
            <w:r w:rsidRPr="00E42A7E">
              <w:t>Guyana</w:t>
            </w:r>
          </w:p>
        </w:tc>
        <w:tc>
          <w:tcPr>
            <w:tcW w:w="1985" w:type="dxa"/>
          </w:tcPr>
          <w:p w:rsidR="00C33ECB" w:rsidRPr="00E42A7E" w:rsidRDefault="00C33ECB" w:rsidP="00CD10D2">
            <w:pPr>
              <w:pStyle w:val="Tabletext0"/>
            </w:pPr>
            <w:r w:rsidRPr="00E42A7E">
              <w:t>778 (p.6-11)</w:t>
            </w:r>
          </w:p>
        </w:tc>
        <w:tc>
          <w:tcPr>
            <w:tcW w:w="2268" w:type="dxa"/>
            <w:tcBorders>
              <w:left w:val="nil"/>
            </w:tcBorders>
          </w:tcPr>
          <w:p w:rsidR="00C33ECB" w:rsidRPr="00E42A7E" w:rsidRDefault="00C33ECB" w:rsidP="00CD10D2">
            <w:pPr>
              <w:pStyle w:val="Tabletext0"/>
            </w:pPr>
            <w:r w:rsidRPr="00E42A7E">
              <w:t>Sudafricaine (Rép.)</w:t>
            </w:r>
          </w:p>
        </w:tc>
        <w:tc>
          <w:tcPr>
            <w:tcW w:w="1985" w:type="dxa"/>
          </w:tcPr>
          <w:p w:rsidR="00C33ECB" w:rsidRPr="00E42A7E" w:rsidRDefault="00C33ECB" w:rsidP="00CD10D2">
            <w:pPr>
              <w:pStyle w:val="Tabletext0"/>
            </w:pPr>
            <w:r w:rsidRPr="00E42A7E">
              <w:t>667 (p.11)</w:t>
            </w:r>
          </w:p>
        </w:tc>
      </w:tr>
      <w:tr w:rsidR="00C33ECB" w:rsidRPr="00E42A7E" w:rsidTr="00745C7C">
        <w:trPr>
          <w:jc w:val="center"/>
        </w:trPr>
        <w:tc>
          <w:tcPr>
            <w:tcW w:w="2268" w:type="dxa"/>
          </w:tcPr>
          <w:p w:rsidR="00C33ECB" w:rsidRPr="00E42A7E" w:rsidRDefault="00C33ECB" w:rsidP="00CD10D2">
            <w:pPr>
              <w:pStyle w:val="Tabletext0"/>
              <w:rPr>
                <w:b/>
              </w:rPr>
            </w:pPr>
            <w:r w:rsidRPr="00E42A7E">
              <w:t>Honduras</w:t>
            </w:r>
          </w:p>
        </w:tc>
        <w:tc>
          <w:tcPr>
            <w:tcW w:w="1985" w:type="dxa"/>
          </w:tcPr>
          <w:p w:rsidR="00C33ECB" w:rsidRPr="00E42A7E" w:rsidRDefault="00C33ECB" w:rsidP="00CD10D2">
            <w:pPr>
              <w:pStyle w:val="Tabletext0"/>
            </w:pPr>
            <w:r w:rsidRPr="00E42A7E">
              <w:t>799 (p.19)</w:t>
            </w:r>
          </w:p>
        </w:tc>
        <w:tc>
          <w:tcPr>
            <w:tcW w:w="2268" w:type="dxa"/>
            <w:tcBorders>
              <w:left w:val="nil"/>
            </w:tcBorders>
          </w:tcPr>
          <w:p w:rsidR="00C33ECB" w:rsidRPr="00E42A7E" w:rsidRDefault="00C33ECB" w:rsidP="00CD10D2">
            <w:pPr>
              <w:pStyle w:val="Tabletext0"/>
            </w:pPr>
            <w:r w:rsidRPr="00E42A7E">
              <w:t>Suède</w:t>
            </w:r>
          </w:p>
        </w:tc>
        <w:tc>
          <w:tcPr>
            <w:tcW w:w="1985" w:type="dxa"/>
          </w:tcPr>
          <w:p w:rsidR="00C33ECB" w:rsidRPr="00E42A7E" w:rsidRDefault="00C33ECB" w:rsidP="00CD10D2">
            <w:pPr>
              <w:pStyle w:val="Tabletext0"/>
            </w:pPr>
            <w:r w:rsidRPr="00E42A7E">
              <w:t>818 (p.11)</w:t>
            </w:r>
          </w:p>
        </w:tc>
      </w:tr>
      <w:tr w:rsidR="00C33ECB" w:rsidRPr="00E42A7E" w:rsidTr="00745C7C">
        <w:trPr>
          <w:jc w:val="center"/>
        </w:trPr>
        <w:tc>
          <w:tcPr>
            <w:tcW w:w="2268" w:type="dxa"/>
          </w:tcPr>
          <w:p w:rsidR="00C33ECB" w:rsidRPr="00E42A7E" w:rsidRDefault="00C33ECB" w:rsidP="00CD10D2">
            <w:pPr>
              <w:pStyle w:val="Tabletext0"/>
              <w:rPr>
                <w:b/>
              </w:rPr>
            </w:pPr>
            <w:r w:rsidRPr="00E42A7E">
              <w:t>Hongrie</w:t>
            </w:r>
          </w:p>
        </w:tc>
        <w:tc>
          <w:tcPr>
            <w:tcW w:w="1985" w:type="dxa"/>
          </w:tcPr>
          <w:p w:rsidR="00C33ECB" w:rsidRPr="00E42A7E" w:rsidRDefault="00C33ECB" w:rsidP="00CD10D2">
            <w:pPr>
              <w:pStyle w:val="Tabletext0"/>
            </w:pPr>
            <w:r w:rsidRPr="00E42A7E">
              <w:t>911 (p.21)</w:t>
            </w:r>
          </w:p>
        </w:tc>
        <w:tc>
          <w:tcPr>
            <w:tcW w:w="2268" w:type="dxa"/>
            <w:tcBorders>
              <w:left w:val="nil"/>
            </w:tcBorders>
          </w:tcPr>
          <w:p w:rsidR="00C33ECB" w:rsidRPr="00E42A7E" w:rsidRDefault="00C33ECB" w:rsidP="00CD10D2">
            <w:pPr>
              <w:pStyle w:val="Tabletext0"/>
            </w:pPr>
            <w:r w:rsidRPr="00E42A7E">
              <w:t>Swaziland</w:t>
            </w:r>
          </w:p>
        </w:tc>
        <w:tc>
          <w:tcPr>
            <w:tcW w:w="1985" w:type="dxa"/>
          </w:tcPr>
          <w:p w:rsidR="00C33ECB" w:rsidRPr="00E42A7E" w:rsidRDefault="00C33ECB" w:rsidP="00CD10D2">
            <w:pPr>
              <w:pStyle w:val="Tabletext0"/>
            </w:pPr>
            <w:r w:rsidRPr="00E42A7E">
              <w:t>877 (p.16)</w:t>
            </w:r>
          </w:p>
        </w:tc>
      </w:tr>
      <w:tr w:rsidR="00C33ECB" w:rsidRPr="00E42A7E" w:rsidTr="00745C7C">
        <w:trPr>
          <w:jc w:val="center"/>
        </w:trPr>
        <w:tc>
          <w:tcPr>
            <w:tcW w:w="2268" w:type="dxa"/>
          </w:tcPr>
          <w:p w:rsidR="00C33ECB" w:rsidRPr="00E42A7E" w:rsidRDefault="00C33ECB" w:rsidP="00CD10D2">
            <w:pPr>
              <w:pStyle w:val="Tabletext0"/>
              <w:rPr>
                <w:b/>
              </w:rPr>
            </w:pPr>
            <w:r w:rsidRPr="00E42A7E">
              <w:t>Indonésie</w:t>
            </w:r>
          </w:p>
        </w:tc>
        <w:tc>
          <w:tcPr>
            <w:tcW w:w="1985" w:type="dxa"/>
          </w:tcPr>
          <w:p w:rsidR="00C33ECB" w:rsidRPr="00E42A7E" w:rsidRDefault="00C33ECB" w:rsidP="00CD10D2">
            <w:pPr>
              <w:pStyle w:val="Tabletext0"/>
            </w:pPr>
            <w:r w:rsidRPr="00E42A7E">
              <w:t>726 (p.16, p.31),</w:t>
            </w:r>
            <w:r w:rsidRPr="00E42A7E">
              <w:br/>
              <w:t>844 (p.9)</w:t>
            </w:r>
          </w:p>
        </w:tc>
        <w:tc>
          <w:tcPr>
            <w:tcW w:w="2268" w:type="dxa"/>
            <w:tcBorders>
              <w:left w:val="nil"/>
            </w:tcBorders>
          </w:tcPr>
          <w:p w:rsidR="00C33ECB" w:rsidRPr="00E42A7E" w:rsidRDefault="00C33ECB" w:rsidP="00CD10D2">
            <w:pPr>
              <w:pStyle w:val="Tabletext0"/>
            </w:pPr>
            <w:r w:rsidRPr="00E42A7E">
              <w:t>Trinité-et-Tobago</w:t>
            </w:r>
          </w:p>
        </w:tc>
        <w:tc>
          <w:tcPr>
            <w:tcW w:w="1985" w:type="dxa"/>
          </w:tcPr>
          <w:p w:rsidR="00C33ECB" w:rsidRPr="00E42A7E" w:rsidRDefault="00C33ECB" w:rsidP="00CD10D2">
            <w:pPr>
              <w:pStyle w:val="Tabletext0"/>
            </w:pPr>
            <w:r w:rsidRPr="00E42A7E">
              <w:t>894 (p.15)</w:t>
            </w:r>
          </w:p>
        </w:tc>
      </w:tr>
      <w:tr w:rsidR="00C33ECB" w:rsidRPr="00E42A7E" w:rsidTr="00745C7C">
        <w:trPr>
          <w:jc w:val="center"/>
        </w:trPr>
        <w:tc>
          <w:tcPr>
            <w:tcW w:w="2268" w:type="dxa"/>
          </w:tcPr>
          <w:p w:rsidR="00C33ECB" w:rsidRPr="00E42A7E" w:rsidRDefault="00C33ECB" w:rsidP="00CD10D2">
            <w:pPr>
              <w:pStyle w:val="Tabletext0"/>
              <w:rPr>
                <w:b/>
              </w:rPr>
            </w:pPr>
            <w:r w:rsidRPr="00E42A7E">
              <w:t>Islande</w:t>
            </w:r>
          </w:p>
        </w:tc>
        <w:tc>
          <w:tcPr>
            <w:tcW w:w="1985" w:type="dxa"/>
          </w:tcPr>
          <w:p w:rsidR="00C33ECB" w:rsidRPr="00E42A7E" w:rsidRDefault="00C33ECB" w:rsidP="00CD10D2">
            <w:pPr>
              <w:pStyle w:val="Tabletext0"/>
            </w:pPr>
            <w:r w:rsidRPr="00E42A7E">
              <w:t>802 (p.10)</w:t>
            </w:r>
          </w:p>
        </w:tc>
        <w:tc>
          <w:tcPr>
            <w:tcW w:w="2268" w:type="dxa"/>
            <w:tcBorders>
              <w:left w:val="nil"/>
            </w:tcBorders>
          </w:tcPr>
          <w:p w:rsidR="00C33ECB" w:rsidRPr="00E42A7E" w:rsidRDefault="00C33ECB" w:rsidP="00CD10D2">
            <w:pPr>
              <w:pStyle w:val="Tabletext0"/>
            </w:pPr>
            <w:r w:rsidRPr="00E42A7E">
              <w:t>Turques et Caïques (Iles)</w:t>
            </w:r>
          </w:p>
        </w:tc>
        <w:tc>
          <w:tcPr>
            <w:tcW w:w="1985" w:type="dxa"/>
          </w:tcPr>
          <w:p w:rsidR="00C33ECB" w:rsidRPr="00E42A7E" w:rsidRDefault="00C33ECB" w:rsidP="00CD10D2">
            <w:pPr>
              <w:pStyle w:val="Tabletext0"/>
            </w:pPr>
            <w:r w:rsidRPr="00E42A7E">
              <w:t>841 (p.18)</w:t>
            </w:r>
          </w:p>
        </w:tc>
      </w:tr>
      <w:tr w:rsidR="00C33ECB" w:rsidRPr="00E42A7E" w:rsidTr="00745C7C">
        <w:trPr>
          <w:jc w:val="center"/>
        </w:trPr>
        <w:tc>
          <w:tcPr>
            <w:tcW w:w="2268" w:type="dxa"/>
          </w:tcPr>
          <w:p w:rsidR="00C33ECB" w:rsidRPr="00E42A7E" w:rsidRDefault="00C33ECB" w:rsidP="00CD10D2">
            <w:pPr>
              <w:pStyle w:val="Tabletext0"/>
              <w:rPr>
                <w:b/>
              </w:rPr>
            </w:pPr>
            <w:r w:rsidRPr="00E42A7E">
              <w:t>Japon</w:t>
            </w:r>
          </w:p>
        </w:tc>
        <w:tc>
          <w:tcPr>
            <w:tcW w:w="1985" w:type="dxa"/>
          </w:tcPr>
          <w:p w:rsidR="00C33ECB" w:rsidRPr="00E42A7E" w:rsidRDefault="00C33ECB" w:rsidP="00CD10D2">
            <w:pPr>
              <w:pStyle w:val="Tabletext0"/>
            </w:pPr>
            <w:r w:rsidRPr="00E42A7E">
              <w:t>846 (p.16)</w:t>
            </w:r>
          </w:p>
        </w:tc>
        <w:tc>
          <w:tcPr>
            <w:tcW w:w="2268" w:type="dxa"/>
            <w:tcBorders>
              <w:left w:val="nil"/>
            </w:tcBorders>
          </w:tcPr>
          <w:p w:rsidR="00C33ECB" w:rsidRPr="00E42A7E" w:rsidRDefault="00C33ECB" w:rsidP="00CD10D2">
            <w:pPr>
              <w:pStyle w:val="Tabletext0"/>
            </w:pPr>
            <w:r w:rsidRPr="00E42A7E">
              <w:t>Turquie</w:t>
            </w:r>
          </w:p>
        </w:tc>
        <w:tc>
          <w:tcPr>
            <w:tcW w:w="1985" w:type="dxa"/>
          </w:tcPr>
          <w:p w:rsidR="00C33ECB" w:rsidRPr="00E42A7E" w:rsidRDefault="00C33ECB" w:rsidP="00CD10D2">
            <w:pPr>
              <w:pStyle w:val="Tabletext0"/>
            </w:pPr>
            <w:r w:rsidRPr="00E42A7E">
              <w:t>828 (p.38)</w:t>
            </w:r>
          </w:p>
        </w:tc>
      </w:tr>
      <w:tr w:rsidR="00C33ECB" w:rsidRPr="00E42A7E" w:rsidTr="00745C7C">
        <w:trPr>
          <w:jc w:val="center"/>
        </w:trPr>
        <w:tc>
          <w:tcPr>
            <w:tcW w:w="2268" w:type="dxa"/>
          </w:tcPr>
          <w:p w:rsidR="00C33ECB" w:rsidRPr="00E42A7E" w:rsidRDefault="00C33ECB" w:rsidP="00CD10D2">
            <w:pPr>
              <w:pStyle w:val="Tabletext0"/>
              <w:rPr>
                <w:b/>
              </w:rPr>
            </w:pPr>
            <w:r w:rsidRPr="00E42A7E">
              <w:t>Kenya</w:t>
            </w:r>
          </w:p>
        </w:tc>
        <w:tc>
          <w:tcPr>
            <w:tcW w:w="1985" w:type="dxa"/>
          </w:tcPr>
          <w:p w:rsidR="00C33ECB" w:rsidRPr="00E42A7E" w:rsidRDefault="00C33ECB" w:rsidP="00CD10D2">
            <w:pPr>
              <w:pStyle w:val="Tabletext0"/>
            </w:pPr>
            <w:r w:rsidRPr="00E42A7E">
              <w:t>748 (p.4)</w:t>
            </w:r>
          </w:p>
        </w:tc>
        <w:tc>
          <w:tcPr>
            <w:tcW w:w="2268" w:type="dxa"/>
            <w:tcBorders>
              <w:left w:val="nil"/>
            </w:tcBorders>
          </w:tcPr>
          <w:p w:rsidR="00C33ECB" w:rsidRPr="00E42A7E" w:rsidRDefault="00C33ECB" w:rsidP="00CD10D2">
            <w:pPr>
              <w:pStyle w:val="Tabletext0"/>
            </w:pPr>
            <w:r w:rsidRPr="00E42A7E">
              <w:t>Uruguay</w:t>
            </w:r>
          </w:p>
        </w:tc>
        <w:tc>
          <w:tcPr>
            <w:tcW w:w="1985" w:type="dxa"/>
          </w:tcPr>
          <w:p w:rsidR="00C33ECB" w:rsidRPr="00E42A7E" w:rsidRDefault="00C33ECB" w:rsidP="00CD10D2">
            <w:pPr>
              <w:pStyle w:val="Tabletext0"/>
            </w:pPr>
            <w:r w:rsidRPr="00E42A7E">
              <w:t>849 (p.20)</w:t>
            </w:r>
          </w:p>
        </w:tc>
      </w:tr>
      <w:tr w:rsidR="00C33ECB" w:rsidRPr="00E42A7E" w:rsidTr="00745C7C">
        <w:trPr>
          <w:jc w:val="center"/>
        </w:trPr>
        <w:tc>
          <w:tcPr>
            <w:tcW w:w="2268" w:type="dxa"/>
          </w:tcPr>
          <w:p w:rsidR="00C33ECB" w:rsidRPr="00E42A7E" w:rsidRDefault="00C33ECB" w:rsidP="00CD10D2">
            <w:pPr>
              <w:pStyle w:val="Tabletext0"/>
              <w:rPr>
                <w:b/>
              </w:rPr>
            </w:pPr>
            <w:r w:rsidRPr="00E42A7E">
              <w:t>Koweït</w:t>
            </w:r>
          </w:p>
        </w:tc>
        <w:tc>
          <w:tcPr>
            <w:tcW w:w="1985" w:type="dxa"/>
          </w:tcPr>
          <w:p w:rsidR="00C33ECB" w:rsidRPr="00E42A7E" w:rsidRDefault="00C33ECB" w:rsidP="00CD10D2">
            <w:pPr>
              <w:pStyle w:val="Tabletext0"/>
            </w:pPr>
            <w:r w:rsidRPr="00E42A7E">
              <w:t>826 (p.13)</w:t>
            </w:r>
          </w:p>
        </w:tc>
        <w:tc>
          <w:tcPr>
            <w:tcW w:w="2268" w:type="dxa"/>
            <w:tcBorders>
              <w:left w:val="nil"/>
            </w:tcBorders>
          </w:tcPr>
          <w:p w:rsidR="00C33ECB" w:rsidRPr="00E42A7E" w:rsidRDefault="00C33ECB" w:rsidP="00CD10D2">
            <w:pPr>
              <w:pStyle w:val="Tabletext0"/>
            </w:pPr>
            <w:r w:rsidRPr="00E42A7E">
              <w:t>Vanuatu</w:t>
            </w:r>
          </w:p>
        </w:tc>
        <w:tc>
          <w:tcPr>
            <w:tcW w:w="1985" w:type="dxa"/>
          </w:tcPr>
          <w:p w:rsidR="00C33ECB" w:rsidRPr="00E42A7E" w:rsidRDefault="00C33ECB" w:rsidP="00CD10D2">
            <w:pPr>
              <w:pStyle w:val="Tabletext0"/>
            </w:pPr>
            <w:r w:rsidRPr="00E42A7E">
              <w:t>740 (p.11)</w:t>
            </w:r>
          </w:p>
        </w:tc>
      </w:tr>
      <w:tr w:rsidR="00C33ECB" w:rsidRPr="00E42A7E" w:rsidTr="00745C7C">
        <w:trPr>
          <w:jc w:val="center"/>
        </w:trPr>
        <w:tc>
          <w:tcPr>
            <w:tcW w:w="2268" w:type="dxa"/>
          </w:tcPr>
          <w:p w:rsidR="00C33ECB" w:rsidRPr="00E42A7E" w:rsidRDefault="00C33ECB" w:rsidP="00CD10D2">
            <w:pPr>
              <w:pStyle w:val="Tabletext0"/>
              <w:rPr>
                <w:b/>
              </w:rPr>
            </w:pPr>
          </w:p>
        </w:tc>
        <w:tc>
          <w:tcPr>
            <w:tcW w:w="1985" w:type="dxa"/>
          </w:tcPr>
          <w:p w:rsidR="00C33ECB" w:rsidRPr="00E42A7E" w:rsidRDefault="00C33ECB" w:rsidP="00CD10D2">
            <w:pPr>
              <w:pStyle w:val="Tabletext0"/>
            </w:pPr>
          </w:p>
        </w:tc>
        <w:tc>
          <w:tcPr>
            <w:tcW w:w="2268" w:type="dxa"/>
            <w:tcBorders>
              <w:left w:val="nil"/>
            </w:tcBorders>
          </w:tcPr>
          <w:p w:rsidR="00C33ECB" w:rsidRPr="00E42A7E" w:rsidRDefault="00C33ECB" w:rsidP="00CD10D2">
            <w:pPr>
              <w:pStyle w:val="Tabletext0"/>
            </w:pPr>
            <w:r w:rsidRPr="00E42A7E">
              <w:t>Yémen</w:t>
            </w:r>
          </w:p>
        </w:tc>
        <w:tc>
          <w:tcPr>
            <w:tcW w:w="1985" w:type="dxa"/>
          </w:tcPr>
          <w:p w:rsidR="00C33ECB" w:rsidRPr="00E42A7E" w:rsidRDefault="00C33ECB" w:rsidP="00CD10D2">
            <w:pPr>
              <w:pStyle w:val="Tabletext0"/>
            </w:pPr>
            <w:r w:rsidRPr="00E42A7E">
              <w:t>828 (p.38)</w:t>
            </w:r>
          </w:p>
        </w:tc>
      </w:tr>
    </w:tbl>
    <w:p w:rsidR="00C33ECB" w:rsidRPr="00E42A7E" w:rsidRDefault="00C33ECB" w:rsidP="00C33ECB">
      <w:pPr>
        <w:rPr>
          <w:b/>
          <w:lang w:val="fr-FR"/>
        </w:rPr>
      </w:pPr>
    </w:p>
    <w:p w:rsidR="00C33ECB" w:rsidRPr="00E42A7E" w:rsidRDefault="00C33ECB" w:rsidP="00C33ECB">
      <w:pPr>
        <w:rPr>
          <w:lang w:val="fr-FR"/>
        </w:rPr>
      </w:pPr>
      <w:r w:rsidRPr="00E42A7E">
        <w:rPr>
          <w:lang w:val="fr-FR"/>
        </w:rPr>
        <w:br w:type="page"/>
      </w:r>
    </w:p>
    <w:p w:rsidR="00C81002" w:rsidRPr="00E42A7E" w:rsidRDefault="00C81002" w:rsidP="00C81002">
      <w:pPr>
        <w:pStyle w:val="Heading20"/>
      </w:pPr>
      <w:bookmarkStart w:id="138" w:name="_Toc190583978"/>
      <w:bookmarkStart w:id="139" w:name="_Toc191715175"/>
      <w:bookmarkStart w:id="140" w:name="_Toc193013700"/>
      <w:bookmarkStart w:id="141" w:name="_Toc194811199"/>
      <w:bookmarkStart w:id="142" w:name="_Toc196016416"/>
      <w:bookmarkStart w:id="143" w:name="_Toc197219131"/>
      <w:bookmarkStart w:id="144" w:name="_Toc198364506"/>
      <w:bookmarkStart w:id="145" w:name="_Toc199662475"/>
      <w:bookmarkStart w:id="146" w:name="_Toc200866980"/>
      <w:bookmarkStart w:id="147" w:name="_Toc202686481"/>
      <w:bookmarkStart w:id="148" w:name="_Toc203551965"/>
      <w:bookmarkStart w:id="149" w:name="_Toc204668219"/>
      <w:bookmarkStart w:id="150" w:name="_Toc205090228"/>
      <w:bookmarkStart w:id="151" w:name="_Toc206383860"/>
      <w:bookmarkStart w:id="152" w:name="_Toc208199970"/>
      <w:bookmarkStart w:id="153" w:name="_Toc211846650"/>
      <w:bookmarkStart w:id="154" w:name="_Toc214158948"/>
      <w:bookmarkStart w:id="155" w:name="_Toc215903445"/>
      <w:bookmarkStart w:id="156" w:name="_Toc217291440"/>
      <w:bookmarkStart w:id="157" w:name="_Toc218929457"/>
      <w:bookmarkStart w:id="158" w:name="_Toc220822912"/>
      <w:bookmarkStart w:id="159" w:name="_Toc222026669"/>
      <w:bookmarkStart w:id="160" w:name="_Toc223250159"/>
      <w:bookmarkStart w:id="161" w:name="_Toc223250738"/>
      <w:bookmarkStart w:id="162" w:name="_Toc226796833"/>
      <w:bookmarkStart w:id="163" w:name="_Toc228761752"/>
      <w:bookmarkStart w:id="164" w:name="_Toc229969488"/>
      <w:bookmarkStart w:id="165" w:name="_Toc231198994"/>
      <w:bookmarkStart w:id="166" w:name="_Toc232315673"/>
      <w:bookmarkStart w:id="167" w:name="_Toc233618262"/>
      <w:bookmarkStart w:id="168" w:name="_Toc236568466"/>
      <w:bookmarkStart w:id="169" w:name="_Toc240772445"/>
      <w:bookmarkStart w:id="170" w:name="_Toc242000168"/>
      <w:bookmarkStart w:id="171" w:name="_Toc243283630"/>
      <w:bookmarkStart w:id="172" w:name="_Toc244503096"/>
      <w:bookmarkStart w:id="173" w:name="_Toc247966344"/>
      <w:bookmarkStart w:id="174" w:name="_Toc252175434"/>
      <w:bookmarkStart w:id="175" w:name="_Toc253407938"/>
      <w:bookmarkStart w:id="176" w:name="_Toc255827808"/>
      <w:r w:rsidRPr="00E42A7E">
        <w:lastRenderedPageBreak/>
        <w:t>Systèmes de rappel (Call-Back)</w:t>
      </w:r>
      <w:r w:rsidRPr="00E42A7E">
        <w:br/>
        <w:t>et procédures d'appel alternatives (Rés. 21 Rév. PP-2002)</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110189" w:rsidRDefault="00110189" w:rsidP="00C81002">
      <w:pPr>
        <w:rPr>
          <w:b/>
          <w:bCs/>
          <w:lang w:val="fr-FR"/>
        </w:rPr>
      </w:pPr>
      <w:bookmarkStart w:id="177" w:name="_Toc193013701"/>
      <w:bookmarkStart w:id="178" w:name="_Toc196016417"/>
      <w:bookmarkStart w:id="179" w:name="_Toc197219132"/>
      <w:bookmarkStart w:id="180" w:name="_Toc198364507"/>
      <w:bookmarkStart w:id="181" w:name="_Toc200866981"/>
      <w:bookmarkStart w:id="182" w:name="_Toc202686482"/>
      <w:bookmarkStart w:id="183" w:name="_Toc203551966"/>
      <w:bookmarkStart w:id="184" w:name="_Toc204668220"/>
      <w:bookmarkStart w:id="185" w:name="_Toc205090229"/>
      <w:bookmarkStart w:id="186" w:name="_Toc208199971"/>
      <w:bookmarkStart w:id="187" w:name="_Toc211846651"/>
      <w:bookmarkStart w:id="188" w:name="_Toc214158949"/>
      <w:bookmarkStart w:id="189" w:name="_Toc215903446"/>
      <w:bookmarkStart w:id="190" w:name="_Toc217291441"/>
      <w:bookmarkStart w:id="191" w:name="_Toc218929458"/>
      <w:bookmarkStart w:id="192" w:name="_Toc220822913"/>
      <w:bookmarkStart w:id="193" w:name="_Toc222026670"/>
      <w:bookmarkStart w:id="194" w:name="_Toc223250160"/>
      <w:bookmarkStart w:id="195" w:name="_Toc223250739"/>
      <w:bookmarkStart w:id="196" w:name="_Toc226796834"/>
      <w:bookmarkStart w:id="197" w:name="_Toc228761753"/>
      <w:bookmarkStart w:id="198" w:name="_Toc229969489"/>
      <w:bookmarkStart w:id="199" w:name="_Toc231198995"/>
      <w:bookmarkStart w:id="200" w:name="_Toc232315674"/>
      <w:bookmarkStart w:id="201" w:name="_Toc233618263"/>
      <w:bookmarkStart w:id="202" w:name="_Toc236568467"/>
      <w:bookmarkStart w:id="203" w:name="_Toc240772446"/>
      <w:bookmarkStart w:id="204" w:name="_Toc242000169"/>
      <w:bookmarkStart w:id="205" w:name="_Toc243283631"/>
      <w:bookmarkStart w:id="206" w:name="_Toc244503097"/>
      <w:bookmarkStart w:id="207" w:name="_Toc247966345"/>
    </w:p>
    <w:p w:rsidR="00C81002" w:rsidRPr="00E42A7E" w:rsidRDefault="00C81002" w:rsidP="00C81002">
      <w:pPr>
        <w:rPr>
          <w:b/>
          <w:bCs/>
          <w:lang w:val="fr-FR"/>
        </w:rPr>
      </w:pPr>
      <w:r w:rsidRPr="00E42A7E">
        <w:rPr>
          <w:b/>
          <w:bCs/>
          <w:lang w:val="fr-FR"/>
        </w:rPr>
        <w:t>Note du TSB</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00E2243F" w:rsidRPr="00E42A7E">
        <w:rPr>
          <w:b/>
          <w:bCs/>
          <w:lang w:val="fr-FR"/>
        </w:rPr>
        <w:fldChar w:fldCharType="begin"/>
      </w:r>
      <w:r w:rsidRPr="00E42A7E">
        <w:rPr>
          <w:b/>
          <w:bCs/>
          <w:lang w:val="fr-FR"/>
        </w:rPr>
        <w:instrText>tc "</w:instrText>
      </w:r>
      <w:bookmarkStart w:id="208" w:name="_Toc190583979"/>
      <w:bookmarkStart w:id="209" w:name="_Toc191715176"/>
      <w:bookmarkStart w:id="210" w:name="_Toc193013702"/>
      <w:bookmarkStart w:id="211" w:name="_Toc194811200"/>
      <w:bookmarkStart w:id="212" w:name="_Toc196016418"/>
      <w:bookmarkStart w:id="213" w:name="_Toc197219133"/>
      <w:bookmarkStart w:id="214" w:name="_Toc198364508"/>
      <w:bookmarkStart w:id="215" w:name="_Toc199662476"/>
      <w:bookmarkStart w:id="216" w:name="_Toc200866982"/>
      <w:bookmarkStart w:id="217" w:name="_Toc202686483"/>
      <w:bookmarkStart w:id="218" w:name="_Toc203551967"/>
      <w:bookmarkStart w:id="219" w:name="_Toc204668221"/>
      <w:bookmarkStart w:id="220" w:name="_Toc205090230"/>
      <w:bookmarkStart w:id="221" w:name="_Toc206383861"/>
      <w:bookmarkStart w:id="222" w:name="_Toc208199972"/>
      <w:bookmarkStart w:id="223" w:name="_Toc211846652"/>
      <w:bookmarkStart w:id="224" w:name="_Toc214158950"/>
      <w:bookmarkStart w:id="225" w:name="_Toc215903447"/>
      <w:bookmarkStart w:id="226" w:name="_Toc217291442"/>
      <w:bookmarkStart w:id="227" w:name="_Toc218929459"/>
      <w:bookmarkStart w:id="228" w:name="_Toc220822914"/>
      <w:bookmarkStart w:id="229" w:name="_Toc222026671"/>
      <w:bookmarkStart w:id="230" w:name="_Toc223250740"/>
      <w:bookmarkStart w:id="231" w:name="_Toc226796835"/>
      <w:bookmarkStart w:id="232" w:name="_Toc228761754"/>
      <w:bookmarkStart w:id="233" w:name="_Toc229969490"/>
      <w:bookmarkStart w:id="234" w:name="_Toc231198996"/>
      <w:bookmarkStart w:id="235" w:name="_Toc232315675"/>
      <w:bookmarkStart w:id="236" w:name="_Toc233618264"/>
      <w:bookmarkStart w:id="237" w:name="_Toc236568468"/>
      <w:bookmarkStart w:id="238" w:name="_Toc240772447"/>
      <w:bookmarkStart w:id="239" w:name="_Toc242000170"/>
      <w:bookmarkStart w:id="240" w:name="_Toc243283632"/>
      <w:bookmarkStart w:id="241" w:name="_Toc244503098"/>
      <w:bookmarkStart w:id="242" w:name="_Toc247966346"/>
      <w:bookmarkStart w:id="243" w:name="_Toc252175435"/>
      <w:bookmarkStart w:id="244" w:name="_Toc253407939"/>
      <w:bookmarkStart w:id="245" w:name="_Toc255827809"/>
      <w:r w:rsidRPr="00E42A7E">
        <w:rPr>
          <w:b/>
          <w:bCs/>
          <w:lang w:val="fr-FR"/>
        </w:rPr>
        <w:instrText>Note du TSB</w:instrTex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E42A7E">
        <w:rPr>
          <w:b/>
          <w:bCs/>
          <w:lang w:val="fr-FR"/>
        </w:rPr>
        <w:instrText>" \f C \l 1</w:instrText>
      </w:r>
      <w:r w:rsidR="00E2243F" w:rsidRPr="00E42A7E">
        <w:rPr>
          <w:b/>
          <w:bCs/>
          <w:lang w:val="fr-FR"/>
        </w:rPr>
        <w:fldChar w:fldCharType="end"/>
      </w:r>
    </w:p>
    <w:p w:rsidR="00C81002" w:rsidRPr="00E42A7E" w:rsidRDefault="00C81002" w:rsidP="00880A68">
      <w:pPr>
        <w:rPr>
          <w:lang w:val="fr-FR"/>
        </w:rPr>
      </w:pPr>
      <w:r w:rsidRPr="00E42A7E">
        <w:rPr>
          <w:lang w:val="fr-FR"/>
        </w:rPr>
        <w:t xml:space="preserve">Pays/zones géographiques pour lesquels une information sur les </w:t>
      </w:r>
      <w:r w:rsidR="00D50A3C">
        <w:rPr>
          <w:lang w:val="fr-FR"/>
        </w:rPr>
        <w:t>"</w:t>
      </w:r>
      <w:r w:rsidRPr="00E42A7E">
        <w:rPr>
          <w:lang w:val="fr-FR"/>
        </w:rPr>
        <w:t>Systèmes de rappel (Call</w:t>
      </w:r>
      <w:r w:rsidRPr="00E42A7E">
        <w:rPr>
          <w:lang w:val="fr-FR"/>
        </w:rPr>
        <w:noBreakHyphen/>
        <w:t>Back) et certaines procédures d'appel alternatives non conformes à la réglementation en vigueur</w:t>
      </w:r>
      <w:r w:rsidR="00D50A3C">
        <w:rPr>
          <w:lang w:val="fr-FR"/>
        </w:rPr>
        <w:t>"</w:t>
      </w:r>
      <w:r w:rsidRPr="00E42A7E">
        <w:rPr>
          <w:lang w:val="fr-FR"/>
        </w:rPr>
        <w:t xml:space="preserve"> a été publiée dans le Bulletin d'exploitation de l'UIT </w:t>
      </w:r>
      <w:r w:rsidR="00880A68">
        <w:rPr>
          <w:lang w:val="fr-FR"/>
        </w:rPr>
        <w:t>(N</w:t>
      </w:r>
      <w:r w:rsidR="00880A68" w:rsidRPr="00880A68">
        <w:rPr>
          <w:vertAlign w:val="superscript"/>
          <w:lang w:val="fr-FR"/>
        </w:rPr>
        <w:t>o</w:t>
      </w:r>
      <w:r w:rsidR="007E5CAB">
        <w:rPr>
          <w:lang w:val="fr-FR"/>
        </w:rPr>
        <w:t>...</w:t>
      </w:r>
      <w:r w:rsidRPr="00E42A7E">
        <w:rPr>
          <w:lang w:val="fr-FR"/>
        </w:rPr>
        <w:t>):</w:t>
      </w:r>
    </w:p>
    <w:p w:rsidR="00C81002" w:rsidRPr="00E42A7E" w:rsidRDefault="00C81002" w:rsidP="00C81002">
      <w:pPr>
        <w:rPr>
          <w:lang w:val="fr-FR"/>
        </w:rPr>
      </w:pPr>
      <w:r w:rsidRPr="00E42A7E">
        <w:rPr>
          <w:lang w:val="fr-FR"/>
        </w:rPr>
        <w:t>Algérie (621), Antilles néerlandaises (627), Arabie saoudite (629), Azerbaïdjan (663), Bahreïn  (611), Bélarus (616), Bosnie-Herzégovine (772), Bulgarie (665), Burkina Faso (631), Burundi  (607), Cameroun (671), Chine (599), Chypre (626), Colombie (602), Cook (Îles) (681), Cuba  (632), Djibouti (614), Egypte (599, 690), Emirats arabes unis (627), Equateur (619), Ethiopie  (657), Gabon (631), Guinée (681), Honduras (613), Inde (627), Jamaïque (648), Japon (649), Jordanie (652), Kazakhstan (619), Kenya (605), Kirghizistan (616), Koweït (610), Lettonie (617), Liban  (642), Madagascar (639), Malaisie (603), Malte (688), Maroc (619), Mexique (697), Monaco  (749), Niger (618), Nigéria (647), Ouganda (603), Qatar (593), Rép. dém. du Congo (672), Seychelles (631), Soudan (686), Sudafricaine (Rép.) (655), Tanzanie (624), Thaïlande (611), Turquie (612), Viet Nam (619), Wallis</w:t>
      </w:r>
      <w:r w:rsidRPr="00E42A7E">
        <w:rPr>
          <w:lang w:val="fr-FR"/>
        </w:rPr>
        <w:noBreakHyphen/>
        <w:t>et</w:t>
      </w:r>
      <w:r w:rsidRPr="00E42A7E">
        <w:rPr>
          <w:lang w:val="fr-FR"/>
        </w:rPr>
        <w:noBreakHyphen/>
        <w:t>Futuna (649), Yémen (622).</w:t>
      </w:r>
    </w:p>
    <w:p w:rsidR="00C81002" w:rsidRPr="00E42A7E" w:rsidRDefault="00C81002" w:rsidP="00C81002">
      <w:pPr>
        <w:rPr>
          <w:lang w:val="fr-FR"/>
        </w:rPr>
      </w:pPr>
      <w:r w:rsidRPr="00E42A7E">
        <w:rPr>
          <w:lang w:val="fr-FR"/>
        </w:rPr>
        <w:t>De plus, les pays/territoires suivants ont répondu que la pratique du système de rappel est interdite sur leur territoire:</w:t>
      </w:r>
    </w:p>
    <w:p w:rsidR="00C81002" w:rsidRPr="00E42A7E" w:rsidRDefault="00C81002" w:rsidP="00C81002">
      <w:pPr>
        <w:rPr>
          <w:lang w:val="fr-FR"/>
        </w:rPr>
      </w:pPr>
      <w:r w:rsidRPr="00E42A7E">
        <w:rPr>
          <w:lang w:val="fr-FR"/>
        </w:rPr>
        <w:t>Albanie, Arménie, Bahamas, Belize, Bénin, Brésil, Brunéi Darussalam, Cambodge, Centrafricaine (Rép.), Comores, Corée (Rép. de), Costa Rica, Côte d'Ivoire, Dominique, Erythrée, Fidji, Gambie, Ghana, Grèce, Guyana, Haïti, Hongrie, Indonésie, Iran (République islamique d'), Irlande, Israël, Kiribati, Lesotho, L'ex-République yougoslave de Macédoine, Macao (Chine), Malawi, Mali, Maurice, Mauritanie, Moldova, Mozambique, Nicaragua, Nouvelle-Calédonie, Oman, Pakistan, Panama, Papouasie-Nouvelle-Guinée, Paraguay, Pérou, Philippines, Pologne, République arabe syrienne, Roumanie, Saint-Marin, Samoa, Slovaquie, Sri Lanka, Suriname, Tchad, Tonga, Trinidad-et-Tobago, Tunisie, Tuvalu, Venezuela, Zambie, Zimbabwe.</w:t>
      </w:r>
    </w:p>
    <w:p w:rsidR="00C81002" w:rsidRPr="00E42A7E" w:rsidRDefault="00C81002" w:rsidP="00C81002">
      <w:pPr>
        <w:rPr>
          <w:lang w:val="fr-FR"/>
        </w:rPr>
      </w:pPr>
      <w:r w:rsidRPr="00E42A7E">
        <w:rPr>
          <w:lang w:val="fr-FR"/>
        </w:rPr>
        <w:t>Cette information est le résultat de l'enquête menée par la Commission d'études 3 de l'UIT-T en  vertu de la Résolution 21 (Rév. Marrakech, 2002) de la Conférence de Plénipotentiaires (Marrakech, 2002) et de la Résolution 29 de l'Assemblée mondiale de normalisation des télé</w:t>
      </w:r>
      <w:r w:rsidRPr="00E42A7E">
        <w:rPr>
          <w:lang w:val="fr-FR"/>
        </w:rPr>
        <w:softHyphen/>
        <w:t>communications, AMNT-2000 (Montréal, 2000).</w:t>
      </w:r>
    </w:p>
    <w:p w:rsidR="00C81002" w:rsidRPr="00E42A7E" w:rsidRDefault="00C81002" w:rsidP="00C81002">
      <w:pPr>
        <w:rPr>
          <w:lang w:val="fr-FR"/>
        </w:rPr>
      </w:pPr>
      <w:r w:rsidRPr="00E42A7E">
        <w:rPr>
          <w:lang w:val="fr-FR"/>
        </w:rPr>
        <w:t>La liste de tous les pays/zones géographiques interdisant ou autorisant la pratique du système de rappel se trouve sur le site web de l'UIT à l'adresse suivante:</w:t>
      </w:r>
    </w:p>
    <w:p w:rsidR="00C81002" w:rsidRPr="00D41C26" w:rsidRDefault="00C81002" w:rsidP="00C81002">
      <w:pPr>
        <w:jc w:val="center"/>
        <w:rPr>
          <w:u w:val="single"/>
          <w:lang w:val="fr-FR"/>
        </w:rPr>
      </w:pPr>
      <w:r w:rsidRPr="00D41C26">
        <w:rPr>
          <w:u w:val="single"/>
          <w:lang w:val="fr-FR"/>
        </w:rPr>
        <w:t>www.itu.int/itu-t/special-projects/callback/index.html</w:t>
      </w: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BD2DB7" w:rsidRDefault="00BD2DB7" w:rsidP="00C33ECB">
      <w:pPr>
        <w:rPr>
          <w:lang w:val="en-US"/>
        </w:rPr>
      </w:pPr>
    </w:p>
    <w:p w:rsidR="00657789" w:rsidRPr="00872C86" w:rsidRDefault="00657789" w:rsidP="00657789">
      <w:pPr>
        <w:pStyle w:val="Heading1"/>
        <w:spacing w:before="0"/>
        <w:ind w:left="142"/>
        <w:jc w:val="center"/>
        <w:rPr>
          <w:lang w:val="en-US"/>
        </w:rPr>
      </w:pPr>
      <w:r>
        <w:rPr>
          <w:lang w:val="en-US"/>
        </w:rPr>
        <w:br w:type="page"/>
      </w:r>
      <w:bookmarkStart w:id="246" w:name="_Toc253407940"/>
      <w:bookmarkStart w:id="247" w:name="_Toc255827810"/>
      <w:r w:rsidRPr="00872C86">
        <w:rPr>
          <w:lang w:val="en-US"/>
        </w:rPr>
        <w:lastRenderedPageBreak/>
        <w:t xml:space="preserve">AMENDEMENTS  </w:t>
      </w:r>
      <w:r w:rsidRPr="00872C86">
        <w:rPr>
          <w:lang w:val="fr-FR"/>
        </w:rPr>
        <w:t>AUX</w:t>
      </w:r>
      <w:r w:rsidRPr="00872C86">
        <w:rPr>
          <w:lang w:val="en-US"/>
        </w:rPr>
        <w:t xml:space="preserve">  PUBLICATIONS  DE  SERVICE</w:t>
      </w:r>
      <w:bookmarkEnd w:id="246"/>
      <w:bookmarkEnd w:id="247"/>
    </w:p>
    <w:p w:rsidR="00657789" w:rsidRPr="00872C86" w:rsidRDefault="00657789" w:rsidP="00657789">
      <w:pPr>
        <w:pStyle w:val="Heading70"/>
        <w:rPr>
          <w:lang w:val="en-US"/>
        </w:rPr>
      </w:pPr>
      <w:r w:rsidRPr="00872C86">
        <w:rPr>
          <w:lang w:val="en-US"/>
        </w:rPr>
        <w:t>Abréviations utilisées</w:t>
      </w:r>
    </w:p>
    <w:p w:rsidR="00657789" w:rsidRPr="00872C86" w:rsidRDefault="00657789" w:rsidP="00657789">
      <w:pPr>
        <w:rPr>
          <w:lang w:val="en-US"/>
        </w:rPr>
      </w:pPr>
    </w:p>
    <w:tbl>
      <w:tblPr>
        <w:tblW w:w="0" w:type="auto"/>
        <w:tblInd w:w="2448" w:type="dxa"/>
        <w:tblLook w:val="01E0"/>
      </w:tblPr>
      <w:tblGrid>
        <w:gridCol w:w="590"/>
        <w:gridCol w:w="1079"/>
        <w:gridCol w:w="1077"/>
        <w:gridCol w:w="557"/>
        <w:gridCol w:w="1251"/>
      </w:tblGrid>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ADD</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insérer</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PAR</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paragraphe</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COL</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colonne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REP</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remplacer</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LIR</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lire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SUP</w:t>
            </w:r>
          </w:p>
        </w:tc>
        <w:tc>
          <w:tcPr>
            <w:tcW w:w="1251" w:type="dxa"/>
          </w:tcPr>
          <w:p w:rsidR="00657789" w:rsidRPr="004E21DC" w:rsidRDefault="00657789" w:rsidP="00CD10D2">
            <w:pPr>
              <w:pStyle w:val="Tabletext0"/>
              <w:spacing w:before="0" w:after="0"/>
              <w:rPr>
                <w:sz w:val="20"/>
                <w:szCs w:val="20"/>
                <w:lang w:val="en-US"/>
              </w:rPr>
            </w:pPr>
            <w:r w:rsidRPr="004E21DC">
              <w:rPr>
                <w:sz w:val="20"/>
                <w:szCs w:val="20"/>
                <w:lang w:val="en-US"/>
              </w:rPr>
              <w:t>supprimer</w:t>
            </w:r>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page(s)</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p>
        </w:tc>
        <w:tc>
          <w:tcPr>
            <w:tcW w:w="1251" w:type="dxa"/>
          </w:tcPr>
          <w:p w:rsidR="00657789" w:rsidRPr="004E21DC" w:rsidRDefault="00657789" w:rsidP="00CD10D2">
            <w:pPr>
              <w:pStyle w:val="Tabletext0"/>
              <w:spacing w:before="0" w:after="0"/>
              <w:rPr>
                <w:sz w:val="20"/>
                <w:szCs w:val="20"/>
                <w:lang w:val="en-US"/>
              </w:rPr>
            </w:pPr>
          </w:p>
        </w:tc>
      </w:tr>
    </w:tbl>
    <w:p w:rsidR="00657789" w:rsidRDefault="00657789" w:rsidP="00657789">
      <w:pPr>
        <w:rPr>
          <w:lang w:val="en-US"/>
        </w:rPr>
      </w:pPr>
    </w:p>
    <w:p w:rsidR="00657789" w:rsidRDefault="00657789" w:rsidP="00657789">
      <w:pPr>
        <w:rPr>
          <w:lang w:val="en-US"/>
        </w:rPr>
      </w:pPr>
    </w:p>
    <w:p w:rsidR="003136CB" w:rsidRPr="00234EC3" w:rsidRDefault="003136CB" w:rsidP="003136CB">
      <w:pPr>
        <w:pStyle w:val="Heading20"/>
        <w:spacing w:before="0"/>
      </w:pPr>
      <w:bookmarkStart w:id="248" w:name="_Toc255827811"/>
      <w:r w:rsidRPr="00234EC3">
        <w:t>Nomenclature des stations de navire</w:t>
      </w:r>
      <w:r w:rsidRPr="00234EC3">
        <w:br/>
        <w:t>(Liste V)</w:t>
      </w:r>
      <w:r w:rsidRPr="00234EC3">
        <w:br/>
        <w:t>50</w:t>
      </w:r>
      <w:r w:rsidRPr="00234EC3">
        <w:rPr>
          <w:vertAlign w:val="superscript"/>
        </w:rPr>
        <w:t>e</w:t>
      </w:r>
      <w:r w:rsidRPr="00234EC3">
        <w:t xml:space="preserve"> édition, mars 2010</w:t>
      </w:r>
      <w:r w:rsidRPr="00234EC3">
        <w:br/>
      </w:r>
      <w:r w:rsidRPr="00234EC3">
        <w:br/>
        <w:t>Section IV</w:t>
      </w:r>
      <w:bookmarkEnd w:id="248"/>
    </w:p>
    <w:p w:rsidR="003136CB" w:rsidRPr="00234EC3" w:rsidRDefault="003136CB" w:rsidP="003136CB">
      <w:pPr>
        <w:jc w:val="center"/>
        <w:rPr>
          <w:lang w:val="en-US"/>
        </w:rPr>
      </w:pPr>
      <w:r w:rsidRPr="00234EC3">
        <w:rPr>
          <w:lang w:val="en-US"/>
        </w:rPr>
        <w:t>Sous-section 2A</w:t>
      </w:r>
    </w:p>
    <w:p w:rsidR="003136CB" w:rsidRPr="00234EC3" w:rsidRDefault="003136CB" w:rsidP="003136CB">
      <w:pPr>
        <w:rPr>
          <w:lang w:val="en-US"/>
        </w:rPr>
      </w:pPr>
    </w:p>
    <w:p w:rsidR="003136CB" w:rsidRPr="00234EC3" w:rsidRDefault="003136CB" w:rsidP="003136CB">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sidRPr="00234EC3">
        <w:rPr>
          <w:b/>
          <w:lang w:val="en-US"/>
        </w:rPr>
        <w:t>REP</w:t>
      </w:r>
    </w:p>
    <w:tbl>
      <w:tblPr>
        <w:tblW w:w="9072" w:type="dxa"/>
        <w:tblInd w:w="108" w:type="dxa"/>
        <w:tblLook w:val="0000"/>
      </w:tblPr>
      <w:tblGrid>
        <w:gridCol w:w="993"/>
        <w:gridCol w:w="8079"/>
      </w:tblGrid>
      <w:tr w:rsidR="003136CB" w:rsidRPr="00234EC3" w:rsidTr="00AA3C7E">
        <w:tc>
          <w:tcPr>
            <w:tcW w:w="993" w:type="dxa"/>
          </w:tcPr>
          <w:p w:rsidR="003136CB" w:rsidRPr="00234EC3" w:rsidRDefault="003136CB" w:rsidP="00AA3C7E">
            <w:pPr>
              <w:pStyle w:val="Tabletext0"/>
              <w:rPr>
                <w:b/>
                <w:bCs w:val="0"/>
              </w:rPr>
            </w:pPr>
            <w:r w:rsidRPr="00234EC3">
              <w:rPr>
                <w:b/>
                <w:bCs w:val="0"/>
              </w:rPr>
              <w:t>FR01</w:t>
            </w:r>
          </w:p>
        </w:tc>
        <w:tc>
          <w:tcPr>
            <w:tcW w:w="8079" w:type="dxa"/>
          </w:tcPr>
          <w:p w:rsidR="003136CB" w:rsidRPr="00234EC3" w:rsidRDefault="003136CB" w:rsidP="00AA3C7E">
            <w:pPr>
              <w:pStyle w:val="Tabletext0"/>
            </w:pPr>
            <w:r w:rsidRPr="00234EC3">
              <w:t xml:space="preserve">Vizada SAS, 137, rue du Faubourg Saint Denis, 75010 Paris, France. </w:t>
            </w:r>
            <w:r>
              <w:br/>
            </w:r>
            <w:r w:rsidRPr="00234EC3">
              <w:t xml:space="preserve">(Tél: +33 1 53 35 95 07, Fax: +33 1 53 35 82 21) </w:t>
            </w:r>
          </w:p>
          <w:p w:rsidR="003136CB" w:rsidRPr="00234EC3" w:rsidRDefault="003136CB" w:rsidP="00AA3C7E">
            <w:pPr>
              <w:pStyle w:val="Tabletext0"/>
            </w:pPr>
            <w:r w:rsidRPr="00234EC3">
              <w:rPr>
                <w:i/>
                <w:iCs/>
              </w:rPr>
              <w:t xml:space="preserve">Personne de contact: Anne Grandjacques </w:t>
            </w:r>
          </w:p>
        </w:tc>
      </w:tr>
      <w:tr w:rsidR="003136CB" w:rsidRPr="00234EC3" w:rsidTr="00AA3C7E">
        <w:tc>
          <w:tcPr>
            <w:tcW w:w="993" w:type="dxa"/>
          </w:tcPr>
          <w:p w:rsidR="003136CB" w:rsidRPr="00234EC3" w:rsidRDefault="003136CB" w:rsidP="00AA3C7E">
            <w:pPr>
              <w:pStyle w:val="Tabletext0"/>
              <w:rPr>
                <w:b/>
                <w:bCs w:val="0"/>
              </w:rPr>
            </w:pPr>
            <w:r w:rsidRPr="00234EC3">
              <w:rPr>
                <w:b/>
                <w:bCs w:val="0"/>
              </w:rPr>
              <w:t>FR07</w:t>
            </w:r>
          </w:p>
        </w:tc>
        <w:tc>
          <w:tcPr>
            <w:tcW w:w="8079" w:type="dxa"/>
          </w:tcPr>
          <w:p w:rsidR="003136CB" w:rsidRPr="00234EC3" w:rsidRDefault="003136CB" w:rsidP="00AA3C7E">
            <w:pPr>
              <w:pStyle w:val="Tabletext0"/>
            </w:pPr>
            <w:r w:rsidRPr="00234EC3">
              <w:t xml:space="preserve">Vizada SAS, 137, rue du Faubourg Saint Denis, 75010 Paris, France. </w:t>
            </w:r>
            <w:r>
              <w:br/>
            </w:r>
            <w:r w:rsidRPr="00234EC3">
              <w:t xml:space="preserve">(Tél: +33 1 53 35 95 07, Fax: +33 1 53 35 82 21) </w:t>
            </w:r>
          </w:p>
          <w:p w:rsidR="003136CB" w:rsidRPr="00234EC3" w:rsidRDefault="003136CB" w:rsidP="00AA3C7E">
            <w:pPr>
              <w:pStyle w:val="Tabletext0"/>
            </w:pPr>
            <w:r w:rsidRPr="00234EC3">
              <w:rPr>
                <w:i/>
                <w:iCs/>
              </w:rPr>
              <w:t>Personne de contact: Anne Grandjacques</w:t>
            </w:r>
          </w:p>
        </w:tc>
      </w:tr>
      <w:tr w:rsidR="003136CB" w:rsidRPr="00234EC3" w:rsidTr="00AA3C7E">
        <w:tc>
          <w:tcPr>
            <w:tcW w:w="993" w:type="dxa"/>
          </w:tcPr>
          <w:p w:rsidR="003136CB" w:rsidRPr="00234EC3" w:rsidRDefault="003136CB" w:rsidP="00AA3C7E">
            <w:pPr>
              <w:pStyle w:val="Tabletext0"/>
              <w:rPr>
                <w:b/>
                <w:bCs w:val="0"/>
              </w:rPr>
            </w:pPr>
            <w:r w:rsidRPr="00234EC3">
              <w:rPr>
                <w:b/>
                <w:bCs w:val="0"/>
              </w:rPr>
              <w:t>MA01</w:t>
            </w:r>
          </w:p>
        </w:tc>
        <w:tc>
          <w:tcPr>
            <w:tcW w:w="8079" w:type="dxa"/>
          </w:tcPr>
          <w:p w:rsidR="003136CB" w:rsidRPr="00234EC3" w:rsidRDefault="003136CB" w:rsidP="00AA3C7E">
            <w:pPr>
              <w:pStyle w:val="Tabletext0"/>
            </w:pPr>
            <w:r w:rsidRPr="00234EC3">
              <w:t xml:space="preserve">Telekon Malaysia Berhad, TM Retail, Goverment Sales, Aras 16(S), Menara TM, </w:t>
            </w:r>
            <w:r w:rsidRPr="00234EC3">
              <w:br/>
              <w:t>50672 Jln Pantai Baru, W.P Kuala Lumpur, Malaysia.</w:t>
            </w:r>
          </w:p>
        </w:tc>
      </w:tr>
      <w:tr w:rsidR="003136CB" w:rsidRPr="00234EC3" w:rsidTr="00AA3C7E">
        <w:tc>
          <w:tcPr>
            <w:tcW w:w="993" w:type="dxa"/>
          </w:tcPr>
          <w:p w:rsidR="003136CB" w:rsidRPr="00234EC3" w:rsidRDefault="003136CB" w:rsidP="00AA3C7E">
            <w:pPr>
              <w:pStyle w:val="Tabletext0"/>
              <w:rPr>
                <w:b/>
                <w:bCs w:val="0"/>
              </w:rPr>
            </w:pPr>
            <w:r w:rsidRPr="00234EC3">
              <w:rPr>
                <w:b/>
                <w:bCs w:val="0"/>
              </w:rPr>
              <w:t>MA02</w:t>
            </w:r>
          </w:p>
        </w:tc>
        <w:tc>
          <w:tcPr>
            <w:tcW w:w="8079" w:type="dxa"/>
          </w:tcPr>
          <w:p w:rsidR="003136CB" w:rsidRPr="00234EC3" w:rsidRDefault="003136CB" w:rsidP="00AA3C7E">
            <w:pPr>
              <w:pStyle w:val="Tabletext0"/>
            </w:pPr>
            <w:r w:rsidRPr="00234EC3">
              <w:t xml:space="preserve">Telekon Malaysia Berhad, TM Retail, Goverment Sales, Aras 16(S), Menara TM, </w:t>
            </w:r>
            <w:r w:rsidRPr="00234EC3">
              <w:br/>
              <w:t>50672 Jln Pantai Baru, W.P Kuala Lumpur, Malaysia.</w:t>
            </w:r>
          </w:p>
        </w:tc>
      </w:tr>
      <w:tr w:rsidR="003136CB" w:rsidRPr="00234EC3" w:rsidTr="00AA3C7E">
        <w:tc>
          <w:tcPr>
            <w:tcW w:w="993" w:type="dxa"/>
          </w:tcPr>
          <w:p w:rsidR="003136CB" w:rsidRPr="00234EC3" w:rsidRDefault="003136CB" w:rsidP="00AA3C7E">
            <w:pPr>
              <w:pStyle w:val="Tabletext0"/>
              <w:rPr>
                <w:b/>
                <w:bCs w:val="0"/>
              </w:rPr>
            </w:pPr>
            <w:r w:rsidRPr="00234EC3">
              <w:rPr>
                <w:b/>
                <w:bCs w:val="0"/>
              </w:rPr>
              <w:t>MA03</w:t>
            </w:r>
          </w:p>
        </w:tc>
        <w:tc>
          <w:tcPr>
            <w:tcW w:w="8079" w:type="dxa"/>
          </w:tcPr>
          <w:p w:rsidR="003136CB" w:rsidRPr="00234EC3" w:rsidRDefault="003136CB" w:rsidP="00AA3C7E">
            <w:pPr>
              <w:pStyle w:val="Tabletext0"/>
            </w:pPr>
            <w:r w:rsidRPr="00234EC3">
              <w:t xml:space="preserve">Telekon Malaysia Berhad, TM Retail, Goverment Sales, Aras 16(S), Menara TM, </w:t>
            </w:r>
            <w:r w:rsidRPr="00234EC3">
              <w:br/>
              <w:t>50672 Jln Pantai Baru, W.P Kuala Lumpur, Malaysia.</w:t>
            </w:r>
          </w:p>
        </w:tc>
      </w:tr>
      <w:tr w:rsidR="003136CB" w:rsidRPr="00234EC3" w:rsidTr="00AA3C7E">
        <w:tc>
          <w:tcPr>
            <w:tcW w:w="993" w:type="dxa"/>
          </w:tcPr>
          <w:p w:rsidR="003136CB" w:rsidRPr="00234EC3" w:rsidRDefault="003136CB" w:rsidP="00AA3C7E">
            <w:pPr>
              <w:pStyle w:val="Tabletext0"/>
              <w:rPr>
                <w:b/>
                <w:bCs w:val="0"/>
              </w:rPr>
            </w:pPr>
            <w:r w:rsidRPr="00234EC3">
              <w:rPr>
                <w:b/>
                <w:bCs w:val="0"/>
              </w:rPr>
              <w:t>MA04</w:t>
            </w:r>
          </w:p>
        </w:tc>
        <w:tc>
          <w:tcPr>
            <w:tcW w:w="8079" w:type="dxa"/>
          </w:tcPr>
          <w:p w:rsidR="003136CB" w:rsidRPr="00234EC3" w:rsidRDefault="003136CB" w:rsidP="00AA3C7E">
            <w:pPr>
              <w:pStyle w:val="Tabletext0"/>
              <w:rPr>
                <w:lang w:val="en-US"/>
              </w:rPr>
            </w:pPr>
            <w:r w:rsidRPr="00234EC3">
              <w:t>Malaysian International Shipping Corporation Berhad, Offshore Business, Level 28, Menara Dayabumi, Jln Sultan Hishamuddin</w:t>
            </w:r>
            <w:r w:rsidRPr="00234EC3">
              <w:rPr>
                <w:lang w:val="en-US"/>
              </w:rPr>
              <w:t>, P.O. Box 10371, 50712 Kuala Lumpur, Malaysia.</w:t>
            </w:r>
          </w:p>
        </w:tc>
      </w:tr>
      <w:tr w:rsidR="003136CB" w:rsidRPr="00234EC3" w:rsidTr="00AA3C7E">
        <w:tc>
          <w:tcPr>
            <w:tcW w:w="993" w:type="dxa"/>
          </w:tcPr>
          <w:p w:rsidR="003136CB" w:rsidRPr="00234EC3" w:rsidRDefault="003136CB" w:rsidP="00AA3C7E">
            <w:pPr>
              <w:pStyle w:val="Tabletext0"/>
              <w:rPr>
                <w:b/>
                <w:bCs w:val="0"/>
                <w:lang w:val="en-US"/>
              </w:rPr>
            </w:pPr>
            <w:r w:rsidRPr="00234EC3">
              <w:rPr>
                <w:b/>
                <w:bCs w:val="0"/>
                <w:lang w:val="en-US"/>
              </w:rPr>
              <w:t>MA06</w:t>
            </w:r>
          </w:p>
        </w:tc>
        <w:tc>
          <w:tcPr>
            <w:tcW w:w="8079" w:type="dxa"/>
          </w:tcPr>
          <w:p w:rsidR="003136CB" w:rsidRPr="00234EC3" w:rsidRDefault="003136CB" w:rsidP="00AA3C7E">
            <w:pPr>
              <w:pStyle w:val="Tabletext0"/>
              <w:rPr>
                <w:lang w:val="en-US"/>
              </w:rPr>
            </w:pPr>
            <w:r w:rsidRPr="00234EC3">
              <w:rPr>
                <w:lang w:val="es-ES_tradnl"/>
              </w:rPr>
              <w:t>Mindef HQ, Wisma Pertahanan, Jalan Padang Tembak, 50634 Kuala Lumpur, Malaysia.</w:t>
            </w:r>
            <w:r>
              <w:rPr>
                <w:lang w:val="es-ES_tradnl"/>
              </w:rPr>
              <w:br/>
            </w:r>
            <w:r w:rsidRPr="00234EC3">
              <w:rPr>
                <w:lang w:val="en-US"/>
              </w:rPr>
              <w:t>(Tél: +60 3 2071 5019, Fax: +60 3 2691 4576)</w:t>
            </w:r>
          </w:p>
        </w:tc>
      </w:tr>
      <w:tr w:rsidR="003136CB" w:rsidRPr="00234EC3" w:rsidTr="00AA3C7E">
        <w:tc>
          <w:tcPr>
            <w:tcW w:w="993" w:type="dxa"/>
          </w:tcPr>
          <w:p w:rsidR="003136CB" w:rsidRPr="00234EC3" w:rsidRDefault="003136CB" w:rsidP="00AA3C7E">
            <w:pPr>
              <w:pStyle w:val="Tabletext0"/>
              <w:rPr>
                <w:b/>
                <w:bCs w:val="0"/>
                <w:lang w:val="en-US"/>
              </w:rPr>
            </w:pPr>
            <w:r w:rsidRPr="00234EC3">
              <w:rPr>
                <w:b/>
                <w:bCs w:val="0"/>
                <w:lang w:val="en-US"/>
              </w:rPr>
              <w:t>MA08</w:t>
            </w:r>
          </w:p>
        </w:tc>
        <w:tc>
          <w:tcPr>
            <w:tcW w:w="8079" w:type="dxa"/>
          </w:tcPr>
          <w:p w:rsidR="003136CB" w:rsidRPr="00234EC3" w:rsidRDefault="003136CB" w:rsidP="00AA3C7E">
            <w:pPr>
              <w:pStyle w:val="Tabletext0"/>
              <w:rPr>
                <w:lang w:val="en-US"/>
              </w:rPr>
            </w:pPr>
            <w:r w:rsidRPr="00234EC3">
              <w:rPr>
                <w:lang w:val="en-US"/>
              </w:rPr>
              <w:t xml:space="preserve">Yayasan Sabah Shipping, </w:t>
            </w:r>
            <w:smartTag w:uri="urn:schemas-microsoft-com:office:smarttags" w:element="address">
              <w:smartTag w:uri="urn:schemas-microsoft-com:office:smarttags" w:element="Street">
                <w:r w:rsidRPr="00234EC3">
                  <w:rPr>
                    <w:lang w:val="en-US"/>
                  </w:rPr>
                  <w:t>P.O. Box</w:t>
                </w:r>
              </w:smartTag>
              <w:r w:rsidRPr="00234EC3">
                <w:rPr>
                  <w:lang w:val="en-US"/>
                </w:rPr>
                <w:t xml:space="preserve"> 11623</w:t>
              </w:r>
            </w:smartTag>
            <w:r w:rsidRPr="00234EC3">
              <w:rPr>
                <w:lang w:val="en-US"/>
              </w:rPr>
              <w:t xml:space="preserve">, 88817 </w:t>
            </w:r>
            <w:smartTag w:uri="urn:schemas-microsoft-com:office:smarttags" w:element="City">
              <w:r w:rsidRPr="00234EC3">
                <w:rPr>
                  <w:lang w:val="en-US"/>
                </w:rPr>
                <w:t>Kota</w:t>
              </w:r>
            </w:smartTag>
            <w:r w:rsidRPr="00234EC3">
              <w:rPr>
                <w:lang w:val="en-US"/>
              </w:rPr>
              <w:t xml:space="preserve"> Kinabalu, </w:t>
            </w:r>
            <w:smartTag w:uri="urn:schemas-microsoft-com:office:smarttags" w:element="place">
              <w:smartTag w:uri="urn:schemas-microsoft-com:office:smarttags" w:element="City">
                <w:r w:rsidRPr="00234EC3">
                  <w:rPr>
                    <w:lang w:val="en-US"/>
                  </w:rPr>
                  <w:t>Sabah</w:t>
                </w:r>
              </w:smartTag>
              <w:r w:rsidRPr="00234EC3">
                <w:rPr>
                  <w:lang w:val="en-US"/>
                </w:rPr>
                <w:t xml:space="preserve">, </w:t>
              </w:r>
              <w:smartTag w:uri="urn:schemas-microsoft-com:office:smarttags" w:element="country-region">
                <w:r w:rsidRPr="00234EC3">
                  <w:rPr>
                    <w:lang w:val="en-US"/>
                  </w:rPr>
                  <w:t>Malaysia</w:t>
                </w:r>
              </w:smartTag>
            </w:smartTag>
            <w:r w:rsidRPr="00234EC3">
              <w:rPr>
                <w:lang w:val="en-US"/>
              </w:rPr>
              <w:t>.</w:t>
            </w:r>
          </w:p>
        </w:tc>
      </w:tr>
      <w:tr w:rsidR="003136CB" w:rsidRPr="00234EC3" w:rsidTr="00AA3C7E">
        <w:tc>
          <w:tcPr>
            <w:tcW w:w="993" w:type="dxa"/>
          </w:tcPr>
          <w:p w:rsidR="003136CB" w:rsidRPr="00234EC3" w:rsidRDefault="003136CB" w:rsidP="00AA3C7E">
            <w:pPr>
              <w:pStyle w:val="Tabletext0"/>
              <w:rPr>
                <w:b/>
                <w:bCs w:val="0"/>
                <w:lang w:val="en-US"/>
              </w:rPr>
            </w:pPr>
            <w:r w:rsidRPr="00234EC3">
              <w:rPr>
                <w:b/>
                <w:bCs w:val="0"/>
                <w:lang w:val="en-US"/>
              </w:rPr>
              <w:t>MA09</w:t>
            </w:r>
          </w:p>
        </w:tc>
        <w:tc>
          <w:tcPr>
            <w:tcW w:w="8079" w:type="dxa"/>
          </w:tcPr>
          <w:p w:rsidR="003136CB" w:rsidRPr="00234EC3" w:rsidRDefault="003136CB" w:rsidP="00AA3C7E">
            <w:pPr>
              <w:pStyle w:val="Tabletext0"/>
              <w:rPr>
                <w:lang w:val="en-US"/>
              </w:rPr>
            </w:pPr>
            <w:r w:rsidRPr="00234EC3">
              <w:rPr>
                <w:lang w:val="en-US"/>
              </w:rPr>
              <w:t xml:space="preserve">Syarikat Perkapalan Kris, 309-609 Block A Glomac Business Centre, 10 Jln SS6/1, Kalana Jaya 47301 P. Jaya, 46789 Petaling Jaya, </w:t>
            </w:r>
            <w:smartTag w:uri="urn:schemas-microsoft-com:office:smarttags" w:element="place">
              <w:smartTag w:uri="urn:schemas-microsoft-com:office:smarttags" w:element="City">
                <w:r w:rsidRPr="00234EC3">
                  <w:rPr>
                    <w:lang w:val="en-US"/>
                  </w:rPr>
                  <w:t>Selangor</w:t>
                </w:r>
              </w:smartTag>
              <w:r w:rsidRPr="00234EC3">
                <w:rPr>
                  <w:lang w:val="en-US"/>
                </w:rPr>
                <w:t xml:space="preserve">, </w:t>
              </w:r>
              <w:smartTag w:uri="urn:schemas-microsoft-com:office:smarttags" w:element="country-region">
                <w:r w:rsidRPr="00234EC3">
                  <w:rPr>
                    <w:lang w:val="en-US"/>
                  </w:rPr>
                  <w:t>Malaysia</w:t>
                </w:r>
              </w:smartTag>
            </w:smartTag>
            <w:r w:rsidRPr="00234EC3">
              <w:rPr>
                <w:lang w:val="en-US"/>
              </w:rPr>
              <w:t>.</w:t>
            </w:r>
          </w:p>
        </w:tc>
      </w:tr>
    </w:tbl>
    <w:p w:rsidR="003136CB" w:rsidRPr="00234EC3" w:rsidRDefault="003136CB" w:rsidP="003136CB">
      <w:pPr>
        <w:rPr>
          <w:lang w:val="en-US"/>
        </w:rPr>
      </w:pPr>
    </w:p>
    <w:p w:rsidR="003136CB" w:rsidRPr="00234EC3" w:rsidRDefault="003136CB" w:rsidP="003136CB">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sidRPr="00234EC3">
        <w:rPr>
          <w:b/>
          <w:lang w:val="en-US"/>
        </w:rPr>
        <w:t>SUP</w:t>
      </w:r>
    </w:p>
    <w:tbl>
      <w:tblPr>
        <w:tblW w:w="9072" w:type="dxa"/>
        <w:tblInd w:w="108" w:type="dxa"/>
        <w:tblLook w:val="0000"/>
      </w:tblPr>
      <w:tblGrid>
        <w:gridCol w:w="993"/>
        <w:gridCol w:w="8079"/>
      </w:tblGrid>
      <w:tr w:rsidR="003136CB" w:rsidRPr="00234EC3" w:rsidTr="00AA3C7E">
        <w:tc>
          <w:tcPr>
            <w:tcW w:w="993" w:type="dxa"/>
          </w:tcPr>
          <w:p w:rsidR="003136CB" w:rsidRPr="00234EC3" w:rsidRDefault="003136CB" w:rsidP="00AA3C7E">
            <w:pPr>
              <w:pStyle w:val="Tabletext0"/>
              <w:rPr>
                <w:b/>
                <w:bCs w:val="0"/>
              </w:rPr>
            </w:pPr>
            <w:r w:rsidRPr="00234EC3">
              <w:rPr>
                <w:b/>
                <w:bCs w:val="0"/>
              </w:rPr>
              <w:t>CU01</w:t>
            </w:r>
          </w:p>
        </w:tc>
        <w:tc>
          <w:tcPr>
            <w:tcW w:w="8079" w:type="dxa"/>
          </w:tcPr>
          <w:p w:rsidR="003136CB" w:rsidRPr="00234EC3" w:rsidRDefault="003136CB" w:rsidP="00AA3C7E">
            <w:pPr>
              <w:pStyle w:val="Tabletext0"/>
            </w:pPr>
            <w:r w:rsidRPr="00234EC3">
              <w:t xml:space="preserve">Ministerio de Comunicaciones, Depto. de Cuentas Int., Dirección de Contabilidad, Viceministerio de Economía, Plaza de la Revolución </w:t>
            </w:r>
            <w:r>
              <w:t>"</w:t>
            </w:r>
            <w:r w:rsidRPr="00234EC3">
              <w:t>José Martí</w:t>
            </w:r>
            <w:r>
              <w:t>"</w:t>
            </w:r>
            <w:r w:rsidRPr="00234EC3">
              <w:t xml:space="preserve">, Habana 6, Cuba. </w:t>
            </w:r>
            <w:r>
              <w:br/>
            </w:r>
            <w:r w:rsidRPr="00234EC3">
              <w:t xml:space="preserve">(Tél: +53 7 818023, +53 7 338213, Fax: +53 7 338301, E-mail: radcc@mail.infocom.etecsa.cu) </w:t>
            </w:r>
          </w:p>
          <w:p w:rsidR="003136CB" w:rsidRPr="00234EC3" w:rsidRDefault="003136CB" w:rsidP="00AA3C7E">
            <w:pPr>
              <w:pStyle w:val="Tabletext0"/>
            </w:pPr>
            <w:r w:rsidRPr="00234EC3">
              <w:rPr>
                <w:i/>
                <w:iCs/>
              </w:rPr>
              <w:t>Personne de contact: Antonio Souto Vázquez</w:t>
            </w:r>
          </w:p>
        </w:tc>
      </w:tr>
      <w:tr w:rsidR="003136CB" w:rsidRPr="00234EC3" w:rsidTr="00AA3C7E">
        <w:tc>
          <w:tcPr>
            <w:tcW w:w="993" w:type="dxa"/>
          </w:tcPr>
          <w:p w:rsidR="003136CB" w:rsidRPr="00234EC3" w:rsidRDefault="003136CB" w:rsidP="00AA3C7E">
            <w:pPr>
              <w:pStyle w:val="Tabletext0"/>
              <w:rPr>
                <w:b/>
                <w:bCs w:val="0"/>
              </w:rPr>
            </w:pPr>
            <w:r w:rsidRPr="00234EC3">
              <w:rPr>
                <w:b/>
                <w:bCs w:val="0"/>
              </w:rPr>
              <w:t>CU02</w:t>
            </w:r>
          </w:p>
        </w:tc>
        <w:tc>
          <w:tcPr>
            <w:tcW w:w="8079" w:type="dxa"/>
          </w:tcPr>
          <w:p w:rsidR="003136CB" w:rsidRPr="00234EC3" w:rsidRDefault="003136CB" w:rsidP="00AA3C7E">
            <w:pPr>
              <w:pStyle w:val="Tabletext0"/>
            </w:pPr>
            <w:r w:rsidRPr="00234EC3">
              <w:t xml:space="preserve">Universal Trade and Management Corporation, UTISA , S.A., Calle O, N.º 2 esq. a Linea, Edificio Someillán, 4.º Piso, Vedado, La Habana, República de Cuba. </w:t>
            </w:r>
            <w:r>
              <w:br/>
            </w:r>
            <w:r w:rsidRPr="00234EC3">
              <w:t xml:space="preserve">(Tél: +53 7 333863, +53 7 333897, +53 7 333469, +53 7 332118, +53 7 331240, </w:t>
            </w:r>
            <w:r w:rsidRPr="00234EC3">
              <w:br/>
              <w:t xml:space="preserve">Fax: +53 7 333084, +53 7 332176, E-mail: utisa@mail.infocom.etecsa.cu) </w:t>
            </w:r>
          </w:p>
          <w:p w:rsidR="003136CB" w:rsidRPr="00234EC3" w:rsidRDefault="003136CB" w:rsidP="00AA3C7E">
            <w:pPr>
              <w:pStyle w:val="Tabletext0"/>
            </w:pPr>
            <w:r w:rsidRPr="00234EC3">
              <w:rPr>
                <w:i/>
                <w:iCs/>
              </w:rPr>
              <w:t>Personnes de contact: Ramiro Hernández ou Magdalena Echizarrag</w:t>
            </w:r>
            <w:r w:rsidRPr="00234EC3">
              <w:t>a</w:t>
            </w:r>
          </w:p>
        </w:tc>
      </w:tr>
    </w:tbl>
    <w:p w:rsidR="005A23B3" w:rsidRDefault="005A23B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5A23B3" w:rsidRPr="005A6CEB" w:rsidRDefault="005A23B3" w:rsidP="005A23B3">
      <w:pPr>
        <w:spacing w:before="0"/>
        <w:rPr>
          <w:sz w:val="8"/>
          <w:szCs w:val="8"/>
          <w:lang w:val="en-US"/>
        </w:rPr>
      </w:pPr>
      <w:bookmarkStart w:id="249" w:name="_Toc218929462"/>
    </w:p>
    <w:p w:rsidR="00504792" w:rsidRPr="00445246" w:rsidRDefault="00504792" w:rsidP="00504792">
      <w:pPr>
        <w:pStyle w:val="Heading20"/>
        <w:spacing w:before="0"/>
      </w:pPr>
      <w:bookmarkStart w:id="250" w:name="_Toc255827812"/>
      <w:r w:rsidRPr="00445246">
        <w:t>Liste des numéros identificateurs d'entités émettrices pour</w:t>
      </w:r>
      <w:r w:rsidRPr="00445246">
        <w:br/>
        <w:t>les cartes internationales de facturation des télécommunications</w:t>
      </w:r>
      <w:r w:rsidRPr="00445246">
        <w:br/>
        <w:t>(Selon la Recommandation UIT-T E.118)</w:t>
      </w:r>
      <w:r w:rsidRPr="00445246">
        <w:br/>
        <w:t>(Situation au 1</w:t>
      </w:r>
      <w:r w:rsidRPr="00504792">
        <w:rPr>
          <w:vertAlign w:val="superscript"/>
        </w:rPr>
        <w:t>er</w:t>
      </w:r>
      <w:r w:rsidRPr="00445246">
        <w:t xml:space="preserve"> novembre 2008)</w:t>
      </w:r>
      <w:bookmarkEnd w:id="249"/>
      <w:bookmarkEnd w:id="250"/>
    </w:p>
    <w:p w:rsidR="00504792" w:rsidRPr="004E692F" w:rsidRDefault="00504792" w:rsidP="00504792">
      <w:pPr>
        <w:jc w:val="center"/>
        <w:rPr>
          <w:lang w:val="fr-FR"/>
        </w:rPr>
      </w:pPr>
      <w:r w:rsidRPr="004E692F">
        <w:rPr>
          <w:lang w:val="fr-FR"/>
        </w:rPr>
        <w:t>(Annexe au Bulletin d'exploitation de l'UIT N</w:t>
      </w:r>
      <w:r w:rsidRPr="00445246">
        <w:rPr>
          <w:vertAlign w:val="superscript"/>
          <w:lang w:val="fr-FR"/>
        </w:rPr>
        <w:t>o</w:t>
      </w:r>
      <w:r w:rsidRPr="004E692F">
        <w:rPr>
          <w:lang w:val="fr-FR"/>
        </w:rPr>
        <w:t xml:space="preserve"> 919 – 1.XI.2008)</w:t>
      </w:r>
    </w:p>
    <w:p w:rsidR="00504792" w:rsidRPr="004E692F" w:rsidRDefault="00504792" w:rsidP="00504792">
      <w:pPr>
        <w:jc w:val="center"/>
        <w:rPr>
          <w:lang w:val="fr-FR"/>
        </w:rPr>
      </w:pPr>
      <w:r w:rsidRPr="004E692F">
        <w:rPr>
          <w:lang w:val="fr-FR"/>
        </w:rPr>
        <w:t>(Amendement N</w:t>
      </w:r>
      <w:r w:rsidRPr="00445246">
        <w:rPr>
          <w:vertAlign w:val="superscript"/>
          <w:lang w:val="fr-FR"/>
        </w:rPr>
        <w:t>o</w:t>
      </w:r>
      <w:r w:rsidRPr="004E692F">
        <w:rPr>
          <w:lang w:val="fr-FR"/>
        </w:rPr>
        <w:t xml:space="preserve"> 19)</w:t>
      </w:r>
    </w:p>
    <w:p w:rsidR="00504792" w:rsidRPr="004E692F" w:rsidRDefault="00504792" w:rsidP="00504792">
      <w:pPr>
        <w:rPr>
          <w:rFonts w:ascii="Book Antiqua" w:hAnsi="Book Antiqua"/>
          <w:lang w:val="fr-FR"/>
        </w:rPr>
      </w:pPr>
    </w:p>
    <w:p w:rsidR="00504792" w:rsidRPr="00445246" w:rsidRDefault="00504792" w:rsidP="009F5DA5">
      <w:pPr>
        <w:rPr>
          <w:b/>
          <w:bCs/>
          <w:lang w:val="fr-FR"/>
        </w:rPr>
      </w:pPr>
      <w:r w:rsidRPr="00445246">
        <w:rPr>
          <w:b/>
          <w:bCs/>
          <w:lang w:val="fr-FR"/>
        </w:rPr>
        <w:t xml:space="preserve">P  </w:t>
      </w:r>
      <w:r w:rsidR="009F5DA5">
        <w:rPr>
          <w:b/>
          <w:bCs/>
          <w:lang w:val="fr-FR"/>
        </w:rPr>
        <w:t>2</w:t>
      </w:r>
      <w:r w:rsidRPr="00445246">
        <w:rPr>
          <w:b/>
          <w:bCs/>
          <w:lang w:val="fr-FR"/>
        </w:rPr>
        <w:t>8</w:t>
      </w:r>
      <w:r w:rsidRPr="00445246">
        <w:rPr>
          <w:b/>
          <w:bCs/>
          <w:lang w:val="fr-FR"/>
        </w:rPr>
        <w:tab/>
        <w:t xml:space="preserve"> Finlande</w:t>
      </w:r>
      <w:r w:rsidRPr="00445246">
        <w:rPr>
          <w:b/>
          <w:bCs/>
          <w:lang w:val="fr-FR"/>
        </w:rPr>
        <w:tab/>
        <w:t>SUP</w:t>
      </w:r>
    </w:p>
    <w:p w:rsidR="00504792" w:rsidRPr="004E692F" w:rsidRDefault="00504792" w:rsidP="00504792">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2636"/>
        <w:gridCol w:w="1221"/>
        <w:gridCol w:w="2686"/>
        <w:gridCol w:w="1269"/>
      </w:tblGrid>
      <w:tr w:rsidR="00504792" w:rsidRPr="004E692F" w:rsidTr="00AA3C7E">
        <w:trPr>
          <w:jc w:val="center"/>
        </w:trPr>
        <w:tc>
          <w:tcPr>
            <w:tcW w:w="1260" w:type="dxa"/>
            <w:tcBorders>
              <w:top w:val="single" w:sz="6" w:space="0" w:color="auto"/>
              <w:left w:val="single" w:sz="6" w:space="0" w:color="auto"/>
              <w:bottom w:val="single" w:sz="6" w:space="0" w:color="auto"/>
              <w:right w:val="single" w:sz="6" w:space="0" w:color="auto"/>
            </w:tcBorders>
          </w:tcPr>
          <w:p w:rsidR="00504792" w:rsidRPr="00445246" w:rsidRDefault="00504792" w:rsidP="00AA3C7E">
            <w:pPr>
              <w:pStyle w:val="Tablehead"/>
              <w:rPr>
                <w:b w:val="0"/>
                <w:bCs w:val="0"/>
              </w:rPr>
            </w:pPr>
            <w:r w:rsidRPr="00445246">
              <w:rPr>
                <w:b w:val="0"/>
                <w:bCs w:val="0"/>
              </w:rPr>
              <w:t>Pays/zone géographique</w:t>
            </w:r>
          </w:p>
        </w:tc>
        <w:tc>
          <w:tcPr>
            <w:tcW w:w="2636" w:type="dxa"/>
            <w:tcBorders>
              <w:top w:val="single" w:sz="6" w:space="0" w:color="auto"/>
              <w:left w:val="single" w:sz="6" w:space="0" w:color="auto"/>
              <w:bottom w:val="single" w:sz="6" w:space="0" w:color="auto"/>
              <w:right w:val="single" w:sz="6" w:space="0" w:color="auto"/>
            </w:tcBorders>
          </w:tcPr>
          <w:p w:rsidR="00504792" w:rsidRPr="00445246" w:rsidRDefault="00504792" w:rsidP="00AA3C7E">
            <w:pPr>
              <w:pStyle w:val="Tablehead"/>
              <w:rPr>
                <w:b w:val="0"/>
                <w:bCs w:val="0"/>
              </w:rPr>
            </w:pPr>
            <w:r w:rsidRPr="00445246">
              <w:rPr>
                <w:b w:val="0"/>
                <w:bCs w:val="0"/>
              </w:rPr>
              <w:t>Nom de la compagnie/adresse</w:t>
            </w:r>
          </w:p>
        </w:tc>
        <w:tc>
          <w:tcPr>
            <w:tcW w:w="1221" w:type="dxa"/>
            <w:tcBorders>
              <w:top w:val="single" w:sz="6" w:space="0" w:color="auto"/>
              <w:left w:val="single" w:sz="6" w:space="0" w:color="auto"/>
              <w:bottom w:val="single" w:sz="6" w:space="0" w:color="auto"/>
              <w:right w:val="single" w:sz="6" w:space="0" w:color="auto"/>
            </w:tcBorders>
          </w:tcPr>
          <w:p w:rsidR="00504792" w:rsidRPr="00445246" w:rsidRDefault="00504792" w:rsidP="00AA3C7E">
            <w:pPr>
              <w:pStyle w:val="Tablehead"/>
              <w:rPr>
                <w:b w:val="0"/>
                <w:bCs w:val="0"/>
              </w:rPr>
            </w:pPr>
            <w:r w:rsidRPr="00445246">
              <w:rPr>
                <w:b w:val="0"/>
                <w:bCs w:val="0"/>
              </w:rPr>
              <w:t>Identification d'entité émettrice</w:t>
            </w:r>
          </w:p>
        </w:tc>
        <w:tc>
          <w:tcPr>
            <w:tcW w:w="2686" w:type="dxa"/>
            <w:tcBorders>
              <w:top w:val="single" w:sz="6" w:space="0" w:color="auto"/>
              <w:left w:val="single" w:sz="6" w:space="0" w:color="auto"/>
              <w:bottom w:val="single" w:sz="6" w:space="0" w:color="auto"/>
              <w:right w:val="single" w:sz="6" w:space="0" w:color="auto"/>
            </w:tcBorders>
          </w:tcPr>
          <w:p w:rsidR="00504792" w:rsidRPr="00445246" w:rsidRDefault="00504792" w:rsidP="00AA3C7E">
            <w:pPr>
              <w:pStyle w:val="Tablehead"/>
              <w:rPr>
                <w:b w:val="0"/>
                <w:bCs w:val="0"/>
              </w:rPr>
            </w:pPr>
            <w:r w:rsidRPr="00445246">
              <w:rPr>
                <w:b w:val="0"/>
                <w:bCs w:val="0"/>
              </w:rPr>
              <w:t>Contact</w:t>
            </w:r>
          </w:p>
        </w:tc>
        <w:tc>
          <w:tcPr>
            <w:tcW w:w="1269" w:type="dxa"/>
            <w:tcBorders>
              <w:top w:val="single" w:sz="6" w:space="0" w:color="auto"/>
              <w:left w:val="single" w:sz="6" w:space="0" w:color="auto"/>
              <w:bottom w:val="single" w:sz="6" w:space="0" w:color="auto"/>
              <w:right w:val="single" w:sz="6" w:space="0" w:color="auto"/>
            </w:tcBorders>
          </w:tcPr>
          <w:p w:rsidR="00504792" w:rsidRPr="00445246" w:rsidRDefault="00504792" w:rsidP="00AA3C7E">
            <w:pPr>
              <w:pStyle w:val="Tablehead"/>
              <w:rPr>
                <w:b w:val="0"/>
                <w:bCs w:val="0"/>
              </w:rPr>
            </w:pPr>
            <w:r w:rsidRPr="00445246">
              <w:rPr>
                <w:b w:val="0"/>
                <w:bCs w:val="0"/>
              </w:rPr>
              <w:t>Date d</w:t>
            </w:r>
            <w:r>
              <w:rPr>
                <w:b w:val="0"/>
                <w:bCs w:val="0"/>
              </w:rPr>
              <w:t>'</w:t>
            </w:r>
            <w:r w:rsidRPr="00445246">
              <w:rPr>
                <w:b w:val="0"/>
                <w:bCs w:val="0"/>
              </w:rPr>
              <w:t>annulation</w:t>
            </w:r>
          </w:p>
        </w:tc>
      </w:tr>
      <w:tr w:rsidR="00504792" w:rsidRPr="004E692F" w:rsidTr="00AA3C7E">
        <w:trPr>
          <w:jc w:val="center"/>
        </w:trPr>
        <w:tc>
          <w:tcPr>
            <w:tcW w:w="1260" w:type="dxa"/>
            <w:tcBorders>
              <w:top w:val="single" w:sz="6" w:space="0" w:color="auto"/>
              <w:left w:val="single" w:sz="6" w:space="0" w:color="auto"/>
              <w:bottom w:val="single" w:sz="6" w:space="0" w:color="auto"/>
              <w:right w:val="single" w:sz="6" w:space="0" w:color="auto"/>
            </w:tcBorders>
          </w:tcPr>
          <w:p w:rsidR="00504792" w:rsidRPr="004E692F" w:rsidRDefault="00504792" w:rsidP="00AA3C7E">
            <w:pPr>
              <w:pStyle w:val="Tabletext0"/>
            </w:pPr>
            <w:r w:rsidRPr="004E692F">
              <w:t>Finlande</w:t>
            </w:r>
          </w:p>
        </w:tc>
        <w:tc>
          <w:tcPr>
            <w:tcW w:w="2636" w:type="dxa"/>
            <w:tcBorders>
              <w:top w:val="single" w:sz="6" w:space="0" w:color="auto"/>
              <w:left w:val="single" w:sz="6" w:space="0" w:color="auto"/>
              <w:bottom w:val="single" w:sz="6" w:space="0" w:color="auto"/>
              <w:right w:val="single" w:sz="6" w:space="0" w:color="auto"/>
            </w:tcBorders>
          </w:tcPr>
          <w:p w:rsidR="00504792" w:rsidRPr="004E692F" w:rsidRDefault="00504792" w:rsidP="00AA3C7E">
            <w:pPr>
              <w:pStyle w:val="Tabletext0"/>
            </w:pPr>
            <w:r w:rsidRPr="004E692F">
              <w:rPr>
                <w:b/>
              </w:rPr>
              <w:t>Go Communications Oy Ltd</w:t>
            </w:r>
            <w:r>
              <w:rPr>
                <w:b/>
              </w:rPr>
              <w:br/>
            </w:r>
            <w:r w:rsidRPr="004E692F">
              <w:t>Mechelininkatu 1a</w:t>
            </w:r>
            <w:r>
              <w:br/>
            </w:r>
            <w:r w:rsidRPr="004E692F">
              <w:t>00180 HELSINKI</w:t>
            </w:r>
            <w:r>
              <w:br/>
            </w:r>
            <w:r w:rsidRPr="004E692F">
              <w:t>Finland</w:t>
            </w:r>
          </w:p>
        </w:tc>
        <w:tc>
          <w:tcPr>
            <w:tcW w:w="1221" w:type="dxa"/>
            <w:tcBorders>
              <w:top w:val="single" w:sz="6" w:space="0" w:color="auto"/>
              <w:left w:val="single" w:sz="6" w:space="0" w:color="auto"/>
              <w:bottom w:val="single" w:sz="6" w:space="0" w:color="auto"/>
              <w:right w:val="single" w:sz="6" w:space="0" w:color="auto"/>
            </w:tcBorders>
          </w:tcPr>
          <w:p w:rsidR="00504792" w:rsidRPr="004E692F" w:rsidRDefault="00504792" w:rsidP="00AA3C7E">
            <w:pPr>
              <w:pStyle w:val="Tabletext0"/>
              <w:jc w:val="center"/>
              <w:rPr>
                <w:b/>
              </w:rPr>
            </w:pPr>
            <w:r w:rsidRPr="004E692F">
              <w:rPr>
                <w:b/>
              </w:rPr>
              <w:t>89 358 44</w:t>
            </w:r>
          </w:p>
        </w:tc>
        <w:tc>
          <w:tcPr>
            <w:tcW w:w="2686" w:type="dxa"/>
            <w:tcBorders>
              <w:top w:val="single" w:sz="6" w:space="0" w:color="auto"/>
              <w:left w:val="single" w:sz="6" w:space="0" w:color="auto"/>
              <w:bottom w:val="single" w:sz="6" w:space="0" w:color="auto"/>
              <w:right w:val="single" w:sz="6" w:space="0" w:color="auto"/>
            </w:tcBorders>
          </w:tcPr>
          <w:p w:rsidR="00504792" w:rsidRPr="004E692F" w:rsidRDefault="00504792" w:rsidP="00AA3C7E">
            <w:pPr>
              <w:pStyle w:val="Tabletext0"/>
              <w:tabs>
                <w:tab w:val="clear" w:pos="1276"/>
                <w:tab w:val="left" w:pos="703"/>
              </w:tabs>
            </w:pPr>
            <w:r w:rsidRPr="004E692F">
              <w:t>Mr Max Soderstrom</w:t>
            </w:r>
            <w:r>
              <w:br/>
            </w:r>
            <w:r w:rsidRPr="004E692F">
              <w:t>Mechelininkatu 1a</w:t>
            </w:r>
            <w:r>
              <w:br/>
            </w:r>
            <w:r w:rsidRPr="004E692F">
              <w:t>00180 HELSINKI</w:t>
            </w:r>
            <w:r>
              <w:br/>
            </w:r>
            <w:r w:rsidRPr="004E692F">
              <w:t xml:space="preserve">Finland </w:t>
            </w:r>
            <w:r>
              <w:br/>
              <w:t>Tél:</w:t>
            </w:r>
            <w:r>
              <w:tab/>
            </w:r>
            <w:r w:rsidRPr="004E692F">
              <w:t>+358 41 777 7777</w:t>
            </w:r>
            <w:r>
              <w:br/>
            </w:r>
            <w:r w:rsidRPr="004E692F">
              <w:t>Fax:</w:t>
            </w:r>
            <w:r>
              <w:tab/>
            </w:r>
            <w:r w:rsidRPr="004E692F">
              <w:t>+358 30 994 4663</w:t>
            </w:r>
            <w:r>
              <w:br/>
            </w:r>
            <w:r w:rsidRPr="004E692F">
              <w:t>E-mail:</w:t>
            </w:r>
            <w:r w:rsidRPr="00605F01">
              <w:rPr>
                <w:szCs w:val="18"/>
              </w:rPr>
              <w:tab/>
              <w:t>max@gomobile.fi</w:t>
            </w:r>
          </w:p>
        </w:tc>
        <w:tc>
          <w:tcPr>
            <w:tcW w:w="1269" w:type="dxa"/>
            <w:tcBorders>
              <w:top w:val="single" w:sz="6" w:space="0" w:color="auto"/>
              <w:left w:val="single" w:sz="6" w:space="0" w:color="auto"/>
              <w:bottom w:val="single" w:sz="6" w:space="0" w:color="auto"/>
              <w:right w:val="single" w:sz="6" w:space="0" w:color="auto"/>
            </w:tcBorders>
          </w:tcPr>
          <w:p w:rsidR="00504792" w:rsidRPr="004E692F" w:rsidRDefault="00504792" w:rsidP="00AA3C7E">
            <w:pPr>
              <w:pStyle w:val="Tabletext0"/>
              <w:jc w:val="center"/>
            </w:pPr>
            <w:r w:rsidRPr="004E692F">
              <w:t>2.XII.2009</w:t>
            </w:r>
          </w:p>
        </w:tc>
      </w:tr>
    </w:tbl>
    <w:p w:rsidR="00504792" w:rsidRDefault="00504792" w:rsidP="00504792">
      <w:pPr>
        <w:rPr>
          <w:rFonts w:ascii="Century Gothic" w:hAnsi="Century Gothic"/>
          <w:lang w:val="fr-FR"/>
        </w:rPr>
      </w:pPr>
    </w:p>
    <w:p w:rsidR="005A23B3" w:rsidRPr="004E692F" w:rsidRDefault="005A23B3" w:rsidP="00504792">
      <w:pPr>
        <w:rPr>
          <w:rFonts w:ascii="Century Gothic" w:hAnsi="Century Gothic"/>
          <w:lang w:val="fr-FR"/>
        </w:rPr>
      </w:pPr>
    </w:p>
    <w:p w:rsidR="00CC7C5A" w:rsidRDefault="00CC7C5A" w:rsidP="00CC7C5A">
      <w:pPr>
        <w:rPr>
          <w:lang w:val="en-US"/>
        </w:rPr>
      </w:pPr>
    </w:p>
    <w:p w:rsidR="00CC7C5A" w:rsidRPr="0034402F" w:rsidRDefault="00CC7C5A" w:rsidP="00CC7C5A">
      <w:pPr>
        <w:pStyle w:val="Heading20"/>
        <w:spacing w:before="0"/>
      </w:pPr>
      <w:bookmarkStart w:id="251" w:name="_Toc255827813"/>
      <w:r w:rsidRPr="0034402F">
        <w:t>Différentes tonalités rencontrées dans les réseaux nationaux</w:t>
      </w:r>
      <w:r>
        <w:br/>
      </w:r>
      <w:r w:rsidRPr="0034402F">
        <w:t>(Selon la Recommandation UIT-T E.180 (03/1998))</w:t>
      </w:r>
      <w:r>
        <w:br/>
      </w:r>
      <w:r w:rsidRPr="0034402F">
        <w:t>(Situation au 1</w:t>
      </w:r>
      <w:r w:rsidRPr="00110189">
        <w:rPr>
          <w:vertAlign w:val="superscript"/>
        </w:rPr>
        <w:t>er</w:t>
      </w:r>
      <w:r w:rsidRPr="0034402F">
        <w:t xml:space="preserve"> février 2003)</w:t>
      </w:r>
      <w:bookmarkEnd w:id="251"/>
    </w:p>
    <w:p w:rsidR="00CC7C5A" w:rsidRPr="0034402F" w:rsidRDefault="00CC7C5A" w:rsidP="00CC7C5A">
      <w:pPr>
        <w:jc w:val="center"/>
      </w:pPr>
      <w:r w:rsidRPr="00CB416A">
        <w:rPr>
          <w:lang w:val="fr-FR"/>
        </w:rPr>
        <w:t>(Annexe au Bulletin</w:t>
      </w:r>
      <w:r>
        <w:rPr>
          <w:lang w:val="fr-FR"/>
        </w:rPr>
        <w:t xml:space="preserve"> d'exploitation de l'UIT</w:t>
      </w:r>
      <w:r w:rsidRPr="00CB416A">
        <w:rPr>
          <w:lang w:val="fr-FR"/>
        </w:rPr>
        <w:t xml:space="preserve"> No. 781 – 1.II.2003)</w:t>
      </w:r>
      <w:r w:rsidRPr="00CB416A">
        <w:rPr>
          <w:lang w:val="fr-FR"/>
        </w:rPr>
        <w:br/>
      </w:r>
      <w:r w:rsidRPr="0034402F">
        <w:t>(Amendement N</w:t>
      </w:r>
      <w:r w:rsidRPr="0034402F">
        <w:rPr>
          <w:vertAlign w:val="superscript"/>
        </w:rPr>
        <w:t>o</w:t>
      </w:r>
      <w:r w:rsidRPr="0034402F">
        <w:t>. 2)</w:t>
      </w:r>
    </w:p>
    <w:p w:rsidR="00CC7C5A" w:rsidRDefault="00CC7C5A" w:rsidP="00CC7C5A">
      <w:pPr>
        <w:rPr>
          <w:rFonts w:ascii="Times New Roman" w:hAnsi="Times New Roman"/>
          <w:sz w:val="23"/>
        </w:rPr>
      </w:pPr>
    </w:p>
    <w:tbl>
      <w:tblPr>
        <w:tblW w:w="0" w:type="auto"/>
        <w:tblLook w:val="0000"/>
      </w:tblPr>
      <w:tblGrid>
        <w:gridCol w:w="3198"/>
        <w:gridCol w:w="2178"/>
        <w:gridCol w:w="3905"/>
      </w:tblGrid>
      <w:tr w:rsidR="00CC7C5A" w:rsidRPr="00CC7C5A" w:rsidTr="00AA3C7E">
        <w:trPr>
          <w:tblHeader/>
        </w:trPr>
        <w:tc>
          <w:tcPr>
            <w:tcW w:w="3198" w:type="dxa"/>
            <w:tcBorders>
              <w:top w:val="nil"/>
              <w:left w:val="nil"/>
              <w:bottom w:val="single" w:sz="4" w:space="0" w:color="auto"/>
              <w:right w:val="nil"/>
            </w:tcBorders>
          </w:tcPr>
          <w:p w:rsidR="00CC7C5A" w:rsidRPr="00CC7C5A" w:rsidRDefault="00CC7C5A" w:rsidP="00AA3C7E">
            <w:pPr>
              <w:pStyle w:val="Tablehead"/>
              <w:rPr>
                <w:b w:val="0"/>
                <w:bCs w:val="0"/>
              </w:rPr>
            </w:pPr>
            <w:r w:rsidRPr="00CC7C5A">
              <w:rPr>
                <w:b w:val="0"/>
                <w:bCs w:val="0"/>
              </w:rPr>
              <w:t xml:space="preserve">PAYS/TONALITÉ </w:t>
            </w:r>
          </w:p>
        </w:tc>
        <w:tc>
          <w:tcPr>
            <w:tcW w:w="2178" w:type="dxa"/>
            <w:tcBorders>
              <w:top w:val="nil"/>
              <w:left w:val="nil"/>
              <w:bottom w:val="single" w:sz="4" w:space="0" w:color="auto"/>
              <w:right w:val="nil"/>
            </w:tcBorders>
          </w:tcPr>
          <w:p w:rsidR="00CC7C5A" w:rsidRPr="00CC7C5A" w:rsidRDefault="00CC7C5A" w:rsidP="00AA3C7E">
            <w:pPr>
              <w:pStyle w:val="Tablehead"/>
              <w:rPr>
                <w:b w:val="0"/>
                <w:bCs w:val="0"/>
              </w:rPr>
            </w:pPr>
            <w:r w:rsidRPr="00CC7C5A">
              <w:rPr>
                <w:b w:val="0"/>
                <w:bCs w:val="0"/>
              </w:rPr>
              <w:t xml:space="preserve"> FRÉQUENCE en Hz </w:t>
            </w:r>
          </w:p>
        </w:tc>
        <w:tc>
          <w:tcPr>
            <w:tcW w:w="3905" w:type="dxa"/>
            <w:tcBorders>
              <w:top w:val="nil"/>
              <w:left w:val="nil"/>
              <w:bottom w:val="single" w:sz="4" w:space="0" w:color="auto"/>
              <w:right w:val="nil"/>
            </w:tcBorders>
          </w:tcPr>
          <w:p w:rsidR="00CC7C5A" w:rsidRPr="00CC7C5A" w:rsidRDefault="00CC7C5A" w:rsidP="00AA3C7E">
            <w:pPr>
              <w:pStyle w:val="Tablehead"/>
              <w:rPr>
                <w:b w:val="0"/>
                <w:bCs w:val="0"/>
              </w:rPr>
            </w:pPr>
            <w:r w:rsidRPr="00CC7C5A">
              <w:rPr>
                <w:b w:val="0"/>
                <w:bCs w:val="0"/>
              </w:rPr>
              <w:t xml:space="preserve"> CADENCE en secondes</w:t>
            </w:r>
          </w:p>
        </w:tc>
      </w:tr>
    </w:tbl>
    <w:p w:rsidR="00CC7C5A" w:rsidRPr="00CC7C5A" w:rsidRDefault="00CC7C5A" w:rsidP="00CC7C5A">
      <w:pPr>
        <w:pStyle w:val="Normalaftertitle"/>
      </w:pPr>
      <w:r w:rsidRPr="00CC7C5A">
        <w:rPr>
          <w:lang w:val="fr-FR"/>
        </w:rPr>
        <w:t>Suisse (Confédération)</w:t>
      </w:r>
      <w:r w:rsidRPr="00CC7C5A">
        <w:tab/>
        <w:t xml:space="preserve">LIR </w:t>
      </w:r>
    </w:p>
    <w:p w:rsidR="00CC7C5A" w:rsidRPr="00CC7C5A" w:rsidRDefault="00CC7C5A" w:rsidP="00CC7C5A">
      <w:pPr>
        <w:rPr>
          <w:rFonts w:cs="Arial"/>
        </w:rPr>
      </w:pPr>
    </w:p>
    <w:tbl>
      <w:tblPr>
        <w:tblW w:w="0" w:type="auto"/>
        <w:tblLook w:val="0000"/>
      </w:tblPr>
      <w:tblGrid>
        <w:gridCol w:w="3202"/>
        <w:gridCol w:w="2192"/>
        <w:gridCol w:w="3887"/>
      </w:tblGrid>
      <w:tr w:rsidR="00CC7C5A" w:rsidRPr="00CC7C5A" w:rsidTr="00AA3C7E">
        <w:tc>
          <w:tcPr>
            <w:tcW w:w="3376" w:type="dxa"/>
            <w:tcBorders>
              <w:top w:val="nil"/>
              <w:left w:val="nil"/>
              <w:bottom w:val="nil"/>
              <w:right w:val="nil"/>
            </w:tcBorders>
          </w:tcPr>
          <w:p w:rsidR="00CC7C5A" w:rsidRPr="00CC7C5A" w:rsidRDefault="00CC7C5A" w:rsidP="00AA3C7E">
            <w:pPr>
              <w:pStyle w:val="Tabletext0"/>
              <w:rPr>
                <w:b/>
              </w:rPr>
            </w:pPr>
            <w:r w:rsidRPr="00CC7C5A">
              <w:t xml:space="preserve">Tonalité d'occupation </w:t>
            </w:r>
          </w:p>
        </w:tc>
        <w:tc>
          <w:tcPr>
            <w:tcW w:w="2276" w:type="dxa"/>
            <w:tcBorders>
              <w:top w:val="nil"/>
              <w:left w:val="nil"/>
              <w:bottom w:val="nil"/>
              <w:right w:val="nil"/>
            </w:tcBorders>
          </w:tcPr>
          <w:p w:rsidR="00CC7C5A" w:rsidRPr="00CC7C5A" w:rsidRDefault="00CC7C5A" w:rsidP="004A6BBA">
            <w:pPr>
              <w:pStyle w:val="Tabletext0"/>
              <w:ind w:firstLine="424"/>
              <w:rPr>
                <w:b/>
              </w:rPr>
            </w:pPr>
            <w:r w:rsidRPr="00CC7C5A">
              <w:t>425</w:t>
            </w:r>
          </w:p>
        </w:tc>
        <w:tc>
          <w:tcPr>
            <w:tcW w:w="4203" w:type="dxa"/>
            <w:tcBorders>
              <w:top w:val="nil"/>
              <w:left w:val="nil"/>
              <w:bottom w:val="nil"/>
              <w:right w:val="nil"/>
            </w:tcBorders>
          </w:tcPr>
          <w:p w:rsidR="00CC7C5A" w:rsidRPr="00CC7C5A" w:rsidRDefault="00CC7C5A" w:rsidP="004A6BBA">
            <w:pPr>
              <w:pStyle w:val="Tabletext0"/>
              <w:ind w:firstLine="934"/>
            </w:pPr>
            <w:r w:rsidRPr="00CC7C5A">
              <w:t>0.5 on 0.5 off</w:t>
            </w:r>
          </w:p>
        </w:tc>
      </w:tr>
      <w:tr w:rsidR="00CC7C5A" w:rsidRPr="00CC7C5A" w:rsidTr="00AA3C7E">
        <w:tc>
          <w:tcPr>
            <w:tcW w:w="3376" w:type="dxa"/>
            <w:tcBorders>
              <w:top w:val="nil"/>
              <w:left w:val="nil"/>
              <w:bottom w:val="nil"/>
              <w:right w:val="nil"/>
            </w:tcBorders>
          </w:tcPr>
          <w:p w:rsidR="00CC7C5A" w:rsidRPr="00CC7C5A" w:rsidRDefault="00CC7C5A" w:rsidP="00AA3C7E">
            <w:pPr>
              <w:pStyle w:val="Tabletext0"/>
              <w:rPr>
                <w:b/>
              </w:rPr>
            </w:pPr>
            <w:r w:rsidRPr="00CC7C5A">
              <w:t xml:space="preserve">Tonalité d'encombrement </w:t>
            </w:r>
          </w:p>
        </w:tc>
        <w:tc>
          <w:tcPr>
            <w:tcW w:w="2276" w:type="dxa"/>
            <w:tcBorders>
              <w:top w:val="nil"/>
              <w:left w:val="nil"/>
              <w:bottom w:val="nil"/>
              <w:right w:val="nil"/>
            </w:tcBorders>
          </w:tcPr>
          <w:p w:rsidR="00CC7C5A" w:rsidRPr="00CC7C5A" w:rsidRDefault="00CC7C5A" w:rsidP="004A6BBA">
            <w:pPr>
              <w:pStyle w:val="Tabletext0"/>
              <w:ind w:firstLine="424"/>
              <w:rPr>
                <w:b/>
              </w:rPr>
            </w:pPr>
            <w:r w:rsidRPr="00CC7C5A">
              <w:t>425</w:t>
            </w:r>
          </w:p>
        </w:tc>
        <w:tc>
          <w:tcPr>
            <w:tcW w:w="4203" w:type="dxa"/>
            <w:tcBorders>
              <w:top w:val="nil"/>
              <w:left w:val="nil"/>
              <w:bottom w:val="nil"/>
              <w:right w:val="nil"/>
            </w:tcBorders>
          </w:tcPr>
          <w:p w:rsidR="00CC7C5A" w:rsidRPr="00CC7C5A" w:rsidRDefault="00CC7C5A" w:rsidP="004A6BBA">
            <w:pPr>
              <w:pStyle w:val="Tabletext0"/>
              <w:ind w:firstLine="934"/>
            </w:pPr>
            <w:r w:rsidRPr="00CC7C5A">
              <w:t>0.2 on 0.2 off</w:t>
            </w:r>
          </w:p>
        </w:tc>
      </w:tr>
      <w:tr w:rsidR="00CC7C5A" w:rsidRPr="00CC7C5A" w:rsidTr="00AA3C7E">
        <w:tc>
          <w:tcPr>
            <w:tcW w:w="3376" w:type="dxa"/>
            <w:tcBorders>
              <w:top w:val="nil"/>
              <w:left w:val="nil"/>
              <w:bottom w:val="nil"/>
              <w:right w:val="nil"/>
            </w:tcBorders>
          </w:tcPr>
          <w:p w:rsidR="00CC7C5A" w:rsidRPr="00CC7C5A" w:rsidRDefault="00CC7C5A" w:rsidP="00AA3C7E">
            <w:pPr>
              <w:pStyle w:val="Tabletext0"/>
              <w:rPr>
                <w:b/>
              </w:rPr>
            </w:pPr>
            <w:r w:rsidRPr="00CC7C5A">
              <w:t>Tonalité de numérotation</w:t>
            </w:r>
          </w:p>
        </w:tc>
        <w:tc>
          <w:tcPr>
            <w:tcW w:w="2276" w:type="dxa"/>
            <w:tcBorders>
              <w:top w:val="nil"/>
              <w:left w:val="nil"/>
              <w:bottom w:val="nil"/>
              <w:right w:val="nil"/>
            </w:tcBorders>
          </w:tcPr>
          <w:p w:rsidR="00CC7C5A" w:rsidRPr="00CC7C5A" w:rsidRDefault="00CC7C5A" w:rsidP="004A6BBA">
            <w:pPr>
              <w:pStyle w:val="Tabletext0"/>
              <w:ind w:firstLine="424"/>
              <w:rPr>
                <w:b/>
              </w:rPr>
            </w:pPr>
            <w:r w:rsidRPr="00CC7C5A">
              <w:t>425</w:t>
            </w:r>
          </w:p>
        </w:tc>
        <w:tc>
          <w:tcPr>
            <w:tcW w:w="4203" w:type="dxa"/>
            <w:tcBorders>
              <w:top w:val="nil"/>
              <w:left w:val="nil"/>
              <w:bottom w:val="nil"/>
              <w:right w:val="nil"/>
            </w:tcBorders>
          </w:tcPr>
          <w:p w:rsidR="00CC7C5A" w:rsidRPr="00CC7C5A" w:rsidRDefault="00CC7C5A" w:rsidP="004A6BBA">
            <w:pPr>
              <w:pStyle w:val="Tabletext0"/>
              <w:ind w:firstLine="934"/>
            </w:pPr>
            <w:r w:rsidRPr="00CC7C5A">
              <w:t>continu</w:t>
            </w:r>
          </w:p>
        </w:tc>
      </w:tr>
      <w:tr w:rsidR="00CC7C5A" w:rsidRPr="00CC7C5A" w:rsidTr="00AA3C7E">
        <w:tc>
          <w:tcPr>
            <w:tcW w:w="3376" w:type="dxa"/>
            <w:tcBorders>
              <w:top w:val="nil"/>
              <w:left w:val="nil"/>
              <w:bottom w:val="nil"/>
              <w:right w:val="nil"/>
            </w:tcBorders>
          </w:tcPr>
          <w:p w:rsidR="00CC7C5A" w:rsidRPr="00CC7C5A" w:rsidRDefault="00CC7C5A" w:rsidP="00CC6A80">
            <w:pPr>
              <w:pStyle w:val="Tabletext0"/>
              <w:rPr>
                <w:b/>
              </w:rPr>
            </w:pPr>
            <w:r w:rsidRPr="00CC7C5A">
              <w:t xml:space="preserve">Tonalité de numérotation spéciale </w:t>
            </w:r>
            <w:r w:rsidR="00CC6A80">
              <w:t>–</w:t>
            </w:r>
            <w:r w:rsidRPr="00CC7C5A">
              <w:t xml:space="preserve"> I </w:t>
            </w:r>
          </w:p>
        </w:tc>
        <w:tc>
          <w:tcPr>
            <w:tcW w:w="2276" w:type="dxa"/>
            <w:tcBorders>
              <w:top w:val="nil"/>
              <w:left w:val="nil"/>
              <w:bottom w:val="nil"/>
              <w:right w:val="nil"/>
            </w:tcBorders>
          </w:tcPr>
          <w:p w:rsidR="00CC7C5A" w:rsidRPr="00CC7C5A" w:rsidRDefault="00CC7C5A" w:rsidP="004A6BBA">
            <w:pPr>
              <w:pStyle w:val="Tabletext0"/>
              <w:ind w:firstLine="424"/>
              <w:rPr>
                <w:b/>
              </w:rPr>
            </w:pPr>
            <w:r w:rsidRPr="00CC7C5A">
              <w:t>425 + 340</w:t>
            </w:r>
          </w:p>
        </w:tc>
        <w:tc>
          <w:tcPr>
            <w:tcW w:w="4203" w:type="dxa"/>
            <w:tcBorders>
              <w:top w:val="nil"/>
              <w:left w:val="nil"/>
              <w:bottom w:val="nil"/>
              <w:right w:val="nil"/>
            </w:tcBorders>
          </w:tcPr>
          <w:p w:rsidR="00CC7C5A" w:rsidRPr="00CC7C5A" w:rsidRDefault="00CC7C5A" w:rsidP="004A6BBA">
            <w:pPr>
              <w:pStyle w:val="Tabletext0"/>
              <w:ind w:firstLine="934"/>
            </w:pPr>
            <w:r w:rsidRPr="00CC7C5A">
              <w:t>1.1 on 1.1 off</w:t>
            </w:r>
          </w:p>
        </w:tc>
      </w:tr>
      <w:tr w:rsidR="00CC7C5A" w:rsidRPr="00CC7C5A" w:rsidTr="00AA3C7E">
        <w:tc>
          <w:tcPr>
            <w:tcW w:w="3376" w:type="dxa"/>
            <w:tcBorders>
              <w:top w:val="nil"/>
              <w:left w:val="nil"/>
              <w:bottom w:val="nil"/>
              <w:right w:val="nil"/>
            </w:tcBorders>
          </w:tcPr>
          <w:p w:rsidR="00CC7C5A" w:rsidRPr="00CC7C5A" w:rsidRDefault="00CC7C5A" w:rsidP="00AA3C7E">
            <w:pPr>
              <w:pStyle w:val="Tabletext0"/>
            </w:pPr>
            <w:r w:rsidRPr="00CC7C5A">
              <w:t xml:space="preserve">Tonalité de numérotation spéciale </w:t>
            </w:r>
            <w:r w:rsidR="00CC6A80">
              <w:t>–</w:t>
            </w:r>
            <w:r w:rsidRPr="00CC7C5A">
              <w:t xml:space="preserve"> II</w:t>
            </w:r>
          </w:p>
        </w:tc>
        <w:tc>
          <w:tcPr>
            <w:tcW w:w="2276" w:type="dxa"/>
            <w:tcBorders>
              <w:top w:val="nil"/>
              <w:left w:val="nil"/>
              <w:bottom w:val="nil"/>
              <w:right w:val="nil"/>
            </w:tcBorders>
          </w:tcPr>
          <w:p w:rsidR="00CC7C5A" w:rsidRPr="00CC7C5A" w:rsidRDefault="00CC7C5A" w:rsidP="004A6BBA">
            <w:pPr>
              <w:pStyle w:val="Tabletext0"/>
              <w:ind w:firstLine="424"/>
            </w:pPr>
            <w:r w:rsidRPr="00CC7C5A">
              <w:t>425</w:t>
            </w:r>
          </w:p>
        </w:tc>
        <w:tc>
          <w:tcPr>
            <w:tcW w:w="4203" w:type="dxa"/>
            <w:tcBorders>
              <w:top w:val="nil"/>
              <w:left w:val="nil"/>
              <w:bottom w:val="nil"/>
              <w:right w:val="nil"/>
            </w:tcBorders>
          </w:tcPr>
          <w:p w:rsidR="00CC7C5A" w:rsidRPr="00CC7C5A" w:rsidRDefault="00CC7C5A" w:rsidP="004A6BBA">
            <w:pPr>
              <w:pStyle w:val="Tabletext0"/>
              <w:ind w:firstLine="934"/>
            </w:pPr>
            <w:r w:rsidRPr="00CC7C5A">
              <w:t>0.5 on 0.05 off</w:t>
            </w:r>
          </w:p>
        </w:tc>
      </w:tr>
      <w:tr w:rsidR="00CC7C5A" w:rsidRPr="00CC7C5A" w:rsidTr="00AA3C7E">
        <w:tc>
          <w:tcPr>
            <w:tcW w:w="3376" w:type="dxa"/>
            <w:tcBorders>
              <w:top w:val="nil"/>
              <w:left w:val="nil"/>
              <w:bottom w:val="nil"/>
              <w:right w:val="nil"/>
            </w:tcBorders>
          </w:tcPr>
          <w:p w:rsidR="00CC7C5A" w:rsidRPr="00CC7C5A" w:rsidRDefault="00CC7C5A" w:rsidP="00AA3C7E">
            <w:pPr>
              <w:pStyle w:val="Tabletext0"/>
              <w:rPr>
                <w:b/>
              </w:rPr>
            </w:pPr>
            <w:r w:rsidRPr="00CC7C5A">
              <w:t>Tonalité de retour d'appel</w:t>
            </w:r>
          </w:p>
        </w:tc>
        <w:tc>
          <w:tcPr>
            <w:tcW w:w="2276" w:type="dxa"/>
            <w:tcBorders>
              <w:top w:val="nil"/>
              <w:left w:val="nil"/>
              <w:bottom w:val="nil"/>
              <w:right w:val="nil"/>
            </w:tcBorders>
          </w:tcPr>
          <w:p w:rsidR="00CC7C5A" w:rsidRPr="00CC7C5A" w:rsidRDefault="00CC7C5A" w:rsidP="004A6BBA">
            <w:pPr>
              <w:pStyle w:val="Tabletext0"/>
              <w:ind w:firstLine="424"/>
              <w:rPr>
                <w:b/>
              </w:rPr>
            </w:pPr>
            <w:r w:rsidRPr="00CC7C5A">
              <w:t>425</w:t>
            </w:r>
          </w:p>
        </w:tc>
        <w:tc>
          <w:tcPr>
            <w:tcW w:w="4203" w:type="dxa"/>
            <w:tcBorders>
              <w:top w:val="nil"/>
              <w:left w:val="nil"/>
              <w:bottom w:val="nil"/>
              <w:right w:val="nil"/>
            </w:tcBorders>
          </w:tcPr>
          <w:p w:rsidR="00CC7C5A" w:rsidRPr="00CC7C5A" w:rsidRDefault="00CC7C5A" w:rsidP="004A6BBA">
            <w:pPr>
              <w:pStyle w:val="Tabletext0"/>
              <w:ind w:firstLine="934"/>
            </w:pPr>
            <w:r w:rsidRPr="00CC7C5A">
              <w:t>1.0 on 4.0 off</w:t>
            </w:r>
          </w:p>
        </w:tc>
      </w:tr>
      <w:tr w:rsidR="00CC7C5A" w:rsidRPr="00CC7C5A" w:rsidTr="00AA3C7E">
        <w:tc>
          <w:tcPr>
            <w:tcW w:w="3376" w:type="dxa"/>
            <w:tcBorders>
              <w:top w:val="nil"/>
              <w:left w:val="nil"/>
              <w:bottom w:val="nil"/>
              <w:right w:val="nil"/>
            </w:tcBorders>
          </w:tcPr>
          <w:p w:rsidR="00CC7C5A" w:rsidRPr="00CC7C5A" w:rsidRDefault="00CC7C5A" w:rsidP="00AA3C7E">
            <w:pPr>
              <w:pStyle w:val="Tabletext0"/>
              <w:rPr>
                <w:b/>
              </w:rPr>
            </w:pPr>
            <w:r w:rsidRPr="00CC7C5A">
              <w:t xml:space="preserve">Tonalité spéciale d'information </w:t>
            </w:r>
          </w:p>
        </w:tc>
        <w:tc>
          <w:tcPr>
            <w:tcW w:w="2276" w:type="dxa"/>
            <w:tcBorders>
              <w:top w:val="nil"/>
              <w:left w:val="nil"/>
              <w:bottom w:val="nil"/>
              <w:right w:val="nil"/>
            </w:tcBorders>
          </w:tcPr>
          <w:p w:rsidR="00CC7C5A" w:rsidRPr="00CC7C5A" w:rsidRDefault="00CC7C5A" w:rsidP="004A6BBA">
            <w:pPr>
              <w:pStyle w:val="Tabletext0"/>
              <w:ind w:firstLine="424"/>
              <w:rPr>
                <w:b/>
              </w:rPr>
            </w:pPr>
            <w:r w:rsidRPr="00CC7C5A">
              <w:t>950/1400/1800</w:t>
            </w:r>
          </w:p>
        </w:tc>
        <w:tc>
          <w:tcPr>
            <w:tcW w:w="4203" w:type="dxa"/>
            <w:tcBorders>
              <w:top w:val="nil"/>
              <w:left w:val="nil"/>
              <w:bottom w:val="nil"/>
              <w:right w:val="nil"/>
            </w:tcBorders>
          </w:tcPr>
          <w:p w:rsidR="00CC7C5A" w:rsidRPr="00CC7C5A" w:rsidRDefault="00CC7C5A" w:rsidP="004A6BBA">
            <w:pPr>
              <w:pStyle w:val="Tabletext0"/>
              <w:ind w:firstLine="934"/>
            </w:pPr>
            <w:r w:rsidRPr="00CC7C5A">
              <w:t>3</w:t>
            </w:r>
            <w:r w:rsidR="00110189">
              <w:t xml:space="preserve"> </w:t>
            </w:r>
            <w:r w:rsidRPr="00CC7C5A">
              <w:t>x</w:t>
            </w:r>
            <w:r w:rsidR="00110189">
              <w:t xml:space="preserve"> </w:t>
            </w:r>
            <w:r w:rsidRPr="00CC7C5A">
              <w:t>0.333 on 1.0 off</w:t>
            </w:r>
          </w:p>
        </w:tc>
      </w:tr>
      <w:tr w:rsidR="00CC7C5A" w:rsidRPr="00CC7C5A" w:rsidTr="00AA3C7E">
        <w:tc>
          <w:tcPr>
            <w:tcW w:w="3376" w:type="dxa"/>
            <w:tcBorders>
              <w:top w:val="nil"/>
              <w:left w:val="nil"/>
              <w:bottom w:val="nil"/>
              <w:right w:val="nil"/>
            </w:tcBorders>
          </w:tcPr>
          <w:p w:rsidR="00CC7C5A" w:rsidRPr="00CC7C5A" w:rsidRDefault="00CC7C5A" w:rsidP="00AA3C7E">
            <w:pPr>
              <w:pStyle w:val="Tabletext0"/>
              <w:rPr>
                <w:b/>
              </w:rPr>
            </w:pPr>
            <w:r w:rsidRPr="00CC7C5A">
              <w:t xml:space="preserve">Tonalité d'appel en attente </w:t>
            </w:r>
          </w:p>
        </w:tc>
        <w:tc>
          <w:tcPr>
            <w:tcW w:w="2276" w:type="dxa"/>
            <w:tcBorders>
              <w:top w:val="nil"/>
              <w:left w:val="nil"/>
              <w:bottom w:val="nil"/>
              <w:right w:val="nil"/>
            </w:tcBorders>
          </w:tcPr>
          <w:p w:rsidR="00CC7C5A" w:rsidRPr="00CC7C5A" w:rsidRDefault="00CC7C5A" w:rsidP="004A6BBA">
            <w:pPr>
              <w:pStyle w:val="Tabletext0"/>
              <w:ind w:firstLine="424"/>
              <w:rPr>
                <w:b/>
              </w:rPr>
            </w:pPr>
            <w:r w:rsidRPr="00CC7C5A">
              <w:t>425</w:t>
            </w:r>
          </w:p>
        </w:tc>
        <w:tc>
          <w:tcPr>
            <w:tcW w:w="4203" w:type="dxa"/>
            <w:tcBorders>
              <w:top w:val="nil"/>
              <w:left w:val="nil"/>
              <w:bottom w:val="nil"/>
              <w:right w:val="nil"/>
            </w:tcBorders>
          </w:tcPr>
          <w:p w:rsidR="00CC7C5A" w:rsidRPr="00CC7C5A" w:rsidRDefault="00CC7C5A" w:rsidP="004A6BBA">
            <w:pPr>
              <w:pStyle w:val="Tabletext0"/>
              <w:ind w:firstLine="934"/>
            </w:pPr>
            <w:r w:rsidRPr="00CC7C5A">
              <w:t>0.2 on 0.2 off 0.2 on 4.0 off</w:t>
            </w:r>
          </w:p>
        </w:tc>
      </w:tr>
    </w:tbl>
    <w:p w:rsidR="00CC7C5A" w:rsidRPr="00CC7C5A" w:rsidRDefault="00CC7C5A" w:rsidP="00CC7C5A">
      <w:pPr>
        <w:tabs>
          <w:tab w:val="left" w:pos="1134"/>
        </w:tabs>
        <w:ind w:right="-426"/>
        <w:rPr>
          <w:rFonts w:ascii="Century Gothic" w:hAnsi="Century Gothic"/>
        </w:rPr>
      </w:pPr>
    </w:p>
    <w:p w:rsidR="00CC7C5A" w:rsidRPr="00CC7C5A" w:rsidRDefault="00CC7C5A" w:rsidP="00CC7C5A">
      <w:pPr>
        <w:tabs>
          <w:tab w:val="left" w:pos="1134"/>
        </w:tabs>
        <w:ind w:right="-426"/>
        <w:rPr>
          <w:rFonts w:cs="Arial"/>
        </w:rPr>
      </w:pPr>
      <w:r w:rsidRPr="00CC7C5A">
        <w:rPr>
          <w:rFonts w:ascii="Century Gothic" w:hAnsi="Century Gothic"/>
        </w:rPr>
        <w:t>__________</w:t>
      </w:r>
    </w:p>
    <w:p w:rsidR="00CC7C5A" w:rsidRPr="00CC7C5A" w:rsidRDefault="00CC7C5A" w:rsidP="00CC7C5A">
      <w:pPr>
        <w:pStyle w:val="Note"/>
        <w:spacing w:before="0"/>
      </w:pPr>
      <w:r w:rsidRPr="00CC7C5A">
        <w:t>On</w:t>
      </w:r>
      <w:r w:rsidRPr="00CC7C5A">
        <w:tab/>
        <w:t>emission</w:t>
      </w:r>
    </w:p>
    <w:p w:rsidR="00CC7C5A" w:rsidRDefault="00CC7C5A" w:rsidP="00CC7C5A">
      <w:pPr>
        <w:pStyle w:val="Note"/>
        <w:spacing w:before="0"/>
      </w:pPr>
      <w:r w:rsidRPr="00CC7C5A">
        <w:t>Off</w:t>
      </w:r>
      <w:r w:rsidRPr="00CC7C5A">
        <w:tab/>
        <w:t>silence</w:t>
      </w:r>
    </w:p>
    <w:p w:rsidR="005A23B3" w:rsidRDefault="005A23B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5A23B3" w:rsidRPr="005A6CEB" w:rsidRDefault="005A23B3" w:rsidP="005A23B3">
      <w:pPr>
        <w:spacing w:before="0"/>
        <w:rPr>
          <w:sz w:val="8"/>
          <w:szCs w:val="8"/>
          <w:lang w:val="en-US"/>
        </w:rPr>
      </w:pPr>
      <w:bookmarkStart w:id="252" w:name="_Toc253407947"/>
    </w:p>
    <w:p w:rsidR="00CC6A80" w:rsidRPr="006B4859" w:rsidRDefault="00CC6A80" w:rsidP="00CC6A80">
      <w:pPr>
        <w:pStyle w:val="Heading20"/>
        <w:spacing w:before="0"/>
      </w:pPr>
      <w:bookmarkStart w:id="253" w:name="_Toc255827814"/>
      <w:r w:rsidRPr="006B4859">
        <w:t xml:space="preserve">Liste des codes de points sémaphores internationaux (ISPC) </w:t>
      </w:r>
      <w:r>
        <w:br/>
      </w:r>
      <w:r w:rsidRPr="006B4859">
        <w:t>(Selon la Recommandation UIT-T Q.708 (03/99))</w:t>
      </w:r>
      <w:r>
        <w:br/>
      </w:r>
      <w:r w:rsidRPr="006B4859">
        <w:t>(Situation au 1</w:t>
      </w:r>
      <w:r w:rsidRPr="006B4859">
        <w:rPr>
          <w:vertAlign w:val="superscript"/>
        </w:rPr>
        <w:t>er</w:t>
      </w:r>
      <w:r w:rsidRPr="006B4859">
        <w:t xml:space="preserve"> juillet 2009)</w:t>
      </w:r>
      <w:bookmarkEnd w:id="252"/>
      <w:bookmarkEnd w:id="253"/>
    </w:p>
    <w:p w:rsidR="00CC6A80" w:rsidRPr="004E6597" w:rsidRDefault="00CC6A80" w:rsidP="00CC6A80">
      <w:pPr>
        <w:jc w:val="center"/>
      </w:pPr>
      <w:r w:rsidRPr="004E6597">
        <w:t>(Annexe au Bulletin d'exploitation de l'UIT N</w:t>
      </w:r>
      <w:r w:rsidRPr="004E6597">
        <w:rPr>
          <w:vertAlign w:val="superscript"/>
        </w:rPr>
        <w:t>o</w:t>
      </w:r>
      <w:r w:rsidRPr="004E6597">
        <w:t xml:space="preserve"> 935 – 1.VII.2009)</w:t>
      </w:r>
    </w:p>
    <w:p w:rsidR="00CC6A80" w:rsidRPr="004E6597" w:rsidRDefault="00CC6A80" w:rsidP="00CC6A80">
      <w:pPr>
        <w:jc w:val="center"/>
      </w:pPr>
      <w:r w:rsidRPr="004E6597">
        <w:t>(Amendement N</w:t>
      </w:r>
      <w:r w:rsidRPr="004E6597">
        <w:rPr>
          <w:vertAlign w:val="superscript"/>
        </w:rPr>
        <w:t>o</w:t>
      </w:r>
      <w:r w:rsidRPr="004E6597">
        <w:t xml:space="preserve"> 1</w:t>
      </w:r>
      <w:r>
        <w:t>7</w:t>
      </w:r>
      <w:r w:rsidRPr="004E6597">
        <w:t>)</w:t>
      </w:r>
    </w:p>
    <w:p w:rsidR="00CC6A80" w:rsidRDefault="00CC6A80" w:rsidP="00CC6A80">
      <w:pPr>
        <w:tabs>
          <w:tab w:val="clear" w:pos="5387"/>
          <w:tab w:val="clear" w:pos="5954"/>
          <w:tab w:val="left" w:pos="3780"/>
          <w:tab w:val="right" w:pos="9000"/>
        </w:tabs>
        <w:spacing w:before="0"/>
        <w:jc w:val="left"/>
        <w:rPr>
          <w:lang w:val="en-US"/>
        </w:rPr>
      </w:pPr>
    </w:p>
    <w:tbl>
      <w:tblPr>
        <w:tblW w:w="9288" w:type="dxa"/>
        <w:tblLayout w:type="fixed"/>
        <w:tblLook w:val="01E0"/>
      </w:tblPr>
      <w:tblGrid>
        <w:gridCol w:w="1928"/>
        <w:gridCol w:w="3654"/>
        <w:gridCol w:w="3706"/>
      </w:tblGrid>
      <w:tr w:rsidR="00CC6A80" w:rsidRPr="00EF4170" w:rsidTr="00AA3C7E">
        <w:trPr>
          <w:trHeight w:val="240"/>
        </w:trPr>
        <w:tc>
          <w:tcPr>
            <w:tcW w:w="1928" w:type="dxa"/>
            <w:shd w:val="clear" w:color="auto" w:fill="auto"/>
          </w:tcPr>
          <w:p w:rsidR="00CC6A80" w:rsidRPr="00EF4170" w:rsidRDefault="00CC6A80" w:rsidP="00AA3C7E">
            <w:pPr>
              <w:pStyle w:val="Tablehead0"/>
            </w:pPr>
            <w:r w:rsidRPr="00EF4170">
              <w:t>Pays/zone géographique ISPC/DEC</w:t>
            </w:r>
          </w:p>
        </w:tc>
        <w:tc>
          <w:tcPr>
            <w:tcW w:w="3654" w:type="dxa"/>
            <w:shd w:val="clear" w:color="auto" w:fill="auto"/>
          </w:tcPr>
          <w:p w:rsidR="00CC6A80" w:rsidRPr="00EF4170" w:rsidRDefault="00CC6A80" w:rsidP="00AA3C7E">
            <w:pPr>
              <w:pStyle w:val="Tablehead0"/>
            </w:pPr>
            <w:r w:rsidRPr="00EF4170">
              <w:t>Nom unique du point sémaphore</w:t>
            </w:r>
          </w:p>
        </w:tc>
        <w:tc>
          <w:tcPr>
            <w:tcW w:w="3706" w:type="dxa"/>
          </w:tcPr>
          <w:p w:rsidR="00CC6A80" w:rsidRPr="00EF4170" w:rsidRDefault="00CC6A80" w:rsidP="00AA3C7E">
            <w:pPr>
              <w:pStyle w:val="Tablehead0"/>
            </w:pPr>
            <w:r w:rsidRPr="00EF4170">
              <w:t>Nom de l'opérateur du point sémaphore</w:t>
            </w:r>
          </w:p>
        </w:tc>
      </w:tr>
    </w:tbl>
    <w:p w:rsidR="00CC6A80" w:rsidRPr="00CC6A80" w:rsidRDefault="00CC6A80" w:rsidP="00CC6A80">
      <w:pPr>
        <w:pStyle w:val="Tabletext0"/>
        <w:tabs>
          <w:tab w:val="clear" w:pos="1276"/>
          <w:tab w:val="clear" w:pos="1843"/>
          <w:tab w:val="left" w:pos="284"/>
          <w:tab w:val="left" w:pos="1092"/>
          <w:tab w:val="left" w:pos="2016"/>
        </w:tabs>
        <w:spacing w:before="240"/>
        <w:rPr>
          <w:b/>
          <w:bCs w:val="0"/>
        </w:rPr>
      </w:pPr>
      <w:r w:rsidRPr="00CC6A80">
        <w:rPr>
          <w:b/>
          <w:bCs w:val="0"/>
        </w:rPr>
        <w:t>P</w:t>
      </w:r>
      <w:r w:rsidRPr="00CC6A80">
        <w:rPr>
          <w:b/>
          <w:bCs w:val="0"/>
        </w:rPr>
        <w:tab/>
      </w:r>
      <w:r>
        <w:rPr>
          <w:b/>
          <w:bCs w:val="0"/>
        </w:rPr>
        <w:t>100</w:t>
      </w:r>
      <w:r w:rsidRPr="00CC6A80">
        <w:rPr>
          <w:b/>
          <w:bCs w:val="0"/>
        </w:rPr>
        <w:tab/>
        <w:t>Suède</w:t>
      </w:r>
      <w:r w:rsidRPr="00CC6A80">
        <w:rPr>
          <w:b/>
          <w:bCs w:val="0"/>
        </w:rPr>
        <w:tab/>
        <w:t>ADD</w:t>
      </w:r>
    </w:p>
    <w:tbl>
      <w:tblPr>
        <w:tblW w:w="9277" w:type="dxa"/>
        <w:tblLook w:val="01E0"/>
      </w:tblPr>
      <w:tblGrid>
        <w:gridCol w:w="1098"/>
        <w:gridCol w:w="852"/>
        <w:gridCol w:w="3648"/>
        <w:gridCol w:w="3679"/>
      </w:tblGrid>
      <w:tr w:rsidR="00CC6A80" w:rsidRPr="00CC6A80" w:rsidTr="00AA3C7E">
        <w:tc>
          <w:tcPr>
            <w:tcW w:w="1098" w:type="dxa"/>
          </w:tcPr>
          <w:p w:rsidR="00CC6A80" w:rsidRPr="00CC6A80" w:rsidRDefault="00CC6A80" w:rsidP="00AA3C7E">
            <w:pPr>
              <w:pStyle w:val="Tabletext0"/>
            </w:pPr>
            <w:r w:rsidRPr="00CC6A80">
              <w:t>6-238-4</w:t>
            </w:r>
          </w:p>
        </w:tc>
        <w:tc>
          <w:tcPr>
            <w:tcW w:w="852" w:type="dxa"/>
          </w:tcPr>
          <w:p w:rsidR="00CC6A80" w:rsidRPr="00CC6A80" w:rsidRDefault="00CC6A80" w:rsidP="00AA3C7E">
            <w:pPr>
              <w:pStyle w:val="Tabletext0"/>
            </w:pPr>
            <w:r w:rsidRPr="00CC6A80">
              <w:t>14196</w:t>
            </w:r>
          </w:p>
        </w:tc>
        <w:tc>
          <w:tcPr>
            <w:tcW w:w="3648" w:type="dxa"/>
          </w:tcPr>
          <w:p w:rsidR="00CC6A80" w:rsidRPr="00CC6A80" w:rsidRDefault="00CC6A80" w:rsidP="00AA3C7E">
            <w:pPr>
              <w:pStyle w:val="Tabletext0"/>
            </w:pPr>
            <w:r w:rsidRPr="00CC6A80">
              <w:t xml:space="preserve">INFOBIP GE (SMSC1) </w:t>
            </w:r>
          </w:p>
        </w:tc>
        <w:tc>
          <w:tcPr>
            <w:tcW w:w="3679" w:type="dxa"/>
          </w:tcPr>
          <w:p w:rsidR="00CC6A80" w:rsidRPr="00CC6A80" w:rsidRDefault="00CC6A80" w:rsidP="00AA3C7E">
            <w:pPr>
              <w:pStyle w:val="Tabletext0"/>
            </w:pPr>
            <w:r w:rsidRPr="00CC6A80">
              <w:t>Infobip Ltd</w:t>
            </w:r>
          </w:p>
        </w:tc>
      </w:tr>
      <w:tr w:rsidR="00CC6A80" w:rsidRPr="00CC6A80" w:rsidTr="00AA3C7E">
        <w:tc>
          <w:tcPr>
            <w:tcW w:w="1098" w:type="dxa"/>
          </w:tcPr>
          <w:p w:rsidR="00CC6A80" w:rsidRPr="00CC6A80" w:rsidRDefault="00CC6A80" w:rsidP="00AA3C7E">
            <w:pPr>
              <w:pStyle w:val="Tabletext0"/>
            </w:pPr>
            <w:r w:rsidRPr="00CC6A80">
              <w:t>6-238-5</w:t>
            </w:r>
          </w:p>
        </w:tc>
        <w:tc>
          <w:tcPr>
            <w:tcW w:w="852" w:type="dxa"/>
          </w:tcPr>
          <w:p w:rsidR="00CC6A80" w:rsidRPr="00CC6A80" w:rsidRDefault="00CC6A80" w:rsidP="00AA3C7E">
            <w:pPr>
              <w:pStyle w:val="Tabletext0"/>
            </w:pPr>
            <w:r w:rsidRPr="00CC6A80">
              <w:t>14197</w:t>
            </w:r>
          </w:p>
        </w:tc>
        <w:tc>
          <w:tcPr>
            <w:tcW w:w="3648" w:type="dxa"/>
          </w:tcPr>
          <w:p w:rsidR="00CC6A80" w:rsidRPr="00CC6A80" w:rsidRDefault="00CC6A80" w:rsidP="00AA3C7E">
            <w:pPr>
              <w:pStyle w:val="Tabletext0"/>
            </w:pPr>
            <w:r w:rsidRPr="00CC6A80">
              <w:t xml:space="preserve">INFOBIP GE (SMSC2) </w:t>
            </w:r>
          </w:p>
        </w:tc>
        <w:tc>
          <w:tcPr>
            <w:tcW w:w="3679" w:type="dxa"/>
          </w:tcPr>
          <w:p w:rsidR="00CC6A80" w:rsidRPr="00CC6A80" w:rsidRDefault="00CC6A80" w:rsidP="00AA3C7E">
            <w:pPr>
              <w:pStyle w:val="Tabletext0"/>
            </w:pPr>
            <w:r w:rsidRPr="00CC6A80">
              <w:t>Infobip Ltd</w:t>
            </w:r>
          </w:p>
        </w:tc>
      </w:tr>
      <w:tr w:rsidR="00CC6A80" w:rsidRPr="00CC6A80" w:rsidTr="00AA3C7E">
        <w:tc>
          <w:tcPr>
            <w:tcW w:w="1098" w:type="dxa"/>
          </w:tcPr>
          <w:p w:rsidR="00CC6A80" w:rsidRPr="00CC6A80" w:rsidRDefault="00CC6A80" w:rsidP="00AA3C7E">
            <w:pPr>
              <w:pStyle w:val="Tabletext0"/>
            </w:pPr>
            <w:r w:rsidRPr="00CC6A80">
              <w:t>6-238-6</w:t>
            </w:r>
          </w:p>
        </w:tc>
        <w:tc>
          <w:tcPr>
            <w:tcW w:w="852" w:type="dxa"/>
          </w:tcPr>
          <w:p w:rsidR="00CC6A80" w:rsidRPr="00CC6A80" w:rsidRDefault="00CC6A80" w:rsidP="00AA3C7E">
            <w:pPr>
              <w:pStyle w:val="Tabletext0"/>
            </w:pPr>
            <w:r w:rsidRPr="00CC6A80">
              <w:t>14198</w:t>
            </w:r>
          </w:p>
        </w:tc>
        <w:tc>
          <w:tcPr>
            <w:tcW w:w="3648" w:type="dxa"/>
          </w:tcPr>
          <w:p w:rsidR="00CC6A80" w:rsidRPr="00CC6A80" w:rsidRDefault="00CC6A80" w:rsidP="00AA3C7E">
            <w:pPr>
              <w:pStyle w:val="Tabletext0"/>
            </w:pPr>
            <w:r w:rsidRPr="00CC6A80">
              <w:t xml:space="preserve">INFOBIP GE (SMSC3) </w:t>
            </w:r>
          </w:p>
        </w:tc>
        <w:tc>
          <w:tcPr>
            <w:tcW w:w="3679" w:type="dxa"/>
          </w:tcPr>
          <w:p w:rsidR="00CC6A80" w:rsidRPr="00CC6A80" w:rsidRDefault="00CC6A80" w:rsidP="00AA3C7E">
            <w:pPr>
              <w:pStyle w:val="Tabletext0"/>
            </w:pPr>
            <w:r w:rsidRPr="00CC6A80">
              <w:t>Infobip Ltd</w:t>
            </w:r>
          </w:p>
        </w:tc>
      </w:tr>
      <w:tr w:rsidR="00CC6A80" w:rsidRPr="00CC6A80" w:rsidTr="00AA3C7E">
        <w:tc>
          <w:tcPr>
            <w:tcW w:w="1098" w:type="dxa"/>
          </w:tcPr>
          <w:p w:rsidR="00CC6A80" w:rsidRPr="00CC6A80" w:rsidRDefault="00CC6A80" w:rsidP="00AA3C7E">
            <w:pPr>
              <w:pStyle w:val="Tabletext0"/>
            </w:pPr>
            <w:r w:rsidRPr="00CC6A80">
              <w:t>6-238-7</w:t>
            </w:r>
          </w:p>
        </w:tc>
        <w:tc>
          <w:tcPr>
            <w:tcW w:w="852" w:type="dxa"/>
          </w:tcPr>
          <w:p w:rsidR="00CC6A80" w:rsidRPr="00CC6A80" w:rsidRDefault="00CC6A80" w:rsidP="00AA3C7E">
            <w:pPr>
              <w:pStyle w:val="Tabletext0"/>
            </w:pPr>
            <w:r w:rsidRPr="00CC6A80">
              <w:t>14199</w:t>
            </w:r>
          </w:p>
        </w:tc>
        <w:tc>
          <w:tcPr>
            <w:tcW w:w="3648" w:type="dxa"/>
          </w:tcPr>
          <w:p w:rsidR="00CC6A80" w:rsidRPr="00CC6A80" w:rsidRDefault="00CC6A80" w:rsidP="00AA3C7E">
            <w:pPr>
              <w:pStyle w:val="Tabletext0"/>
            </w:pPr>
            <w:r w:rsidRPr="00CC6A80">
              <w:t xml:space="preserve">INFOBIP GE (SMSC4) </w:t>
            </w:r>
          </w:p>
        </w:tc>
        <w:tc>
          <w:tcPr>
            <w:tcW w:w="3679" w:type="dxa"/>
          </w:tcPr>
          <w:p w:rsidR="00CC6A80" w:rsidRPr="00CC6A80" w:rsidRDefault="00CC6A80" w:rsidP="00AA3C7E">
            <w:pPr>
              <w:pStyle w:val="Tabletext0"/>
            </w:pPr>
            <w:r w:rsidRPr="00CC6A80">
              <w:t>Infobip Ltd</w:t>
            </w:r>
          </w:p>
        </w:tc>
      </w:tr>
    </w:tbl>
    <w:p w:rsidR="00CC6A80" w:rsidRPr="00CC6A80" w:rsidRDefault="00CC6A80" w:rsidP="00CC6A80">
      <w:pPr>
        <w:pStyle w:val="Tabletext0"/>
        <w:tabs>
          <w:tab w:val="clear" w:pos="1276"/>
          <w:tab w:val="clear" w:pos="1843"/>
          <w:tab w:val="left" w:pos="284"/>
          <w:tab w:val="left" w:pos="1092"/>
          <w:tab w:val="left" w:pos="2016"/>
        </w:tabs>
        <w:spacing w:before="240"/>
        <w:rPr>
          <w:b/>
          <w:bCs w:val="0"/>
        </w:rPr>
      </w:pPr>
      <w:r w:rsidRPr="00CC6A80">
        <w:rPr>
          <w:b/>
          <w:bCs w:val="0"/>
        </w:rPr>
        <w:t>P</w:t>
      </w:r>
      <w:r w:rsidRPr="00CC6A80">
        <w:rPr>
          <w:b/>
          <w:bCs w:val="0"/>
        </w:rPr>
        <w:tab/>
      </w:r>
      <w:r>
        <w:rPr>
          <w:b/>
          <w:bCs w:val="0"/>
        </w:rPr>
        <w:t>89</w:t>
      </w:r>
      <w:r w:rsidRPr="00CC6A80">
        <w:rPr>
          <w:b/>
          <w:bCs w:val="0"/>
        </w:rPr>
        <w:tab/>
        <w:t>Suède</w:t>
      </w:r>
      <w:r w:rsidRPr="00CC6A80">
        <w:rPr>
          <w:b/>
          <w:bCs w:val="0"/>
        </w:rPr>
        <w:tab/>
        <w:t>LIR</w:t>
      </w:r>
    </w:p>
    <w:tbl>
      <w:tblPr>
        <w:tblW w:w="9277" w:type="dxa"/>
        <w:tblLook w:val="01E0"/>
      </w:tblPr>
      <w:tblGrid>
        <w:gridCol w:w="1098"/>
        <w:gridCol w:w="852"/>
        <w:gridCol w:w="3648"/>
        <w:gridCol w:w="3679"/>
      </w:tblGrid>
      <w:tr w:rsidR="00CC6A80" w:rsidRPr="00CC6A80" w:rsidTr="00AA3C7E">
        <w:tc>
          <w:tcPr>
            <w:tcW w:w="1098" w:type="dxa"/>
          </w:tcPr>
          <w:p w:rsidR="00CC6A80" w:rsidRPr="00CC6A80" w:rsidRDefault="00CC6A80" w:rsidP="00AA3C7E">
            <w:pPr>
              <w:pStyle w:val="Tabletext0"/>
            </w:pPr>
            <w:r w:rsidRPr="00CC6A80">
              <w:t>2-082-7</w:t>
            </w:r>
          </w:p>
        </w:tc>
        <w:tc>
          <w:tcPr>
            <w:tcW w:w="852" w:type="dxa"/>
          </w:tcPr>
          <w:p w:rsidR="00CC6A80" w:rsidRPr="00CC6A80" w:rsidRDefault="00CC6A80" w:rsidP="00AA3C7E">
            <w:pPr>
              <w:pStyle w:val="Tabletext0"/>
            </w:pPr>
            <w:r w:rsidRPr="00CC6A80">
              <w:t>4759</w:t>
            </w:r>
          </w:p>
        </w:tc>
        <w:tc>
          <w:tcPr>
            <w:tcW w:w="3648" w:type="dxa"/>
          </w:tcPr>
          <w:p w:rsidR="00CC6A80" w:rsidRPr="00CC6A80" w:rsidRDefault="00CC6A80" w:rsidP="00AA3C7E">
            <w:pPr>
              <w:pStyle w:val="Tabletext0"/>
            </w:pPr>
            <w:r w:rsidRPr="00CC6A80">
              <w:t>STHTELINT-1 (</w:t>
            </w:r>
            <w:smartTag w:uri="urn:schemas-microsoft-com:office:smarttags" w:element="place">
              <w:smartTag w:uri="urn:schemas-microsoft-com:office:smarttags" w:element="City">
                <w:r w:rsidRPr="00CC6A80">
                  <w:t>Stockholm</w:t>
                </w:r>
              </w:smartTag>
            </w:smartTag>
            <w:r w:rsidRPr="00CC6A80">
              <w:t>)</w:t>
            </w:r>
          </w:p>
        </w:tc>
        <w:tc>
          <w:tcPr>
            <w:tcW w:w="3679" w:type="dxa"/>
          </w:tcPr>
          <w:p w:rsidR="00CC6A80" w:rsidRPr="00CC6A80" w:rsidRDefault="00CC6A80" w:rsidP="00AA3C7E">
            <w:pPr>
              <w:pStyle w:val="Tabletext0"/>
            </w:pPr>
            <w:r w:rsidRPr="00CC6A80">
              <w:t>Dataphone Scandinavia AB</w:t>
            </w:r>
          </w:p>
        </w:tc>
      </w:tr>
      <w:tr w:rsidR="00CC6A80" w:rsidRPr="00CC6A80" w:rsidTr="00AA3C7E">
        <w:tc>
          <w:tcPr>
            <w:tcW w:w="1098" w:type="dxa"/>
          </w:tcPr>
          <w:p w:rsidR="00CC6A80" w:rsidRPr="00CC6A80" w:rsidRDefault="00CC6A80" w:rsidP="00AA3C7E">
            <w:pPr>
              <w:pStyle w:val="Tabletext0"/>
            </w:pPr>
            <w:r w:rsidRPr="00CC6A80">
              <w:t>2-192-0</w:t>
            </w:r>
          </w:p>
        </w:tc>
        <w:tc>
          <w:tcPr>
            <w:tcW w:w="852" w:type="dxa"/>
          </w:tcPr>
          <w:p w:rsidR="00CC6A80" w:rsidRPr="00CC6A80" w:rsidRDefault="00CC6A80" w:rsidP="00AA3C7E">
            <w:pPr>
              <w:pStyle w:val="Tabletext0"/>
            </w:pPr>
            <w:r w:rsidRPr="00CC6A80">
              <w:t>5632</w:t>
            </w:r>
          </w:p>
        </w:tc>
        <w:tc>
          <w:tcPr>
            <w:tcW w:w="3648" w:type="dxa"/>
          </w:tcPr>
          <w:p w:rsidR="00CC6A80" w:rsidRPr="00CC6A80" w:rsidRDefault="00CC6A80" w:rsidP="00AA3C7E">
            <w:pPr>
              <w:pStyle w:val="Tabletext0"/>
            </w:pPr>
            <w:r w:rsidRPr="00CC6A80">
              <w:t>STH-TSC-1 (</w:t>
            </w:r>
            <w:smartTag w:uri="urn:schemas-microsoft-com:office:smarttags" w:element="place">
              <w:smartTag w:uri="urn:schemas-microsoft-com:office:smarttags" w:element="City">
                <w:r w:rsidRPr="00CC6A80">
                  <w:t>Stockholm</w:t>
                </w:r>
              </w:smartTag>
            </w:smartTag>
            <w:r w:rsidRPr="00CC6A80">
              <w:t>)</w:t>
            </w:r>
          </w:p>
        </w:tc>
        <w:tc>
          <w:tcPr>
            <w:tcW w:w="3679" w:type="dxa"/>
          </w:tcPr>
          <w:p w:rsidR="00CC6A80" w:rsidRPr="00CC6A80" w:rsidRDefault="00CC6A80" w:rsidP="00AA3C7E">
            <w:pPr>
              <w:pStyle w:val="Tabletext0"/>
            </w:pPr>
            <w:r w:rsidRPr="00CC6A80">
              <w:t xml:space="preserve">Djuice Mobile </w:t>
            </w:r>
            <w:smartTag w:uri="urn:schemas-microsoft-com:office:smarttags" w:element="place">
              <w:smartTag w:uri="urn:schemas-microsoft-com:office:smarttags" w:element="country-region">
                <w:r w:rsidRPr="00CC6A80">
                  <w:t>Sweden</w:t>
                </w:r>
              </w:smartTag>
            </w:smartTag>
            <w:r w:rsidRPr="00CC6A80">
              <w:t>, filial till Telenor Mobile Sweden AS</w:t>
            </w:r>
          </w:p>
        </w:tc>
      </w:tr>
      <w:tr w:rsidR="00CC6A80" w:rsidRPr="00CC6A80" w:rsidTr="00AA3C7E">
        <w:tc>
          <w:tcPr>
            <w:tcW w:w="1098" w:type="dxa"/>
          </w:tcPr>
          <w:p w:rsidR="00CC6A80" w:rsidRPr="00CC6A80" w:rsidRDefault="00CC6A80" w:rsidP="00AA3C7E">
            <w:pPr>
              <w:pStyle w:val="Tabletext0"/>
            </w:pPr>
            <w:r w:rsidRPr="00CC6A80">
              <w:t>2-192-6</w:t>
            </w:r>
          </w:p>
        </w:tc>
        <w:tc>
          <w:tcPr>
            <w:tcW w:w="852" w:type="dxa"/>
          </w:tcPr>
          <w:p w:rsidR="00CC6A80" w:rsidRPr="00CC6A80" w:rsidRDefault="00CC6A80" w:rsidP="00AA3C7E">
            <w:pPr>
              <w:pStyle w:val="Tabletext0"/>
            </w:pPr>
            <w:r w:rsidRPr="00CC6A80">
              <w:t>5638</w:t>
            </w:r>
          </w:p>
        </w:tc>
        <w:tc>
          <w:tcPr>
            <w:tcW w:w="3648" w:type="dxa"/>
          </w:tcPr>
          <w:p w:rsidR="00CC6A80" w:rsidRPr="00CC6A80" w:rsidRDefault="00CC6A80" w:rsidP="00AA3C7E">
            <w:pPr>
              <w:pStyle w:val="Tabletext0"/>
            </w:pPr>
            <w:r w:rsidRPr="00CC6A80">
              <w:t>SNKT2-INT (</w:t>
            </w:r>
            <w:smartTag w:uri="urn:schemas-microsoft-com:office:smarttags" w:element="place">
              <w:smartTag w:uri="urn:schemas-microsoft-com:office:smarttags" w:element="City">
                <w:r w:rsidRPr="00CC6A80">
                  <w:t>Stockholm</w:t>
                </w:r>
              </w:smartTag>
            </w:smartTag>
            <w:r w:rsidRPr="00CC6A80">
              <w:t>)</w:t>
            </w:r>
          </w:p>
        </w:tc>
        <w:tc>
          <w:tcPr>
            <w:tcW w:w="3679" w:type="dxa"/>
          </w:tcPr>
          <w:p w:rsidR="00CC6A80" w:rsidRPr="00CC6A80" w:rsidRDefault="00CC6A80" w:rsidP="00AA3C7E">
            <w:pPr>
              <w:pStyle w:val="Tabletext0"/>
            </w:pPr>
            <w:r w:rsidRPr="00CC6A80">
              <w:t xml:space="preserve">TDC </w:t>
            </w:r>
            <w:smartTag w:uri="urn:schemas-microsoft-com:office:smarttags" w:element="place">
              <w:smartTag w:uri="urn:schemas-microsoft-com:office:smarttags" w:element="City">
                <w:r w:rsidRPr="00CC6A80">
                  <w:t>Sverige</w:t>
                </w:r>
              </w:smartTag>
              <w:r w:rsidRPr="00CC6A80">
                <w:t xml:space="preserve"> </w:t>
              </w:r>
              <w:smartTag w:uri="urn:schemas-microsoft-com:office:smarttags" w:element="State">
                <w:r w:rsidRPr="00CC6A80">
                  <w:t>AB</w:t>
                </w:r>
              </w:smartTag>
            </w:smartTag>
          </w:p>
        </w:tc>
      </w:tr>
      <w:tr w:rsidR="00CC6A80" w:rsidRPr="00CC6A80" w:rsidTr="00AA3C7E">
        <w:tc>
          <w:tcPr>
            <w:tcW w:w="1098" w:type="dxa"/>
          </w:tcPr>
          <w:p w:rsidR="00CC6A80" w:rsidRPr="00CC6A80" w:rsidRDefault="00CC6A80" w:rsidP="00AA3C7E">
            <w:pPr>
              <w:pStyle w:val="Tabletext0"/>
            </w:pPr>
            <w:r w:rsidRPr="00CC6A80">
              <w:t>2-193-7</w:t>
            </w:r>
          </w:p>
        </w:tc>
        <w:tc>
          <w:tcPr>
            <w:tcW w:w="852" w:type="dxa"/>
          </w:tcPr>
          <w:p w:rsidR="00CC6A80" w:rsidRPr="00CC6A80" w:rsidRDefault="00CC6A80" w:rsidP="00AA3C7E">
            <w:pPr>
              <w:pStyle w:val="Tabletext0"/>
            </w:pPr>
            <w:r w:rsidRPr="00CC6A80">
              <w:t>5647</w:t>
            </w:r>
          </w:p>
        </w:tc>
        <w:tc>
          <w:tcPr>
            <w:tcW w:w="3648" w:type="dxa"/>
          </w:tcPr>
          <w:p w:rsidR="00CC6A80" w:rsidRPr="00CC6A80" w:rsidRDefault="00CC6A80" w:rsidP="00AA3C7E">
            <w:pPr>
              <w:pStyle w:val="Tabletext0"/>
            </w:pPr>
            <w:r w:rsidRPr="00CC6A80">
              <w:t>STO-B1-GMSC01 (</w:t>
            </w:r>
            <w:smartTag w:uri="urn:schemas-microsoft-com:office:smarttags" w:element="place">
              <w:smartTag w:uri="urn:schemas-microsoft-com:office:smarttags" w:element="City">
                <w:r w:rsidRPr="00CC6A80">
                  <w:t>Stockholm</w:t>
                </w:r>
              </w:smartTag>
            </w:smartTag>
            <w:r w:rsidRPr="00CC6A80">
              <w:t>)</w:t>
            </w:r>
          </w:p>
        </w:tc>
        <w:tc>
          <w:tcPr>
            <w:tcW w:w="3679" w:type="dxa"/>
          </w:tcPr>
          <w:p w:rsidR="00CC6A80" w:rsidRPr="00CC6A80" w:rsidRDefault="00CC6A80" w:rsidP="00AA3C7E">
            <w:pPr>
              <w:pStyle w:val="Tabletext0"/>
            </w:pPr>
            <w:r w:rsidRPr="00CC6A80">
              <w:t>Lycamobile Sweden Ltd</w:t>
            </w:r>
          </w:p>
        </w:tc>
      </w:tr>
      <w:tr w:rsidR="00CC6A80" w:rsidRPr="00CC6A80" w:rsidTr="00AA3C7E">
        <w:tc>
          <w:tcPr>
            <w:tcW w:w="1098" w:type="dxa"/>
          </w:tcPr>
          <w:p w:rsidR="00CC6A80" w:rsidRPr="00CC6A80" w:rsidRDefault="00CC6A80" w:rsidP="00AA3C7E">
            <w:pPr>
              <w:pStyle w:val="Tabletext0"/>
            </w:pPr>
            <w:r w:rsidRPr="00CC6A80">
              <w:t>2-194-6</w:t>
            </w:r>
          </w:p>
        </w:tc>
        <w:tc>
          <w:tcPr>
            <w:tcW w:w="852" w:type="dxa"/>
          </w:tcPr>
          <w:p w:rsidR="00CC6A80" w:rsidRPr="00CC6A80" w:rsidRDefault="00CC6A80" w:rsidP="00AA3C7E">
            <w:pPr>
              <w:pStyle w:val="Tabletext0"/>
            </w:pPr>
            <w:r w:rsidRPr="00CC6A80">
              <w:t>5654</w:t>
            </w:r>
          </w:p>
        </w:tc>
        <w:tc>
          <w:tcPr>
            <w:tcW w:w="3648" w:type="dxa"/>
          </w:tcPr>
          <w:p w:rsidR="00CC6A80" w:rsidRPr="00CC6A80" w:rsidRDefault="00CC6A80" w:rsidP="00AA3C7E">
            <w:pPr>
              <w:pStyle w:val="Tabletext0"/>
            </w:pPr>
            <w:r w:rsidRPr="00CC6A80">
              <w:t>KA-B1-GMSC01 (Karlskrona)</w:t>
            </w:r>
          </w:p>
        </w:tc>
        <w:tc>
          <w:tcPr>
            <w:tcW w:w="3679" w:type="dxa"/>
          </w:tcPr>
          <w:p w:rsidR="00CC6A80" w:rsidRPr="00CC6A80" w:rsidRDefault="00CC6A80" w:rsidP="00AA3C7E">
            <w:pPr>
              <w:pStyle w:val="Tabletext0"/>
            </w:pPr>
            <w:r w:rsidRPr="00CC6A80">
              <w:t>Lycamobile Sweden Ltd</w:t>
            </w:r>
          </w:p>
        </w:tc>
      </w:tr>
    </w:tbl>
    <w:p w:rsidR="00CC6A80" w:rsidRPr="00CC6A80" w:rsidRDefault="00CC6A80" w:rsidP="00CC6A80">
      <w:pPr>
        <w:pStyle w:val="Tabletext0"/>
        <w:tabs>
          <w:tab w:val="clear" w:pos="1276"/>
          <w:tab w:val="clear" w:pos="1843"/>
          <w:tab w:val="left" w:pos="284"/>
          <w:tab w:val="left" w:pos="1092"/>
          <w:tab w:val="left" w:pos="2016"/>
        </w:tabs>
        <w:spacing w:before="240"/>
        <w:rPr>
          <w:b/>
          <w:bCs w:val="0"/>
        </w:rPr>
      </w:pPr>
      <w:r w:rsidRPr="00CC6A80">
        <w:rPr>
          <w:b/>
          <w:bCs w:val="0"/>
        </w:rPr>
        <w:t>P</w:t>
      </w:r>
      <w:r w:rsidRPr="00CC6A80">
        <w:rPr>
          <w:b/>
          <w:bCs w:val="0"/>
        </w:rPr>
        <w:tab/>
      </w:r>
      <w:r>
        <w:rPr>
          <w:b/>
          <w:bCs w:val="0"/>
        </w:rPr>
        <w:t>101</w:t>
      </w:r>
      <w:r w:rsidRPr="00CC6A80">
        <w:rPr>
          <w:b/>
          <w:bCs w:val="0"/>
        </w:rPr>
        <w:tab/>
        <w:t>Suisse</w:t>
      </w:r>
      <w:r w:rsidRPr="00CC6A80">
        <w:rPr>
          <w:b/>
          <w:bCs w:val="0"/>
        </w:rPr>
        <w:tab/>
        <w:t>ADD</w:t>
      </w:r>
    </w:p>
    <w:tbl>
      <w:tblPr>
        <w:tblW w:w="9305" w:type="dxa"/>
        <w:tblLook w:val="01E0"/>
      </w:tblPr>
      <w:tblGrid>
        <w:gridCol w:w="1098"/>
        <w:gridCol w:w="852"/>
        <w:gridCol w:w="3648"/>
        <w:gridCol w:w="3707"/>
      </w:tblGrid>
      <w:tr w:rsidR="00CC6A80" w:rsidRPr="00CC6A80" w:rsidTr="00AA3C7E">
        <w:tc>
          <w:tcPr>
            <w:tcW w:w="1098" w:type="dxa"/>
          </w:tcPr>
          <w:p w:rsidR="00CC6A80" w:rsidRPr="00CC6A80" w:rsidRDefault="00CC6A80" w:rsidP="00AA3C7E">
            <w:pPr>
              <w:pStyle w:val="Tabletext0"/>
            </w:pPr>
            <w:r w:rsidRPr="00CC6A80">
              <w:t>2-059-2</w:t>
            </w:r>
          </w:p>
        </w:tc>
        <w:tc>
          <w:tcPr>
            <w:tcW w:w="852" w:type="dxa"/>
          </w:tcPr>
          <w:p w:rsidR="00CC6A80" w:rsidRPr="00CC6A80" w:rsidRDefault="00CC6A80" w:rsidP="00AA3C7E">
            <w:pPr>
              <w:pStyle w:val="Tabletext0"/>
            </w:pPr>
            <w:r w:rsidRPr="00CC6A80">
              <w:t>4570</w:t>
            </w:r>
          </w:p>
        </w:tc>
        <w:tc>
          <w:tcPr>
            <w:tcW w:w="3648" w:type="dxa"/>
          </w:tcPr>
          <w:p w:rsidR="00CC6A80" w:rsidRPr="00CC6A80" w:rsidRDefault="00CC6A80" w:rsidP="00AA3C7E">
            <w:pPr>
              <w:pStyle w:val="Tabletext0"/>
            </w:pPr>
            <w:r w:rsidRPr="00CC6A80">
              <w:t>Genève</w:t>
            </w:r>
          </w:p>
        </w:tc>
        <w:tc>
          <w:tcPr>
            <w:tcW w:w="3707" w:type="dxa"/>
          </w:tcPr>
          <w:p w:rsidR="00CC6A80" w:rsidRPr="00CC6A80" w:rsidRDefault="00CC6A80" w:rsidP="00AA3C7E">
            <w:pPr>
              <w:pStyle w:val="Tabletext0"/>
            </w:pPr>
            <w:r w:rsidRPr="00CC6A80">
              <w:t>Belgacom International SA</w:t>
            </w:r>
          </w:p>
        </w:tc>
      </w:tr>
    </w:tbl>
    <w:p w:rsidR="00CC6A80" w:rsidRPr="00CC6A80" w:rsidRDefault="00CC6A80" w:rsidP="00CC6A80">
      <w:pPr>
        <w:pStyle w:val="Tabletext0"/>
        <w:tabs>
          <w:tab w:val="clear" w:pos="1276"/>
          <w:tab w:val="clear" w:pos="1843"/>
          <w:tab w:val="left" w:pos="284"/>
          <w:tab w:val="left" w:pos="1092"/>
          <w:tab w:val="left" w:pos="2016"/>
        </w:tabs>
        <w:spacing w:before="240"/>
        <w:rPr>
          <w:b/>
          <w:bCs w:val="0"/>
        </w:rPr>
      </w:pPr>
      <w:r w:rsidRPr="00CC6A80">
        <w:rPr>
          <w:b/>
          <w:bCs w:val="0"/>
        </w:rPr>
        <w:t>P</w:t>
      </w:r>
      <w:r w:rsidRPr="00CC6A80">
        <w:rPr>
          <w:b/>
          <w:bCs w:val="0"/>
        </w:rPr>
        <w:tab/>
      </w:r>
      <w:r>
        <w:rPr>
          <w:b/>
          <w:bCs w:val="0"/>
        </w:rPr>
        <w:t>100 à 101</w:t>
      </w:r>
      <w:r w:rsidRPr="00CC6A80">
        <w:rPr>
          <w:b/>
          <w:bCs w:val="0"/>
        </w:rPr>
        <w:tab/>
        <w:t>Suisse</w:t>
      </w:r>
      <w:r w:rsidRPr="00CC6A80">
        <w:rPr>
          <w:b/>
          <w:bCs w:val="0"/>
        </w:rPr>
        <w:tab/>
        <w:t>SUP</w:t>
      </w:r>
    </w:p>
    <w:tbl>
      <w:tblPr>
        <w:tblW w:w="9319" w:type="dxa"/>
        <w:tblLayout w:type="fixed"/>
        <w:tblLook w:val="01E0"/>
      </w:tblPr>
      <w:tblGrid>
        <w:gridCol w:w="1101"/>
        <w:gridCol w:w="855"/>
        <w:gridCol w:w="3640"/>
        <w:gridCol w:w="3723"/>
      </w:tblGrid>
      <w:tr w:rsidR="00CC6A80" w:rsidRPr="00CC6A80" w:rsidTr="00AA3C7E">
        <w:tc>
          <w:tcPr>
            <w:tcW w:w="1101" w:type="dxa"/>
          </w:tcPr>
          <w:p w:rsidR="00CC6A80" w:rsidRPr="00CC6A80" w:rsidRDefault="00CC6A80" w:rsidP="00AA3C7E">
            <w:pPr>
              <w:pStyle w:val="Tabletext0"/>
            </w:pPr>
            <w:r w:rsidRPr="00CC6A80">
              <w:t>2-053-1</w:t>
            </w:r>
          </w:p>
        </w:tc>
        <w:tc>
          <w:tcPr>
            <w:tcW w:w="855" w:type="dxa"/>
          </w:tcPr>
          <w:p w:rsidR="00CC6A80" w:rsidRPr="00CC6A80" w:rsidRDefault="00CC6A80" w:rsidP="00AA3C7E">
            <w:pPr>
              <w:pStyle w:val="Tabletext0"/>
            </w:pPr>
            <w:r w:rsidRPr="00CC6A80">
              <w:t>4521</w:t>
            </w:r>
          </w:p>
        </w:tc>
        <w:tc>
          <w:tcPr>
            <w:tcW w:w="3640" w:type="dxa"/>
          </w:tcPr>
          <w:p w:rsidR="00CC6A80" w:rsidRPr="00CC6A80" w:rsidRDefault="00CC6A80" w:rsidP="00AA3C7E">
            <w:pPr>
              <w:pStyle w:val="Tabletext0"/>
            </w:pPr>
            <w:smartTag w:uri="urn:schemas-microsoft-com:office:smarttags" w:element="place">
              <w:smartTag w:uri="urn:schemas-microsoft-com:office:smarttags" w:element="City">
                <w:r w:rsidRPr="00CC6A80">
                  <w:t>Zurich</w:t>
                </w:r>
              </w:smartTag>
            </w:smartTag>
          </w:p>
        </w:tc>
        <w:tc>
          <w:tcPr>
            <w:tcW w:w="3723" w:type="dxa"/>
          </w:tcPr>
          <w:p w:rsidR="00CC6A80" w:rsidRPr="00CC6A80" w:rsidRDefault="00CC6A80" w:rsidP="00AA3C7E">
            <w:pPr>
              <w:pStyle w:val="Tabletext0"/>
            </w:pPr>
            <w:smartTag w:uri="urn:schemas-microsoft-com:office:smarttags" w:element="place">
              <w:smartTag w:uri="urn:schemas-microsoft-com:office:smarttags" w:element="City">
                <w:r w:rsidRPr="00CC6A80">
                  <w:t>Sunrise</w:t>
                </w:r>
              </w:smartTag>
            </w:smartTag>
            <w:r w:rsidRPr="00CC6A80">
              <w:t xml:space="preserve"> Communication</w:t>
            </w:r>
          </w:p>
        </w:tc>
      </w:tr>
      <w:tr w:rsidR="00CC6A80" w:rsidRPr="00CC6A80" w:rsidTr="00AA3C7E">
        <w:tc>
          <w:tcPr>
            <w:tcW w:w="1101" w:type="dxa"/>
          </w:tcPr>
          <w:p w:rsidR="00CC6A80" w:rsidRPr="00CC6A80" w:rsidRDefault="00CC6A80" w:rsidP="00AA3C7E">
            <w:pPr>
              <w:pStyle w:val="Tabletext0"/>
            </w:pPr>
            <w:r w:rsidRPr="00CC6A80">
              <w:t>2-055-7</w:t>
            </w:r>
          </w:p>
        </w:tc>
        <w:tc>
          <w:tcPr>
            <w:tcW w:w="855" w:type="dxa"/>
          </w:tcPr>
          <w:p w:rsidR="00CC6A80" w:rsidRPr="00CC6A80" w:rsidRDefault="00CC6A80" w:rsidP="00AA3C7E">
            <w:pPr>
              <w:pStyle w:val="Tabletext0"/>
            </w:pPr>
            <w:r w:rsidRPr="00CC6A80">
              <w:t>4543</w:t>
            </w:r>
          </w:p>
        </w:tc>
        <w:tc>
          <w:tcPr>
            <w:tcW w:w="3640" w:type="dxa"/>
          </w:tcPr>
          <w:p w:rsidR="00CC6A80" w:rsidRPr="00CC6A80" w:rsidRDefault="00CC6A80" w:rsidP="00AA3C7E">
            <w:pPr>
              <w:pStyle w:val="Tabletext0"/>
            </w:pPr>
            <w:smartTag w:uri="urn:schemas-microsoft-com:office:smarttags" w:element="place">
              <w:smartTag w:uri="urn:schemas-microsoft-com:office:smarttags" w:element="City">
                <w:r w:rsidRPr="00CC6A80">
                  <w:t>Zurich</w:t>
                </w:r>
              </w:smartTag>
            </w:smartTag>
          </w:p>
        </w:tc>
        <w:tc>
          <w:tcPr>
            <w:tcW w:w="3723" w:type="dxa"/>
          </w:tcPr>
          <w:p w:rsidR="00CC6A80" w:rsidRPr="00CC6A80" w:rsidRDefault="00CC6A80" w:rsidP="00AA3C7E">
            <w:pPr>
              <w:pStyle w:val="Tabletext0"/>
            </w:pPr>
            <w:r w:rsidRPr="00CC6A80">
              <w:t>IN &amp; Phone</w:t>
            </w:r>
          </w:p>
        </w:tc>
      </w:tr>
      <w:tr w:rsidR="00CC6A80" w:rsidRPr="0090378E" w:rsidTr="00AA3C7E">
        <w:tc>
          <w:tcPr>
            <w:tcW w:w="1101" w:type="dxa"/>
          </w:tcPr>
          <w:p w:rsidR="00CC6A80" w:rsidRPr="00CC6A80" w:rsidRDefault="00CC6A80" w:rsidP="00AA3C7E">
            <w:pPr>
              <w:pStyle w:val="Tabletext0"/>
            </w:pPr>
            <w:r w:rsidRPr="00CC6A80">
              <w:t>2-061-1</w:t>
            </w:r>
          </w:p>
        </w:tc>
        <w:tc>
          <w:tcPr>
            <w:tcW w:w="855" w:type="dxa"/>
          </w:tcPr>
          <w:p w:rsidR="00CC6A80" w:rsidRPr="00CC6A80" w:rsidRDefault="00CC6A80" w:rsidP="00AA3C7E">
            <w:pPr>
              <w:pStyle w:val="Tabletext0"/>
            </w:pPr>
            <w:r w:rsidRPr="00CC6A80">
              <w:t>4585</w:t>
            </w:r>
          </w:p>
        </w:tc>
        <w:tc>
          <w:tcPr>
            <w:tcW w:w="3640" w:type="dxa"/>
          </w:tcPr>
          <w:p w:rsidR="00CC6A80" w:rsidRPr="00CC6A80" w:rsidRDefault="00CC6A80" w:rsidP="00AA3C7E">
            <w:pPr>
              <w:pStyle w:val="Tabletext0"/>
            </w:pPr>
            <w:smartTag w:uri="urn:schemas-microsoft-com:office:smarttags" w:element="place">
              <w:smartTag w:uri="urn:schemas-microsoft-com:office:smarttags" w:element="City">
                <w:r w:rsidRPr="00CC6A80">
                  <w:t>Zurich</w:t>
                </w:r>
              </w:smartTag>
            </w:smartTag>
          </w:p>
        </w:tc>
        <w:tc>
          <w:tcPr>
            <w:tcW w:w="3723" w:type="dxa"/>
          </w:tcPr>
          <w:p w:rsidR="00CC6A80" w:rsidRDefault="00CC6A80" w:rsidP="00AA3C7E">
            <w:pPr>
              <w:pStyle w:val="Tabletext0"/>
            </w:pPr>
            <w:smartTag w:uri="urn:schemas-microsoft-com:office:smarttags" w:element="place">
              <w:smartTag w:uri="urn:schemas-microsoft-com:office:smarttags" w:element="City">
                <w:r w:rsidRPr="00CC6A80">
                  <w:t>Sunrise</w:t>
                </w:r>
              </w:smartTag>
            </w:smartTag>
            <w:r w:rsidRPr="00CC6A80">
              <w:t xml:space="preserve"> Communication</w:t>
            </w:r>
          </w:p>
        </w:tc>
      </w:tr>
    </w:tbl>
    <w:p w:rsidR="00CC6A80" w:rsidRPr="006B4859" w:rsidRDefault="00CC6A80" w:rsidP="00CC6A80">
      <w:pPr>
        <w:tabs>
          <w:tab w:val="clear" w:pos="5387"/>
          <w:tab w:val="clear" w:pos="5954"/>
          <w:tab w:val="left" w:pos="3780"/>
          <w:tab w:val="right" w:pos="9000"/>
        </w:tabs>
        <w:spacing w:before="0"/>
        <w:jc w:val="left"/>
        <w:rPr>
          <w:lang w:val="en-US"/>
        </w:rPr>
      </w:pPr>
    </w:p>
    <w:p w:rsidR="00CC6A80" w:rsidRPr="006B4859" w:rsidRDefault="00CC6A80" w:rsidP="00CC6A80">
      <w:pPr>
        <w:tabs>
          <w:tab w:val="clear" w:pos="5387"/>
          <w:tab w:val="clear" w:pos="5954"/>
          <w:tab w:val="left" w:pos="3780"/>
          <w:tab w:val="right" w:pos="9000"/>
        </w:tabs>
        <w:spacing w:before="0"/>
        <w:jc w:val="left"/>
        <w:rPr>
          <w:lang w:val="en-US"/>
        </w:rPr>
      </w:pPr>
    </w:p>
    <w:p w:rsidR="00CC6A80" w:rsidRPr="005359A2" w:rsidRDefault="00CC6A80" w:rsidP="00CC6A80">
      <w:pPr>
        <w:rPr>
          <w:sz w:val="16"/>
          <w:szCs w:val="16"/>
          <w:lang w:val="fr-FR"/>
        </w:rPr>
      </w:pPr>
      <w:r w:rsidRPr="005359A2">
        <w:rPr>
          <w:sz w:val="16"/>
          <w:szCs w:val="16"/>
          <w:lang w:val="fr-FR"/>
        </w:rPr>
        <w:t>______________</w:t>
      </w:r>
    </w:p>
    <w:p w:rsidR="00CC6A80" w:rsidRPr="005359A2" w:rsidRDefault="00CC6A80" w:rsidP="00CC6A80">
      <w:pPr>
        <w:pStyle w:val="Note"/>
        <w:spacing w:before="0"/>
        <w:rPr>
          <w:sz w:val="16"/>
          <w:szCs w:val="16"/>
        </w:rPr>
      </w:pPr>
      <w:r w:rsidRPr="005359A2">
        <w:rPr>
          <w:sz w:val="16"/>
          <w:szCs w:val="16"/>
        </w:rPr>
        <w:t>ISPC:</w:t>
      </w:r>
      <w:r w:rsidRPr="005359A2">
        <w:rPr>
          <w:sz w:val="16"/>
          <w:szCs w:val="16"/>
        </w:rPr>
        <w:tab/>
        <w:t>International Signalling Point Codes.</w:t>
      </w:r>
    </w:p>
    <w:p w:rsidR="00CC6A80" w:rsidRPr="005359A2" w:rsidRDefault="00CC6A80" w:rsidP="00CC6A80">
      <w:pPr>
        <w:pStyle w:val="Note"/>
        <w:spacing w:before="0"/>
        <w:rPr>
          <w:sz w:val="16"/>
          <w:szCs w:val="16"/>
        </w:rPr>
      </w:pPr>
      <w:r w:rsidRPr="005359A2">
        <w:rPr>
          <w:sz w:val="16"/>
          <w:szCs w:val="16"/>
        </w:rPr>
        <w:tab/>
        <w:t>Codes de po</w:t>
      </w:r>
      <w:r>
        <w:rPr>
          <w:sz w:val="16"/>
          <w:szCs w:val="16"/>
        </w:rPr>
        <w:t xml:space="preserve">ints sémaphores internationaux </w:t>
      </w:r>
      <w:r w:rsidRPr="005359A2">
        <w:rPr>
          <w:sz w:val="16"/>
          <w:szCs w:val="16"/>
        </w:rPr>
        <w:t>.</w:t>
      </w:r>
    </w:p>
    <w:p w:rsidR="00CC6A80" w:rsidRPr="005359A2" w:rsidRDefault="00CC6A80" w:rsidP="00CC6A80">
      <w:pPr>
        <w:pStyle w:val="Note"/>
        <w:spacing w:before="0"/>
        <w:rPr>
          <w:sz w:val="16"/>
          <w:szCs w:val="16"/>
        </w:rPr>
      </w:pPr>
      <w:r w:rsidRPr="005359A2">
        <w:rPr>
          <w:sz w:val="16"/>
          <w:szCs w:val="16"/>
        </w:rPr>
        <w:tab/>
        <w:t>Códigos de puntos de señalización internacional.</w:t>
      </w:r>
    </w:p>
    <w:p w:rsidR="00CC6A80" w:rsidRDefault="00CC6A80" w:rsidP="00CC6A80">
      <w:pPr>
        <w:tabs>
          <w:tab w:val="clear" w:pos="5387"/>
          <w:tab w:val="clear" w:pos="5954"/>
          <w:tab w:val="left" w:pos="3780"/>
          <w:tab w:val="right" w:pos="9000"/>
        </w:tabs>
        <w:spacing w:before="0"/>
        <w:jc w:val="left"/>
        <w:rPr>
          <w:lang w:val="en-US"/>
        </w:rPr>
      </w:pPr>
    </w:p>
    <w:p w:rsidR="00CC6A80" w:rsidRDefault="00CC6A80" w:rsidP="00CC6A80">
      <w:pPr>
        <w:tabs>
          <w:tab w:val="clear" w:pos="5387"/>
          <w:tab w:val="clear" w:pos="5954"/>
          <w:tab w:val="left" w:pos="3780"/>
          <w:tab w:val="right" w:pos="9000"/>
        </w:tabs>
        <w:spacing w:before="0"/>
        <w:jc w:val="left"/>
        <w:rPr>
          <w:lang w:val="en-US"/>
        </w:rPr>
      </w:pPr>
    </w:p>
    <w:p w:rsidR="00CC7C5A" w:rsidRDefault="00CC7C5A" w:rsidP="00CC7C5A">
      <w:pPr>
        <w:rPr>
          <w:lang w:val="en-US"/>
        </w:rPr>
      </w:pPr>
    </w:p>
    <w:p w:rsidR="00CC7C5A" w:rsidRDefault="00CC7C5A" w:rsidP="00CC7C5A">
      <w:pPr>
        <w:rPr>
          <w:lang w:val="en-US"/>
        </w:rPr>
      </w:pPr>
    </w:p>
    <w:p w:rsidR="00504792" w:rsidRDefault="00504792" w:rsidP="00CC7C5A">
      <w:pPr>
        <w:rPr>
          <w:lang w:val="en-US"/>
        </w:rPr>
      </w:pPr>
    </w:p>
    <w:p w:rsidR="00504792" w:rsidRDefault="00504792" w:rsidP="00CC7C5A">
      <w:pPr>
        <w:rPr>
          <w:lang w:val="en-US"/>
        </w:rPr>
      </w:pPr>
    </w:p>
    <w:p w:rsidR="00504792" w:rsidRDefault="00504792" w:rsidP="00CC7C5A">
      <w:pPr>
        <w:rPr>
          <w:lang w:val="en-US"/>
        </w:rPr>
      </w:pPr>
    </w:p>
    <w:p w:rsidR="00CC7C5A" w:rsidRDefault="00CC7C5A" w:rsidP="00CC7C5A">
      <w:pPr>
        <w:rPr>
          <w:lang w:val="en-US"/>
        </w:rPr>
      </w:pPr>
    </w:p>
    <w:p w:rsidR="00CC7C5A" w:rsidRDefault="00CC7C5A" w:rsidP="00CC7C5A">
      <w:pPr>
        <w:rPr>
          <w:lang w:val="en-US"/>
        </w:rPr>
      </w:pPr>
    </w:p>
    <w:p w:rsidR="00CC7C5A" w:rsidRDefault="00CC7C5A" w:rsidP="00CC7C5A">
      <w:pPr>
        <w:rPr>
          <w:lang w:val="en-US"/>
        </w:rPr>
      </w:pPr>
    </w:p>
    <w:p w:rsidR="005A23B3" w:rsidRDefault="005A23B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5A23B3" w:rsidRPr="005A6CEB" w:rsidRDefault="005A23B3" w:rsidP="005A23B3">
      <w:pPr>
        <w:spacing w:before="0"/>
        <w:rPr>
          <w:sz w:val="8"/>
          <w:szCs w:val="8"/>
          <w:lang w:val="en-US"/>
        </w:rPr>
      </w:pPr>
      <w:bookmarkStart w:id="254" w:name="_Toc253407946"/>
    </w:p>
    <w:p w:rsidR="008E5175" w:rsidRPr="00D76D2F" w:rsidRDefault="008E5175" w:rsidP="005A23B3">
      <w:pPr>
        <w:pStyle w:val="Heading20"/>
        <w:spacing w:before="0"/>
      </w:pPr>
      <w:bookmarkStart w:id="255" w:name="_Toc255827815"/>
      <w:r w:rsidRPr="00D76D2F">
        <w:t>Liste des codes de zone/réseau sémaphore (SANC)</w:t>
      </w:r>
      <w:r w:rsidRPr="00D76D2F">
        <w:br/>
        <w:t>(Complément à la Recommandation UIT-T Q.708 (03/99))</w:t>
      </w:r>
      <w:r w:rsidRPr="00D76D2F">
        <w:br/>
        <w:t>(Situation au 15 septembre 2009)</w:t>
      </w:r>
      <w:bookmarkEnd w:id="254"/>
      <w:bookmarkEnd w:id="255"/>
    </w:p>
    <w:p w:rsidR="008E5175" w:rsidRPr="008B5115" w:rsidRDefault="008E5175" w:rsidP="008E5175">
      <w:pPr>
        <w:spacing w:before="200"/>
        <w:jc w:val="center"/>
        <w:rPr>
          <w:lang w:val="fr-FR"/>
        </w:rPr>
      </w:pPr>
      <w:r>
        <w:rPr>
          <w:lang w:val="fr-FR"/>
        </w:rPr>
        <w:t>(Annexe au Bulletin d'exploitation de l'UIT N</w:t>
      </w:r>
      <w:r w:rsidRPr="00374AC3">
        <w:rPr>
          <w:vertAlign w:val="superscript"/>
          <w:lang w:val="fr-FR"/>
        </w:rPr>
        <w:t>o</w:t>
      </w:r>
      <w:r>
        <w:rPr>
          <w:lang w:val="fr-FR"/>
        </w:rPr>
        <w:t xml:space="preserve"> 940 – 15.IX</w:t>
      </w:r>
      <w:r w:rsidRPr="008B5115">
        <w:rPr>
          <w:lang w:val="fr-FR"/>
        </w:rPr>
        <w:t>.200</w:t>
      </w:r>
      <w:r>
        <w:rPr>
          <w:lang w:val="fr-FR"/>
        </w:rPr>
        <w:t>9</w:t>
      </w:r>
      <w:r w:rsidRPr="008B5115">
        <w:rPr>
          <w:lang w:val="fr-FR"/>
        </w:rPr>
        <w:t>)</w:t>
      </w:r>
    </w:p>
    <w:p w:rsidR="008E5175" w:rsidRDefault="008E5175" w:rsidP="007C4903">
      <w:pPr>
        <w:jc w:val="center"/>
        <w:rPr>
          <w:lang w:val="fr-FR"/>
        </w:rPr>
      </w:pPr>
      <w:r>
        <w:rPr>
          <w:lang w:val="fr-FR"/>
        </w:rPr>
        <w:t>(Amendement N</w:t>
      </w:r>
      <w:r>
        <w:rPr>
          <w:vertAlign w:val="superscript"/>
          <w:lang w:val="fr-FR"/>
        </w:rPr>
        <w:t>o</w:t>
      </w:r>
      <w:r>
        <w:rPr>
          <w:lang w:val="fr-FR"/>
        </w:rPr>
        <w:t xml:space="preserve"> </w:t>
      </w:r>
      <w:r w:rsidR="007C4903">
        <w:rPr>
          <w:lang w:val="fr-FR"/>
        </w:rPr>
        <w:t>9</w:t>
      </w:r>
      <w:r>
        <w:rPr>
          <w:lang w:val="fr-FR"/>
        </w:rPr>
        <w:t>)</w:t>
      </w:r>
    </w:p>
    <w:p w:rsidR="008E5175" w:rsidRDefault="008E5175" w:rsidP="008E5175">
      <w:pPr>
        <w:rPr>
          <w:lang w:val="fr-FR"/>
        </w:rPr>
      </w:pPr>
    </w:p>
    <w:p w:rsidR="008E5175" w:rsidRPr="000908A6" w:rsidRDefault="008E5175" w:rsidP="008E5175">
      <w:pPr>
        <w:rPr>
          <w:lang w:val="fr-FR"/>
        </w:rPr>
      </w:pPr>
    </w:p>
    <w:p w:rsidR="008E5175" w:rsidRPr="009D042B" w:rsidRDefault="008E5175" w:rsidP="008E5175">
      <w:pPr>
        <w:rPr>
          <w:b/>
          <w:bCs/>
          <w:lang w:val="fr-FR"/>
        </w:rPr>
      </w:pPr>
      <w:r w:rsidRPr="009D042B">
        <w:rPr>
          <w:b/>
          <w:bCs/>
          <w:lang w:val="fr-FR"/>
        </w:rPr>
        <w:t>Ordre numérique</w:t>
      </w:r>
      <w:r w:rsidRPr="009D042B">
        <w:rPr>
          <w:b/>
          <w:bCs/>
          <w:lang w:val="fr-FR"/>
        </w:rPr>
        <w:tab/>
        <w:t>ADD</w:t>
      </w:r>
    </w:p>
    <w:p w:rsidR="008E5175" w:rsidRPr="009D042B" w:rsidRDefault="008E5175" w:rsidP="009D042B">
      <w:pPr>
        <w:tabs>
          <w:tab w:val="clear" w:pos="567"/>
          <w:tab w:val="left" w:pos="851"/>
        </w:tabs>
        <w:rPr>
          <w:lang w:val="en-US"/>
        </w:rPr>
      </w:pPr>
      <w:r w:rsidRPr="009D042B">
        <w:rPr>
          <w:b/>
          <w:bCs/>
          <w:lang w:val="en-US"/>
        </w:rPr>
        <w:t xml:space="preserve">P </w:t>
      </w:r>
      <w:r w:rsidR="009D042B">
        <w:rPr>
          <w:b/>
          <w:bCs/>
          <w:lang w:val="en-US"/>
        </w:rPr>
        <w:t>13</w:t>
      </w:r>
      <w:r w:rsidRPr="009D042B">
        <w:rPr>
          <w:lang w:val="en-US"/>
        </w:rPr>
        <w:tab/>
      </w:r>
      <w:r w:rsidR="007C4903" w:rsidRPr="009D042B">
        <w:rPr>
          <w:lang w:val="fr-FR"/>
        </w:rPr>
        <w:t>5-038</w:t>
      </w:r>
      <w:r w:rsidRPr="009D042B">
        <w:rPr>
          <w:lang w:val="en-US"/>
        </w:rPr>
        <w:tab/>
      </w:r>
      <w:r w:rsidR="007C4903" w:rsidRPr="009D042B">
        <w:rPr>
          <w:lang w:val="fr-FR"/>
        </w:rPr>
        <w:t>Philippines (République des)</w:t>
      </w:r>
    </w:p>
    <w:p w:rsidR="008E5175" w:rsidRPr="009D042B" w:rsidRDefault="008E5175" w:rsidP="009D042B">
      <w:pPr>
        <w:tabs>
          <w:tab w:val="clear" w:pos="567"/>
          <w:tab w:val="left" w:pos="851"/>
        </w:tabs>
        <w:rPr>
          <w:lang w:val="en-US"/>
        </w:rPr>
      </w:pPr>
      <w:r w:rsidRPr="009D042B">
        <w:rPr>
          <w:b/>
          <w:bCs/>
          <w:lang w:val="en-US"/>
        </w:rPr>
        <w:t xml:space="preserve">P </w:t>
      </w:r>
      <w:r w:rsidR="009D042B">
        <w:rPr>
          <w:b/>
          <w:bCs/>
          <w:lang w:val="en-US"/>
        </w:rPr>
        <w:t>16</w:t>
      </w:r>
      <w:r w:rsidRPr="009D042B">
        <w:rPr>
          <w:lang w:val="en-US"/>
        </w:rPr>
        <w:tab/>
      </w:r>
      <w:r w:rsidR="007C4903" w:rsidRPr="009D042B">
        <w:rPr>
          <w:lang w:val="en-US"/>
        </w:rPr>
        <w:t>6</w:t>
      </w:r>
      <w:r w:rsidRPr="009D042B">
        <w:rPr>
          <w:lang w:val="en-US"/>
        </w:rPr>
        <w:t>-232</w:t>
      </w:r>
      <w:r w:rsidRPr="009D042B">
        <w:rPr>
          <w:lang w:val="en-US"/>
        </w:rPr>
        <w:tab/>
      </w:r>
      <w:r w:rsidR="007C4903" w:rsidRPr="009D042B">
        <w:rPr>
          <w:lang w:val="fr-FR"/>
        </w:rPr>
        <w:t>Suède</w:t>
      </w:r>
    </w:p>
    <w:p w:rsidR="008E5175" w:rsidRPr="009D042B" w:rsidRDefault="008E5175" w:rsidP="008E5175">
      <w:pPr>
        <w:rPr>
          <w:lang w:val="fr-FR"/>
        </w:rPr>
      </w:pPr>
    </w:p>
    <w:p w:rsidR="008E5175" w:rsidRPr="009D042B" w:rsidRDefault="008E5175" w:rsidP="008E5175">
      <w:pPr>
        <w:tabs>
          <w:tab w:val="clear" w:pos="5387"/>
          <w:tab w:val="clear" w:pos="5954"/>
          <w:tab w:val="left" w:pos="3780"/>
          <w:tab w:val="right" w:pos="9000"/>
        </w:tabs>
        <w:spacing w:before="0"/>
        <w:jc w:val="left"/>
        <w:rPr>
          <w:b/>
          <w:bCs/>
          <w:lang w:val="en-US"/>
        </w:rPr>
      </w:pPr>
      <w:r w:rsidRPr="009D042B">
        <w:rPr>
          <w:b/>
          <w:bCs/>
          <w:lang w:val="en-US"/>
        </w:rPr>
        <w:t>Ordre alphabétique</w:t>
      </w:r>
      <w:r w:rsidRPr="009D042B">
        <w:rPr>
          <w:b/>
          <w:bCs/>
          <w:lang w:val="en-US"/>
        </w:rPr>
        <w:tab/>
        <w:t>ADD</w:t>
      </w:r>
    </w:p>
    <w:p w:rsidR="007C4903" w:rsidRPr="009D042B" w:rsidRDefault="008E5175" w:rsidP="009D042B">
      <w:pPr>
        <w:tabs>
          <w:tab w:val="clear" w:pos="567"/>
          <w:tab w:val="left" w:pos="851"/>
        </w:tabs>
        <w:rPr>
          <w:lang w:val="en-US"/>
        </w:rPr>
      </w:pPr>
      <w:r w:rsidRPr="009D042B">
        <w:rPr>
          <w:b/>
          <w:bCs/>
          <w:lang w:val="en-US"/>
        </w:rPr>
        <w:t xml:space="preserve">P </w:t>
      </w:r>
      <w:r w:rsidR="009D042B">
        <w:rPr>
          <w:b/>
          <w:bCs/>
          <w:lang w:val="en-US"/>
        </w:rPr>
        <w:t>29</w:t>
      </w:r>
      <w:r w:rsidRPr="009D042B">
        <w:rPr>
          <w:lang w:val="en-US"/>
        </w:rPr>
        <w:tab/>
      </w:r>
      <w:r w:rsidR="007C4903" w:rsidRPr="009D042B">
        <w:rPr>
          <w:lang w:val="fr-FR"/>
        </w:rPr>
        <w:t>5-038</w:t>
      </w:r>
      <w:r w:rsidR="007C4903" w:rsidRPr="009D042B">
        <w:rPr>
          <w:lang w:val="en-US"/>
        </w:rPr>
        <w:tab/>
      </w:r>
      <w:r w:rsidR="007C4903" w:rsidRPr="009D042B">
        <w:rPr>
          <w:lang w:val="fr-FR"/>
        </w:rPr>
        <w:t>Philippines (République des)</w:t>
      </w:r>
    </w:p>
    <w:p w:rsidR="008E5175" w:rsidRPr="009D042B" w:rsidRDefault="008E5175" w:rsidP="009D042B">
      <w:pPr>
        <w:tabs>
          <w:tab w:val="clear" w:pos="567"/>
          <w:tab w:val="left" w:pos="851"/>
        </w:tabs>
        <w:rPr>
          <w:lang w:val="en-US"/>
        </w:rPr>
      </w:pPr>
      <w:r w:rsidRPr="009D042B">
        <w:rPr>
          <w:b/>
          <w:bCs/>
          <w:lang w:val="en-US"/>
        </w:rPr>
        <w:t xml:space="preserve">P </w:t>
      </w:r>
      <w:r w:rsidR="009D042B">
        <w:rPr>
          <w:b/>
          <w:bCs/>
          <w:lang w:val="en-US"/>
        </w:rPr>
        <w:t>33</w:t>
      </w:r>
      <w:r w:rsidRPr="009D042B">
        <w:rPr>
          <w:lang w:val="en-US"/>
        </w:rPr>
        <w:tab/>
      </w:r>
      <w:r w:rsidR="007C4903" w:rsidRPr="009D042B">
        <w:rPr>
          <w:lang w:val="en-US"/>
        </w:rPr>
        <w:t>6-232</w:t>
      </w:r>
      <w:r w:rsidR="007C4903" w:rsidRPr="009D042B">
        <w:rPr>
          <w:lang w:val="en-US"/>
        </w:rPr>
        <w:tab/>
      </w:r>
      <w:r w:rsidR="007C4903" w:rsidRPr="009D042B">
        <w:rPr>
          <w:lang w:val="fr-FR"/>
        </w:rPr>
        <w:t>Suède</w:t>
      </w:r>
    </w:p>
    <w:p w:rsidR="008E5175" w:rsidRPr="009D042B" w:rsidRDefault="008E5175" w:rsidP="008E5175">
      <w:pPr>
        <w:tabs>
          <w:tab w:val="clear" w:pos="5387"/>
          <w:tab w:val="clear" w:pos="5954"/>
          <w:tab w:val="left" w:pos="3780"/>
          <w:tab w:val="right" w:pos="9000"/>
        </w:tabs>
        <w:spacing w:before="0"/>
        <w:jc w:val="left"/>
        <w:rPr>
          <w:lang w:val="en-US"/>
        </w:rPr>
      </w:pPr>
    </w:p>
    <w:p w:rsidR="002F5562" w:rsidRPr="009D042B" w:rsidRDefault="002F5562" w:rsidP="002F5562">
      <w:pPr>
        <w:rPr>
          <w:sz w:val="16"/>
          <w:szCs w:val="16"/>
          <w:lang w:val="fr-FR"/>
        </w:rPr>
      </w:pPr>
      <w:r w:rsidRPr="009D042B">
        <w:rPr>
          <w:sz w:val="16"/>
          <w:szCs w:val="16"/>
          <w:lang w:val="fr-FR"/>
        </w:rPr>
        <w:t>______________</w:t>
      </w:r>
    </w:p>
    <w:p w:rsidR="008E5175" w:rsidRPr="009D042B" w:rsidRDefault="008E5175" w:rsidP="008E5175">
      <w:pPr>
        <w:pStyle w:val="Note"/>
        <w:spacing w:before="0"/>
        <w:rPr>
          <w:sz w:val="16"/>
          <w:szCs w:val="16"/>
        </w:rPr>
      </w:pPr>
      <w:r w:rsidRPr="009D042B">
        <w:rPr>
          <w:sz w:val="16"/>
          <w:szCs w:val="16"/>
        </w:rPr>
        <w:t>SANC:</w:t>
      </w:r>
      <w:r w:rsidRPr="009D042B">
        <w:rPr>
          <w:sz w:val="16"/>
          <w:szCs w:val="16"/>
        </w:rPr>
        <w:tab/>
        <w:t>Signalling Area/Network Codes.</w:t>
      </w:r>
    </w:p>
    <w:p w:rsidR="008E5175" w:rsidRPr="009D042B" w:rsidRDefault="008E5175" w:rsidP="008E5175">
      <w:pPr>
        <w:pStyle w:val="Note"/>
        <w:spacing w:before="0"/>
        <w:rPr>
          <w:sz w:val="16"/>
          <w:szCs w:val="16"/>
        </w:rPr>
      </w:pPr>
      <w:r w:rsidRPr="009D042B">
        <w:rPr>
          <w:sz w:val="16"/>
          <w:szCs w:val="16"/>
        </w:rPr>
        <w:tab/>
        <w:t>Codes de zone/réseau sémaphore (CZRS).</w:t>
      </w:r>
    </w:p>
    <w:p w:rsidR="008E5175" w:rsidRPr="005359A2" w:rsidRDefault="008E5175" w:rsidP="008E5175">
      <w:pPr>
        <w:pStyle w:val="Note"/>
        <w:spacing w:before="0"/>
        <w:rPr>
          <w:sz w:val="16"/>
          <w:szCs w:val="16"/>
        </w:rPr>
      </w:pPr>
      <w:r w:rsidRPr="009D042B">
        <w:rPr>
          <w:sz w:val="16"/>
          <w:szCs w:val="16"/>
        </w:rPr>
        <w:tab/>
        <w:t>Códigos de zona/red de señalización (CZRS).</w:t>
      </w:r>
    </w:p>
    <w:p w:rsidR="008E5175" w:rsidRDefault="008E5175" w:rsidP="008E5175">
      <w:pPr>
        <w:tabs>
          <w:tab w:val="clear" w:pos="5387"/>
          <w:tab w:val="clear" w:pos="5954"/>
          <w:tab w:val="left" w:pos="3780"/>
          <w:tab w:val="right" w:pos="9000"/>
        </w:tabs>
        <w:spacing w:before="0"/>
        <w:jc w:val="left"/>
        <w:rPr>
          <w:lang w:val="en-US"/>
        </w:rPr>
      </w:pPr>
    </w:p>
    <w:p w:rsidR="008E5175" w:rsidRDefault="008E5175" w:rsidP="00BD2DB7">
      <w:pPr>
        <w:rPr>
          <w:lang w:val="en-US"/>
        </w:rPr>
      </w:pPr>
    </w:p>
    <w:p w:rsidR="00657789" w:rsidRPr="00F3256D" w:rsidRDefault="00657789" w:rsidP="00657789">
      <w:pPr>
        <w:pStyle w:val="Heading20"/>
      </w:pPr>
      <w:bookmarkStart w:id="256" w:name="_Toc36874412"/>
      <w:bookmarkStart w:id="257" w:name="_Toc253407949"/>
      <w:bookmarkStart w:id="258" w:name="_Toc255827816"/>
      <w:r w:rsidRPr="00F3256D">
        <w:t>Plan de nu</w:t>
      </w:r>
      <w:smartTag w:uri="urn:schemas-microsoft-com:office:smarttags" w:element="PersonName">
        <w:r w:rsidRPr="00F3256D">
          <w:t>m</w:t>
        </w:r>
      </w:smartTag>
      <w:r w:rsidRPr="00F3256D">
        <w:t>érotage national</w:t>
      </w:r>
      <w:r w:rsidRPr="00F3256D">
        <w:br/>
        <w:t>(Selon la Reco</w:t>
      </w:r>
      <w:smartTag w:uri="urn:schemas-microsoft-com:office:smarttags" w:element="PersonName">
        <w:r w:rsidRPr="00F3256D">
          <w:t>m</w:t>
        </w:r>
      </w:smartTag>
      <w:smartTag w:uri="urn:schemas-microsoft-com:office:smarttags" w:element="PersonName">
        <w:r w:rsidRPr="00F3256D">
          <w:t>m</w:t>
        </w:r>
      </w:smartTag>
      <w:r w:rsidRPr="00F3256D">
        <w:t>andation UIT-T E.129 (09/2002))</w:t>
      </w:r>
      <w:bookmarkEnd w:id="256"/>
      <w:bookmarkEnd w:id="257"/>
      <w:bookmarkEnd w:id="258"/>
    </w:p>
    <w:p w:rsidR="00657789" w:rsidRPr="0021111A" w:rsidRDefault="00657789" w:rsidP="00657789">
      <w:pPr>
        <w:jc w:val="center"/>
        <w:rPr>
          <w:lang w:val="fr-FR"/>
        </w:rPr>
      </w:pPr>
      <w:bookmarkStart w:id="259" w:name="_Toc36875244"/>
      <w:r w:rsidRPr="0021111A">
        <w:rPr>
          <w:lang w:val="fr-FR"/>
        </w:rPr>
        <w:t>Web:</w:t>
      </w:r>
      <w:r>
        <w:rPr>
          <w:lang w:val="fr-FR"/>
        </w:rPr>
        <w:t xml:space="preserve"> </w:t>
      </w:r>
      <w:hyperlink r:id="rId14" w:history="1">
        <w:r w:rsidRPr="0021111A">
          <w:rPr>
            <w:rStyle w:val="Hyperlink"/>
            <w:lang w:val="fr-FR"/>
          </w:rPr>
          <w:t>www.itu.int/itu-t/inr/nnp/index.html</w:t>
        </w:r>
      </w:hyperlink>
    </w:p>
    <w:bookmarkEnd w:id="259"/>
    <w:p w:rsidR="00657789" w:rsidRPr="005C2888" w:rsidRDefault="00657789" w:rsidP="00EF4170">
      <w:pPr>
        <w:spacing w:before="180"/>
        <w:rPr>
          <w:lang w:val="fr-FR"/>
        </w:rPr>
      </w:pPr>
      <w:r w:rsidRPr="005C2888">
        <w:rPr>
          <w:lang w:val="fr-FR"/>
        </w:rPr>
        <w:t>Les Ad</w:t>
      </w:r>
      <w:smartTag w:uri="urn:schemas-microsoft-com:office:smarttags" w:element="PersonName">
        <w:r w:rsidRPr="005C2888">
          <w:rPr>
            <w:lang w:val="fr-FR"/>
          </w:rPr>
          <w:t>m</w:t>
        </w:r>
      </w:smartTag>
      <w:r w:rsidRPr="005C2888">
        <w:rPr>
          <w:lang w:val="fr-FR"/>
        </w:rPr>
        <w:t xml:space="preserve">inistrations sont priées de notifier à l'UIT les </w:t>
      </w:r>
      <w:smartTag w:uri="urn:schemas-microsoft-com:office:smarttags" w:element="PersonName">
        <w:r w:rsidRPr="005C2888">
          <w:rPr>
            <w:lang w:val="fr-FR"/>
          </w:rPr>
          <w:t>m</w:t>
        </w:r>
      </w:smartTag>
      <w:r w:rsidRPr="005C2888">
        <w:rPr>
          <w:lang w:val="fr-FR"/>
        </w:rPr>
        <w:t>odifications apportées à leur plan de nu</w:t>
      </w:r>
      <w:smartTag w:uri="urn:schemas-microsoft-com:office:smarttags" w:element="PersonName">
        <w:r w:rsidRPr="005C2888">
          <w:rPr>
            <w:lang w:val="fr-FR"/>
          </w:rPr>
          <w:t>m</w:t>
        </w:r>
      </w:smartTag>
      <w:r w:rsidRPr="005C2888">
        <w:rPr>
          <w:lang w:val="fr-FR"/>
        </w:rPr>
        <w:t>érotage national ou de lui fournir des renseigne</w:t>
      </w:r>
      <w:smartTag w:uri="urn:schemas-microsoft-com:office:smarttags" w:element="PersonName">
        <w:r w:rsidRPr="005C2888">
          <w:rPr>
            <w:lang w:val="fr-FR"/>
          </w:rPr>
          <w:t>m</w:t>
        </w:r>
      </w:smartTag>
      <w:r w:rsidRPr="005C2888">
        <w:rPr>
          <w:lang w:val="fr-FR"/>
        </w:rPr>
        <w:t>ents sur leur page web consacrée au plan de nu</w:t>
      </w:r>
      <w:smartTag w:uri="urn:schemas-microsoft-com:office:smarttags" w:element="PersonName">
        <w:r w:rsidRPr="005C2888">
          <w:rPr>
            <w:lang w:val="fr-FR"/>
          </w:rPr>
          <w:t>m</w:t>
        </w:r>
      </w:smartTag>
      <w:r w:rsidRPr="005C2888">
        <w:rPr>
          <w:lang w:val="fr-FR"/>
        </w:rPr>
        <w:t>érotage national ainsi que les coordonnées de toutes les personnes pouvant être contactées. Ces renseigne</w:t>
      </w:r>
      <w:smartTag w:uri="urn:schemas-microsoft-com:office:smarttags" w:element="PersonName">
        <w:r w:rsidRPr="005C2888">
          <w:rPr>
            <w:lang w:val="fr-FR"/>
          </w:rPr>
          <w:t>m</w:t>
        </w:r>
      </w:smartTag>
      <w:r w:rsidRPr="005C2888">
        <w:rPr>
          <w:lang w:val="fr-FR"/>
        </w:rPr>
        <w:t xml:space="preserve">ents, qui seront </w:t>
      </w:r>
      <w:smartTag w:uri="urn:schemas-microsoft-com:office:smarttags" w:element="PersonName">
        <w:r w:rsidRPr="005C2888">
          <w:rPr>
            <w:lang w:val="fr-FR"/>
          </w:rPr>
          <w:t>m</w:t>
        </w:r>
      </w:smartTag>
      <w:r w:rsidRPr="005C2888">
        <w:rPr>
          <w:lang w:val="fr-FR"/>
        </w:rPr>
        <w:t>is gratuite</w:t>
      </w:r>
      <w:smartTag w:uri="urn:schemas-microsoft-com:office:smarttags" w:element="PersonName">
        <w:r w:rsidRPr="005C2888">
          <w:rPr>
            <w:lang w:val="fr-FR"/>
          </w:rPr>
          <w:t>m</w:t>
        </w:r>
      </w:smartTag>
      <w:r w:rsidRPr="005C2888">
        <w:rPr>
          <w:lang w:val="fr-FR"/>
        </w:rPr>
        <w:t>ent à la disposition de toutes les Ad</w:t>
      </w:r>
      <w:smartTag w:uri="urn:schemas-microsoft-com:office:smarttags" w:element="PersonName">
        <w:r w:rsidRPr="005C2888">
          <w:rPr>
            <w:lang w:val="fr-FR"/>
          </w:rPr>
          <w:t>m</w:t>
        </w:r>
      </w:smartTag>
      <w:r w:rsidRPr="005C2888">
        <w:rPr>
          <w:lang w:val="fr-FR"/>
        </w:rPr>
        <w:t>inistrations/ER et des prestataires de services, seront postés sur le site web de l'UIT-T.</w:t>
      </w:r>
    </w:p>
    <w:p w:rsidR="00657789" w:rsidRPr="005C2888" w:rsidRDefault="00657789" w:rsidP="00657789">
      <w:pPr>
        <w:rPr>
          <w:lang w:val="fr-FR"/>
        </w:rPr>
      </w:pPr>
      <w:r w:rsidRPr="005C2888">
        <w:rPr>
          <w:lang w:val="fr-FR"/>
        </w:rPr>
        <w:t>Pour leur site web sur le nu</w:t>
      </w:r>
      <w:smartTag w:uri="urn:schemas-microsoft-com:office:smarttags" w:element="PersonName">
        <w:r w:rsidRPr="005C2888">
          <w:rPr>
            <w:lang w:val="fr-FR"/>
          </w:rPr>
          <w:t>m</w:t>
        </w:r>
      </w:smartTag>
      <w:r w:rsidRPr="005C2888">
        <w:rPr>
          <w:lang w:val="fr-FR"/>
        </w:rPr>
        <w:t>érotage ou l'envoi de leurs infor</w:t>
      </w:r>
      <w:smartTag w:uri="urn:schemas-microsoft-com:office:smarttags" w:element="PersonName">
        <w:r w:rsidRPr="005C2888">
          <w:rPr>
            <w:lang w:val="fr-FR"/>
          </w:rPr>
          <w:t>m</w:t>
        </w:r>
      </w:smartTag>
      <w:r w:rsidRPr="005C2888">
        <w:rPr>
          <w:lang w:val="fr-FR"/>
        </w:rPr>
        <w:t>ations à l'UIT/TSB (e-</w:t>
      </w:r>
      <w:smartTag w:uri="urn:schemas-microsoft-com:office:smarttags" w:element="PersonName">
        <w:r w:rsidRPr="005C2888">
          <w:rPr>
            <w:lang w:val="fr-FR"/>
          </w:rPr>
          <w:t>m</w:t>
        </w:r>
      </w:smartTag>
      <w:r w:rsidRPr="005C2888">
        <w:rPr>
          <w:lang w:val="fr-FR"/>
        </w:rPr>
        <w:t>ail: tsbtson@itu.int), les Administrations sont priées de bien vouloir utiliser le for</w:t>
      </w:r>
      <w:smartTag w:uri="urn:schemas-microsoft-com:office:smarttags" w:element="PersonName">
        <w:r w:rsidRPr="005C2888">
          <w:rPr>
            <w:lang w:val="fr-FR"/>
          </w:rPr>
          <w:t>m</w:t>
        </w:r>
      </w:smartTag>
      <w:r w:rsidRPr="005C2888">
        <w:rPr>
          <w:lang w:val="fr-FR"/>
        </w:rPr>
        <w:t>at tel que décrit dans la Reco</w:t>
      </w:r>
      <w:smartTag w:uri="urn:schemas-microsoft-com:office:smarttags" w:element="PersonName">
        <w:r w:rsidRPr="005C2888">
          <w:rPr>
            <w:lang w:val="fr-FR"/>
          </w:rPr>
          <w:t>m</w:t>
        </w:r>
      </w:smartTag>
      <w:smartTag w:uri="urn:schemas-microsoft-com:office:smarttags" w:element="PersonName">
        <w:r w:rsidRPr="005C2888">
          <w:rPr>
            <w:lang w:val="fr-FR"/>
          </w:rPr>
          <w:t>m</w:t>
        </w:r>
      </w:smartTag>
      <w:r w:rsidRPr="005C2888">
        <w:rPr>
          <w:lang w:val="fr-FR"/>
        </w:rPr>
        <w:t xml:space="preserve">andation UIT-T E.129. Il leur est rappelé qu'elles seront responsables de la </w:t>
      </w:r>
      <w:smartTag w:uri="urn:schemas-microsoft-com:office:smarttags" w:element="PersonName">
        <w:r w:rsidRPr="005C2888">
          <w:rPr>
            <w:lang w:val="fr-FR"/>
          </w:rPr>
          <w:t>m</w:t>
        </w:r>
      </w:smartTag>
      <w:r w:rsidRPr="005C2888">
        <w:rPr>
          <w:lang w:val="fr-FR"/>
        </w:rPr>
        <w:t>ise à jour de ces infor</w:t>
      </w:r>
      <w:smartTag w:uri="urn:schemas-microsoft-com:office:smarttags" w:element="PersonName">
        <w:r w:rsidRPr="005C2888">
          <w:rPr>
            <w:lang w:val="fr-FR"/>
          </w:rPr>
          <w:t>m</w:t>
        </w:r>
      </w:smartTag>
      <w:r w:rsidRPr="005C2888">
        <w:rPr>
          <w:lang w:val="fr-FR"/>
        </w:rPr>
        <w:t xml:space="preserve">ations dans les </w:t>
      </w:r>
      <w:smartTag w:uri="urn:schemas-microsoft-com:office:smarttags" w:element="PersonName">
        <w:r w:rsidRPr="005C2888">
          <w:rPr>
            <w:lang w:val="fr-FR"/>
          </w:rPr>
          <w:t>m</w:t>
        </w:r>
      </w:smartTag>
      <w:r w:rsidRPr="005C2888">
        <w:rPr>
          <w:lang w:val="fr-FR"/>
        </w:rPr>
        <w:t>eilleurs délais.</w:t>
      </w:r>
    </w:p>
    <w:p w:rsidR="00657789" w:rsidRPr="005C2888" w:rsidRDefault="00FC68D8" w:rsidP="00C40062">
      <w:pPr>
        <w:rPr>
          <w:lang w:val="fr-FR"/>
        </w:rPr>
      </w:pPr>
      <w:r w:rsidRPr="005C2888">
        <w:rPr>
          <w:rFonts w:cs="Arial"/>
          <w:lang w:val="fr-FR"/>
        </w:rPr>
        <w:t>Du 1.III.2010 au 15.III.2010, les pays suivants ont actualisé leur plan de nu</w:t>
      </w:r>
      <w:smartTag w:uri="urn:schemas-microsoft-com:office:smarttags" w:element="PersonName">
        <w:r w:rsidRPr="005C2888">
          <w:rPr>
            <w:rFonts w:cs="Arial"/>
            <w:lang w:val="fr-FR"/>
          </w:rPr>
          <w:t>m</w:t>
        </w:r>
      </w:smartTag>
      <w:r w:rsidRPr="005C2888">
        <w:rPr>
          <w:rFonts w:cs="Arial"/>
          <w:lang w:val="fr-FR"/>
        </w:rPr>
        <w:t>érotage national sur le site</w:t>
      </w:r>
      <w:r w:rsidR="00657789" w:rsidRPr="005C2888">
        <w:rPr>
          <w:lang w:val="fr-FR"/>
        </w:rPr>
        <w:t>:</w:t>
      </w:r>
    </w:p>
    <w:p w:rsidR="00657789" w:rsidRPr="005C2888" w:rsidRDefault="00657789" w:rsidP="00EF4170">
      <w:pPr>
        <w:spacing w:before="0"/>
        <w:ind w:firstLine="720"/>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657789"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657789" w:rsidRPr="005C2888" w:rsidRDefault="00657789" w:rsidP="00CD10D2">
            <w:pPr>
              <w:pStyle w:val="Tablehead0"/>
              <w:rPr>
                <w:rFonts w:eastAsia="SimSun"/>
                <w:lang w:eastAsia="zh-CN"/>
              </w:rPr>
            </w:pPr>
            <w:r w:rsidRPr="005C2888">
              <w:rPr>
                <w:rFonts w:eastAsia="SimSun"/>
                <w:lang w:eastAsia="zh-CN"/>
              </w:rPr>
              <w:t>Pays</w:t>
            </w:r>
          </w:p>
        </w:tc>
        <w:tc>
          <w:tcPr>
            <w:tcW w:w="4948" w:type="dxa"/>
            <w:tcBorders>
              <w:top w:val="single" w:sz="4" w:space="0" w:color="auto"/>
              <w:left w:val="single" w:sz="4" w:space="0" w:color="auto"/>
              <w:bottom w:val="single" w:sz="4" w:space="0" w:color="auto"/>
              <w:right w:val="single" w:sz="4" w:space="0" w:color="auto"/>
            </w:tcBorders>
          </w:tcPr>
          <w:p w:rsidR="00657789" w:rsidRPr="005C2888" w:rsidRDefault="00657789" w:rsidP="00CD10D2">
            <w:pPr>
              <w:pStyle w:val="Tablehead0"/>
              <w:rPr>
                <w:bCs/>
              </w:rPr>
            </w:pPr>
            <w:r w:rsidRPr="005C2888">
              <w:rPr>
                <w:bCs/>
              </w:rPr>
              <w:t>Indicatif de pays</w:t>
            </w:r>
            <w:r w:rsidRPr="005C2888">
              <w:t xml:space="preserve"> (CC)</w:t>
            </w:r>
          </w:p>
        </w:tc>
      </w:tr>
      <w:tr w:rsidR="0007394A"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07394A" w:rsidRPr="005C2888" w:rsidRDefault="00FC68D8" w:rsidP="00CD10D2">
            <w:pPr>
              <w:pStyle w:val="Tabletext0"/>
              <w:rPr>
                <w:rFonts w:eastAsia="SimSun"/>
                <w:lang w:eastAsia="zh-CN"/>
              </w:rPr>
            </w:pPr>
            <w:r w:rsidRPr="005C2888">
              <w:rPr>
                <w:rFonts w:eastAsia="SimSun" w:cs="Arial"/>
                <w:sz w:val="20"/>
                <w:szCs w:val="20"/>
                <w:lang w:eastAsia="zh-CN"/>
              </w:rPr>
              <w:t>Azerbaïdjan</w:t>
            </w:r>
          </w:p>
        </w:tc>
        <w:tc>
          <w:tcPr>
            <w:tcW w:w="4948" w:type="dxa"/>
            <w:tcBorders>
              <w:top w:val="single" w:sz="4" w:space="0" w:color="auto"/>
              <w:left w:val="single" w:sz="4" w:space="0" w:color="auto"/>
              <w:bottom w:val="single" w:sz="4" w:space="0" w:color="auto"/>
              <w:right w:val="single" w:sz="4" w:space="0" w:color="auto"/>
            </w:tcBorders>
          </w:tcPr>
          <w:p w:rsidR="0007394A" w:rsidRPr="005C2888" w:rsidRDefault="00FB32BC" w:rsidP="00FC68D8">
            <w:pPr>
              <w:pStyle w:val="Tabletext0"/>
              <w:tabs>
                <w:tab w:val="clear" w:pos="1276"/>
                <w:tab w:val="clear" w:pos="1843"/>
                <w:tab w:val="right" w:pos="2505"/>
              </w:tabs>
              <w:rPr>
                <w:szCs w:val="18"/>
              </w:rPr>
            </w:pPr>
            <w:r w:rsidRPr="005C2888">
              <w:rPr>
                <w:szCs w:val="18"/>
              </w:rPr>
              <w:tab/>
            </w:r>
            <w:r w:rsidR="0007394A" w:rsidRPr="005C2888">
              <w:rPr>
                <w:szCs w:val="18"/>
              </w:rPr>
              <w:t>+9</w:t>
            </w:r>
            <w:r w:rsidR="00FC68D8" w:rsidRPr="005C2888">
              <w:rPr>
                <w:szCs w:val="18"/>
              </w:rPr>
              <w:t>94</w:t>
            </w:r>
          </w:p>
        </w:tc>
      </w:tr>
      <w:tr w:rsidR="00FC68D8"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rPr>
                <w:rFonts w:eastAsia="SimSun"/>
                <w:lang w:eastAsia="zh-CN"/>
              </w:rPr>
            </w:pPr>
            <w:r w:rsidRPr="005C2888">
              <w:rPr>
                <w:rFonts w:eastAsia="SimSun"/>
                <w:lang w:eastAsia="zh-CN"/>
              </w:rPr>
              <w:t>Bahrain</w:t>
            </w:r>
          </w:p>
        </w:tc>
        <w:tc>
          <w:tcPr>
            <w:tcW w:w="4948"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tabs>
                <w:tab w:val="clear" w:pos="1276"/>
                <w:tab w:val="clear" w:pos="1843"/>
                <w:tab w:val="right" w:pos="2505"/>
              </w:tabs>
              <w:rPr>
                <w:szCs w:val="18"/>
              </w:rPr>
            </w:pPr>
            <w:r w:rsidRPr="005C2888">
              <w:rPr>
                <w:szCs w:val="18"/>
              </w:rPr>
              <w:tab/>
              <w:t>+973</w:t>
            </w:r>
          </w:p>
        </w:tc>
      </w:tr>
      <w:tr w:rsidR="00FC68D8"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rPr>
                <w:rFonts w:eastAsia="SimSun"/>
                <w:lang w:eastAsia="zh-CN"/>
              </w:rPr>
            </w:pPr>
            <w:r w:rsidRPr="005C2888">
              <w:rPr>
                <w:rFonts w:eastAsia="SimSun"/>
                <w:lang w:eastAsia="zh-CN"/>
              </w:rPr>
              <w:t>Bermudes</w:t>
            </w:r>
          </w:p>
        </w:tc>
        <w:tc>
          <w:tcPr>
            <w:tcW w:w="4948"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tabs>
                <w:tab w:val="clear" w:pos="1276"/>
                <w:tab w:val="clear" w:pos="1843"/>
                <w:tab w:val="right" w:pos="2505"/>
              </w:tabs>
              <w:rPr>
                <w:szCs w:val="18"/>
              </w:rPr>
            </w:pPr>
            <w:r w:rsidRPr="005C2888">
              <w:rPr>
                <w:szCs w:val="18"/>
              </w:rPr>
              <w:tab/>
              <w:t>+1</w:t>
            </w:r>
            <w:r w:rsidRPr="005C2888">
              <w:rPr>
                <w:rFonts w:ascii="Tms Rmn" w:hAnsi="Tms Rmn"/>
                <w:sz w:val="12"/>
                <w:szCs w:val="18"/>
              </w:rPr>
              <w:t> </w:t>
            </w:r>
            <w:r w:rsidRPr="005C2888">
              <w:rPr>
                <w:szCs w:val="18"/>
              </w:rPr>
              <w:t>441</w:t>
            </w:r>
          </w:p>
        </w:tc>
      </w:tr>
      <w:tr w:rsidR="00FC68D8"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rPr>
                <w:rFonts w:eastAsia="SimSun"/>
                <w:lang w:eastAsia="zh-CN"/>
              </w:rPr>
            </w:pPr>
            <w:r w:rsidRPr="005C2888">
              <w:rPr>
                <w:rFonts w:eastAsia="SimSun"/>
                <w:lang w:eastAsia="zh-CN"/>
              </w:rPr>
              <w:t>Congo</w:t>
            </w:r>
          </w:p>
        </w:tc>
        <w:tc>
          <w:tcPr>
            <w:tcW w:w="4948"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tabs>
                <w:tab w:val="clear" w:pos="1276"/>
                <w:tab w:val="clear" w:pos="1843"/>
                <w:tab w:val="right" w:pos="2505"/>
              </w:tabs>
              <w:rPr>
                <w:szCs w:val="18"/>
              </w:rPr>
            </w:pPr>
            <w:r w:rsidRPr="005C2888">
              <w:rPr>
                <w:szCs w:val="18"/>
              </w:rPr>
              <w:tab/>
              <w:t>+242</w:t>
            </w:r>
          </w:p>
        </w:tc>
      </w:tr>
      <w:tr w:rsidR="00FC68D8"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rPr>
                <w:rFonts w:eastAsia="SimSun"/>
                <w:lang w:eastAsia="zh-CN"/>
              </w:rPr>
            </w:pPr>
            <w:r w:rsidRPr="005C2888">
              <w:rPr>
                <w:rFonts w:eastAsia="SimSun"/>
                <w:lang w:eastAsia="zh-CN"/>
              </w:rPr>
              <w:t>Guyana</w:t>
            </w:r>
          </w:p>
        </w:tc>
        <w:tc>
          <w:tcPr>
            <w:tcW w:w="4948"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tabs>
                <w:tab w:val="clear" w:pos="1276"/>
                <w:tab w:val="clear" w:pos="1843"/>
                <w:tab w:val="right" w:pos="2505"/>
              </w:tabs>
              <w:rPr>
                <w:szCs w:val="18"/>
              </w:rPr>
            </w:pPr>
            <w:r w:rsidRPr="005C2888">
              <w:rPr>
                <w:szCs w:val="18"/>
              </w:rPr>
              <w:tab/>
              <w:t>+592</w:t>
            </w:r>
          </w:p>
        </w:tc>
      </w:tr>
      <w:tr w:rsidR="00FC68D8" w:rsidRPr="005C2888"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rPr>
                <w:rFonts w:eastAsia="SimSun"/>
                <w:lang w:eastAsia="zh-CN"/>
              </w:rPr>
            </w:pPr>
            <w:r w:rsidRPr="005C2888">
              <w:rPr>
                <w:rFonts w:eastAsia="SimSun"/>
                <w:lang w:eastAsia="zh-CN"/>
              </w:rPr>
              <w:t>Koweit</w:t>
            </w:r>
          </w:p>
        </w:tc>
        <w:tc>
          <w:tcPr>
            <w:tcW w:w="4948"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tabs>
                <w:tab w:val="clear" w:pos="1276"/>
                <w:tab w:val="clear" w:pos="1843"/>
                <w:tab w:val="right" w:pos="2505"/>
              </w:tabs>
              <w:rPr>
                <w:szCs w:val="18"/>
              </w:rPr>
            </w:pPr>
            <w:r w:rsidRPr="005C2888">
              <w:rPr>
                <w:szCs w:val="18"/>
              </w:rPr>
              <w:tab/>
              <w:t>+965</w:t>
            </w:r>
          </w:p>
        </w:tc>
      </w:tr>
      <w:tr w:rsidR="00FC68D8" w:rsidRPr="008E0BB5" w:rsidTr="00CA5949">
        <w:trPr>
          <w:jc w:val="center"/>
        </w:trPr>
        <w:tc>
          <w:tcPr>
            <w:tcW w:w="4124" w:type="dxa"/>
            <w:tcBorders>
              <w:top w:val="single" w:sz="4" w:space="0" w:color="auto"/>
              <w:left w:val="single" w:sz="4" w:space="0" w:color="auto"/>
              <w:bottom w:val="single" w:sz="4" w:space="0" w:color="auto"/>
              <w:right w:val="single" w:sz="4" w:space="0" w:color="auto"/>
            </w:tcBorders>
          </w:tcPr>
          <w:p w:rsidR="00FC68D8" w:rsidRPr="005C2888" w:rsidRDefault="00FC68D8" w:rsidP="00FC68D8">
            <w:pPr>
              <w:pStyle w:val="Tabletext0"/>
              <w:rPr>
                <w:rFonts w:eastAsia="SimSun"/>
                <w:lang w:eastAsia="zh-CN"/>
              </w:rPr>
            </w:pPr>
            <w:r w:rsidRPr="005C2888">
              <w:rPr>
                <w:rFonts w:eastAsia="SimSun"/>
                <w:lang w:eastAsia="zh-CN"/>
              </w:rPr>
              <w:t>Ukraine</w:t>
            </w:r>
          </w:p>
        </w:tc>
        <w:tc>
          <w:tcPr>
            <w:tcW w:w="4948" w:type="dxa"/>
            <w:tcBorders>
              <w:top w:val="single" w:sz="4" w:space="0" w:color="auto"/>
              <w:left w:val="single" w:sz="4" w:space="0" w:color="auto"/>
              <w:bottom w:val="single" w:sz="4" w:space="0" w:color="auto"/>
              <w:right w:val="single" w:sz="4" w:space="0" w:color="auto"/>
            </w:tcBorders>
          </w:tcPr>
          <w:p w:rsidR="00FC68D8" w:rsidRPr="00FC68D8" w:rsidRDefault="00FC68D8" w:rsidP="00FC68D8">
            <w:pPr>
              <w:pStyle w:val="Tabletext0"/>
              <w:tabs>
                <w:tab w:val="clear" w:pos="1276"/>
                <w:tab w:val="clear" w:pos="1843"/>
                <w:tab w:val="right" w:pos="2505"/>
              </w:tabs>
              <w:rPr>
                <w:szCs w:val="18"/>
              </w:rPr>
            </w:pPr>
            <w:r w:rsidRPr="005C2888">
              <w:rPr>
                <w:szCs w:val="18"/>
              </w:rPr>
              <w:tab/>
              <w:t>+380</w:t>
            </w:r>
          </w:p>
        </w:tc>
      </w:tr>
    </w:tbl>
    <w:p w:rsidR="00923508" w:rsidRDefault="00923508" w:rsidP="00923508">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15"/>
          <w:headerReference w:type="default"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pPr>
    </w:p>
    <w:p w:rsidR="00F3256D" w:rsidRPr="00872C86" w:rsidRDefault="00F3256D" w:rsidP="00657789">
      <w:pPr>
        <w:rPr>
          <w:lang w:val="en-US"/>
        </w:rPr>
      </w:pPr>
    </w:p>
    <w:sectPr w:rsidR="00F3256D" w:rsidRPr="00872C86" w:rsidSect="00B94F44">
      <w:footerReference w:type="first" r:id="rId19"/>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AFE" w:rsidRDefault="000B0AFE">
      <w:r>
        <w:separator/>
      </w:r>
    </w:p>
  </w:endnote>
  <w:endnote w:type="continuationSeparator" w:id="0">
    <w:p w:rsidR="000B0AFE" w:rsidRDefault="000B0A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FrugalSans">
    <w:panose1 w:val="00000800000000090000"/>
    <w:charset w:val="00"/>
    <w:family w:val="auto"/>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altName w:val="Franklin Gothic Book"/>
    <w:panose1 w:val="00000000000000000000"/>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617AD5" w:rsidRPr="007F091C" w:rsidTr="008149B6">
      <w:trPr>
        <w:cantSplit/>
        <w:trHeight w:val="900"/>
      </w:trPr>
      <w:tc>
        <w:tcPr>
          <w:tcW w:w="8147" w:type="dxa"/>
          <w:tcBorders>
            <w:top w:val="nil"/>
            <w:bottom w:val="nil"/>
          </w:tcBorders>
          <w:shd w:val="clear" w:color="auto" w:fill="FFFFFF"/>
          <w:vAlign w:val="center"/>
        </w:tcPr>
        <w:p w:rsidR="00617AD5" w:rsidRDefault="00617AD5"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17AD5" w:rsidRPr="007F091C" w:rsidRDefault="00617AD5"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17AD5" w:rsidRDefault="00617AD5"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17AD5" w:rsidRPr="007F091C" w:rsidTr="00DE1F6D">
      <w:trPr>
        <w:cantSplit/>
        <w:jc w:val="center"/>
      </w:trPr>
      <w:tc>
        <w:tcPr>
          <w:tcW w:w="1761" w:type="dxa"/>
          <w:shd w:val="clear" w:color="auto" w:fill="4C4C4C"/>
        </w:tcPr>
        <w:p w:rsidR="00617AD5" w:rsidRPr="007F091C" w:rsidRDefault="00617AD5" w:rsidP="00520156">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E2243F" w:rsidRPr="007F091C">
            <w:rPr>
              <w:color w:val="FFFFFF"/>
              <w:lang w:val="es-ES_tradnl"/>
            </w:rPr>
            <w:fldChar w:fldCharType="begin"/>
          </w:r>
          <w:r w:rsidRPr="007F091C">
            <w:rPr>
              <w:color w:val="FFFFFF"/>
              <w:lang w:val="es-ES_tradnl"/>
            </w:rPr>
            <w:instrText>styleref Foot</w:instrText>
          </w:r>
          <w:r w:rsidR="00E2243F" w:rsidRPr="007F091C">
            <w:rPr>
              <w:color w:val="FFFFFF"/>
              <w:lang w:val="es-ES_tradnl"/>
            </w:rPr>
            <w:fldChar w:fldCharType="separate"/>
          </w:r>
          <w:r w:rsidR="00110189">
            <w:rPr>
              <w:noProof/>
              <w:color w:val="FFFFFF"/>
              <w:lang w:val="es-ES_tradnl"/>
            </w:rPr>
            <w:t>952</w:t>
          </w:r>
          <w:r w:rsidR="00E2243F" w:rsidRPr="007F091C">
            <w:rPr>
              <w:color w:val="FFFFFF"/>
              <w:lang w:val="es-ES_tradnl"/>
            </w:rPr>
            <w:fldChar w:fldCharType="end"/>
          </w:r>
          <w:r w:rsidRPr="007F091C">
            <w:rPr>
              <w:color w:val="FFFFFF"/>
              <w:lang w:val="en-US"/>
            </w:rPr>
            <w:t xml:space="preserve"> – </w:t>
          </w:r>
          <w:r w:rsidR="00E2243F" w:rsidRPr="007F091C">
            <w:rPr>
              <w:color w:val="FFFFFF"/>
              <w:lang w:val="en-US"/>
            </w:rPr>
            <w:fldChar w:fldCharType="begin"/>
          </w:r>
          <w:r w:rsidRPr="007F091C">
            <w:rPr>
              <w:color w:val="FFFFFF"/>
              <w:lang w:val="en-US"/>
            </w:rPr>
            <w:instrText>PAGE</w:instrText>
          </w:r>
          <w:r w:rsidR="00E2243F" w:rsidRPr="007F091C">
            <w:rPr>
              <w:color w:val="FFFFFF"/>
              <w:lang w:val="en-US"/>
            </w:rPr>
            <w:fldChar w:fldCharType="separate"/>
          </w:r>
          <w:r w:rsidR="00110189">
            <w:rPr>
              <w:noProof/>
              <w:color w:val="FFFFFF"/>
              <w:lang w:val="en-US"/>
            </w:rPr>
            <w:t>16</w:t>
          </w:r>
          <w:r w:rsidR="00E2243F" w:rsidRPr="007F091C">
            <w:rPr>
              <w:color w:val="FFFFFF"/>
              <w:lang w:val="en-US"/>
            </w:rPr>
            <w:fldChar w:fldCharType="end"/>
          </w:r>
        </w:p>
      </w:tc>
      <w:tc>
        <w:tcPr>
          <w:tcW w:w="7292" w:type="dxa"/>
          <w:shd w:val="clear" w:color="auto" w:fill="A6A6A6"/>
        </w:tcPr>
        <w:p w:rsidR="00617AD5" w:rsidRPr="007F091C" w:rsidRDefault="00617AD5" w:rsidP="00520156">
          <w:pPr>
            <w:pStyle w:val="Footer"/>
            <w:spacing w:before="20" w:after="20"/>
            <w:ind w:right="141"/>
            <w:jc w:val="right"/>
            <w:rPr>
              <w:color w:val="FFFFFF"/>
              <w:lang w:val="es-ES_tradnl"/>
            </w:rPr>
          </w:pPr>
          <w:r w:rsidRPr="007F091C">
            <w:rPr>
              <w:color w:val="FFFFFF"/>
              <w:lang w:val="fr-CH"/>
            </w:rPr>
            <w:t>Bulletin d'exploitation de l'UIT</w:t>
          </w:r>
        </w:p>
      </w:tc>
    </w:tr>
  </w:tbl>
  <w:p w:rsidR="00617AD5" w:rsidRPr="008149B6" w:rsidRDefault="00617AD5"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17AD5" w:rsidRPr="007F091C" w:rsidTr="00DE1F6D">
      <w:trPr>
        <w:cantSplit/>
        <w:jc w:val="right"/>
      </w:trPr>
      <w:tc>
        <w:tcPr>
          <w:tcW w:w="7378" w:type="dxa"/>
          <w:shd w:val="clear" w:color="auto" w:fill="A6A6A6"/>
        </w:tcPr>
        <w:p w:rsidR="00617AD5" w:rsidRPr="007F091C" w:rsidRDefault="00617AD5" w:rsidP="00520156">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17AD5" w:rsidRPr="007F091C" w:rsidRDefault="00617AD5" w:rsidP="00520156">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E2243F" w:rsidRPr="007F091C">
            <w:rPr>
              <w:color w:val="FFFFFF"/>
              <w:lang w:val="es-ES_tradnl"/>
            </w:rPr>
            <w:fldChar w:fldCharType="begin"/>
          </w:r>
          <w:r w:rsidRPr="007F091C">
            <w:rPr>
              <w:color w:val="FFFFFF"/>
              <w:lang w:val="es-ES_tradnl"/>
            </w:rPr>
            <w:instrText>styleref Foot</w:instrText>
          </w:r>
          <w:r w:rsidR="00E2243F" w:rsidRPr="007F091C">
            <w:rPr>
              <w:color w:val="FFFFFF"/>
              <w:lang w:val="es-ES_tradnl"/>
            </w:rPr>
            <w:fldChar w:fldCharType="separate"/>
          </w:r>
          <w:r w:rsidR="00110189">
            <w:rPr>
              <w:noProof/>
              <w:color w:val="FFFFFF"/>
              <w:lang w:val="es-ES_tradnl"/>
            </w:rPr>
            <w:t>952</w:t>
          </w:r>
          <w:r w:rsidR="00E2243F" w:rsidRPr="007F091C">
            <w:rPr>
              <w:color w:val="FFFFFF"/>
              <w:lang w:val="es-ES_tradnl"/>
            </w:rPr>
            <w:fldChar w:fldCharType="end"/>
          </w:r>
          <w:r w:rsidRPr="007F091C">
            <w:rPr>
              <w:color w:val="FFFFFF"/>
              <w:lang w:val="en-US"/>
            </w:rPr>
            <w:t xml:space="preserve"> – </w:t>
          </w:r>
          <w:r w:rsidR="00E2243F" w:rsidRPr="007F091C">
            <w:rPr>
              <w:color w:val="FFFFFF"/>
              <w:lang w:val="en-US"/>
            </w:rPr>
            <w:fldChar w:fldCharType="begin"/>
          </w:r>
          <w:r w:rsidRPr="007F091C">
            <w:rPr>
              <w:color w:val="FFFFFF"/>
              <w:lang w:val="en-US"/>
            </w:rPr>
            <w:instrText>PAGE</w:instrText>
          </w:r>
          <w:r w:rsidR="00E2243F" w:rsidRPr="007F091C">
            <w:rPr>
              <w:color w:val="FFFFFF"/>
              <w:lang w:val="en-US"/>
            </w:rPr>
            <w:fldChar w:fldCharType="separate"/>
          </w:r>
          <w:r w:rsidR="00110189">
            <w:rPr>
              <w:noProof/>
              <w:color w:val="FFFFFF"/>
              <w:lang w:val="en-US"/>
            </w:rPr>
            <w:t>17</w:t>
          </w:r>
          <w:r w:rsidR="00E2243F" w:rsidRPr="007F091C">
            <w:rPr>
              <w:color w:val="FFFFFF"/>
              <w:lang w:val="en-US"/>
            </w:rPr>
            <w:fldChar w:fldCharType="end"/>
          </w:r>
          <w:r w:rsidRPr="007F091C">
            <w:rPr>
              <w:color w:val="FFFFFF"/>
              <w:lang w:val="es-ES_tradnl"/>
            </w:rPr>
            <w:t>  </w:t>
          </w:r>
        </w:p>
      </w:tc>
    </w:tr>
  </w:tbl>
  <w:p w:rsidR="00617AD5" w:rsidRPr="008149B6" w:rsidRDefault="00617AD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17AD5" w:rsidRPr="007F091C" w:rsidTr="000D70F7">
      <w:trPr>
        <w:cantSplit/>
        <w:jc w:val="right"/>
      </w:trPr>
      <w:tc>
        <w:tcPr>
          <w:tcW w:w="7378" w:type="dxa"/>
          <w:shd w:val="clear" w:color="auto" w:fill="A6A6A6"/>
        </w:tcPr>
        <w:p w:rsidR="00617AD5" w:rsidRPr="007F091C" w:rsidRDefault="00617AD5"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17AD5" w:rsidRPr="007F091C" w:rsidRDefault="00617AD5"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E2243F" w:rsidRPr="007F091C">
            <w:rPr>
              <w:color w:val="FFFFFF"/>
              <w:lang w:val="es-ES_tradnl"/>
            </w:rPr>
            <w:fldChar w:fldCharType="begin"/>
          </w:r>
          <w:r w:rsidRPr="007F091C">
            <w:rPr>
              <w:color w:val="FFFFFF"/>
              <w:lang w:val="es-ES_tradnl"/>
            </w:rPr>
            <w:instrText>styleref Foot</w:instrText>
          </w:r>
          <w:r w:rsidR="00E2243F" w:rsidRPr="007F091C">
            <w:rPr>
              <w:color w:val="FFFFFF"/>
              <w:lang w:val="es-ES_tradnl"/>
            </w:rPr>
            <w:fldChar w:fldCharType="separate"/>
          </w:r>
          <w:r w:rsidR="00DA1F67">
            <w:rPr>
              <w:noProof/>
              <w:color w:val="FFFFFF"/>
              <w:lang w:val="es-ES_tradnl"/>
            </w:rPr>
            <w:t>952</w:t>
          </w:r>
          <w:r w:rsidR="00E2243F" w:rsidRPr="007F091C">
            <w:rPr>
              <w:color w:val="FFFFFF"/>
              <w:lang w:val="es-ES_tradnl"/>
            </w:rPr>
            <w:fldChar w:fldCharType="end"/>
          </w:r>
          <w:r w:rsidRPr="007F091C">
            <w:rPr>
              <w:color w:val="FFFFFF"/>
              <w:lang w:val="en-US"/>
            </w:rPr>
            <w:t xml:space="preserve"> – </w:t>
          </w:r>
          <w:r w:rsidR="00E2243F" w:rsidRPr="007F091C">
            <w:rPr>
              <w:color w:val="FFFFFF"/>
              <w:lang w:val="en-US"/>
            </w:rPr>
            <w:fldChar w:fldCharType="begin"/>
          </w:r>
          <w:r w:rsidRPr="007F091C">
            <w:rPr>
              <w:color w:val="FFFFFF"/>
              <w:lang w:val="en-US"/>
            </w:rPr>
            <w:instrText>PAGE</w:instrText>
          </w:r>
          <w:r w:rsidR="00E2243F" w:rsidRPr="007F091C">
            <w:rPr>
              <w:color w:val="FFFFFF"/>
              <w:lang w:val="en-US"/>
            </w:rPr>
            <w:fldChar w:fldCharType="separate"/>
          </w:r>
          <w:r w:rsidR="00DA1F67">
            <w:rPr>
              <w:noProof/>
              <w:color w:val="FFFFFF"/>
              <w:lang w:val="en-US"/>
            </w:rPr>
            <w:t>20</w:t>
          </w:r>
          <w:r w:rsidR="00E2243F" w:rsidRPr="007F091C">
            <w:rPr>
              <w:color w:val="FFFFFF"/>
              <w:lang w:val="en-US"/>
            </w:rPr>
            <w:fldChar w:fldCharType="end"/>
          </w:r>
          <w:r w:rsidRPr="007F091C">
            <w:rPr>
              <w:color w:val="FFFFFF"/>
              <w:lang w:val="es-ES_tradnl"/>
            </w:rPr>
            <w:t>  </w:t>
          </w:r>
        </w:p>
      </w:tc>
    </w:tr>
  </w:tbl>
  <w:p w:rsidR="00617AD5" w:rsidRDefault="00617AD5"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AFE" w:rsidRDefault="000B0AFE">
      <w:r>
        <w:separator/>
      </w:r>
    </w:p>
  </w:footnote>
  <w:footnote w:type="continuationSeparator" w:id="0">
    <w:p w:rsidR="000B0AFE" w:rsidRDefault="000B0A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AD5" w:rsidRDefault="00617AD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AD5" w:rsidRDefault="00617A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0015DEA"/>
    <w:multiLevelType w:val="hybridMultilevel"/>
    <w:tmpl w:val="27125722"/>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7D0661A"/>
    <w:multiLevelType w:val="hybridMultilevel"/>
    <w:tmpl w:val="A91AD0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88748B"/>
    <w:multiLevelType w:val="hybridMultilevel"/>
    <w:tmpl w:val="F294DC64"/>
    <w:lvl w:ilvl="0" w:tplc="D3367D56">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516F4B"/>
    <w:multiLevelType w:val="hybridMultilevel"/>
    <w:tmpl w:val="B6CC465E"/>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D94E81"/>
    <w:multiLevelType w:val="hybridMultilevel"/>
    <w:tmpl w:val="E09EB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97200B"/>
    <w:multiLevelType w:val="hybridMultilevel"/>
    <w:tmpl w:val="62FAA68E"/>
    <w:lvl w:ilvl="0" w:tplc="27AEADD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9F7CF9"/>
    <w:multiLevelType w:val="hybridMultilevel"/>
    <w:tmpl w:val="A9FEEDEC"/>
    <w:lvl w:ilvl="0" w:tplc="BB567CD0">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DD950FC"/>
    <w:multiLevelType w:val="hybridMultilevel"/>
    <w:tmpl w:val="89DC437C"/>
    <w:lvl w:ilvl="0" w:tplc="096EFE32">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CF5CBE"/>
    <w:multiLevelType w:val="hybridMultilevel"/>
    <w:tmpl w:val="A2C884DC"/>
    <w:lvl w:ilvl="0" w:tplc="63006986">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E10587"/>
    <w:multiLevelType w:val="hybridMultilevel"/>
    <w:tmpl w:val="9D5AF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6">
    <w:abstractNumId w:val="2"/>
  </w:num>
  <w:num w:numId="7">
    <w:abstractNumId w:val="5"/>
  </w:num>
  <w:num w:numId="8">
    <w:abstractNumId w:val="12"/>
  </w:num>
  <w:num w:numId="9">
    <w:abstractNumId w:val="4"/>
  </w:num>
  <w:num w:numId="10">
    <w:abstractNumId w:val="10"/>
  </w:num>
  <w:num w:numId="11">
    <w:abstractNumId w:val="7"/>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stylePaneFormatFilter w:val="3F01"/>
  <w:defaultTabStop w:val="720"/>
  <w:evenAndOddHeaders/>
  <w:noPunctuationKerning/>
  <w:characterSpacingControl w:val="doNotCompress"/>
  <w:hdrShapeDefaults>
    <o:shapedefaults v:ext="edit" spidmax="46082"/>
  </w:hdrShapeDefaults>
  <w:footnotePr>
    <w:footnote w:id="-1"/>
    <w:footnote w:id="0"/>
  </w:footnotePr>
  <w:endnotePr>
    <w:endnote w:id="-1"/>
    <w:endnote w:id="0"/>
  </w:endnotePr>
  <w:compat>
    <w:useFELayout/>
  </w:compat>
  <w:rsids>
    <w:rsidRoot w:val="008149B6"/>
    <w:rsid w:val="00000031"/>
    <w:rsid w:val="0001047D"/>
    <w:rsid w:val="00013769"/>
    <w:rsid w:val="00026656"/>
    <w:rsid w:val="00027A9B"/>
    <w:rsid w:val="00030993"/>
    <w:rsid w:val="00030BEF"/>
    <w:rsid w:val="000376C6"/>
    <w:rsid w:val="0004187E"/>
    <w:rsid w:val="000455DD"/>
    <w:rsid w:val="000546E8"/>
    <w:rsid w:val="00060BD6"/>
    <w:rsid w:val="000704F0"/>
    <w:rsid w:val="0007394A"/>
    <w:rsid w:val="000916DA"/>
    <w:rsid w:val="0009244C"/>
    <w:rsid w:val="0009390C"/>
    <w:rsid w:val="000959BB"/>
    <w:rsid w:val="000968C6"/>
    <w:rsid w:val="000A0BDD"/>
    <w:rsid w:val="000A4757"/>
    <w:rsid w:val="000A5071"/>
    <w:rsid w:val="000B0AFE"/>
    <w:rsid w:val="000B6056"/>
    <w:rsid w:val="000C1FDE"/>
    <w:rsid w:val="000D2A40"/>
    <w:rsid w:val="000D70F7"/>
    <w:rsid w:val="000E146E"/>
    <w:rsid w:val="000F428B"/>
    <w:rsid w:val="000F48F8"/>
    <w:rsid w:val="00106A2B"/>
    <w:rsid w:val="00107B6F"/>
    <w:rsid w:val="00110189"/>
    <w:rsid w:val="001112F6"/>
    <w:rsid w:val="0011220D"/>
    <w:rsid w:val="00127E9E"/>
    <w:rsid w:val="00130390"/>
    <w:rsid w:val="00130BC6"/>
    <w:rsid w:val="00130C21"/>
    <w:rsid w:val="0013726B"/>
    <w:rsid w:val="00137DDD"/>
    <w:rsid w:val="001529AE"/>
    <w:rsid w:val="0015550B"/>
    <w:rsid w:val="00157FF1"/>
    <w:rsid w:val="0016364F"/>
    <w:rsid w:val="00166383"/>
    <w:rsid w:val="00172EFD"/>
    <w:rsid w:val="00190837"/>
    <w:rsid w:val="001A0297"/>
    <w:rsid w:val="001A5934"/>
    <w:rsid w:val="001A7ED7"/>
    <w:rsid w:val="001B147D"/>
    <w:rsid w:val="001B20B5"/>
    <w:rsid w:val="001B60E0"/>
    <w:rsid w:val="001B6A9B"/>
    <w:rsid w:val="001C7CEE"/>
    <w:rsid w:val="001D25F4"/>
    <w:rsid w:val="001F19F3"/>
    <w:rsid w:val="001F3FF3"/>
    <w:rsid w:val="00205847"/>
    <w:rsid w:val="00207123"/>
    <w:rsid w:val="00213619"/>
    <w:rsid w:val="00216CA6"/>
    <w:rsid w:val="00217536"/>
    <w:rsid w:val="00224816"/>
    <w:rsid w:val="0023004E"/>
    <w:rsid w:val="00234EC3"/>
    <w:rsid w:val="002451D9"/>
    <w:rsid w:val="0025260A"/>
    <w:rsid w:val="002551FB"/>
    <w:rsid w:val="00264A9C"/>
    <w:rsid w:val="00284887"/>
    <w:rsid w:val="00296B9F"/>
    <w:rsid w:val="00296C22"/>
    <w:rsid w:val="0029752D"/>
    <w:rsid w:val="002B3ABC"/>
    <w:rsid w:val="002C107E"/>
    <w:rsid w:val="002D07DE"/>
    <w:rsid w:val="002D2FE7"/>
    <w:rsid w:val="002F086C"/>
    <w:rsid w:val="002F5562"/>
    <w:rsid w:val="002F62A9"/>
    <w:rsid w:val="0031296B"/>
    <w:rsid w:val="003136CB"/>
    <w:rsid w:val="00317F61"/>
    <w:rsid w:val="00324A20"/>
    <w:rsid w:val="0034402F"/>
    <w:rsid w:val="00352263"/>
    <w:rsid w:val="00366FE9"/>
    <w:rsid w:val="0037230B"/>
    <w:rsid w:val="00374AC3"/>
    <w:rsid w:val="00385104"/>
    <w:rsid w:val="003922DD"/>
    <w:rsid w:val="003A2EBC"/>
    <w:rsid w:val="003B46B7"/>
    <w:rsid w:val="003C1542"/>
    <w:rsid w:val="003E052F"/>
    <w:rsid w:val="003E5858"/>
    <w:rsid w:val="003F1E2E"/>
    <w:rsid w:val="003F5BA9"/>
    <w:rsid w:val="003F7313"/>
    <w:rsid w:val="0040262E"/>
    <w:rsid w:val="00423FBE"/>
    <w:rsid w:val="004273B0"/>
    <w:rsid w:val="0044384E"/>
    <w:rsid w:val="00445246"/>
    <w:rsid w:val="00445930"/>
    <w:rsid w:val="004517CF"/>
    <w:rsid w:val="00467C9F"/>
    <w:rsid w:val="00470B50"/>
    <w:rsid w:val="004718BA"/>
    <w:rsid w:val="0047517D"/>
    <w:rsid w:val="00475F02"/>
    <w:rsid w:val="00481D2F"/>
    <w:rsid w:val="00482714"/>
    <w:rsid w:val="00491E3A"/>
    <w:rsid w:val="00492670"/>
    <w:rsid w:val="00493206"/>
    <w:rsid w:val="00495FF3"/>
    <w:rsid w:val="004A39DA"/>
    <w:rsid w:val="004A4DF9"/>
    <w:rsid w:val="004A6BBA"/>
    <w:rsid w:val="004B1F82"/>
    <w:rsid w:val="004B7C4D"/>
    <w:rsid w:val="004C0F7B"/>
    <w:rsid w:val="004D5E05"/>
    <w:rsid w:val="004E21DC"/>
    <w:rsid w:val="004E6597"/>
    <w:rsid w:val="004F0496"/>
    <w:rsid w:val="00504792"/>
    <w:rsid w:val="00507D30"/>
    <w:rsid w:val="00512E35"/>
    <w:rsid w:val="00520156"/>
    <w:rsid w:val="005359A2"/>
    <w:rsid w:val="0053696E"/>
    <w:rsid w:val="00541D28"/>
    <w:rsid w:val="00541F7B"/>
    <w:rsid w:val="00544FC9"/>
    <w:rsid w:val="00562639"/>
    <w:rsid w:val="00562A22"/>
    <w:rsid w:val="0057009B"/>
    <w:rsid w:val="00575788"/>
    <w:rsid w:val="0057653D"/>
    <w:rsid w:val="005802D0"/>
    <w:rsid w:val="00586713"/>
    <w:rsid w:val="00596233"/>
    <w:rsid w:val="005A23B3"/>
    <w:rsid w:val="005A3FB8"/>
    <w:rsid w:val="005A6CEB"/>
    <w:rsid w:val="005B4A1C"/>
    <w:rsid w:val="005C2544"/>
    <w:rsid w:val="005C2888"/>
    <w:rsid w:val="005D69F6"/>
    <w:rsid w:val="005E4A01"/>
    <w:rsid w:val="005E7858"/>
    <w:rsid w:val="00605F01"/>
    <w:rsid w:val="00616575"/>
    <w:rsid w:val="00617AD5"/>
    <w:rsid w:val="006415E8"/>
    <w:rsid w:val="00646CD4"/>
    <w:rsid w:val="00651999"/>
    <w:rsid w:val="00657789"/>
    <w:rsid w:val="00664C37"/>
    <w:rsid w:val="0066581A"/>
    <w:rsid w:val="006701AA"/>
    <w:rsid w:val="00673305"/>
    <w:rsid w:val="00677888"/>
    <w:rsid w:val="006A2F0C"/>
    <w:rsid w:val="006A3326"/>
    <w:rsid w:val="006A4805"/>
    <w:rsid w:val="006A6859"/>
    <w:rsid w:val="006A6D6E"/>
    <w:rsid w:val="006B4859"/>
    <w:rsid w:val="006C1BD3"/>
    <w:rsid w:val="006C3A14"/>
    <w:rsid w:val="006D7EAF"/>
    <w:rsid w:val="007020D0"/>
    <w:rsid w:val="00710D42"/>
    <w:rsid w:val="00736CBF"/>
    <w:rsid w:val="00741489"/>
    <w:rsid w:val="00745C7C"/>
    <w:rsid w:val="00750F6E"/>
    <w:rsid w:val="00754367"/>
    <w:rsid w:val="0076042B"/>
    <w:rsid w:val="00760A5D"/>
    <w:rsid w:val="00775A12"/>
    <w:rsid w:val="00777E87"/>
    <w:rsid w:val="00786114"/>
    <w:rsid w:val="00797FAF"/>
    <w:rsid w:val="007A137C"/>
    <w:rsid w:val="007A49C2"/>
    <w:rsid w:val="007A58BD"/>
    <w:rsid w:val="007B1EF6"/>
    <w:rsid w:val="007B5CFD"/>
    <w:rsid w:val="007C4903"/>
    <w:rsid w:val="007D33FD"/>
    <w:rsid w:val="007D37E8"/>
    <w:rsid w:val="007E33CE"/>
    <w:rsid w:val="007E5CAB"/>
    <w:rsid w:val="007F4C96"/>
    <w:rsid w:val="00812909"/>
    <w:rsid w:val="008149B6"/>
    <w:rsid w:val="00846360"/>
    <w:rsid w:val="008603B7"/>
    <w:rsid w:val="00863018"/>
    <w:rsid w:val="008634FC"/>
    <w:rsid w:val="00872C86"/>
    <w:rsid w:val="00875411"/>
    <w:rsid w:val="008765CE"/>
    <w:rsid w:val="00880A68"/>
    <w:rsid w:val="0088582E"/>
    <w:rsid w:val="00892E35"/>
    <w:rsid w:val="008A3920"/>
    <w:rsid w:val="008B56E2"/>
    <w:rsid w:val="008D0EDB"/>
    <w:rsid w:val="008D15EE"/>
    <w:rsid w:val="008E13EB"/>
    <w:rsid w:val="008E160B"/>
    <w:rsid w:val="008E24C8"/>
    <w:rsid w:val="008E5175"/>
    <w:rsid w:val="008E6D24"/>
    <w:rsid w:val="008F62F4"/>
    <w:rsid w:val="00907534"/>
    <w:rsid w:val="0091489C"/>
    <w:rsid w:val="00923508"/>
    <w:rsid w:val="00926316"/>
    <w:rsid w:val="0092638A"/>
    <w:rsid w:val="00927BDD"/>
    <w:rsid w:val="00927DE4"/>
    <w:rsid w:val="00932E59"/>
    <w:rsid w:val="0094054B"/>
    <w:rsid w:val="00943089"/>
    <w:rsid w:val="00946CDB"/>
    <w:rsid w:val="00957B8E"/>
    <w:rsid w:val="0097632B"/>
    <w:rsid w:val="00977C98"/>
    <w:rsid w:val="009827D5"/>
    <w:rsid w:val="009A1A10"/>
    <w:rsid w:val="009A5D33"/>
    <w:rsid w:val="009A5EE6"/>
    <w:rsid w:val="009B0EB1"/>
    <w:rsid w:val="009C6886"/>
    <w:rsid w:val="009D042B"/>
    <w:rsid w:val="009D3A92"/>
    <w:rsid w:val="009F52BF"/>
    <w:rsid w:val="009F5DA5"/>
    <w:rsid w:val="009F6474"/>
    <w:rsid w:val="009F756F"/>
    <w:rsid w:val="00A04BD6"/>
    <w:rsid w:val="00A12BF6"/>
    <w:rsid w:val="00A12CB3"/>
    <w:rsid w:val="00A20428"/>
    <w:rsid w:val="00A233D3"/>
    <w:rsid w:val="00A241E7"/>
    <w:rsid w:val="00A26AE6"/>
    <w:rsid w:val="00A350B2"/>
    <w:rsid w:val="00A37145"/>
    <w:rsid w:val="00A57311"/>
    <w:rsid w:val="00A64C8E"/>
    <w:rsid w:val="00A70CB6"/>
    <w:rsid w:val="00A72A42"/>
    <w:rsid w:val="00A83270"/>
    <w:rsid w:val="00A91A73"/>
    <w:rsid w:val="00A93006"/>
    <w:rsid w:val="00AA5C14"/>
    <w:rsid w:val="00AC7A9D"/>
    <w:rsid w:val="00AD45E6"/>
    <w:rsid w:val="00AD59AF"/>
    <w:rsid w:val="00AF3E2E"/>
    <w:rsid w:val="00AF5A68"/>
    <w:rsid w:val="00AF7AB4"/>
    <w:rsid w:val="00B22E9E"/>
    <w:rsid w:val="00B368F6"/>
    <w:rsid w:val="00B4183C"/>
    <w:rsid w:val="00B42E19"/>
    <w:rsid w:val="00B7048B"/>
    <w:rsid w:val="00B72F63"/>
    <w:rsid w:val="00B8044B"/>
    <w:rsid w:val="00B8609F"/>
    <w:rsid w:val="00B93069"/>
    <w:rsid w:val="00B94F44"/>
    <w:rsid w:val="00BB100B"/>
    <w:rsid w:val="00BC33F1"/>
    <w:rsid w:val="00BD2DB7"/>
    <w:rsid w:val="00BD4EB0"/>
    <w:rsid w:val="00BD67FC"/>
    <w:rsid w:val="00BE3F4B"/>
    <w:rsid w:val="00BF2E37"/>
    <w:rsid w:val="00C00333"/>
    <w:rsid w:val="00C062EF"/>
    <w:rsid w:val="00C235E0"/>
    <w:rsid w:val="00C3342B"/>
    <w:rsid w:val="00C33ECB"/>
    <w:rsid w:val="00C36408"/>
    <w:rsid w:val="00C40062"/>
    <w:rsid w:val="00C4282E"/>
    <w:rsid w:val="00C73C43"/>
    <w:rsid w:val="00C81002"/>
    <w:rsid w:val="00C86055"/>
    <w:rsid w:val="00C978F0"/>
    <w:rsid w:val="00CA467B"/>
    <w:rsid w:val="00CA5949"/>
    <w:rsid w:val="00CB3E18"/>
    <w:rsid w:val="00CC1515"/>
    <w:rsid w:val="00CC66CF"/>
    <w:rsid w:val="00CC6A80"/>
    <w:rsid w:val="00CC7C5A"/>
    <w:rsid w:val="00CD10D2"/>
    <w:rsid w:val="00CE6BCF"/>
    <w:rsid w:val="00CF0DFD"/>
    <w:rsid w:val="00D259C1"/>
    <w:rsid w:val="00D46D80"/>
    <w:rsid w:val="00D50A3C"/>
    <w:rsid w:val="00D55CB5"/>
    <w:rsid w:val="00D62798"/>
    <w:rsid w:val="00D666ED"/>
    <w:rsid w:val="00D67FAE"/>
    <w:rsid w:val="00D72D25"/>
    <w:rsid w:val="00D76D2F"/>
    <w:rsid w:val="00D83AEC"/>
    <w:rsid w:val="00D86403"/>
    <w:rsid w:val="00D86D7E"/>
    <w:rsid w:val="00D92B75"/>
    <w:rsid w:val="00D92D3C"/>
    <w:rsid w:val="00DA19CB"/>
    <w:rsid w:val="00DA1F67"/>
    <w:rsid w:val="00DA2500"/>
    <w:rsid w:val="00DA557E"/>
    <w:rsid w:val="00DC17EE"/>
    <w:rsid w:val="00DC4D98"/>
    <w:rsid w:val="00DC5606"/>
    <w:rsid w:val="00DC5FD8"/>
    <w:rsid w:val="00DC740E"/>
    <w:rsid w:val="00DE0240"/>
    <w:rsid w:val="00DE1F6D"/>
    <w:rsid w:val="00DE3822"/>
    <w:rsid w:val="00DE50DB"/>
    <w:rsid w:val="00DE6804"/>
    <w:rsid w:val="00DF5388"/>
    <w:rsid w:val="00E023F8"/>
    <w:rsid w:val="00E10D9E"/>
    <w:rsid w:val="00E13932"/>
    <w:rsid w:val="00E2243F"/>
    <w:rsid w:val="00E3539C"/>
    <w:rsid w:val="00E41412"/>
    <w:rsid w:val="00E45EB4"/>
    <w:rsid w:val="00E520C7"/>
    <w:rsid w:val="00E53A77"/>
    <w:rsid w:val="00E55BAB"/>
    <w:rsid w:val="00E563DB"/>
    <w:rsid w:val="00E65332"/>
    <w:rsid w:val="00E72689"/>
    <w:rsid w:val="00E75C2F"/>
    <w:rsid w:val="00E84796"/>
    <w:rsid w:val="00E92292"/>
    <w:rsid w:val="00EB75DB"/>
    <w:rsid w:val="00ED434F"/>
    <w:rsid w:val="00EE333D"/>
    <w:rsid w:val="00EF0965"/>
    <w:rsid w:val="00EF4060"/>
    <w:rsid w:val="00EF4170"/>
    <w:rsid w:val="00F00F99"/>
    <w:rsid w:val="00F032E2"/>
    <w:rsid w:val="00F138F7"/>
    <w:rsid w:val="00F25694"/>
    <w:rsid w:val="00F3153F"/>
    <w:rsid w:val="00F323DF"/>
    <w:rsid w:val="00F3256D"/>
    <w:rsid w:val="00F44B05"/>
    <w:rsid w:val="00F4515C"/>
    <w:rsid w:val="00F5645E"/>
    <w:rsid w:val="00F77D67"/>
    <w:rsid w:val="00F813A4"/>
    <w:rsid w:val="00F81773"/>
    <w:rsid w:val="00F835E5"/>
    <w:rsid w:val="00F91073"/>
    <w:rsid w:val="00F97C1E"/>
    <w:rsid w:val="00FA1E4F"/>
    <w:rsid w:val="00FB0F34"/>
    <w:rsid w:val="00FB32BC"/>
    <w:rsid w:val="00FC68D8"/>
    <w:rsid w:val="00FD145B"/>
    <w:rsid w:val="00FE74F7"/>
    <w:rsid w:val="00FE7854"/>
    <w:rsid w:val="00FF5D5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
    <w:basedOn w:val="Normal"/>
    <w:link w:val="FooterChar"/>
    <w:rsid w:val="00AA5C14"/>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semiHidden/>
    <w:rsid w:val="008149B6"/>
  </w:style>
  <w:style w:type="character" w:customStyle="1" w:styleId="FootnoteTextChar">
    <w:name w:val="Footnote Text Char"/>
    <w:basedOn w:val="DefaultParagraphFont"/>
    <w:link w:val="FootnoteText"/>
    <w:semiHidden/>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semiHidden/>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semiHidden/>
    <w:rsid w:val="000F48F8"/>
    <w:pPr>
      <w:spacing w:before="0"/>
    </w:pPr>
    <w:rPr>
      <w:rFonts w:ascii="Calibri" w:hAnsi="Calibri"/>
    </w:rPr>
  </w:style>
  <w:style w:type="paragraph" w:customStyle="1" w:styleId="TableHead1">
    <w:name w:val="Table_Head"/>
    <w:basedOn w:val="Normal"/>
    <w:rsid w:val="00D92D3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4"/>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D92D3C"/>
    <w:pPr>
      <w:tabs>
        <w:tab w:val="clear" w:pos="567"/>
        <w:tab w:val="clear" w:pos="9072"/>
        <w:tab w:val="left" w:pos="737"/>
        <w:tab w:val="right" w:leader="dot" w:pos="7938"/>
        <w:tab w:val="right" w:pos="8505"/>
      </w:tabs>
      <w:spacing w:before="20"/>
      <w:ind w:left="737" w:right="567" w:firstLine="0"/>
      <w:jc w:val="both"/>
    </w:pPr>
    <w:rPr>
      <w:rFonts w:ascii="FrugalSans" w:hAnsi="FrugalSans"/>
      <w:b/>
      <w:bCs/>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mailto:ltst@itst.dk"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tu.int/ITU-T/inr/icc/index.html"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itu-t/inr/nnp/index.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F8002-A709-413D-B8DE-E0B35471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20</Pages>
  <Words>4903</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32786</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116</cp:revision>
  <cp:lastPrinted>2010-02-08T10:06:00Z</cp:lastPrinted>
  <dcterms:created xsi:type="dcterms:W3CDTF">2010-03-03T10:04:00Z</dcterms:created>
  <dcterms:modified xsi:type="dcterms:W3CDTF">2010-03-10T09:45:00Z</dcterms:modified>
</cp:coreProperties>
</file>