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30BB3B7F"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57560">
              <w:rPr>
                <w:rFonts w:eastAsia="SimSun"/>
                <w:b/>
                <w:bCs/>
                <w:color w:val="FFFFFF" w:themeColor="background1"/>
                <w:sz w:val="26"/>
                <w:szCs w:val="32"/>
              </w:rPr>
              <w:t>133</w:t>
            </w:r>
            <w:r w:rsidR="00850A5F">
              <w:rPr>
                <w:rFonts w:eastAsia="SimSun"/>
                <w:b/>
                <w:bCs/>
                <w:color w:val="FFFFFF" w:themeColor="background1"/>
                <w:sz w:val="26"/>
                <w:szCs w:val="32"/>
              </w:rPr>
              <w:t>9</w:t>
            </w:r>
          </w:p>
        </w:tc>
        <w:tc>
          <w:tcPr>
            <w:tcW w:w="1477" w:type="dxa"/>
            <w:tcBorders>
              <w:top w:val="nil"/>
              <w:bottom w:val="nil"/>
            </w:tcBorders>
            <w:shd w:val="clear" w:color="auto" w:fill="A6A6A6"/>
            <w:vAlign w:val="center"/>
          </w:tcPr>
          <w:p w14:paraId="497ACE61" w14:textId="3122767F" w:rsidR="008322B0" w:rsidRPr="00E16A37" w:rsidRDefault="00E5756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w:t>
            </w:r>
            <w:r w:rsidR="00883881">
              <w:rPr>
                <w:rFonts w:eastAsia="SimSun"/>
                <w:color w:val="FFFFFF" w:themeColor="background1"/>
                <w:sz w:val="20"/>
                <w:szCs w:val="20"/>
              </w:rPr>
              <w:t>.</w:t>
            </w:r>
            <w:r w:rsidR="00850A5F">
              <w:rPr>
                <w:rFonts w:eastAsia="SimSun"/>
                <w:color w:val="FFFFFF" w:themeColor="background1"/>
                <w:sz w:val="20"/>
                <w:szCs w:val="20"/>
              </w:rPr>
              <w:t xml:space="preserve"> </w:t>
            </w:r>
            <w:r w:rsidR="00FA1121">
              <w:rPr>
                <w:rFonts w:eastAsia="SimSun"/>
                <w:color w:val="FFFFFF" w:themeColor="background1"/>
                <w:sz w:val="20"/>
                <w:szCs w:val="20"/>
              </w:rPr>
              <w:t>V</w:t>
            </w:r>
            <w:r w:rsidR="0033677A">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6C20D4B0" w:rsidR="008322B0" w:rsidRPr="00B150CF"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B150CF">
              <w:rPr>
                <w:rFonts w:eastAsia="SimSun" w:hint="cs"/>
                <w:color w:val="FFFFFF" w:themeColor="background1"/>
                <w:sz w:val="20"/>
                <w:szCs w:val="26"/>
                <w:rtl/>
              </w:rPr>
              <w:t xml:space="preserve">(المعلومات الواردة حتى </w:t>
            </w:r>
            <w:r w:rsidR="00850A5F" w:rsidRPr="00B150CF">
              <w:rPr>
                <w:rFonts w:eastAsia="SimSun"/>
                <w:color w:val="FFFFFF" w:themeColor="background1"/>
                <w:sz w:val="20"/>
                <w:szCs w:val="26"/>
              </w:rPr>
              <w:t>15</w:t>
            </w:r>
            <w:r w:rsidR="0033677A" w:rsidRPr="00B150CF">
              <w:rPr>
                <w:rFonts w:eastAsia="SimSun" w:hint="cs"/>
                <w:color w:val="FFFFFF" w:themeColor="background1"/>
                <w:sz w:val="20"/>
                <w:szCs w:val="26"/>
                <w:rtl/>
                <w:lang w:bidi="ar-EG"/>
              </w:rPr>
              <w:t xml:space="preserve"> </w:t>
            </w:r>
            <w:r w:rsidR="00850A5F" w:rsidRPr="00B150CF">
              <w:rPr>
                <w:rFonts w:eastAsia="SimSun" w:hint="cs"/>
                <w:color w:val="FFFFFF" w:themeColor="background1"/>
                <w:sz w:val="20"/>
                <w:szCs w:val="26"/>
                <w:rtl/>
                <w:lang w:bidi="ar-EG"/>
              </w:rPr>
              <w:t>أبريل</w:t>
            </w:r>
            <w:r w:rsidR="0033677A" w:rsidRPr="00B150CF">
              <w:rPr>
                <w:rFonts w:eastAsia="SimSun" w:hint="cs"/>
                <w:color w:val="FFFFFF" w:themeColor="background1"/>
                <w:sz w:val="20"/>
                <w:szCs w:val="26"/>
                <w:rtl/>
                <w:lang w:bidi="ar-EG"/>
              </w:rPr>
              <w:t xml:space="preserve"> </w:t>
            </w:r>
            <w:r w:rsidR="00E57560" w:rsidRPr="00B150CF">
              <w:rPr>
                <w:rFonts w:eastAsia="SimSun"/>
                <w:color w:val="FFFFFF" w:themeColor="background1"/>
                <w:sz w:val="20"/>
                <w:szCs w:val="26"/>
                <w:lang w:bidi="ar-EG"/>
              </w:rPr>
              <w:t>2026</w:t>
            </w:r>
            <w:r w:rsidRPr="00B150CF">
              <w:rPr>
                <w:rFonts w:eastAsia="SimSun" w:hint="cs"/>
                <w:color w:val="FFFFFF" w:themeColor="background1"/>
                <w:sz w:val="20"/>
                <w:szCs w:val="26"/>
                <w:rtl/>
                <w:lang w:bidi="ar-SY"/>
              </w:rPr>
              <w:t>)</w:t>
            </w:r>
            <w:r w:rsidR="006033BD" w:rsidRPr="00B150CF">
              <w:rPr>
                <w:rFonts w:eastAsia="SimSun" w:hint="cs"/>
                <w:color w:val="FFFFFF" w:themeColor="background1"/>
                <w:sz w:val="20"/>
                <w:szCs w:val="26"/>
                <w:rtl/>
                <w:lang w:bidi="ar-EG"/>
              </w:rPr>
              <w:t xml:space="preserve"> </w:t>
            </w:r>
            <w:r w:rsidR="00170789" w:rsidRPr="00B150CF">
              <w:rPr>
                <w:rFonts w:eastAsia="SimSun"/>
                <w:color w:val="FFFFFF" w:themeColor="background1"/>
                <w:sz w:val="20"/>
                <w:szCs w:val="26"/>
                <w:lang w:bidi="ar-EG"/>
              </w:rPr>
              <w:t xml:space="preserve">ISSN </w:t>
            </w:r>
            <w:r w:rsidR="00A460EE" w:rsidRPr="00B150CF">
              <w:rPr>
                <w:color w:val="FFFFFF" w:themeColor="background1"/>
                <w:spacing w:val="-4"/>
                <w:sz w:val="20"/>
              </w:rPr>
              <w:t>2312-8240</w:t>
            </w:r>
            <w:r w:rsidR="00A460EE" w:rsidRPr="00B150CF">
              <w:rPr>
                <w:rFonts w:hint="cs"/>
                <w:color w:val="FFFFFF" w:themeColor="background1"/>
                <w:spacing w:val="-4"/>
                <w:sz w:val="20"/>
                <w:rtl/>
              </w:rPr>
              <w:t xml:space="preserve"> </w:t>
            </w:r>
            <w:r w:rsidR="006033BD" w:rsidRPr="00B150CF">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Pr="008D3ABE" w:rsidRDefault="00B94BF0" w:rsidP="00BB0E71">
      <w:pPr>
        <w:spacing w:before="0" w:line="151" w:lineRule="auto"/>
        <w:jc w:val="right"/>
        <w:rPr>
          <w:rFonts w:eastAsia="SimSun"/>
          <w:b/>
          <w:bCs/>
          <w:i/>
          <w:iCs/>
          <w:rtl/>
          <w:lang w:bidi="ar-SY"/>
        </w:rPr>
      </w:pPr>
      <w:r w:rsidRPr="008D3ABE">
        <w:rPr>
          <w:rFonts w:eastAsia="SimSun" w:hint="cs"/>
          <w:b/>
          <w:bCs/>
          <w:i/>
          <w:iCs/>
          <w:rtl/>
          <w:lang w:bidi="ar-SY"/>
        </w:rPr>
        <w:t>الصفحة</w:t>
      </w:r>
    </w:p>
    <w:p w14:paraId="4335DF1E" w14:textId="55F2EBEE" w:rsidR="00E83798" w:rsidRPr="00205F6B" w:rsidRDefault="00311F3B">
      <w:pPr>
        <w:pStyle w:val="TOC1"/>
        <w:rPr>
          <w:rFonts w:eastAsiaTheme="minorEastAsia" w:cstheme="minorBidi"/>
          <w:b/>
          <w:bCs/>
          <w:noProof/>
          <w:szCs w:val="22"/>
          <w:rtl/>
          <w:lang w:val="en-GB" w:eastAsia="en-GB"/>
        </w:rPr>
      </w:pPr>
      <w:r w:rsidRPr="008D3ABE">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sidRPr="008D3ABE">
        <w:rPr>
          <w:rFonts w:eastAsia="SimSun"/>
          <w:rtl/>
          <w:lang w:bidi="ar-EG"/>
        </w:rPr>
        <w:fldChar w:fldCharType="separate"/>
      </w:r>
      <w:r w:rsidR="00E83798" w:rsidRPr="00205F6B">
        <w:rPr>
          <w:b/>
          <w:bCs/>
          <w:noProof/>
          <w:rtl/>
        </w:rPr>
        <w:t>معلومات عامة</w:t>
      </w:r>
    </w:p>
    <w:p w14:paraId="04BD5B4B" w14:textId="070C2795" w:rsidR="00E83798" w:rsidRDefault="00E83798">
      <w:pPr>
        <w:pStyle w:val="TOC1"/>
        <w:rPr>
          <w:rFonts w:eastAsiaTheme="minorEastAsia" w:cstheme="minorBidi"/>
          <w:noProof/>
          <w:szCs w:val="22"/>
          <w:rtl/>
          <w:lang w:val="en-GB" w:eastAsia="en-GB"/>
        </w:rPr>
      </w:pPr>
      <w:r>
        <w:rPr>
          <w:noProof/>
          <w:rtl/>
        </w:rPr>
        <w:t>القوائم الملحقة بالنشرة التشغيلية للاتحاد</w:t>
      </w:r>
      <w:r w:rsidR="00205F6B">
        <w:rPr>
          <w:rFonts w:hint="cs"/>
          <w:noProof/>
          <w:rtl/>
        </w:rPr>
        <w:t xml:space="preserve">: </w:t>
      </w:r>
      <w:r w:rsidR="00205F6B" w:rsidRPr="00205F6B">
        <w:rPr>
          <w:i/>
          <w:iCs/>
          <w:noProof/>
          <w:rtl/>
        </w:rPr>
        <w:t>ملاحظة من مكتب تقييس الاتصالات</w:t>
      </w:r>
      <w:r>
        <w:rPr>
          <w:noProof/>
          <w:rtl/>
        </w:rPr>
        <w:tab/>
      </w:r>
      <w:r w:rsidR="00094A02">
        <w:rPr>
          <w:noProof/>
        </w:rPr>
        <w:tab/>
      </w:r>
      <w:r w:rsidRPr="00094A02">
        <w:rPr>
          <w:rFonts w:ascii="Calibri" w:hAnsi="Calibri" w:cs="Calibri"/>
          <w:noProof/>
          <w:szCs w:val="22"/>
          <w:rtl/>
        </w:rPr>
        <w:fldChar w:fldCharType="begin"/>
      </w:r>
      <w:r w:rsidRPr="00094A02">
        <w:rPr>
          <w:rFonts w:ascii="Calibri" w:hAnsi="Calibri" w:cs="Calibri"/>
          <w:noProof/>
          <w:szCs w:val="22"/>
          <w:rtl/>
        </w:rPr>
        <w:instrText xml:space="preserve"> </w:instrText>
      </w:r>
      <w:r w:rsidRPr="00094A02">
        <w:rPr>
          <w:rFonts w:ascii="Calibri" w:hAnsi="Calibri" w:cs="Calibri"/>
          <w:noProof/>
          <w:szCs w:val="22"/>
        </w:rPr>
        <w:instrText>PAGEREF</w:instrText>
      </w:r>
      <w:r w:rsidRPr="00094A02">
        <w:rPr>
          <w:rFonts w:ascii="Calibri" w:hAnsi="Calibri" w:cs="Calibri"/>
          <w:noProof/>
          <w:szCs w:val="22"/>
          <w:rtl/>
        </w:rPr>
        <w:instrText xml:space="preserve"> _</w:instrText>
      </w:r>
      <w:r w:rsidRPr="00094A02">
        <w:rPr>
          <w:rFonts w:ascii="Calibri" w:hAnsi="Calibri" w:cs="Calibri"/>
          <w:noProof/>
          <w:szCs w:val="22"/>
        </w:rPr>
        <w:instrText>Toc228791038 \h</w:instrText>
      </w:r>
      <w:r w:rsidRPr="00094A02">
        <w:rPr>
          <w:rFonts w:ascii="Calibri" w:hAnsi="Calibri" w:cs="Calibri"/>
          <w:noProof/>
          <w:szCs w:val="22"/>
          <w:rtl/>
        </w:rPr>
        <w:instrText xml:space="preserve"> </w:instrText>
      </w:r>
      <w:r w:rsidRPr="00094A02">
        <w:rPr>
          <w:rFonts w:ascii="Calibri" w:hAnsi="Calibri" w:cs="Calibri"/>
          <w:noProof/>
          <w:szCs w:val="22"/>
          <w:rtl/>
        </w:rPr>
      </w:r>
      <w:r w:rsidRPr="00094A02">
        <w:rPr>
          <w:rFonts w:ascii="Calibri" w:hAnsi="Calibri" w:cs="Calibri"/>
          <w:noProof/>
          <w:szCs w:val="22"/>
          <w:rtl/>
        </w:rPr>
        <w:fldChar w:fldCharType="separate"/>
      </w:r>
      <w:r w:rsidR="00DD3A2D">
        <w:rPr>
          <w:rFonts w:ascii="Calibri" w:hAnsi="Calibri" w:cs="Calibri"/>
          <w:noProof/>
          <w:szCs w:val="22"/>
          <w:rtl/>
        </w:rPr>
        <w:t>3</w:t>
      </w:r>
      <w:r w:rsidRPr="00094A02">
        <w:rPr>
          <w:rFonts w:ascii="Calibri" w:hAnsi="Calibri" w:cs="Calibri"/>
          <w:noProof/>
          <w:szCs w:val="22"/>
          <w:rtl/>
        </w:rPr>
        <w:fldChar w:fldCharType="end"/>
      </w:r>
    </w:p>
    <w:p w14:paraId="6F63F41B" w14:textId="42182EAF" w:rsidR="00E83798" w:rsidRDefault="00E83798">
      <w:pPr>
        <w:pStyle w:val="TOC1"/>
        <w:rPr>
          <w:rFonts w:eastAsiaTheme="minorEastAsia" w:cstheme="minorBidi"/>
          <w:noProof/>
          <w:szCs w:val="22"/>
          <w:rtl/>
          <w:lang w:val="en-GB" w:eastAsia="en-GB"/>
        </w:rPr>
      </w:pPr>
      <w:r>
        <w:rPr>
          <w:noProof/>
          <w:rtl/>
        </w:rPr>
        <w:t>الموافقة على توصيات قطاع تقييس الاتصالات وإلغاؤها</w:t>
      </w:r>
      <w:r>
        <w:rPr>
          <w:noProof/>
          <w:rtl/>
        </w:rPr>
        <w:tab/>
      </w:r>
      <w:r w:rsidR="00094A02">
        <w:rPr>
          <w:noProof/>
        </w:rPr>
        <w:tab/>
      </w:r>
      <w:r w:rsidRPr="00094A02">
        <w:rPr>
          <w:rFonts w:ascii="Calibri" w:hAnsi="Calibri" w:cs="Calibri"/>
          <w:noProof/>
          <w:szCs w:val="22"/>
          <w:rtl/>
        </w:rPr>
        <w:fldChar w:fldCharType="begin"/>
      </w:r>
      <w:r w:rsidRPr="00094A02">
        <w:rPr>
          <w:rFonts w:ascii="Calibri" w:hAnsi="Calibri" w:cs="Calibri"/>
          <w:noProof/>
          <w:szCs w:val="22"/>
          <w:rtl/>
        </w:rPr>
        <w:instrText xml:space="preserve"> </w:instrText>
      </w:r>
      <w:r w:rsidRPr="00094A02">
        <w:rPr>
          <w:rFonts w:ascii="Calibri" w:hAnsi="Calibri" w:cs="Calibri"/>
          <w:noProof/>
          <w:szCs w:val="22"/>
        </w:rPr>
        <w:instrText>PAGEREF</w:instrText>
      </w:r>
      <w:r w:rsidRPr="00094A02">
        <w:rPr>
          <w:rFonts w:ascii="Calibri" w:hAnsi="Calibri" w:cs="Calibri"/>
          <w:noProof/>
          <w:szCs w:val="22"/>
          <w:rtl/>
        </w:rPr>
        <w:instrText xml:space="preserve"> _</w:instrText>
      </w:r>
      <w:r w:rsidRPr="00094A02">
        <w:rPr>
          <w:rFonts w:ascii="Calibri" w:hAnsi="Calibri" w:cs="Calibri"/>
          <w:noProof/>
          <w:szCs w:val="22"/>
        </w:rPr>
        <w:instrText>Toc228791039 \h</w:instrText>
      </w:r>
      <w:r w:rsidRPr="00094A02">
        <w:rPr>
          <w:rFonts w:ascii="Calibri" w:hAnsi="Calibri" w:cs="Calibri"/>
          <w:noProof/>
          <w:szCs w:val="22"/>
          <w:rtl/>
        </w:rPr>
        <w:instrText xml:space="preserve"> </w:instrText>
      </w:r>
      <w:r w:rsidRPr="00094A02">
        <w:rPr>
          <w:rFonts w:ascii="Calibri" w:hAnsi="Calibri" w:cs="Calibri"/>
          <w:noProof/>
          <w:szCs w:val="22"/>
          <w:rtl/>
        </w:rPr>
      </w:r>
      <w:r w:rsidRPr="00094A02">
        <w:rPr>
          <w:rFonts w:ascii="Calibri" w:hAnsi="Calibri" w:cs="Calibri"/>
          <w:noProof/>
          <w:szCs w:val="22"/>
          <w:rtl/>
        </w:rPr>
        <w:fldChar w:fldCharType="separate"/>
      </w:r>
      <w:r w:rsidR="00DD3A2D">
        <w:rPr>
          <w:rFonts w:ascii="Calibri" w:hAnsi="Calibri" w:cs="Calibri"/>
          <w:noProof/>
          <w:szCs w:val="22"/>
          <w:rtl/>
        </w:rPr>
        <w:t>4</w:t>
      </w:r>
      <w:r w:rsidRPr="00094A02">
        <w:rPr>
          <w:rFonts w:ascii="Calibri" w:hAnsi="Calibri" w:cs="Calibri"/>
          <w:noProof/>
          <w:szCs w:val="22"/>
          <w:rtl/>
        </w:rPr>
        <w:fldChar w:fldCharType="end"/>
      </w:r>
    </w:p>
    <w:p w14:paraId="6898A1EC" w14:textId="756760D2" w:rsidR="00E83798" w:rsidRDefault="00E83798" w:rsidP="00205F6B">
      <w:pPr>
        <w:pStyle w:val="TOC1"/>
        <w:rPr>
          <w:rFonts w:eastAsiaTheme="minorEastAsia" w:cstheme="minorBidi"/>
          <w:noProof/>
          <w:szCs w:val="22"/>
          <w:rtl/>
          <w:lang w:val="en-GB" w:eastAsia="en-GB"/>
        </w:rPr>
      </w:pPr>
      <w:r>
        <w:rPr>
          <w:noProof/>
          <w:rtl/>
        </w:rPr>
        <w:t>الخدمة الهاتفية</w:t>
      </w:r>
      <w:r w:rsidR="00B150CF">
        <w:rPr>
          <w:rFonts w:hint="cs"/>
          <w:noProof/>
          <w:rtl/>
        </w:rPr>
        <w:t>:</w:t>
      </w:r>
    </w:p>
    <w:p w14:paraId="4288CD26" w14:textId="533E59C5" w:rsidR="00E83798" w:rsidRDefault="00E83798">
      <w:pPr>
        <w:pStyle w:val="TOC2"/>
        <w:rPr>
          <w:rFonts w:asciiTheme="minorHAnsi" w:eastAsiaTheme="minorEastAsia" w:hAnsiTheme="minorHAnsi" w:cstheme="minorBidi"/>
          <w:szCs w:val="22"/>
          <w:rtl/>
          <w:lang w:val="en-GB" w:eastAsia="en-GB" w:bidi="ar-SA"/>
        </w:rPr>
      </w:pPr>
      <w:r>
        <w:rPr>
          <w:rtl/>
          <w:lang w:bidi="ar-EG"/>
        </w:rPr>
        <w:t xml:space="preserve">أسنشن </w:t>
      </w:r>
      <w:r>
        <w:rPr>
          <w:rtl/>
        </w:rPr>
        <w:t>(</w:t>
      </w:r>
      <w:r w:rsidR="00205F6B" w:rsidRPr="00305B43">
        <w:rPr>
          <w:i/>
          <w:iCs/>
          <w:color w:val="000000"/>
          <w:rtl/>
          <w:lang w:bidi="ar-SA"/>
        </w:rPr>
        <w:t>حكومة جزيرة أسنشن</w:t>
      </w:r>
      <w:r w:rsidR="00205F6B" w:rsidRPr="00305B43">
        <w:rPr>
          <w:color w:val="000000"/>
          <w:rtl/>
          <w:lang w:bidi="ar-SA"/>
        </w:rPr>
        <w:t>، جورجتاون</w:t>
      </w:r>
      <w:r>
        <w:rPr>
          <w:rtl/>
        </w:rPr>
        <w:t>)</w:t>
      </w:r>
      <w:r>
        <w:rPr>
          <w:rtl/>
        </w:rPr>
        <w:tab/>
      </w:r>
      <w:r w:rsidR="00094A02">
        <w:tab/>
      </w:r>
      <w:r w:rsidRPr="00094A02">
        <w:rPr>
          <w:rFonts w:cs="Calibri"/>
          <w:szCs w:val="22"/>
          <w:rtl/>
          <w:lang w:bidi="ar-SA"/>
        </w:rPr>
        <w:fldChar w:fldCharType="begin"/>
      </w:r>
      <w:r w:rsidRPr="00094A02">
        <w:rPr>
          <w:rFonts w:cs="Calibri"/>
          <w:szCs w:val="22"/>
          <w:rtl/>
          <w:lang w:bidi="ar-SA"/>
        </w:rPr>
        <w:instrText xml:space="preserve"> </w:instrText>
      </w:r>
      <w:r w:rsidRPr="00094A02">
        <w:rPr>
          <w:rFonts w:cs="Calibri"/>
          <w:szCs w:val="22"/>
          <w:lang w:bidi="ar-SA"/>
        </w:rPr>
        <w:instrText>PAGEREF</w:instrText>
      </w:r>
      <w:r w:rsidRPr="00094A02">
        <w:rPr>
          <w:rFonts w:cs="Calibri"/>
          <w:szCs w:val="22"/>
          <w:rtl/>
          <w:lang w:bidi="ar-SA"/>
        </w:rPr>
        <w:instrText xml:space="preserve"> _</w:instrText>
      </w:r>
      <w:r w:rsidRPr="00094A02">
        <w:rPr>
          <w:rFonts w:cs="Calibri"/>
          <w:szCs w:val="22"/>
          <w:lang w:bidi="ar-SA"/>
        </w:rPr>
        <w:instrText>Toc228791041 \h</w:instrText>
      </w:r>
      <w:r w:rsidRPr="00094A02">
        <w:rPr>
          <w:rFonts w:cs="Calibri"/>
          <w:szCs w:val="22"/>
          <w:rtl/>
          <w:lang w:bidi="ar-SA"/>
        </w:rPr>
        <w:instrText xml:space="preserve"> </w:instrText>
      </w:r>
      <w:r w:rsidRPr="00094A02">
        <w:rPr>
          <w:rFonts w:cs="Calibri"/>
          <w:szCs w:val="22"/>
          <w:rtl/>
          <w:lang w:bidi="ar-SA"/>
        </w:rPr>
      </w:r>
      <w:r w:rsidRPr="00094A02">
        <w:rPr>
          <w:rFonts w:cs="Calibri"/>
          <w:szCs w:val="22"/>
          <w:rtl/>
          <w:lang w:bidi="ar-SA"/>
        </w:rPr>
        <w:fldChar w:fldCharType="separate"/>
      </w:r>
      <w:r w:rsidR="00DD3A2D">
        <w:rPr>
          <w:rFonts w:cs="Calibri"/>
          <w:szCs w:val="22"/>
          <w:rtl/>
          <w:lang w:bidi="ar-SA"/>
        </w:rPr>
        <w:t>5</w:t>
      </w:r>
      <w:r w:rsidRPr="00094A02">
        <w:rPr>
          <w:rFonts w:cs="Calibri"/>
          <w:szCs w:val="22"/>
          <w:rtl/>
          <w:lang w:bidi="ar-SA"/>
        </w:rPr>
        <w:fldChar w:fldCharType="end"/>
      </w:r>
    </w:p>
    <w:p w14:paraId="153312A9" w14:textId="0E9A0794" w:rsidR="00E83798" w:rsidRDefault="00E83798">
      <w:pPr>
        <w:pStyle w:val="TOC2"/>
        <w:rPr>
          <w:rFonts w:asciiTheme="minorHAnsi" w:eastAsiaTheme="minorEastAsia" w:hAnsiTheme="minorHAnsi" w:cstheme="minorBidi"/>
          <w:szCs w:val="22"/>
          <w:rtl/>
          <w:lang w:val="en-GB" w:eastAsia="en-GB" w:bidi="ar-SA"/>
        </w:rPr>
      </w:pPr>
      <w:r>
        <w:rPr>
          <w:rtl/>
          <w:lang w:bidi="ar-EG"/>
        </w:rPr>
        <w:t xml:space="preserve">مالطة </w:t>
      </w:r>
      <w:r>
        <w:rPr>
          <w:rtl/>
        </w:rPr>
        <w:t>(</w:t>
      </w:r>
      <w:r w:rsidR="00205F6B" w:rsidRPr="00315C25">
        <w:rPr>
          <w:i/>
          <w:iCs/>
          <w:color w:val="000000"/>
          <w:rtl/>
          <w:lang w:bidi="ar-SA"/>
        </w:rPr>
        <w:t xml:space="preserve">هيئة الاتصالات في مالطة </w:t>
      </w:r>
      <w:r w:rsidR="00205F6B" w:rsidRPr="00315C25">
        <w:rPr>
          <w:i/>
          <w:iCs/>
          <w:color w:val="000000"/>
          <w:lang w:bidi="ar-SA"/>
        </w:rPr>
        <w:t>(</w:t>
      </w:r>
      <w:r w:rsidR="00205F6B" w:rsidRPr="00315C25">
        <w:rPr>
          <w:i/>
          <w:iCs/>
          <w:color w:val="000000"/>
        </w:rPr>
        <w:t>MCA</w:t>
      </w:r>
      <w:r w:rsidR="00205F6B" w:rsidRPr="00315C25">
        <w:rPr>
          <w:i/>
          <w:iCs/>
          <w:color w:val="000000"/>
          <w:lang w:bidi="ar-SA"/>
        </w:rPr>
        <w:t>)</w:t>
      </w:r>
      <w:r w:rsidR="00205F6B" w:rsidRPr="00315C25">
        <w:rPr>
          <w:color w:val="000000"/>
          <w:rtl/>
          <w:lang w:bidi="ar-SA"/>
        </w:rPr>
        <w:t>، فلوريانا</w:t>
      </w:r>
      <w:r>
        <w:rPr>
          <w:rtl/>
        </w:rPr>
        <w:t>)</w:t>
      </w:r>
      <w:r>
        <w:rPr>
          <w:rtl/>
        </w:rPr>
        <w:tab/>
      </w:r>
      <w:r w:rsidR="00094A02">
        <w:tab/>
      </w:r>
      <w:r w:rsidRPr="00094A02">
        <w:rPr>
          <w:rFonts w:cs="Calibri"/>
          <w:szCs w:val="22"/>
          <w:rtl/>
          <w:lang w:bidi="ar-SA"/>
        </w:rPr>
        <w:fldChar w:fldCharType="begin"/>
      </w:r>
      <w:r w:rsidRPr="00094A02">
        <w:rPr>
          <w:rFonts w:cs="Calibri"/>
          <w:szCs w:val="22"/>
          <w:rtl/>
          <w:lang w:bidi="ar-SA"/>
        </w:rPr>
        <w:instrText xml:space="preserve"> </w:instrText>
      </w:r>
      <w:r w:rsidRPr="00094A02">
        <w:rPr>
          <w:rFonts w:cs="Calibri"/>
          <w:szCs w:val="22"/>
          <w:lang w:bidi="ar-SA"/>
        </w:rPr>
        <w:instrText>PAGEREF</w:instrText>
      </w:r>
      <w:r w:rsidRPr="00094A02">
        <w:rPr>
          <w:rFonts w:cs="Calibri"/>
          <w:szCs w:val="22"/>
          <w:rtl/>
          <w:lang w:bidi="ar-SA"/>
        </w:rPr>
        <w:instrText xml:space="preserve"> _</w:instrText>
      </w:r>
      <w:r w:rsidRPr="00094A02">
        <w:rPr>
          <w:rFonts w:cs="Calibri"/>
          <w:szCs w:val="22"/>
          <w:lang w:bidi="ar-SA"/>
        </w:rPr>
        <w:instrText>Toc228791042 \h</w:instrText>
      </w:r>
      <w:r w:rsidRPr="00094A02">
        <w:rPr>
          <w:rFonts w:cs="Calibri"/>
          <w:szCs w:val="22"/>
          <w:rtl/>
          <w:lang w:bidi="ar-SA"/>
        </w:rPr>
        <w:instrText xml:space="preserve"> </w:instrText>
      </w:r>
      <w:r w:rsidRPr="00094A02">
        <w:rPr>
          <w:rFonts w:cs="Calibri"/>
          <w:szCs w:val="22"/>
          <w:rtl/>
          <w:lang w:bidi="ar-SA"/>
        </w:rPr>
      </w:r>
      <w:r w:rsidRPr="00094A02">
        <w:rPr>
          <w:rFonts w:cs="Calibri"/>
          <w:szCs w:val="22"/>
          <w:rtl/>
          <w:lang w:bidi="ar-SA"/>
        </w:rPr>
        <w:fldChar w:fldCharType="separate"/>
      </w:r>
      <w:r w:rsidR="00DD3A2D">
        <w:rPr>
          <w:rFonts w:cs="Calibri"/>
          <w:szCs w:val="22"/>
          <w:rtl/>
          <w:lang w:bidi="ar-SA"/>
        </w:rPr>
        <w:t>6</w:t>
      </w:r>
      <w:r w:rsidRPr="00094A02">
        <w:rPr>
          <w:rFonts w:cs="Calibri"/>
          <w:szCs w:val="22"/>
          <w:rtl/>
          <w:lang w:bidi="ar-SA"/>
        </w:rPr>
        <w:fldChar w:fldCharType="end"/>
      </w:r>
    </w:p>
    <w:p w14:paraId="635F876D" w14:textId="1E74C778" w:rsidR="00E83798" w:rsidRDefault="00E83798">
      <w:pPr>
        <w:pStyle w:val="TOC2"/>
        <w:rPr>
          <w:rFonts w:asciiTheme="minorHAnsi" w:eastAsiaTheme="minorEastAsia" w:hAnsiTheme="minorHAnsi" w:cstheme="minorBidi"/>
          <w:szCs w:val="22"/>
          <w:rtl/>
          <w:lang w:val="en-GB" w:eastAsia="en-GB" w:bidi="ar-SA"/>
        </w:rPr>
      </w:pPr>
      <w:r>
        <w:rPr>
          <w:rtl/>
          <w:lang w:bidi="ar-EG"/>
        </w:rPr>
        <w:t xml:space="preserve">سانت هيلينا وتريستان دا كونها </w:t>
      </w:r>
      <w:r>
        <w:rPr>
          <w:rtl/>
        </w:rPr>
        <w:t>(</w:t>
      </w:r>
      <w:r w:rsidR="00205F6B" w:rsidRPr="00F4527D">
        <w:rPr>
          <w:i/>
          <w:iCs/>
          <w:color w:val="000000"/>
          <w:rtl/>
          <w:lang w:bidi="ar-SA"/>
        </w:rPr>
        <w:t xml:space="preserve">شركة </w:t>
      </w:r>
      <w:r w:rsidR="00205F6B" w:rsidRPr="00F4527D">
        <w:rPr>
          <w:i/>
          <w:iCs/>
          <w:color w:val="000000"/>
        </w:rPr>
        <w:t>Sure South Atlantic Limited</w:t>
      </w:r>
      <w:r w:rsidR="00205F6B" w:rsidRPr="00305B43">
        <w:rPr>
          <w:color w:val="000000"/>
          <w:rtl/>
          <w:lang w:bidi="ar-SA"/>
        </w:rPr>
        <w:t xml:space="preserve">، </w:t>
      </w:r>
      <w:r w:rsidR="00205F6B" w:rsidRPr="00F4527D">
        <w:rPr>
          <w:color w:val="000000"/>
          <w:rtl/>
          <w:lang w:bidi="ar-SA"/>
        </w:rPr>
        <w:t>جيمستاون</w:t>
      </w:r>
      <w:r>
        <w:rPr>
          <w:rtl/>
        </w:rPr>
        <w:t>)</w:t>
      </w:r>
      <w:r>
        <w:rPr>
          <w:rtl/>
        </w:rPr>
        <w:tab/>
      </w:r>
      <w:r w:rsidR="00094A02">
        <w:tab/>
      </w:r>
      <w:r w:rsidR="006B3543">
        <w:rPr>
          <w:rFonts w:cs="Calibri"/>
          <w:szCs w:val="22"/>
          <w:lang w:bidi="ar-SA"/>
        </w:rPr>
        <w:t>7</w:t>
      </w:r>
    </w:p>
    <w:p w14:paraId="62DB5CFA" w14:textId="21A6FE37" w:rsidR="00E83798" w:rsidRDefault="00E83798">
      <w:pPr>
        <w:pStyle w:val="TOC1"/>
        <w:rPr>
          <w:rFonts w:eastAsiaTheme="minorEastAsia" w:cstheme="minorBidi"/>
          <w:noProof/>
          <w:szCs w:val="22"/>
          <w:rtl/>
          <w:lang w:val="en-GB" w:eastAsia="en-GB"/>
        </w:rPr>
      </w:pPr>
      <w:r w:rsidRPr="006160BA">
        <w:rPr>
          <w:noProof/>
          <w:rtl/>
          <w:lang w:val="es-ES" w:bidi="ar-EG"/>
        </w:rPr>
        <w:t>تقييد الخدمة</w:t>
      </w:r>
      <w:r>
        <w:rPr>
          <w:noProof/>
          <w:rtl/>
        </w:rPr>
        <w:tab/>
      </w:r>
      <w:r w:rsidR="00094A02">
        <w:rPr>
          <w:noProof/>
        </w:rPr>
        <w:tab/>
      </w:r>
      <w:r w:rsidR="006B3543">
        <w:rPr>
          <w:rFonts w:ascii="Calibri" w:hAnsi="Calibri" w:cs="Calibri"/>
          <w:noProof/>
          <w:szCs w:val="22"/>
        </w:rPr>
        <w:t>8</w:t>
      </w:r>
    </w:p>
    <w:p w14:paraId="148AD0BE" w14:textId="47DDE140" w:rsidR="00E83798" w:rsidRDefault="00E83798">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094A02">
        <w:rPr>
          <w:noProof/>
        </w:rPr>
        <w:tab/>
      </w:r>
      <w:r w:rsidR="006B3543">
        <w:rPr>
          <w:rFonts w:ascii="Calibri" w:hAnsi="Calibri" w:cs="Calibri"/>
          <w:noProof/>
          <w:szCs w:val="22"/>
        </w:rPr>
        <w:t>8</w:t>
      </w:r>
    </w:p>
    <w:p w14:paraId="2C76CE69" w14:textId="3BBC412A" w:rsidR="00E83798" w:rsidRPr="00F4756A" w:rsidRDefault="00E83798" w:rsidP="00CF2836">
      <w:pPr>
        <w:pStyle w:val="TOC1"/>
        <w:spacing w:before="360"/>
        <w:rPr>
          <w:rFonts w:eastAsiaTheme="minorEastAsia" w:cstheme="minorBidi"/>
          <w:b/>
          <w:bCs/>
          <w:noProof/>
          <w:szCs w:val="22"/>
          <w:rtl/>
          <w:lang w:val="en-GB" w:eastAsia="en-GB"/>
        </w:rPr>
      </w:pPr>
      <w:r w:rsidRPr="00F4756A">
        <w:rPr>
          <w:b/>
          <w:bCs/>
          <w:noProof/>
          <w:rtl/>
        </w:rPr>
        <w:t>تعديلات على منشورات الخدمة</w:t>
      </w:r>
    </w:p>
    <w:p w14:paraId="64D94D43" w14:textId="63D85856" w:rsidR="00E83798" w:rsidRDefault="00E83798">
      <w:pPr>
        <w:pStyle w:val="TOC1"/>
        <w:rPr>
          <w:rFonts w:eastAsiaTheme="minorEastAsia" w:cstheme="minorBidi"/>
          <w:noProof/>
          <w:szCs w:val="22"/>
          <w:rtl/>
          <w:lang w:val="en-GB" w:eastAsia="en-GB"/>
        </w:rPr>
      </w:pPr>
      <w:r w:rsidRPr="006160BA">
        <w:rPr>
          <w:noProof/>
          <w:position w:val="2"/>
          <w:rtl/>
        </w:rPr>
        <w:t>قائمة محطات السفن وتخصيصات هويات الخدمة المتنقلة البحرية</w:t>
      </w:r>
      <w:r w:rsidRPr="006160BA">
        <w:rPr>
          <w:noProof/>
          <w:position w:val="2"/>
        </w:rPr>
        <w:t xml:space="preserve"> </w:t>
      </w:r>
      <w:r w:rsidRPr="006160BA">
        <w:rPr>
          <w:noProof/>
          <w:position w:val="2"/>
          <w:rtl/>
        </w:rPr>
        <w:t xml:space="preserve">(القائمة </w:t>
      </w:r>
      <w:r w:rsidRPr="006160BA">
        <w:rPr>
          <w:noProof/>
          <w:position w:val="2"/>
        </w:rPr>
        <w:t>V</w:t>
      </w:r>
      <w:r w:rsidRPr="006160BA">
        <w:rPr>
          <w:noProof/>
          <w:position w:val="2"/>
          <w:rtl/>
        </w:rPr>
        <w:t>)</w:t>
      </w:r>
      <w:r>
        <w:rPr>
          <w:noProof/>
          <w:rtl/>
        </w:rPr>
        <w:tab/>
      </w:r>
      <w:r w:rsidR="00094A02">
        <w:rPr>
          <w:noProof/>
        </w:rPr>
        <w:tab/>
      </w:r>
      <w:r w:rsidR="006B3543">
        <w:rPr>
          <w:rFonts w:ascii="Calibri" w:hAnsi="Calibri" w:cs="Calibri"/>
          <w:noProof/>
          <w:szCs w:val="22"/>
        </w:rPr>
        <w:t>9</w:t>
      </w:r>
    </w:p>
    <w:p w14:paraId="7F75E93D" w14:textId="4A48DE64" w:rsidR="00E83798" w:rsidRDefault="00E83798">
      <w:pPr>
        <w:pStyle w:val="TOC1"/>
        <w:rPr>
          <w:rFonts w:eastAsiaTheme="minorEastAsia" w:cstheme="minorBidi"/>
          <w:noProof/>
          <w:szCs w:val="22"/>
          <w:rtl/>
          <w:lang w:val="en-GB" w:eastAsia="en-GB"/>
        </w:rPr>
      </w:pPr>
      <w:r w:rsidRPr="006160BA">
        <w:rPr>
          <w:noProof/>
          <w:position w:val="2"/>
          <w:rtl/>
        </w:rPr>
        <w:t xml:space="preserve">الرموز الدليلية للشبكة المتنقلة </w:t>
      </w:r>
      <w:r w:rsidRPr="006160BA">
        <w:rPr>
          <w:noProof/>
          <w:position w:val="2"/>
        </w:rPr>
        <w:t>(MNC)</w:t>
      </w:r>
      <w:r w:rsidRPr="006160BA">
        <w:rPr>
          <w:noProof/>
          <w:position w:val="2"/>
          <w:rtl/>
        </w:rPr>
        <w:t xml:space="preserve"> فيما يتعلق بالخطة الدولية لتعرف هوية الشبكات العمومية والاشتراكات</w:t>
      </w:r>
      <w:r>
        <w:rPr>
          <w:noProof/>
          <w:rtl/>
        </w:rPr>
        <w:tab/>
      </w:r>
      <w:r w:rsidR="00094A02">
        <w:rPr>
          <w:noProof/>
        </w:rPr>
        <w:tab/>
      </w:r>
      <w:r w:rsidR="006B3543">
        <w:rPr>
          <w:rFonts w:ascii="Calibri" w:hAnsi="Calibri" w:cs="Calibri"/>
          <w:noProof/>
          <w:szCs w:val="22"/>
        </w:rPr>
        <w:t>10</w:t>
      </w:r>
    </w:p>
    <w:p w14:paraId="6981CA8F" w14:textId="6A7A029F" w:rsidR="00E83798" w:rsidRDefault="00E83798">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sidR="00094A02">
        <w:rPr>
          <w:noProof/>
        </w:rPr>
        <w:tab/>
      </w:r>
      <w:r w:rsidR="006B3543">
        <w:rPr>
          <w:rFonts w:ascii="Calibri" w:hAnsi="Calibri" w:cs="Calibri"/>
          <w:noProof/>
          <w:szCs w:val="22"/>
        </w:rPr>
        <w:t>10</w:t>
      </w:r>
    </w:p>
    <w:p w14:paraId="3344C477" w14:textId="56A996AE" w:rsidR="00E83798" w:rsidRDefault="00E83798">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sidR="00094A02">
        <w:rPr>
          <w:noProof/>
        </w:rPr>
        <w:tab/>
      </w:r>
      <w:r w:rsidR="006B3543">
        <w:rPr>
          <w:rFonts w:ascii="Calibri" w:hAnsi="Calibri" w:cs="Calibri"/>
          <w:noProof/>
          <w:szCs w:val="22"/>
        </w:rPr>
        <w:t>11</w:t>
      </w:r>
    </w:p>
    <w:p w14:paraId="7031CE03" w14:textId="07C6F56A" w:rsidR="00E83798" w:rsidRDefault="00E83798">
      <w:pPr>
        <w:pStyle w:val="TOC1"/>
        <w:rPr>
          <w:rFonts w:eastAsiaTheme="minorEastAsia" w:cstheme="minorBidi"/>
          <w:noProof/>
          <w:szCs w:val="22"/>
          <w:rtl/>
          <w:lang w:val="en-GB" w:eastAsia="en-GB"/>
        </w:rPr>
      </w:pPr>
      <w:r>
        <w:rPr>
          <w:noProof/>
          <w:rtl/>
        </w:rPr>
        <w:t>خطة الترقيم الوطنية</w:t>
      </w:r>
      <w:r>
        <w:rPr>
          <w:noProof/>
          <w:rtl/>
        </w:rPr>
        <w:tab/>
      </w:r>
      <w:r w:rsidR="00094A02">
        <w:rPr>
          <w:noProof/>
        </w:rPr>
        <w:tab/>
      </w:r>
      <w:r w:rsidR="006B3543">
        <w:rPr>
          <w:rFonts w:ascii="Calibri" w:hAnsi="Calibri" w:cs="Calibri"/>
          <w:noProof/>
          <w:szCs w:val="22"/>
        </w:rPr>
        <w:t>11</w:t>
      </w:r>
    </w:p>
    <w:p w14:paraId="3BD83054" w14:textId="5DE02B0B" w:rsidR="00D4267E" w:rsidRPr="00B96B95" w:rsidRDefault="00311F3B" w:rsidP="00E83798">
      <w:pPr>
        <w:pStyle w:val="TOC1"/>
        <w:spacing w:before="80" w:after="80"/>
        <w:rPr>
          <w:rFonts w:ascii="Traditional Arabic" w:eastAsiaTheme="minorEastAsia" w:hAnsi="Traditional Arabic" w:hint="cs"/>
          <w:noProof/>
          <w:sz w:val="30"/>
          <w:lang w:eastAsia="zh-CN" w:bidi="ar-EG"/>
        </w:rPr>
      </w:pPr>
      <w:r w:rsidRPr="008D3ABE">
        <w:rPr>
          <w:rFonts w:ascii="Calibri" w:eastAsia="SimSun" w:hAnsi="Calibri" w:cs="Calibri"/>
          <w:szCs w:val="22"/>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773DE1"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5AB24E51"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BE769F1" w14:textId="6BDD2228"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57D81B6A" w14:textId="0F91C342"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2026.IV.30</w:t>
            </w:r>
          </w:p>
        </w:tc>
      </w:tr>
      <w:tr w:rsidR="00773DE1"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05735165"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6E54C02" w14:textId="78DCA37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25A1959C" w14:textId="47A83B2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r>
      <w:tr w:rsidR="00773DE1"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34064C9C"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6F677BBB" w14:textId="7AA71F8B"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70029870" w14:textId="4AF8ABE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2026.V.29</w:t>
            </w:r>
          </w:p>
        </w:tc>
      </w:tr>
      <w:tr w:rsidR="00773DE1"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70B5C9FF"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10784E0" w14:textId="7A750A5C"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88163A3" w14:textId="6EFA5911"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r>
      <w:tr w:rsidR="00773DE1"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91326DD"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472D4DBB" w14:textId="356F2D7E"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300BD062" w14:textId="4594CC5B"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2026.VI.30</w:t>
            </w:r>
          </w:p>
        </w:tc>
      </w:tr>
      <w:tr w:rsidR="00773DE1"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EC69D1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AE60249" w14:textId="5E52968B"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4F26856" w14:textId="68B6E5C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r>
      <w:tr w:rsidR="00773DE1"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6484522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268ADB56" w14:textId="1C50A2A7"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80D359B" w14:textId="358AEA2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2026.VII.31</w:t>
            </w:r>
          </w:p>
        </w:tc>
      </w:tr>
      <w:tr w:rsidR="00773DE1"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3510FEA" w:rsidR="00773DE1" w:rsidRPr="000E5218"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3BCD09E" w14:textId="43B55611" w:rsidR="00773DE1" w:rsidRPr="000E5218"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2D9C3FDA" w14:textId="6DA213DF" w:rsidR="00773DE1" w:rsidRPr="000E5218"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2026.VIII.14</w:t>
            </w:r>
          </w:p>
        </w:tc>
      </w:tr>
      <w:tr w:rsidR="00773DE1" w:rsidRPr="00136AA0" w14:paraId="1EFF3AB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F995970" w14:textId="17DC6B1D"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90903F7" w14:textId="04EC3C0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79E9F23E" w14:textId="75C80D58"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2026.VIII.31</w:t>
            </w:r>
          </w:p>
        </w:tc>
      </w:tr>
      <w:tr w:rsidR="00773DE1" w:rsidRPr="00136AA0" w14:paraId="7AB4161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D1FB0AB" w14:textId="7E05E89C"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3C95A27" w14:textId="149447C1"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5E944F53" w14:textId="1791705C"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r>
      <w:tr w:rsidR="00773DE1" w:rsidRPr="00136AA0" w14:paraId="36F987D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4AFDC64" w14:textId="43B9A7E6"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09A6A699" w14:textId="75428903"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5951ECE2" w14:textId="148F1D3F"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2026.IX.30</w:t>
            </w:r>
          </w:p>
        </w:tc>
      </w:tr>
      <w:tr w:rsidR="00773DE1" w:rsidRPr="00136AA0" w14:paraId="01A0778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D905D20" w14:textId="446B0CE1"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6517BF3" w14:textId="3B051D79"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0F0D05B4" w14:textId="4E488B32"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r>
      <w:tr w:rsidR="00773DE1" w:rsidRPr="00136AA0" w14:paraId="145FC86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5CC86E5" w14:textId="59D9E3E9"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25FED7C" w14:textId="75B2CBD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65269645" w14:textId="67436B12"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2026.X.31</w:t>
            </w:r>
          </w:p>
        </w:tc>
      </w:tr>
      <w:tr w:rsidR="00773DE1" w:rsidRPr="00136AA0" w14:paraId="5026C6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994C85E" w14:textId="17094920"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3BD79777" w14:textId="41384BA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58DA777C" w14:textId="27BBA1E2"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2026.XI.13</w:t>
            </w:r>
          </w:p>
        </w:tc>
      </w:tr>
      <w:tr w:rsidR="00773DE1" w:rsidRPr="00136AA0" w14:paraId="1C8E374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83E2BE2" w14:textId="5A46FE2E"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14265991" w14:textId="5739B25E"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1E46C8B3" w14:textId="5B7C93D8"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2026.XI.30</w:t>
            </w:r>
          </w:p>
        </w:tc>
      </w:tr>
      <w:tr w:rsidR="00773DE1" w:rsidRPr="00136AA0" w14:paraId="47287E7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99DD4FE" w14:textId="70921555"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700E1E6" w14:textId="499B3E3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07E7154A" w14:textId="63AF181A" w:rsidR="00773DE1" w:rsidRDefault="00773DE1" w:rsidP="00773DE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2026.XII.11</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6552674"/>
      <w:bookmarkStart w:id="152" w:name="_Toc228791037"/>
      <w:bookmarkStart w:id="153" w:name="_Toc359596901"/>
      <w:bookmarkStart w:id="154" w:name="_Toc359596904"/>
      <w:bookmarkStart w:id="155"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832582C" w14:textId="77777777" w:rsidR="008D7A05" w:rsidRPr="00E16A37" w:rsidRDefault="008D7A05" w:rsidP="00397901">
      <w:pPr>
        <w:pStyle w:val="Heading20"/>
        <w:rPr>
          <w:rtl/>
        </w:rPr>
      </w:pPr>
      <w:bookmarkStart w:id="156" w:name="_القوائم_الملحقة_بالنشرة"/>
      <w:bookmarkStart w:id="157" w:name="_Toc359596900"/>
      <w:bookmarkStart w:id="158" w:name="_Toc408394544"/>
      <w:bookmarkStart w:id="159" w:name="_Toc408396045"/>
      <w:bookmarkStart w:id="160" w:name="_Toc408396930"/>
      <w:bookmarkStart w:id="161" w:name="_Toc408403985"/>
      <w:bookmarkStart w:id="162" w:name="_Toc409681124"/>
      <w:bookmarkStart w:id="163" w:name="_Toc409692629"/>
      <w:bookmarkStart w:id="164" w:name="_Toc411249968"/>
      <w:bookmarkStart w:id="165" w:name="_Toc413754216"/>
      <w:bookmarkStart w:id="166" w:name="_Toc414264972"/>
      <w:bookmarkStart w:id="167" w:name="_Toc477773901"/>
      <w:bookmarkStart w:id="168" w:name="_Toc482899966"/>
      <w:bookmarkStart w:id="169" w:name="_Toc493599580"/>
      <w:bookmarkStart w:id="170" w:name="_Toc1726082"/>
      <w:bookmarkStart w:id="171" w:name="_Toc29470441"/>
      <w:bookmarkStart w:id="172" w:name="_Toc33093007"/>
      <w:bookmarkStart w:id="173" w:name="_Toc45706384"/>
      <w:bookmarkStart w:id="174" w:name="_Toc53732620"/>
      <w:bookmarkStart w:id="175" w:name="_Toc57017127"/>
      <w:bookmarkStart w:id="176" w:name="_Toc67324384"/>
      <w:bookmarkStart w:id="177" w:name="_Toc73716710"/>
      <w:bookmarkStart w:id="178" w:name="_Toc77327625"/>
      <w:bookmarkStart w:id="179" w:name="_Toc81484444"/>
      <w:bookmarkStart w:id="180" w:name="_Toc88723894"/>
      <w:bookmarkStart w:id="181" w:name="_Toc97668806"/>
      <w:bookmarkStart w:id="182" w:name="_Toc99976833"/>
      <w:bookmarkStart w:id="183" w:name="_Toc115335298"/>
      <w:bookmarkStart w:id="184" w:name="_Toc115335596"/>
      <w:bookmarkStart w:id="185" w:name="_Toc124254395"/>
      <w:bookmarkStart w:id="186" w:name="_Toc135225240"/>
      <w:bookmarkStart w:id="187" w:name="_Toc137478470"/>
      <w:bookmarkStart w:id="188" w:name="_Toc228791038"/>
      <w:bookmarkEnd w:id="156"/>
      <w:r w:rsidRPr="00E16A37">
        <w:rPr>
          <w:rFonts w:hint="cs"/>
          <w:rtl/>
        </w:rPr>
        <w:t>القوائم الملحقة بالنشرة التشغيلية للاتحاد</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6AF4E3C" w14:textId="77777777" w:rsidR="00D00EB3" w:rsidRPr="00C67F5A" w:rsidRDefault="00D00EB3" w:rsidP="00C71E88">
      <w:pPr>
        <w:spacing w:before="240" w:after="60" w:line="187" w:lineRule="auto"/>
        <w:jc w:val="left"/>
        <w:rPr>
          <w:rFonts w:eastAsia="SimSun"/>
          <w:b/>
          <w:bCs/>
          <w:kern w:val="14"/>
          <w:rtl/>
          <w:lang w:bidi="ar-EG"/>
        </w:rPr>
      </w:pPr>
      <w:bookmarkStart w:id="189" w:name="_Hlk93914849"/>
      <w:bookmarkEnd w:id="153"/>
      <w:r w:rsidRPr="00C67F5A">
        <w:rPr>
          <w:rFonts w:eastAsia="SimSun" w:hint="cs"/>
          <w:b/>
          <w:bCs/>
          <w:kern w:val="14"/>
          <w:rtl/>
          <w:lang w:bidi="ar-SY"/>
        </w:rPr>
        <w:t>ملاحظة من مكتب تقييس الاتصالات</w:t>
      </w:r>
      <w:bookmarkEnd w:id="189"/>
    </w:p>
    <w:p w14:paraId="7E593174" w14:textId="77777777" w:rsidR="00D00EB3" w:rsidRPr="00C67F5A" w:rsidRDefault="00D00EB3" w:rsidP="00D00EB3">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3ECB314B" w14:textId="77777777" w:rsidR="00D00EB3" w:rsidRPr="00C67F5A" w:rsidRDefault="00D00EB3" w:rsidP="00D00EB3">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142ED15B"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632251FE"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36B0777B"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2AE48D57"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2006</w:t>
      </w:r>
      <w:r w:rsidRPr="00301427">
        <w:rPr>
          <w:rFonts w:eastAsia="SimSun"/>
          <w:sz w:val="20"/>
          <w:szCs w:val="26"/>
          <w:lang w:bidi="ar-EG"/>
        </w:rPr>
        <w:t>/</w:t>
      </w:r>
      <w:r>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31</w:t>
      </w:r>
      <w:r w:rsidRPr="00301427">
        <w:rPr>
          <w:rFonts w:eastAsia="SimSun"/>
          <w:sz w:val="20"/>
          <w:szCs w:val="26"/>
          <w:rtl/>
          <w:lang w:bidi="ar-EG"/>
        </w:rPr>
        <w:t xml:space="preserve"> ديسمبر </w:t>
      </w:r>
      <w:r>
        <w:rPr>
          <w:rFonts w:eastAsia="SimSun"/>
          <w:sz w:val="20"/>
          <w:szCs w:val="26"/>
          <w:lang w:bidi="ar-EG"/>
        </w:rPr>
        <w:t>2023</w:t>
      </w:r>
      <w:r w:rsidRPr="00301427">
        <w:rPr>
          <w:rFonts w:eastAsia="SimSun"/>
          <w:sz w:val="20"/>
          <w:szCs w:val="26"/>
          <w:rtl/>
          <w:lang w:bidi="ar-EG"/>
        </w:rPr>
        <w:t>)</w:t>
      </w:r>
    </w:p>
    <w:p w14:paraId="1D0F0C6A" w14:textId="77777777" w:rsidR="00D00EB3" w:rsidRPr="00CC5F95" w:rsidRDefault="00D00EB3" w:rsidP="00D00EB3">
      <w:pPr>
        <w:tabs>
          <w:tab w:val="left" w:pos="850"/>
          <w:tab w:val="left" w:pos="3303"/>
        </w:tabs>
        <w:spacing w:before="40" w:line="180" w:lineRule="auto"/>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Pr>
          <w:rFonts w:eastAsia="SimSun" w:hint="cs"/>
          <w:spacing w:val="-4"/>
          <w:sz w:val="20"/>
          <w:szCs w:val="26"/>
          <w:rtl/>
          <w:lang w:bidi="ar-EG"/>
        </w:rPr>
        <w:t xml:space="preserve"> </w:t>
      </w:r>
      <w:r w:rsidRPr="00CC5F95">
        <w:rPr>
          <w:rFonts w:eastAsia="SimSun"/>
          <w:spacing w:val="-4"/>
          <w:sz w:val="20"/>
          <w:szCs w:val="26"/>
          <w:lang w:bidi="ar-EG"/>
        </w:rPr>
        <w:t>(</w:t>
      </w:r>
      <w:r>
        <w:rPr>
          <w:rFonts w:eastAsia="SimSun"/>
          <w:spacing w:val="-4"/>
          <w:sz w:val="20"/>
          <w:szCs w:val="26"/>
          <w:lang w:bidi="ar-EG"/>
        </w:rPr>
        <w:t>2016</w:t>
      </w:r>
      <w:r w:rsidRPr="00CC5F95">
        <w:rPr>
          <w:rFonts w:eastAsia="SimSun"/>
          <w:spacing w:val="-4"/>
          <w:sz w:val="20"/>
          <w:szCs w:val="26"/>
          <w:lang w:bidi="ar-EG"/>
        </w:rPr>
        <w:t>/</w:t>
      </w:r>
      <w:r>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Pr>
          <w:rFonts w:eastAsia="SimSun"/>
          <w:spacing w:val="-4"/>
          <w:sz w:val="20"/>
          <w:szCs w:val="26"/>
          <w:lang w:bidi="ar-EG"/>
        </w:rPr>
        <w:t>15</w:t>
      </w:r>
      <w:r w:rsidRPr="00CC5F95">
        <w:rPr>
          <w:rFonts w:eastAsia="SimSun"/>
          <w:spacing w:val="-4"/>
          <w:sz w:val="20"/>
          <w:szCs w:val="26"/>
          <w:rtl/>
          <w:lang w:bidi="ar-EG"/>
        </w:rPr>
        <w:t xml:space="preserve"> نوفمبر </w:t>
      </w:r>
      <w:r>
        <w:rPr>
          <w:rFonts w:eastAsia="SimSun"/>
          <w:spacing w:val="-4"/>
          <w:sz w:val="20"/>
          <w:szCs w:val="26"/>
          <w:lang w:bidi="ar-EG"/>
        </w:rPr>
        <w:t>2023</w:t>
      </w:r>
      <w:r w:rsidRPr="00CC5F95">
        <w:rPr>
          <w:rFonts w:eastAsia="SimSun"/>
          <w:spacing w:val="-4"/>
          <w:sz w:val="20"/>
          <w:szCs w:val="26"/>
          <w:rtl/>
          <w:lang w:bidi="ar-EG"/>
        </w:rPr>
        <w:t>)</w:t>
      </w:r>
    </w:p>
    <w:p w14:paraId="655BEEC2" w14:textId="77777777" w:rsidR="00D00EB3"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12E387C8" w14:textId="77777777" w:rsidR="00D00EB3" w:rsidRPr="00A33051" w:rsidRDefault="00D00EB3" w:rsidP="00D00EB3">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3DDCCE6F" w14:textId="77777777" w:rsidR="00D00EB3" w:rsidRPr="00B0106B" w:rsidRDefault="00D00EB3" w:rsidP="00D00EB3">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5AE85CCD" w14:textId="77777777" w:rsidR="00D00EB3" w:rsidRPr="00A33051" w:rsidRDefault="00D00EB3" w:rsidP="00D00EB3">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F3D1491"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054ACE54"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21DA2337"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885BF62" w14:textId="77777777" w:rsidR="00D00EB3" w:rsidRPr="00A33051" w:rsidRDefault="00D00EB3" w:rsidP="00D00EB3">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4E0BFA9A"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3C99C448"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720BCBEE"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499B5821"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790CEC4"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39591ACE"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2A66365E" w14:textId="77777777" w:rsidR="00D00EB3" w:rsidRPr="00A33051" w:rsidRDefault="00D00EB3" w:rsidP="00D00EB3">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2E406C59" w14:textId="77777777" w:rsidR="00D00EB3" w:rsidRPr="00A33051" w:rsidRDefault="00D00EB3" w:rsidP="00D00EB3">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78894EA5"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469B189C"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470BFE80" w14:textId="77777777" w:rsidR="00D00EB3" w:rsidRPr="003100E0" w:rsidRDefault="00D00EB3" w:rsidP="00D00EB3">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322F4892" w14:textId="77777777" w:rsidR="00D00EB3" w:rsidRPr="00C76977" w:rsidRDefault="00D00EB3" w:rsidP="00D00EB3">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5AFFDB3C" w14:textId="77777777" w:rsidR="00D00EB3" w:rsidRPr="00C76977" w:rsidRDefault="00D00EB3" w:rsidP="00D00EB3">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248A709A" w14:textId="77777777" w:rsidR="00D00EB3" w:rsidRPr="00C76977" w:rsidRDefault="00D00EB3" w:rsidP="00D00EB3">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55FEEAF5" w:rsidR="00BB0E71" w:rsidRPr="003D4FB2" w:rsidRDefault="00BB0E71" w:rsidP="003C2669">
      <w:pPr>
        <w:pStyle w:val="Heading20"/>
        <w:rPr>
          <w:rtl/>
        </w:rPr>
      </w:pPr>
      <w:bookmarkStart w:id="190" w:name="_الموافقة_على_توصيات"/>
      <w:bookmarkStart w:id="191" w:name="_Toc471309488"/>
      <w:bookmarkStart w:id="192" w:name="_Toc471309853"/>
      <w:bookmarkStart w:id="193" w:name="_Toc12890488"/>
      <w:bookmarkStart w:id="194" w:name="_Toc39570650"/>
      <w:bookmarkStart w:id="195" w:name="_Toc132357418"/>
      <w:bookmarkStart w:id="196" w:name="_Toc135225241"/>
      <w:bookmarkStart w:id="197" w:name="_Toc137478471"/>
      <w:bookmarkStart w:id="198" w:name="_Toc228791039"/>
      <w:bookmarkStart w:id="199" w:name="_Toc411249969"/>
      <w:bookmarkStart w:id="200" w:name="_Toc413754217"/>
      <w:bookmarkStart w:id="201" w:name="_Toc414264973"/>
      <w:bookmarkStart w:id="202" w:name="P04"/>
      <w:bookmarkStart w:id="203" w:name="_Toc76716883"/>
      <w:bookmarkStart w:id="204" w:name="_Toc133935868"/>
      <w:bookmarkStart w:id="205" w:name="_Toc124254397"/>
      <w:bookmarkEnd w:id="190"/>
      <w:r w:rsidRPr="003D4FB2">
        <w:rPr>
          <w:rFonts w:hint="cs"/>
          <w:rtl/>
        </w:rPr>
        <w:lastRenderedPageBreak/>
        <w:t>الموافقة على توصيات قطاع تقييس الاتصالات</w:t>
      </w:r>
      <w:bookmarkEnd w:id="191"/>
      <w:bookmarkEnd w:id="192"/>
      <w:bookmarkEnd w:id="193"/>
      <w:bookmarkEnd w:id="194"/>
      <w:bookmarkEnd w:id="195"/>
      <w:bookmarkEnd w:id="196"/>
      <w:bookmarkEnd w:id="197"/>
      <w:r w:rsidR="003C2669">
        <w:rPr>
          <w:rFonts w:hint="cs"/>
          <w:rtl/>
        </w:rPr>
        <w:t xml:space="preserve"> </w:t>
      </w:r>
      <w:r w:rsidR="003C2669" w:rsidRPr="003C2669">
        <w:rPr>
          <w:rtl/>
        </w:rPr>
        <w:t>وإلغاؤها</w:t>
      </w:r>
      <w:bookmarkEnd w:id="198"/>
    </w:p>
    <w:bookmarkEnd w:id="199"/>
    <w:bookmarkEnd w:id="200"/>
    <w:bookmarkEnd w:id="201"/>
    <w:bookmarkEnd w:id="202"/>
    <w:p w14:paraId="35C8F515" w14:textId="77777777" w:rsidR="00D00EB3" w:rsidRPr="001D7AA5" w:rsidRDefault="00D00EB3" w:rsidP="005222F2">
      <w:pPr>
        <w:tabs>
          <w:tab w:val="left" w:pos="851"/>
        </w:tabs>
        <w:spacing w:before="24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2771724F" w14:textId="1131205D" w:rsidR="00553805" w:rsidRPr="00935CC2" w:rsidRDefault="00553805" w:rsidP="00D00EB3">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D00EB3">
          <w:rPr>
            <w:rStyle w:val="Hyperlink"/>
            <w:rFonts w:eastAsia="SimSun"/>
            <w:spacing w:val="-4"/>
            <w:lang w:val="en-GB"/>
          </w:rPr>
          <w:t>AAP-</w:t>
        </w:r>
        <w:r w:rsidR="0033677A" w:rsidRPr="00D00EB3">
          <w:rPr>
            <w:rStyle w:val="Hyperlink"/>
            <w:rFonts w:eastAsia="SimSun"/>
            <w:spacing w:val="-4"/>
            <w:lang w:val="en-GB"/>
          </w:rPr>
          <w:t>3</w:t>
        </w:r>
        <w:r w:rsidR="00595C53">
          <w:rPr>
            <w:rStyle w:val="Hyperlink"/>
            <w:rFonts w:eastAsia="SimSun"/>
            <w:spacing w:val="-4"/>
            <w:lang w:val="en-GB"/>
          </w:rPr>
          <w:t>4</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39CA86DC"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w:t>
      </w:r>
      <w:r w:rsidRPr="00595C53">
        <w:rPr>
          <w:rFonts w:cs="Times New Roman"/>
          <w:noProof/>
          <w:sz w:val="20"/>
          <w:szCs w:val="20"/>
        </w:rPr>
        <w:tab/>
      </w:r>
      <w:hyperlink r:id="rId15" w:history="1">
        <w:r w:rsidRPr="00595C53">
          <w:rPr>
            <w:rStyle w:val="Hyperlink"/>
            <w:rFonts w:cs="Times New Roman"/>
            <w:noProof/>
            <w:sz w:val="20"/>
            <w:szCs w:val="20"/>
          </w:rPr>
          <w:t>ITU-T M.3163/F.743.38 (04/2026)</w:t>
        </w:r>
      </w:hyperlink>
      <w:r w:rsidRPr="00595C53">
        <w:rPr>
          <w:rFonts w:cs="Times New Roman"/>
          <w:noProof/>
          <w:sz w:val="20"/>
          <w:szCs w:val="20"/>
        </w:rPr>
        <w:t>: Generic information model for data asset management</w:t>
      </w:r>
    </w:p>
    <w:p w14:paraId="29A475A6"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16" w:history="1">
        <w:r w:rsidRPr="00595C53">
          <w:rPr>
            <w:rStyle w:val="Hyperlink"/>
            <w:rFonts w:cs="Times New Roman"/>
            <w:noProof/>
            <w:sz w:val="20"/>
            <w:szCs w:val="20"/>
          </w:rPr>
          <w:t>ITU-T Y.2352 (04/2026)</w:t>
        </w:r>
      </w:hyperlink>
      <w:r w:rsidRPr="00595C53">
        <w:rPr>
          <w:rFonts w:cs="Times New Roman"/>
          <w:noProof/>
          <w:sz w:val="20"/>
          <w:szCs w:val="20"/>
        </w:rPr>
        <w:t>: Network capability enhancement for distributed artificial intelligent computing centers in next generation network evolution</w:t>
      </w:r>
    </w:p>
    <w:p w14:paraId="25421EF9"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17" w:history="1">
        <w:r w:rsidRPr="00595C53">
          <w:rPr>
            <w:rStyle w:val="Hyperlink"/>
            <w:rFonts w:cs="Times New Roman"/>
            <w:noProof/>
            <w:sz w:val="20"/>
            <w:szCs w:val="20"/>
          </w:rPr>
          <w:t>ITU-T Y.2353 (04/2026)</w:t>
        </w:r>
      </w:hyperlink>
      <w:r w:rsidRPr="00595C53">
        <w:rPr>
          <w:rFonts w:cs="Times New Roman"/>
          <w:noProof/>
          <w:sz w:val="20"/>
          <w:szCs w:val="20"/>
        </w:rPr>
        <w:t>: Functional architecture of distributed software-defined network intelligence capability enhancement based on distributed ledger technology</w:t>
      </w:r>
    </w:p>
    <w:p w14:paraId="74AAFCBD"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18" w:history="1">
        <w:r w:rsidRPr="00595C53">
          <w:rPr>
            <w:rStyle w:val="Hyperlink"/>
            <w:rFonts w:cs="Times New Roman"/>
            <w:noProof/>
            <w:sz w:val="20"/>
            <w:szCs w:val="20"/>
          </w:rPr>
          <w:t>ITU-T Y.2504 (04/2026)</w:t>
        </w:r>
      </w:hyperlink>
      <w:r w:rsidRPr="00595C53">
        <w:rPr>
          <w:rFonts w:cs="Times New Roman"/>
          <w:noProof/>
          <w:sz w:val="20"/>
          <w:szCs w:val="20"/>
        </w:rPr>
        <w:t>: Computing power network - Requirements and functional architecture of transaction platform</w:t>
      </w:r>
    </w:p>
    <w:p w14:paraId="5EAEC709"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19" w:history="1">
        <w:r w:rsidRPr="00595C53">
          <w:rPr>
            <w:rStyle w:val="Hyperlink"/>
            <w:rFonts w:cs="Times New Roman"/>
            <w:noProof/>
            <w:sz w:val="20"/>
            <w:szCs w:val="20"/>
          </w:rPr>
          <w:t>ITU-T Y.3094 (04/2026)</w:t>
        </w:r>
      </w:hyperlink>
      <w:r w:rsidRPr="00595C53">
        <w:rPr>
          <w:rFonts w:cs="Times New Roman"/>
          <w:noProof/>
          <w:sz w:val="20"/>
          <w:szCs w:val="20"/>
        </w:rPr>
        <w:t>: Digital twin network - General technical requirements of model domain in digital twin layer</w:t>
      </w:r>
    </w:p>
    <w:p w14:paraId="72167F28"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0" w:history="1">
        <w:r w:rsidRPr="00595C53">
          <w:rPr>
            <w:rStyle w:val="Hyperlink"/>
            <w:rFonts w:cs="Times New Roman"/>
            <w:noProof/>
            <w:sz w:val="20"/>
            <w:szCs w:val="20"/>
          </w:rPr>
          <w:t>ITU-T Y.3193 (04/2026)</w:t>
        </w:r>
      </w:hyperlink>
      <w:r w:rsidRPr="00595C53">
        <w:rPr>
          <w:rFonts w:cs="Times New Roman"/>
          <w:noProof/>
          <w:sz w:val="20"/>
          <w:szCs w:val="20"/>
        </w:rPr>
        <w:t>: Distributed intelligence collaboration for IMT-2020 and beyond</w:t>
      </w:r>
    </w:p>
    <w:p w14:paraId="64190808"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1" w:history="1">
        <w:r w:rsidRPr="00595C53">
          <w:rPr>
            <w:rStyle w:val="Hyperlink"/>
            <w:rFonts w:cs="Times New Roman"/>
            <w:noProof/>
            <w:sz w:val="20"/>
            <w:szCs w:val="20"/>
          </w:rPr>
          <w:t>ITU-T Y.3227 (04/2026)</w:t>
        </w:r>
      </w:hyperlink>
      <w:r w:rsidRPr="00595C53">
        <w:rPr>
          <w:rFonts w:cs="Times New Roman"/>
          <w:noProof/>
          <w:sz w:val="20"/>
          <w:szCs w:val="20"/>
        </w:rPr>
        <w:t>: Fixed, mobile and satellite convergence - Multi-path transmission control for IMT-2020 networks and beyond</w:t>
      </w:r>
    </w:p>
    <w:p w14:paraId="2F560754"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2" w:history="1">
        <w:r w:rsidRPr="00595C53">
          <w:rPr>
            <w:rStyle w:val="Hyperlink"/>
            <w:rFonts w:cs="Times New Roman"/>
            <w:noProof/>
            <w:sz w:val="20"/>
            <w:szCs w:val="20"/>
          </w:rPr>
          <w:t>ITU-T Y.3228 (04/2026)</w:t>
        </w:r>
      </w:hyperlink>
      <w:r w:rsidRPr="00595C53">
        <w:rPr>
          <w:rFonts w:cs="Times New Roman"/>
          <w:noProof/>
          <w:sz w:val="20"/>
          <w:szCs w:val="20"/>
        </w:rPr>
        <w:t>: Fixed, mobile and satellite convergence - Dedicated networks for IMT-2020 networks and beyond</w:t>
      </w:r>
    </w:p>
    <w:p w14:paraId="1263F4FD"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3" w:history="1">
        <w:r w:rsidRPr="00595C53">
          <w:rPr>
            <w:rStyle w:val="Hyperlink"/>
            <w:rFonts w:cs="Times New Roman"/>
            <w:noProof/>
            <w:sz w:val="20"/>
            <w:szCs w:val="20"/>
          </w:rPr>
          <w:t>ITU-T Y.3229 (04/2026)</w:t>
        </w:r>
      </w:hyperlink>
      <w:r w:rsidRPr="00595C53">
        <w:rPr>
          <w:rFonts w:cs="Times New Roman"/>
          <w:noProof/>
          <w:sz w:val="20"/>
          <w:szCs w:val="20"/>
        </w:rPr>
        <w:t>: Fixed, mobile and satellite convergence - Enhanced architecture for IMT-2020 networks and beyond in support of integrated user-centric service units</w:t>
      </w:r>
    </w:p>
    <w:p w14:paraId="1FBA4EBA"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4" w:history="1">
        <w:r w:rsidRPr="00595C53">
          <w:rPr>
            <w:rStyle w:val="Hyperlink"/>
            <w:rFonts w:cs="Times New Roman"/>
            <w:noProof/>
            <w:sz w:val="20"/>
            <w:szCs w:val="20"/>
          </w:rPr>
          <w:t>ITU-T Y.3230 (04/2026)</w:t>
        </w:r>
      </w:hyperlink>
      <w:r w:rsidRPr="00595C53">
        <w:rPr>
          <w:rFonts w:cs="Times New Roman"/>
          <w:noProof/>
          <w:sz w:val="20"/>
          <w:szCs w:val="20"/>
        </w:rPr>
        <w:t>: Fixed, mobile and satellite convergence - QoS assurance requirements and framework for IMT-2020 networks and beyond</w:t>
      </w:r>
    </w:p>
    <w:p w14:paraId="496AED9E"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5" w:history="1">
        <w:r w:rsidRPr="00595C53">
          <w:rPr>
            <w:rStyle w:val="Hyperlink"/>
            <w:rFonts w:cs="Times New Roman"/>
            <w:noProof/>
            <w:sz w:val="20"/>
            <w:szCs w:val="20"/>
          </w:rPr>
          <w:t>ITU-T Y.3328 (04/2026)</w:t>
        </w:r>
      </w:hyperlink>
      <w:r w:rsidRPr="00595C53">
        <w:rPr>
          <w:rFonts w:cs="Times New Roman"/>
          <w:noProof/>
          <w:sz w:val="20"/>
          <w:szCs w:val="20"/>
        </w:rPr>
        <w:t>: Information-centric networking in networks beyond IMT-2020 - Requirements and functional framework of ICN-enabled user plane</w:t>
      </w:r>
    </w:p>
    <w:p w14:paraId="262A9B25"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6" w:history="1">
        <w:r w:rsidRPr="00595C53">
          <w:rPr>
            <w:rStyle w:val="Hyperlink"/>
            <w:rFonts w:cs="Times New Roman"/>
            <w:noProof/>
            <w:sz w:val="20"/>
            <w:szCs w:val="20"/>
          </w:rPr>
          <w:t>ITU-T Y.3329 (04/2026)</w:t>
        </w:r>
      </w:hyperlink>
      <w:r w:rsidRPr="00595C53">
        <w:rPr>
          <w:rFonts w:cs="Times New Roman"/>
          <w:noProof/>
          <w:sz w:val="20"/>
          <w:szCs w:val="20"/>
        </w:rPr>
        <w:t>: Requirements and capability framework of IMT-2020 networks and beyond from the energy efficiency perspective</w:t>
      </w:r>
    </w:p>
    <w:p w14:paraId="4B8E9EA0"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7" w:history="1">
        <w:r w:rsidRPr="00595C53">
          <w:rPr>
            <w:rStyle w:val="Hyperlink"/>
            <w:rFonts w:cs="Times New Roman"/>
            <w:noProof/>
            <w:sz w:val="20"/>
            <w:szCs w:val="20"/>
          </w:rPr>
          <w:t>ITU-T Y.3441 (04/2026)</w:t>
        </w:r>
      </w:hyperlink>
      <w:r w:rsidRPr="00595C53">
        <w:rPr>
          <w:rFonts w:cs="Times New Roman"/>
          <w:noProof/>
          <w:sz w:val="20"/>
          <w:szCs w:val="20"/>
        </w:rPr>
        <w:t>: QoS requirements and framework for deterministic communication services enabled by machine learning based joint resource scheduling</w:t>
      </w:r>
    </w:p>
    <w:p w14:paraId="39684534" w14:textId="77777777" w:rsidR="00595C53" w:rsidRPr="00CF2836"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lang w:val="en-GB"/>
        </w:rPr>
      </w:pPr>
      <w:r w:rsidRPr="00CF2836">
        <w:rPr>
          <w:rFonts w:cs="Times New Roman"/>
          <w:noProof/>
          <w:sz w:val="20"/>
          <w:szCs w:val="20"/>
          <w:lang w:val="en-GB"/>
        </w:rPr>
        <w:t xml:space="preserve">- </w:t>
      </w:r>
      <w:r w:rsidRPr="00CF2836">
        <w:rPr>
          <w:rFonts w:cs="Times New Roman"/>
          <w:noProof/>
          <w:sz w:val="20"/>
          <w:szCs w:val="20"/>
          <w:lang w:val="en-GB"/>
        </w:rPr>
        <w:tab/>
      </w:r>
      <w:hyperlink r:id="rId28" w:history="1">
        <w:r w:rsidRPr="00CF2836">
          <w:rPr>
            <w:rStyle w:val="Hyperlink"/>
            <w:rFonts w:cs="Times New Roman"/>
            <w:noProof/>
            <w:sz w:val="20"/>
            <w:szCs w:val="20"/>
            <w:lang w:val="en-GB"/>
          </w:rPr>
          <w:t>ITU-T Y.3510 (04/2026)</w:t>
        </w:r>
      </w:hyperlink>
      <w:r w:rsidRPr="00CF2836">
        <w:rPr>
          <w:rFonts w:cs="Times New Roman"/>
          <w:noProof/>
          <w:sz w:val="20"/>
          <w:szCs w:val="20"/>
          <w:lang w:val="en-GB"/>
        </w:rPr>
        <w:t xml:space="preserve">: Cloud computing </w:t>
      </w:r>
      <w:r w:rsidRPr="00595C53">
        <w:rPr>
          <w:rFonts w:cs="Times New Roman"/>
          <w:noProof/>
          <w:sz w:val="20"/>
          <w:szCs w:val="20"/>
        </w:rPr>
        <w:t>infrastructure</w:t>
      </w:r>
      <w:r w:rsidRPr="00CF2836">
        <w:rPr>
          <w:rFonts w:cs="Times New Roman"/>
          <w:noProof/>
          <w:sz w:val="20"/>
          <w:szCs w:val="20"/>
          <w:lang w:val="en-GB"/>
        </w:rPr>
        <w:t xml:space="preserve"> requirements</w:t>
      </w:r>
    </w:p>
    <w:p w14:paraId="7033B700"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29" w:history="1">
        <w:r w:rsidRPr="00595C53">
          <w:rPr>
            <w:rStyle w:val="Hyperlink"/>
            <w:rFonts w:cs="Times New Roman"/>
            <w:noProof/>
            <w:sz w:val="20"/>
            <w:szCs w:val="20"/>
          </w:rPr>
          <w:t>ITU-T Y.3534 (04/2026)</w:t>
        </w:r>
      </w:hyperlink>
      <w:r w:rsidRPr="00595C53">
        <w:rPr>
          <w:rFonts w:cs="Times New Roman"/>
          <w:noProof/>
          <w:sz w:val="20"/>
          <w:szCs w:val="20"/>
        </w:rPr>
        <w:t>: Cloud computing - Functional requirements of function as a service</w:t>
      </w:r>
    </w:p>
    <w:p w14:paraId="0B007669"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0" w:history="1">
        <w:r w:rsidRPr="00595C53">
          <w:rPr>
            <w:rStyle w:val="Hyperlink"/>
            <w:rFonts w:cs="Times New Roman"/>
            <w:noProof/>
            <w:sz w:val="20"/>
            <w:szCs w:val="20"/>
          </w:rPr>
          <w:t>ITU-T Y.3541 (04/2026)</w:t>
        </w:r>
      </w:hyperlink>
      <w:r w:rsidRPr="00595C53">
        <w:rPr>
          <w:rFonts w:cs="Times New Roman"/>
          <w:noProof/>
          <w:sz w:val="20"/>
          <w:szCs w:val="20"/>
        </w:rPr>
        <w:t>: Edge computing - Functional requirements of edge computing service</w:t>
      </w:r>
    </w:p>
    <w:p w14:paraId="2BCB53EA"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1" w:history="1">
        <w:r w:rsidRPr="00595C53">
          <w:rPr>
            <w:rStyle w:val="Hyperlink"/>
            <w:rFonts w:cs="Times New Roman"/>
            <w:noProof/>
            <w:sz w:val="20"/>
            <w:szCs w:val="20"/>
          </w:rPr>
          <w:t>ITU-T Y.3558 (04/2026)</w:t>
        </w:r>
      </w:hyperlink>
      <w:r w:rsidRPr="00595C53">
        <w:rPr>
          <w:rFonts w:cs="Times New Roman"/>
          <w:noProof/>
          <w:sz w:val="20"/>
          <w:szCs w:val="20"/>
        </w:rPr>
        <w:t>: Cloud computing - Functional architecture of container management in inter-cloud</w:t>
      </w:r>
    </w:p>
    <w:p w14:paraId="325F1392"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2" w:history="1">
        <w:r w:rsidRPr="00595C53">
          <w:rPr>
            <w:rStyle w:val="Hyperlink"/>
            <w:rFonts w:cs="Times New Roman"/>
            <w:noProof/>
            <w:sz w:val="20"/>
            <w:szCs w:val="20"/>
          </w:rPr>
          <w:t>ITU-T Y.3559 (04/2026)</w:t>
        </w:r>
      </w:hyperlink>
      <w:r w:rsidRPr="00595C53">
        <w:rPr>
          <w:rFonts w:cs="Times New Roman"/>
          <w:noProof/>
          <w:sz w:val="20"/>
          <w:szCs w:val="20"/>
        </w:rPr>
        <w:t>: Cloud computing - Functional architecture for container and container management</w:t>
      </w:r>
    </w:p>
    <w:p w14:paraId="047EA089"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3" w:history="1">
        <w:r w:rsidRPr="00595C53">
          <w:rPr>
            <w:rStyle w:val="Hyperlink"/>
            <w:rFonts w:cs="Times New Roman"/>
            <w:noProof/>
            <w:sz w:val="20"/>
            <w:szCs w:val="20"/>
          </w:rPr>
          <w:t>ITU-T Y.3560 (04/2026)</w:t>
        </w:r>
      </w:hyperlink>
      <w:r w:rsidRPr="00595C53">
        <w:rPr>
          <w:rFonts w:cs="Times New Roman"/>
          <w:noProof/>
          <w:sz w:val="20"/>
          <w:szCs w:val="20"/>
        </w:rPr>
        <w:t>: Cloud computing - Framework and functional requirements of resource scheduling among multiple cloud service providers</w:t>
      </w:r>
    </w:p>
    <w:p w14:paraId="08E148BE"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4" w:history="1">
        <w:r w:rsidRPr="00595C53">
          <w:rPr>
            <w:rStyle w:val="Hyperlink"/>
            <w:rFonts w:cs="Times New Roman"/>
            <w:noProof/>
            <w:sz w:val="20"/>
            <w:szCs w:val="20"/>
          </w:rPr>
          <w:t>ITU-T Y.3662 (04/2026)</w:t>
        </w:r>
      </w:hyperlink>
      <w:r w:rsidRPr="00595C53">
        <w:rPr>
          <w:rFonts w:cs="Times New Roman"/>
          <w:noProof/>
          <w:sz w:val="20"/>
          <w:szCs w:val="20"/>
        </w:rPr>
        <w:t>: Big data driven networking- Data transmission mechanism</w:t>
      </w:r>
    </w:p>
    <w:p w14:paraId="45B05181"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5" w:history="1">
        <w:r w:rsidRPr="00595C53">
          <w:rPr>
            <w:rStyle w:val="Hyperlink"/>
            <w:rFonts w:cs="Times New Roman"/>
            <w:noProof/>
            <w:sz w:val="20"/>
            <w:szCs w:val="20"/>
          </w:rPr>
          <w:t>ITU-T Y.3682 (04/2026)</w:t>
        </w:r>
      </w:hyperlink>
      <w:r w:rsidRPr="00595C53">
        <w:rPr>
          <w:rFonts w:cs="Times New Roman"/>
          <w:noProof/>
          <w:sz w:val="20"/>
          <w:szCs w:val="20"/>
        </w:rPr>
        <w:t>: Functional architecture of human-like networking</w:t>
      </w:r>
    </w:p>
    <w:p w14:paraId="18338959"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6" w:history="1">
        <w:r w:rsidRPr="00595C53">
          <w:rPr>
            <w:rStyle w:val="Hyperlink"/>
            <w:rFonts w:cs="Times New Roman"/>
            <w:noProof/>
            <w:sz w:val="20"/>
            <w:szCs w:val="20"/>
          </w:rPr>
          <w:t>ITU-T Y.3823 (04/2026)</w:t>
        </w:r>
      </w:hyperlink>
      <w:r w:rsidRPr="00595C53">
        <w:rPr>
          <w:rFonts w:cs="Times New Roman"/>
          <w:noProof/>
          <w:sz w:val="20"/>
          <w:szCs w:val="20"/>
        </w:rPr>
        <w:t>: Quantum key distribution networks - Allocation of the end-to-end quality of service</w:t>
      </w:r>
    </w:p>
    <w:p w14:paraId="0C28D9C0" w14:textId="77777777" w:rsidR="00595C53" w:rsidRPr="00595C53" w:rsidRDefault="00595C53" w:rsidP="00595C53">
      <w:pPr>
        <w:overflowPunct w:val="0"/>
        <w:autoSpaceDE w:val="0"/>
        <w:autoSpaceDN w:val="0"/>
        <w:bidi w:val="0"/>
        <w:adjustRightInd w:val="0"/>
        <w:spacing w:line="240" w:lineRule="auto"/>
        <w:ind w:left="426" w:hanging="426"/>
        <w:textAlignment w:val="baseline"/>
        <w:rPr>
          <w:rFonts w:cs="Times New Roman"/>
          <w:noProof/>
          <w:sz w:val="20"/>
          <w:szCs w:val="20"/>
        </w:rPr>
      </w:pPr>
      <w:r w:rsidRPr="00595C53">
        <w:rPr>
          <w:rFonts w:cs="Times New Roman"/>
          <w:noProof/>
          <w:sz w:val="20"/>
          <w:szCs w:val="20"/>
        </w:rPr>
        <w:t xml:space="preserve">- </w:t>
      </w:r>
      <w:r w:rsidRPr="00595C53">
        <w:rPr>
          <w:rFonts w:cs="Times New Roman"/>
          <w:noProof/>
          <w:sz w:val="20"/>
          <w:szCs w:val="20"/>
        </w:rPr>
        <w:tab/>
      </w:r>
      <w:hyperlink r:id="rId37" w:history="1">
        <w:r w:rsidRPr="00595C53">
          <w:rPr>
            <w:rStyle w:val="Hyperlink"/>
            <w:rFonts w:cs="Times New Roman"/>
            <w:noProof/>
            <w:sz w:val="20"/>
            <w:szCs w:val="20"/>
          </w:rPr>
          <w:t>ITU-T Y.3835 (04/2026)</w:t>
        </w:r>
      </w:hyperlink>
      <w:r w:rsidRPr="00595C53">
        <w:rPr>
          <w:rFonts w:cs="Times New Roman"/>
          <w:noProof/>
          <w:sz w:val="20"/>
          <w:szCs w:val="20"/>
        </w:rPr>
        <w:t>: Integration of quantum key distribution network and user network supporting end-to-end modern cryptography services - functional architecture for quality of service assurance</w:t>
      </w:r>
    </w:p>
    <w:p w14:paraId="67445307" w14:textId="77777777" w:rsidR="00D00EB3" w:rsidRPr="001D7AA5" w:rsidRDefault="00D00EB3" w:rsidP="00D00EB3">
      <w:pPr>
        <w:tabs>
          <w:tab w:val="left" w:pos="851"/>
        </w:tabs>
        <w:spacing w:before="360"/>
        <w:ind w:left="851" w:hanging="851"/>
        <w:rPr>
          <w:rFonts w:eastAsia="SimSun"/>
          <w:b/>
          <w:bCs/>
          <w:spacing w:val="-4"/>
          <w:rtl/>
        </w:rPr>
      </w:pPr>
      <w:r w:rsidRPr="001D7AA5">
        <w:rPr>
          <w:rFonts w:eastAsia="SimSun"/>
          <w:b/>
          <w:bCs/>
          <w:spacing w:val="-4"/>
          <w:rtl/>
        </w:rPr>
        <w:t>التوصيات التي أُلغيت:</w:t>
      </w:r>
    </w:p>
    <w:p w14:paraId="4CFA7AE6" w14:textId="6624CA84" w:rsidR="00BB0E71" w:rsidRDefault="00D00EB3" w:rsidP="00AE7D54">
      <w:pPr>
        <w:rPr>
          <w:rtl/>
          <w:lang w:val="en-GB" w:bidi="ar-EG"/>
        </w:rPr>
      </w:pPr>
      <w:r>
        <w:rPr>
          <w:rtl/>
          <w:lang w:bidi="ar-EG"/>
        </w:rPr>
        <w:t>لا توجد</w:t>
      </w:r>
      <w:r>
        <w:rPr>
          <w:rFonts w:hint="cs"/>
          <w:rtl/>
          <w:lang w:bidi="ar-EG"/>
        </w:rPr>
        <w:t>.</w:t>
      </w:r>
      <w:r w:rsidR="00BB0E71">
        <w:rPr>
          <w:rtl/>
          <w:lang w:val="en-GB" w:bidi="ar-EG"/>
        </w:rPr>
        <w:br w:type="page"/>
      </w:r>
    </w:p>
    <w:p w14:paraId="7AF30B1B" w14:textId="77777777" w:rsidR="004D4EB1" w:rsidRDefault="004D4EB1" w:rsidP="004D4EB1">
      <w:pPr>
        <w:pStyle w:val="Heading20"/>
        <w:rPr>
          <w:lang w:bidi="ar-EG"/>
        </w:rPr>
      </w:pPr>
      <w:bookmarkStart w:id="206" w:name="_Toc226453810"/>
      <w:bookmarkStart w:id="207" w:name="_Toc226552677"/>
      <w:bookmarkStart w:id="208" w:name="_Toc228791040"/>
      <w:bookmarkStart w:id="209" w:name="_Toc29470455"/>
      <w:bookmarkStart w:id="210" w:name="_Toc33093020"/>
      <w:bookmarkStart w:id="211" w:name="_Toc45706393"/>
      <w:bookmarkStart w:id="212" w:name="_Toc47692667"/>
      <w:bookmarkStart w:id="213" w:name="_Toc64533773"/>
      <w:bookmarkStart w:id="214" w:name="_Toc66179271"/>
      <w:bookmarkStart w:id="215" w:name="_Toc68875058"/>
      <w:bookmarkStart w:id="216" w:name="_Toc96091646"/>
      <w:bookmarkStart w:id="217" w:name="_Toc98747799"/>
      <w:bookmarkStart w:id="218" w:name="_Toc124254401"/>
      <w:bookmarkStart w:id="219" w:name="_Toc135225249"/>
      <w:bookmarkStart w:id="220" w:name="_Toc137478474"/>
      <w:bookmarkStart w:id="221" w:name="_Toc53732623"/>
      <w:bookmarkStart w:id="222" w:name="_Toc79052096"/>
      <w:bookmarkStart w:id="223" w:name="_Toc115335602"/>
      <w:bookmarkStart w:id="224" w:name="TOC05A"/>
      <w:bookmarkStart w:id="225" w:name="_Toc74902706"/>
      <w:bookmarkStart w:id="226" w:name="_Toc80171497"/>
      <w:bookmarkStart w:id="227" w:name="_Toc90457790"/>
      <w:bookmarkStart w:id="228" w:name="_Toc99976836"/>
      <w:bookmarkEnd w:id="203"/>
      <w:bookmarkEnd w:id="204"/>
      <w:bookmarkEnd w:id="205"/>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6"/>
      <w:bookmarkEnd w:id="207"/>
      <w:bookmarkEnd w:id="208"/>
    </w:p>
    <w:p w14:paraId="58FE0816" w14:textId="77777777" w:rsidR="004D4EB1" w:rsidRPr="000654D7" w:rsidRDefault="004D4EB1" w:rsidP="004D4EB1">
      <w:pPr>
        <w:jc w:val="center"/>
        <w:rPr>
          <w:rFonts w:eastAsia="SimSun"/>
          <w:sz w:val="20"/>
          <w:szCs w:val="26"/>
          <w:rtl/>
        </w:rPr>
      </w:pPr>
      <w:r>
        <w:rPr>
          <w:rFonts w:eastAsia="SimSun" w:hint="cs"/>
          <w:sz w:val="20"/>
          <w:szCs w:val="26"/>
          <w:rtl/>
          <w:lang w:bidi="ar-SY"/>
        </w:rPr>
        <w:t xml:space="preserve">انظر </w:t>
      </w:r>
      <w:r w:rsidRPr="000654D7">
        <w:rPr>
          <w:rFonts w:eastAsia="SimSun" w:hint="cs"/>
          <w:sz w:val="20"/>
          <w:szCs w:val="26"/>
          <w:rtl/>
        </w:rPr>
        <w:t xml:space="preserve">الموقع الإلكتروني: </w:t>
      </w:r>
      <w:hyperlink r:id="rId38" w:history="1">
        <w:r w:rsidRPr="0013547B">
          <w:rPr>
            <w:rStyle w:val="Hyperlink"/>
            <w:rFonts w:eastAsia="SimSun"/>
            <w:color w:val="auto"/>
            <w:sz w:val="20"/>
            <w:szCs w:val="26"/>
            <w:u w:val="none"/>
          </w:rPr>
          <w:t>www.itu.int/itu-t/nnp</w:t>
        </w:r>
      </w:hyperlink>
    </w:p>
    <w:p w14:paraId="248928CF" w14:textId="2048ACB2" w:rsidR="004D4EB1" w:rsidRPr="00695123" w:rsidRDefault="00305B43" w:rsidP="005222F2">
      <w:pPr>
        <w:pStyle w:val="CountriesName"/>
        <w:spacing w:before="360"/>
        <w:outlineLvl w:val="1"/>
        <w:rPr>
          <w:rFonts w:asciiTheme="minorHAnsi" w:hAnsiTheme="minorHAnsi"/>
          <w:lang w:bidi="ar-EG"/>
        </w:rPr>
      </w:pPr>
      <w:bookmarkStart w:id="229" w:name="_Toc90457792"/>
      <w:bookmarkStart w:id="230" w:name="_Toc106372242"/>
      <w:bookmarkStart w:id="231" w:name="_Toc112056534"/>
      <w:bookmarkStart w:id="232" w:name="_Toc147158628"/>
      <w:bookmarkStart w:id="233" w:name="_Toc178595909"/>
      <w:bookmarkStart w:id="234" w:name="_Toc226453811"/>
      <w:bookmarkStart w:id="235" w:name="_Toc228791041"/>
      <w:r w:rsidRPr="00305B43">
        <w:rPr>
          <w:rtl/>
          <w:lang w:bidi="ar-EG"/>
        </w:rPr>
        <w:t xml:space="preserve">أسنشن </w:t>
      </w:r>
      <w:r w:rsidR="004D4EB1" w:rsidRPr="00AE0AF8">
        <w:rPr>
          <w:rFonts w:hint="cs"/>
          <w:rtl/>
        </w:rPr>
        <w:t xml:space="preserve">(الرمز الدليلي للبلد </w:t>
      </w:r>
      <w:r w:rsidR="004D4EB1" w:rsidRPr="00043A5D">
        <w:rPr>
          <w:lang w:val="en-GB"/>
        </w:rPr>
        <w:t>+</w:t>
      </w:r>
      <w:r>
        <w:rPr>
          <w:lang w:val="en-GB"/>
        </w:rPr>
        <w:t>247</w:t>
      </w:r>
      <w:r w:rsidR="004D4EB1" w:rsidRPr="00AE0AF8">
        <w:rPr>
          <w:rFonts w:hint="cs"/>
          <w:rtl/>
        </w:rPr>
        <w:t>)</w:t>
      </w:r>
      <w:bookmarkEnd w:id="229"/>
      <w:bookmarkEnd w:id="230"/>
      <w:bookmarkEnd w:id="231"/>
      <w:bookmarkEnd w:id="232"/>
      <w:bookmarkEnd w:id="233"/>
      <w:bookmarkEnd w:id="234"/>
      <w:bookmarkEnd w:id="235"/>
    </w:p>
    <w:p w14:paraId="3CEF477E" w14:textId="71A567AB" w:rsidR="004D4EB1" w:rsidRPr="005B57CE" w:rsidRDefault="004D4EB1" w:rsidP="004D4EB1">
      <w:pPr>
        <w:spacing w:before="0"/>
        <w:rPr>
          <w:rFonts w:eastAsia="SimSun"/>
          <w:rtl/>
          <w:lang w:bidi="ar-EG"/>
        </w:rPr>
      </w:pPr>
      <w:r w:rsidRPr="00AE0AF8">
        <w:rPr>
          <w:rFonts w:eastAsia="SimSun" w:hint="cs"/>
          <w:rtl/>
          <w:lang w:bidi="ar-EG"/>
        </w:rPr>
        <w:t xml:space="preserve">تبليغ في </w:t>
      </w:r>
      <w:r>
        <w:rPr>
          <w:rFonts w:eastAsia="SimSun"/>
          <w:lang w:bidi="ar-EG"/>
        </w:rPr>
        <w:t>2026.I</w:t>
      </w:r>
      <w:r w:rsidR="00305B43">
        <w:rPr>
          <w:rFonts w:eastAsia="SimSun"/>
          <w:lang w:bidi="ar-EG"/>
        </w:rPr>
        <w:t>V</w:t>
      </w:r>
      <w:r>
        <w:rPr>
          <w:rFonts w:eastAsia="SimSun"/>
          <w:lang w:bidi="ar-EG"/>
        </w:rPr>
        <w:t>.</w:t>
      </w:r>
      <w:r w:rsidR="00305B43">
        <w:rPr>
          <w:rFonts w:eastAsia="SimSun"/>
          <w:lang w:bidi="ar-EG"/>
        </w:rPr>
        <w:t>01</w:t>
      </w:r>
      <w:r>
        <w:rPr>
          <w:rFonts w:eastAsia="SimSun" w:hint="cs"/>
          <w:rtl/>
          <w:lang w:bidi="ar-EG"/>
        </w:rPr>
        <w:t>:</w:t>
      </w:r>
    </w:p>
    <w:p w14:paraId="2874CA92" w14:textId="67193F47" w:rsidR="00305B43" w:rsidRPr="00305B43" w:rsidRDefault="00305B43" w:rsidP="00305B43">
      <w:pPr>
        <w:tabs>
          <w:tab w:val="left" w:pos="526"/>
        </w:tabs>
        <w:rPr>
          <w:color w:val="000000"/>
          <w:rtl/>
        </w:rPr>
      </w:pPr>
      <w:r w:rsidRPr="00F4527D">
        <w:rPr>
          <w:color w:val="000000"/>
          <w:rtl/>
        </w:rPr>
        <w:t>تعلن</w:t>
      </w:r>
      <w:r w:rsidRPr="00305B43">
        <w:rPr>
          <w:i/>
          <w:iCs/>
          <w:color w:val="000000"/>
          <w:rtl/>
        </w:rPr>
        <w:t xml:space="preserve"> حكومة جزيرة أسنشن</w:t>
      </w:r>
      <w:r w:rsidRPr="00305B43">
        <w:rPr>
          <w:color w:val="000000"/>
          <w:rtl/>
        </w:rPr>
        <w:t xml:space="preserve">، جورجتاون، عن التحديث التالي لخطة الترقيم الوطنية لأسنشن (الرمز الدليلي للبلد </w:t>
      </w:r>
      <w:r>
        <w:rPr>
          <w:color w:val="000000"/>
        </w:rPr>
        <w:t>247</w:t>
      </w:r>
      <w:r w:rsidRPr="00305B43">
        <w:rPr>
          <w:color w:val="000000"/>
          <w:rtl/>
        </w:rPr>
        <w:t xml:space="preserve">+): </w:t>
      </w:r>
    </w:p>
    <w:p w14:paraId="429692C0" w14:textId="3540AB6A" w:rsidR="004D4EB1" w:rsidRPr="00305B43" w:rsidRDefault="00305B43" w:rsidP="00305B43">
      <w:pPr>
        <w:tabs>
          <w:tab w:val="left" w:pos="526"/>
        </w:tabs>
        <w:rPr>
          <w:color w:val="000000"/>
          <w:lang w:val="fr-CH"/>
        </w:rPr>
      </w:pPr>
      <w:r w:rsidRPr="00305B43">
        <w:rPr>
          <w:color w:val="000000"/>
          <w:rtl/>
        </w:rPr>
        <w:t xml:space="preserve">اعتباراً من </w:t>
      </w:r>
      <w:r>
        <w:rPr>
          <w:color w:val="000000"/>
        </w:rPr>
        <w:t>1</w:t>
      </w:r>
      <w:r w:rsidRPr="00305B43">
        <w:rPr>
          <w:color w:val="000000"/>
          <w:rtl/>
        </w:rPr>
        <w:t xml:space="preserve"> مارس </w:t>
      </w:r>
      <w:r>
        <w:rPr>
          <w:color w:val="000000"/>
        </w:rPr>
        <w:t>2026</w:t>
      </w:r>
      <w:r w:rsidRPr="00305B43">
        <w:rPr>
          <w:color w:val="000000"/>
          <w:rtl/>
        </w:rPr>
        <w:t xml:space="preserve">، زاد طول جميع الأرقام ذات الرمز الدليلي </w:t>
      </w:r>
      <w:r w:rsidRPr="00305B43">
        <w:rPr>
          <w:color w:val="000000"/>
        </w:rPr>
        <w:t>+247</w:t>
      </w:r>
      <w:r w:rsidRPr="00305B43">
        <w:rPr>
          <w:color w:val="000000"/>
          <w:rtl/>
        </w:rPr>
        <w:t xml:space="preserve"> ليصبح موحداً بحيث يتضمن </w:t>
      </w:r>
      <w:r>
        <w:rPr>
          <w:color w:val="000000"/>
        </w:rPr>
        <w:t>11</w:t>
      </w:r>
      <w:r w:rsidRPr="00305B43">
        <w:rPr>
          <w:color w:val="000000"/>
          <w:rtl/>
        </w:rPr>
        <w:t xml:space="preserve"> خانة (بما يشمل الرمز الدليلي للبلد </w:t>
      </w:r>
      <w:r>
        <w:rPr>
          <w:color w:val="000000"/>
        </w:rPr>
        <w:t>247</w:t>
      </w:r>
      <w:r w:rsidRPr="00305B43">
        <w:rPr>
          <w:color w:val="000000"/>
          <w:rtl/>
        </w:rPr>
        <w:t xml:space="preserve">+) لضمان الامتثال لأنساق الترقيم الدولية. وأضيفت الخانات </w:t>
      </w:r>
      <w:r w:rsidRPr="00305B43">
        <w:rPr>
          <w:color w:val="000000"/>
        </w:rPr>
        <w:t>'247'</w:t>
      </w:r>
      <w:r w:rsidRPr="00305B43">
        <w:rPr>
          <w:color w:val="000000"/>
          <w:rtl/>
        </w:rPr>
        <w:t xml:space="preserve"> كسابقة في بداية رقم المشترك بالنسبة لجميع الأرقام في خطة الترقيم الوطنية </w:t>
      </w:r>
      <w:r w:rsidRPr="00305B43">
        <w:rPr>
          <w:color w:val="000000"/>
        </w:rPr>
        <w:t>247</w:t>
      </w:r>
      <w:r w:rsidRPr="00305B43">
        <w:rPr>
          <w:color w:val="000000"/>
          <w:rtl/>
        </w:rPr>
        <w:t xml:space="preserve">+ (الأرقام الجغرافية وأرقام الخدمات المتنقلة والأرقام غير الجغرافية). فعلى سبيل المثال، الرقم الذي كان في السابق </w:t>
      </w:r>
      <w:r w:rsidRPr="00305B43">
        <w:rPr>
          <w:color w:val="000000"/>
        </w:rPr>
        <w:t>+247 4XXXX</w:t>
      </w:r>
      <w:r w:rsidRPr="00305B43">
        <w:rPr>
          <w:color w:val="000000"/>
          <w:rtl/>
        </w:rPr>
        <w:t xml:space="preserve"> أصبح الآن </w:t>
      </w:r>
      <w:r w:rsidRPr="00305B43">
        <w:rPr>
          <w:color w:val="000000"/>
        </w:rPr>
        <w:t>+247 247 4XXXX</w:t>
      </w:r>
      <w:r w:rsidRPr="00305B43">
        <w:rPr>
          <w:color w:val="000000"/>
          <w:rtl/>
        </w:rPr>
        <w:t>.</w:t>
      </w:r>
    </w:p>
    <w:p w14:paraId="4E301484" w14:textId="77777777" w:rsidR="004D4EB1" w:rsidRPr="00CA07D8" w:rsidRDefault="004D4EB1" w:rsidP="0063015F">
      <w:pPr>
        <w:pStyle w:val="enumlev1"/>
        <w:tabs>
          <w:tab w:val="left" w:pos="5528"/>
        </w:tabs>
        <w:spacing w:line="180" w:lineRule="auto"/>
        <w:ind w:left="708" w:hanging="708"/>
        <w:rPr>
          <w:position w:val="2"/>
          <w:rtl/>
          <w:lang w:eastAsia="zh-CN" w:bidi="ar-EG"/>
        </w:rPr>
      </w:pPr>
      <w:r w:rsidRPr="00CA07D8">
        <w:rPr>
          <w:rtl/>
          <w:lang w:bidi="ar-EG"/>
        </w:rPr>
        <w:t>أ )</w:t>
      </w:r>
      <w:r w:rsidRPr="00CA07D8">
        <w:rPr>
          <w:rtl/>
          <w:lang w:bidi="ar-EG"/>
        </w:rPr>
        <w:tab/>
        <w:t>عرض مجمل:</w:t>
      </w:r>
    </w:p>
    <w:p w14:paraId="209D9126" w14:textId="6E900029" w:rsidR="0063015F" w:rsidRPr="009C3DCC" w:rsidRDefault="0063015F" w:rsidP="00305B43">
      <w:pPr>
        <w:pStyle w:val="enumlev1"/>
        <w:tabs>
          <w:tab w:val="left" w:pos="4961"/>
        </w:tabs>
        <w:spacing w:line="180" w:lineRule="auto"/>
        <w:ind w:left="708" w:hanging="708"/>
        <w:rPr>
          <w:rFonts w:eastAsia="SimSun"/>
          <w:rtl/>
          <w:lang w:bidi="ar-EG"/>
        </w:rPr>
      </w:pPr>
      <w:r>
        <w:rPr>
          <w:rFonts w:eastAsia="SimSun"/>
          <w:rtl/>
          <w:lang w:bidi="ar-EG"/>
        </w:rPr>
        <w:tab/>
      </w:r>
      <w:r w:rsidRPr="009C3DCC">
        <w:rPr>
          <w:rFonts w:eastAsia="SimSun"/>
          <w:rtl/>
          <w:lang w:bidi="ar-EG"/>
        </w:rPr>
        <w:t>الحد الأدنى لطول الرقم (</w:t>
      </w:r>
      <w:r w:rsidR="00305B43" w:rsidRPr="00305B43">
        <w:rPr>
          <w:rFonts w:eastAsia="SimSun"/>
          <w:rtl/>
          <w:lang w:bidi="ar-EG"/>
        </w:rPr>
        <w:t>باستثناء الرمز الدليلي للبلد</w:t>
      </w:r>
      <w:r w:rsidRPr="009C3DCC">
        <w:rPr>
          <w:rFonts w:eastAsia="SimSun"/>
          <w:rtl/>
          <w:lang w:bidi="ar-EG"/>
        </w:rPr>
        <w:t>)</w:t>
      </w:r>
      <w:r w:rsidR="00B150CF">
        <w:rPr>
          <w:rFonts w:eastAsia="SimSun"/>
          <w:lang w:bidi="ar-EG"/>
        </w:rPr>
        <w:tab/>
      </w:r>
      <w:r w:rsidRPr="00305B43">
        <w:rPr>
          <w:rFonts w:eastAsia="SimSun"/>
          <w:u w:val="single"/>
          <w:rtl/>
          <w:lang w:bidi="ar-EG"/>
        </w:rPr>
        <w:tab/>
      </w:r>
      <w:r w:rsidRPr="00305B43">
        <w:rPr>
          <w:rFonts w:eastAsia="SimSun"/>
          <w:u w:val="single"/>
          <w:lang w:bidi="ar-EG"/>
        </w:rPr>
        <w:t>8</w:t>
      </w:r>
      <w:r w:rsidRPr="009C3DCC">
        <w:rPr>
          <w:rFonts w:eastAsia="SimSun"/>
          <w:rtl/>
          <w:lang w:bidi="ar-EG"/>
        </w:rPr>
        <w:t xml:space="preserve"> </w:t>
      </w:r>
      <w:r w:rsidR="00F437AC">
        <w:rPr>
          <w:rFonts w:eastAsia="SimSun" w:hint="cs"/>
          <w:rtl/>
          <w:lang w:bidi="ar-EG"/>
        </w:rPr>
        <w:t>خانات.</w:t>
      </w:r>
    </w:p>
    <w:p w14:paraId="57D628C2" w14:textId="25631CB5" w:rsidR="0063015F" w:rsidRDefault="0063015F" w:rsidP="00305B43">
      <w:pPr>
        <w:pStyle w:val="enumlev1"/>
        <w:tabs>
          <w:tab w:val="left" w:pos="4961"/>
        </w:tabs>
        <w:spacing w:line="180" w:lineRule="auto"/>
        <w:ind w:left="708" w:hanging="708"/>
        <w:rPr>
          <w:rFonts w:eastAsia="SimSun"/>
          <w:rtl/>
          <w:lang w:bidi="ar-EG"/>
        </w:rPr>
      </w:pPr>
      <w:r w:rsidRPr="009C3DCC">
        <w:rPr>
          <w:rFonts w:eastAsia="SimSun"/>
          <w:rtl/>
          <w:lang w:bidi="ar-EG"/>
        </w:rPr>
        <w:tab/>
        <w:t>الحد الأقصى لطول الرقم (</w:t>
      </w:r>
      <w:r w:rsidR="00305B43" w:rsidRPr="00305B43">
        <w:rPr>
          <w:rFonts w:eastAsia="SimSun"/>
          <w:rtl/>
          <w:lang w:bidi="ar-EG"/>
        </w:rPr>
        <w:t>باستثناء الرمز الدليلي للبلد</w:t>
      </w:r>
      <w:r w:rsidRPr="009C3DCC">
        <w:rPr>
          <w:rFonts w:eastAsia="SimSun"/>
          <w:rtl/>
          <w:lang w:bidi="ar-EG"/>
        </w:rPr>
        <w:t>)</w:t>
      </w:r>
      <w:r w:rsidR="00B150CF">
        <w:rPr>
          <w:rFonts w:eastAsia="SimSun"/>
          <w:lang w:bidi="ar-EG"/>
        </w:rPr>
        <w:tab/>
      </w:r>
      <w:r w:rsidRPr="00305B43">
        <w:rPr>
          <w:rFonts w:eastAsia="SimSun"/>
          <w:u w:val="single"/>
          <w:rtl/>
          <w:lang w:bidi="ar-EG"/>
        </w:rPr>
        <w:tab/>
      </w:r>
      <w:r w:rsidR="00305B43" w:rsidRPr="00305B43">
        <w:rPr>
          <w:rFonts w:eastAsia="SimSun"/>
          <w:u w:val="single"/>
          <w:lang w:bidi="ar-EG"/>
        </w:rPr>
        <w:t>8</w:t>
      </w:r>
      <w:r w:rsidR="00305B43" w:rsidRPr="009C3DCC">
        <w:rPr>
          <w:rFonts w:eastAsia="SimSun"/>
          <w:rtl/>
          <w:lang w:bidi="ar-EG"/>
        </w:rPr>
        <w:t xml:space="preserve"> </w:t>
      </w:r>
      <w:r w:rsidR="00305B43">
        <w:rPr>
          <w:rFonts w:eastAsia="SimSun" w:hint="cs"/>
          <w:rtl/>
          <w:lang w:bidi="ar-EG"/>
        </w:rPr>
        <w:t>خانات</w:t>
      </w:r>
      <w:r w:rsidR="00F437AC">
        <w:rPr>
          <w:rFonts w:eastAsia="SimSun" w:hint="cs"/>
          <w:rtl/>
          <w:lang w:bidi="ar-EG"/>
        </w:rPr>
        <w:t>.</w:t>
      </w:r>
    </w:p>
    <w:p w14:paraId="6B97BA2A" w14:textId="30D76A87" w:rsidR="004D4EB1" w:rsidRPr="00CA07D8" w:rsidRDefault="00B150CF" w:rsidP="0063015F">
      <w:pPr>
        <w:pStyle w:val="enumlev1"/>
        <w:tabs>
          <w:tab w:val="left" w:pos="5528"/>
        </w:tabs>
        <w:spacing w:line="180" w:lineRule="auto"/>
        <w:ind w:left="708" w:hanging="708"/>
        <w:rPr>
          <w:rtl/>
          <w:lang w:bidi="ar-EG"/>
        </w:rPr>
      </w:pPr>
      <w:r>
        <w:rPr>
          <w:rFonts w:hint="cs"/>
          <w:rtl/>
          <w:lang w:bidi="ar-EG"/>
        </w:rPr>
        <w:t>ب</w:t>
      </w:r>
      <w:r w:rsidR="004D4EB1" w:rsidRPr="00CA07D8">
        <w:rPr>
          <w:rtl/>
          <w:lang w:bidi="ar-EG"/>
        </w:rPr>
        <w:t>)</w:t>
      </w:r>
      <w:r w:rsidR="004D4EB1" w:rsidRPr="00CA07D8">
        <w:rPr>
          <w:rtl/>
          <w:lang w:bidi="ar-EG"/>
        </w:rPr>
        <w:tab/>
        <w:t>تفاصيل خطة الترقيم:</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5"/>
        <w:gridCol w:w="1188"/>
        <w:gridCol w:w="1098"/>
        <w:gridCol w:w="2165"/>
        <w:gridCol w:w="3403"/>
      </w:tblGrid>
      <w:tr w:rsidR="004D4EB1" w:rsidRPr="00CA07D8" w14:paraId="033706A6" w14:textId="77777777" w:rsidTr="005222F2">
        <w:trPr>
          <w:cantSplit/>
          <w:trHeight w:val="20"/>
          <w:tblHeader/>
          <w:jc w:val="center"/>
        </w:trPr>
        <w:tc>
          <w:tcPr>
            <w:tcW w:w="922" w:type="pct"/>
            <w:vMerge w:val="restart"/>
            <w:vAlign w:val="center"/>
          </w:tcPr>
          <w:p w14:paraId="36CDDB83"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20"/>
                <w:szCs w:val="26"/>
              </w:rPr>
            </w:pPr>
            <w:r w:rsidRPr="00CA07D8">
              <w:rPr>
                <w:i/>
                <w:iCs/>
                <w:position w:val="2"/>
                <w:sz w:val="20"/>
                <w:szCs w:val="26"/>
                <w:rtl/>
              </w:rPr>
              <w:t xml:space="preserve">الرمز الدليلي الوطني للمقصد </w:t>
            </w:r>
            <w:r w:rsidRPr="00CA07D8">
              <w:rPr>
                <w:rFonts w:eastAsia="SimSun"/>
                <w:i/>
                <w:iCs/>
                <w:position w:val="2"/>
                <w:sz w:val="20"/>
                <w:szCs w:val="26"/>
              </w:rPr>
              <w:t>(NDC)</w:t>
            </w:r>
          </w:p>
        </w:tc>
        <w:tc>
          <w:tcPr>
            <w:tcW w:w="1187" w:type="pct"/>
            <w:gridSpan w:val="2"/>
            <w:vAlign w:val="center"/>
          </w:tcPr>
          <w:p w14:paraId="126B0CFB"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20"/>
                <w:szCs w:val="26"/>
              </w:rPr>
            </w:pPr>
            <w:r w:rsidRPr="00CA07D8">
              <w:rPr>
                <w:i/>
                <w:iCs/>
                <w:position w:val="2"/>
                <w:sz w:val="20"/>
                <w:szCs w:val="26"/>
                <w:rtl/>
              </w:rPr>
              <w:t>طول الرقم (الدلالي)</w:t>
            </w:r>
            <w:r w:rsidRPr="00CA07D8">
              <w:rPr>
                <w:i/>
                <w:iCs/>
                <w:position w:val="2"/>
                <w:sz w:val="20"/>
                <w:szCs w:val="26"/>
                <w:rtl/>
              </w:rPr>
              <w:br/>
              <w:t xml:space="preserve">الوطني </w:t>
            </w:r>
            <w:r w:rsidRPr="00CA07D8">
              <w:rPr>
                <w:rFonts w:eastAsia="SimSun"/>
                <w:i/>
                <w:iCs/>
                <w:position w:val="2"/>
                <w:sz w:val="20"/>
                <w:szCs w:val="26"/>
              </w:rPr>
              <w:t>(N(S)N)</w:t>
            </w:r>
          </w:p>
        </w:tc>
        <w:tc>
          <w:tcPr>
            <w:tcW w:w="1124" w:type="pct"/>
            <w:vMerge w:val="restart"/>
            <w:vAlign w:val="center"/>
          </w:tcPr>
          <w:p w14:paraId="2FDDAB3D"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 xml:space="preserve">استعمال الرقم </w:t>
            </w:r>
            <w:r w:rsidRPr="00CA07D8">
              <w:rPr>
                <w:rFonts w:eastAsia="SimSun"/>
                <w:i/>
                <w:iCs/>
                <w:position w:val="2"/>
                <w:sz w:val="20"/>
                <w:szCs w:val="26"/>
              </w:rPr>
              <w:t>E.164</w:t>
            </w:r>
          </w:p>
        </w:tc>
        <w:tc>
          <w:tcPr>
            <w:tcW w:w="1767" w:type="pct"/>
            <w:vMerge w:val="restart"/>
            <w:vAlign w:val="center"/>
          </w:tcPr>
          <w:p w14:paraId="65FF0386" w14:textId="77777777" w:rsidR="004D4EB1" w:rsidRPr="00CA07D8" w:rsidRDefault="004D4EB1" w:rsidP="00E14083">
            <w:pPr>
              <w:spacing w:before="40" w:after="40" w:line="240" w:lineRule="exact"/>
              <w:jc w:val="center"/>
              <w:rPr>
                <w:rFonts w:eastAsia="SimSun"/>
                <w:i/>
                <w:iCs/>
                <w:position w:val="2"/>
                <w:sz w:val="20"/>
                <w:szCs w:val="26"/>
              </w:rPr>
            </w:pPr>
            <w:r w:rsidRPr="00CA07D8">
              <w:rPr>
                <w:i/>
                <w:iCs/>
                <w:position w:val="2"/>
                <w:sz w:val="20"/>
                <w:szCs w:val="26"/>
                <w:rtl/>
              </w:rPr>
              <w:t>معلومات إضافية</w:t>
            </w:r>
          </w:p>
        </w:tc>
      </w:tr>
      <w:tr w:rsidR="004D4EB1" w:rsidRPr="00CA07D8" w14:paraId="38CF6301" w14:textId="77777777" w:rsidTr="005222F2">
        <w:trPr>
          <w:cantSplit/>
          <w:trHeight w:val="20"/>
          <w:tblHeader/>
          <w:jc w:val="center"/>
        </w:trPr>
        <w:tc>
          <w:tcPr>
            <w:tcW w:w="922" w:type="pct"/>
            <w:vMerge/>
          </w:tcPr>
          <w:p w14:paraId="7106AF0C"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c>
          <w:tcPr>
            <w:tcW w:w="617" w:type="pct"/>
            <w:vAlign w:val="center"/>
          </w:tcPr>
          <w:p w14:paraId="287647AA"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الحد الأقصى لطول الرقم</w:t>
            </w:r>
          </w:p>
        </w:tc>
        <w:tc>
          <w:tcPr>
            <w:tcW w:w="570" w:type="pct"/>
            <w:vAlign w:val="center"/>
          </w:tcPr>
          <w:p w14:paraId="5CA80951"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الحد الأدنى لطول الرقم</w:t>
            </w:r>
          </w:p>
        </w:tc>
        <w:tc>
          <w:tcPr>
            <w:tcW w:w="1124" w:type="pct"/>
            <w:vMerge/>
          </w:tcPr>
          <w:p w14:paraId="357A49FC"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c>
          <w:tcPr>
            <w:tcW w:w="1767" w:type="pct"/>
            <w:vMerge/>
          </w:tcPr>
          <w:p w14:paraId="2F750F0E"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r>
      <w:tr w:rsidR="00AD569F" w:rsidRPr="00CA07D8" w14:paraId="3922B042" w14:textId="77777777" w:rsidTr="005222F2">
        <w:trPr>
          <w:cantSplit/>
          <w:trHeight w:val="20"/>
          <w:jc w:val="center"/>
        </w:trPr>
        <w:tc>
          <w:tcPr>
            <w:tcW w:w="922" w:type="pct"/>
          </w:tcPr>
          <w:p w14:paraId="0715EBD1" w14:textId="2ADF7AFB"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4XXXX</w:t>
            </w:r>
          </w:p>
        </w:tc>
        <w:tc>
          <w:tcPr>
            <w:tcW w:w="617" w:type="pct"/>
          </w:tcPr>
          <w:p w14:paraId="6F046B38" w14:textId="511F2BEB"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17922953" w14:textId="6622C403"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D4810DE" w14:textId="3DB946B0"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خدمات متنقلة</w:t>
            </w:r>
          </w:p>
        </w:tc>
        <w:tc>
          <w:tcPr>
            <w:tcW w:w="1767" w:type="pct"/>
          </w:tcPr>
          <w:p w14:paraId="30BC0BEF" w14:textId="2FADA3EF"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p>
        </w:tc>
      </w:tr>
      <w:tr w:rsidR="00AD569F" w:rsidRPr="00CA07D8" w14:paraId="14FA83B1" w14:textId="77777777" w:rsidTr="005222F2">
        <w:trPr>
          <w:cantSplit/>
          <w:trHeight w:val="20"/>
          <w:jc w:val="center"/>
        </w:trPr>
        <w:tc>
          <w:tcPr>
            <w:tcW w:w="922" w:type="pct"/>
          </w:tcPr>
          <w:p w14:paraId="02D0A50E" w14:textId="23907FA4"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rtl/>
                <w:lang w:val="en-GB"/>
              </w:rPr>
            </w:pPr>
            <w:r w:rsidRPr="00AD569F">
              <w:rPr>
                <w:rFonts w:eastAsia="SimSun"/>
                <w:sz w:val="20"/>
                <w:szCs w:val="26"/>
                <w:lang w:val="en-GB"/>
              </w:rPr>
              <w:t>247 5XXXX</w:t>
            </w:r>
          </w:p>
        </w:tc>
        <w:tc>
          <w:tcPr>
            <w:tcW w:w="617" w:type="pct"/>
          </w:tcPr>
          <w:p w14:paraId="1958ABBB" w14:textId="663AA572"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79C0EDC3" w14:textId="04800BC5"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96E57F5" w14:textId="41882BAD"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غير جغرافي</w:t>
            </w:r>
          </w:p>
        </w:tc>
        <w:tc>
          <w:tcPr>
            <w:tcW w:w="1767" w:type="pct"/>
          </w:tcPr>
          <w:p w14:paraId="1931579B" w14:textId="3376DA65"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p>
        </w:tc>
      </w:tr>
      <w:tr w:rsidR="00AD569F" w:rsidRPr="00CA07D8" w14:paraId="5257A95F" w14:textId="77777777" w:rsidTr="005222F2">
        <w:trPr>
          <w:cantSplit/>
          <w:trHeight w:val="20"/>
          <w:jc w:val="center"/>
        </w:trPr>
        <w:tc>
          <w:tcPr>
            <w:tcW w:w="922" w:type="pct"/>
          </w:tcPr>
          <w:p w14:paraId="699AE17C" w14:textId="6070922C"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62XXX</w:t>
            </w:r>
          </w:p>
        </w:tc>
        <w:tc>
          <w:tcPr>
            <w:tcW w:w="617" w:type="pct"/>
          </w:tcPr>
          <w:p w14:paraId="75C9371F" w14:textId="11CB6999"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354A1BD" w14:textId="026EDC16"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20CDA4B5" w14:textId="49586D79"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جغرافي</w:t>
            </w:r>
          </w:p>
        </w:tc>
        <w:tc>
          <w:tcPr>
            <w:tcW w:w="1767" w:type="pct"/>
          </w:tcPr>
          <w:p w14:paraId="0C346D74" w14:textId="69EE1DF4"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القاعدة الأمريكية</w:t>
            </w:r>
          </w:p>
        </w:tc>
      </w:tr>
      <w:tr w:rsidR="00AD569F" w:rsidRPr="00CA07D8" w14:paraId="4939BEA5" w14:textId="77777777" w:rsidTr="005222F2">
        <w:trPr>
          <w:cantSplit/>
          <w:trHeight w:val="20"/>
          <w:jc w:val="center"/>
        </w:trPr>
        <w:tc>
          <w:tcPr>
            <w:tcW w:w="922" w:type="pct"/>
          </w:tcPr>
          <w:p w14:paraId="08097E20" w14:textId="1812099A"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63XXX</w:t>
            </w:r>
          </w:p>
        </w:tc>
        <w:tc>
          <w:tcPr>
            <w:tcW w:w="617" w:type="pct"/>
          </w:tcPr>
          <w:p w14:paraId="6F385894" w14:textId="3EA7ED88"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FAB267E" w14:textId="36F9D85A"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3F08C03" w14:textId="40A66701"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جغرافي</w:t>
            </w:r>
          </w:p>
        </w:tc>
        <w:tc>
          <w:tcPr>
            <w:tcW w:w="1767" w:type="pct"/>
          </w:tcPr>
          <w:p w14:paraId="7E381991" w14:textId="707C55B1"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lang w:val="en-GB"/>
              </w:rPr>
              <w:t>Travellers Hill &amp; Airhead</w:t>
            </w:r>
          </w:p>
        </w:tc>
      </w:tr>
      <w:tr w:rsidR="00AD569F" w:rsidRPr="00CA07D8" w14:paraId="394C2E7E" w14:textId="77777777" w:rsidTr="005222F2">
        <w:trPr>
          <w:cantSplit/>
          <w:trHeight w:val="20"/>
          <w:jc w:val="center"/>
        </w:trPr>
        <w:tc>
          <w:tcPr>
            <w:tcW w:w="922" w:type="pct"/>
          </w:tcPr>
          <w:p w14:paraId="47539A3B" w14:textId="341E20C9"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64XXX</w:t>
            </w:r>
          </w:p>
        </w:tc>
        <w:tc>
          <w:tcPr>
            <w:tcW w:w="617" w:type="pct"/>
          </w:tcPr>
          <w:p w14:paraId="6D509E8D" w14:textId="65EA6D78"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8DF6E40" w14:textId="235E2C57"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E955DCC" w14:textId="547964CD"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جغرافي</w:t>
            </w:r>
          </w:p>
        </w:tc>
        <w:tc>
          <w:tcPr>
            <w:tcW w:w="1767" w:type="pct"/>
          </w:tcPr>
          <w:p w14:paraId="033C3F11" w14:textId="5C4422AE"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lang w:val="en-GB"/>
              </w:rPr>
              <w:t>Two Boats</w:t>
            </w:r>
          </w:p>
        </w:tc>
      </w:tr>
      <w:tr w:rsidR="00AD569F" w:rsidRPr="00CA07D8" w14:paraId="1EDDF93E" w14:textId="77777777" w:rsidTr="005222F2">
        <w:trPr>
          <w:cantSplit/>
          <w:trHeight w:val="20"/>
          <w:jc w:val="center"/>
        </w:trPr>
        <w:tc>
          <w:tcPr>
            <w:tcW w:w="922" w:type="pct"/>
          </w:tcPr>
          <w:p w14:paraId="3AA05DE9" w14:textId="651773A0"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66XXX</w:t>
            </w:r>
          </w:p>
        </w:tc>
        <w:tc>
          <w:tcPr>
            <w:tcW w:w="617" w:type="pct"/>
          </w:tcPr>
          <w:p w14:paraId="353F7EB9" w14:textId="7451E02A"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FED5932" w14:textId="673FD124"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2F83B2C6" w14:textId="0035174F"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جغرافي</w:t>
            </w:r>
          </w:p>
        </w:tc>
        <w:tc>
          <w:tcPr>
            <w:tcW w:w="1767" w:type="pct"/>
          </w:tcPr>
          <w:p w14:paraId="6A6E2713" w14:textId="5DFEF81D"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lang w:val="en-GB"/>
              </w:rPr>
            </w:pPr>
            <w:r w:rsidRPr="00AD569F">
              <w:rPr>
                <w:rFonts w:eastAsia="SimSun"/>
                <w:sz w:val="20"/>
                <w:szCs w:val="26"/>
                <w:rtl/>
                <w:lang w:val="en-GB"/>
              </w:rPr>
              <w:t>جورجتاون</w:t>
            </w:r>
          </w:p>
        </w:tc>
      </w:tr>
      <w:tr w:rsidR="00AD569F" w:rsidRPr="00CA07D8" w14:paraId="20C2B629" w14:textId="77777777" w:rsidTr="005222F2">
        <w:trPr>
          <w:cantSplit/>
          <w:trHeight w:val="20"/>
          <w:jc w:val="center"/>
        </w:trPr>
        <w:tc>
          <w:tcPr>
            <w:tcW w:w="922" w:type="pct"/>
          </w:tcPr>
          <w:p w14:paraId="4D40A936" w14:textId="68D30B59"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AD569F">
              <w:rPr>
                <w:rFonts w:eastAsia="SimSun"/>
                <w:sz w:val="20"/>
                <w:szCs w:val="26"/>
                <w:lang w:val="en-GB"/>
              </w:rPr>
              <w:t>247 67XXX</w:t>
            </w:r>
          </w:p>
        </w:tc>
        <w:tc>
          <w:tcPr>
            <w:tcW w:w="617" w:type="pct"/>
          </w:tcPr>
          <w:p w14:paraId="44A855A2" w14:textId="0411A4DF"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8E9F99A" w14:textId="16473C67" w:rsidR="00AD569F" w:rsidRPr="00CA07D8"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31942F1" w14:textId="0FCBD119"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tl/>
                <w:lang w:val="en-GB"/>
              </w:rPr>
            </w:pPr>
            <w:r w:rsidRPr="00AD569F">
              <w:rPr>
                <w:rFonts w:eastAsia="SimSun"/>
                <w:sz w:val="20"/>
                <w:szCs w:val="26"/>
                <w:rtl/>
                <w:lang w:val="en-GB"/>
              </w:rPr>
              <w:t>جغرافي</w:t>
            </w:r>
          </w:p>
        </w:tc>
        <w:tc>
          <w:tcPr>
            <w:tcW w:w="1767" w:type="pct"/>
          </w:tcPr>
          <w:p w14:paraId="4B29E1A8" w14:textId="19816367" w:rsidR="00AD569F" w:rsidRPr="00AD569F" w:rsidRDefault="00AD569F" w:rsidP="00AD56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tl/>
                <w:lang w:val="en-GB"/>
              </w:rPr>
            </w:pPr>
            <w:r w:rsidRPr="00AD569F">
              <w:rPr>
                <w:rFonts w:eastAsia="SimSun"/>
                <w:sz w:val="20"/>
                <w:szCs w:val="26"/>
                <w:rtl/>
                <w:lang w:val="en-GB"/>
              </w:rPr>
              <w:t>جورجتاون</w:t>
            </w:r>
          </w:p>
        </w:tc>
      </w:tr>
    </w:tbl>
    <w:p w14:paraId="514F3CCB" w14:textId="21BE3933" w:rsidR="00AD569F" w:rsidRDefault="00AD569F" w:rsidP="00AD569F">
      <w:r w:rsidRPr="00AD569F">
        <w:rPr>
          <w:rtl/>
        </w:rPr>
        <w:t xml:space="preserve">ويرجى من جميع الإدارات ووكالات التشغيل المعترف بها </w:t>
      </w:r>
      <w:r w:rsidRPr="00AD569F">
        <w:t>(ROA)</w:t>
      </w:r>
      <w:r w:rsidRPr="00AD569F">
        <w:rPr>
          <w:rtl/>
        </w:rPr>
        <w:t xml:space="preserve"> بدء برمجة التغييرات المذكورة أعلاه في بدالاتها وضمان التوصيلية مع أسنشن (الرمز الدليلي للبلد </w:t>
      </w:r>
      <w:r w:rsidRPr="00AD569F">
        <w:t>247</w:t>
      </w:r>
      <w:r w:rsidRPr="00AD569F">
        <w:rPr>
          <w:rtl/>
        </w:rPr>
        <w:t xml:space="preserve">+) بتسيير الحركة عبر </w:t>
      </w:r>
      <w:r w:rsidRPr="00AD569F">
        <w:t>EssexTel</w:t>
      </w:r>
      <w:r w:rsidRPr="00AD569F">
        <w:rPr>
          <w:rtl/>
        </w:rPr>
        <w:t>.</w:t>
      </w:r>
    </w:p>
    <w:p w14:paraId="623C558D" w14:textId="2875FBF2" w:rsidR="004D4EB1" w:rsidRPr="00304F87" w:rsidRDefault="004D4EB1" w:rsidP="00304F87">
      <w:pPr>
        <w:pStyle w:val="ContactA"/>
        <w:rPr>
          <w:rtl/>
        </w:rPr>
      </w:pPr>
      <w:r w:rsidRPr="00304F87">
        <w:rPr>
          <w:rtl/>
        </w:rPr>
        <w:t>للاتصال:</w:t>
      </w:r>
    </w:p>
    <w:p w14:paraId="3FAAF6E3" w14:textId="50B85C5D" w:rsidR="004D4EB1" w:rsidRPr="00CA07D8" w:rsidRDefault="00AD569F" w:rsidP="00F4527D">
      <w:pPr>
        <w:pStyle w:val="ContactA1"/>
      </w:pPr>
      <w:r w:rsidRPr="00AD569F">
        <w:t>Ascension Island Government</w:t>
      </w:r>
      <w:r>
        <w:br/>
      </w:r>
      <w:r w:rsidRPr="00AD569F">
        <w:t>GEORGETOWN</w:t>
      </w:r>
      <w:r>
        <w:br/>
      </w:r>
      <w:r w:rsidRPr="00AD569F">
        <w:t>Ascension, South Atlantic</w:t>
      </w:r>
    </w:p>
    <w:p w14:paraId="47BC52CA" w14:textId="1850045F" w:rsidR="00AD569F" w:rsidRDefault="00AD569F" w:rsidP="00E14083">
      <w:pPr>
        <w:pStyle w:val="ContactA2"/>
        <w:rPr>
          <w:rFonts w:cs="Arial"/>
          <w:szCs w:val="22"/>
          <w:rtl/>
        </w:rPr>
      </w:pPr>
      <w:r>
        <w:rPr>
          <w:rFonts w:hint="cs"/>
          <w:rtl/>
        </w:rPr>
        <w:t>البريد</w:t>
      </w:r>
      <w:r w:rsidR="004D4EB1" w:rsidRPr="00CA07D8">
        <w:rPr>
          <w:rtl/>
        </w:rPr>
        <w:t xml:space="preserve"> الإلكتروني:</w:t>
      </w:r>
      <w:r w:rsidR="004D4EB1" w:rsidRPr="00CA07D8">
        <w:rPr>
          <w:rtl/>
        </w:rPr>
        <w:tab/>
      </w:r>
      <w:r w:rsidRPr="00AD569F">
        <w:rPr>
          <w:rFonts w:cs="Arial"/>
        </w:rPr>
        <w:t>aigenquiries@ascension.gov.ac</w:t>
      </w:r>
      <w:r w:rsidRPr="00AD569F">
        <w:rPr>
          <w:rFonts w:cs="Arial"/>
          <w:szCs w:val="22"/>
          <w:rtl/>
        </w:rPr>
        <w:t xml:space="preserve"> </w:t>
      </w:r>
    </w:p>
    <w:p w14:paraId="2C70C2EB" w14:textId="51947794" w:rsidR="000B4728" w:rsidRDefault="000B4728" w:rsidP="00E14083">
      <w:pPr>
        <w:pStyle w:val="ContactA2"/>
        <w:rPr>
          <w:rtl/>
        </w:rPr>
      </w:pPr>
      <w:r>
        <w:rPr>
          <w:rtl/>
        </w:rPr>
        <w:br w:type="page"/>
      </w:r>
    </w:p>
    <w:p w14:paraId="26E6B18D" w14:textId="221D3507" w:rsidR="00315C25" w:rsidRPr="00695123" w:rsidRDefault="00315C25" w:rsidP="00315C25">
      <w:pPr>
        <w:pStyle w:val="CountriesName"/>
        <w:spacing w:before="360"/>
        <w:outlineLvl w:val="1"/>
        <w:rPr>
          <w:rFonts w:asciiTheme="minorHAnsi" w:hAnsiTheme="minorHAnsi"/>
          <w:lang w:bidi="ar-EG"/>
        </w:rPr>
      </w:pPr>
      <w:bookmarkStart w:id="236" w:name="_Toc228791042"/>
      <w:r w:rsidRPr="00315C25">
        <w:rPr>
          <w:rtl/>
          <w:lang w:bidi="ar-EG"/>
        </w:rPr>
        <w:lastRenderedPageBreak/>
        <w:t>مالطة</w:t>
      </w:r>
      <w:r w:rsidRPr="00315C25">
        <w:rPr>
          <w:rFonts w:hint="cs"/>
          <w:rtl/>
          <w:lang w:bidi="ar-EG"/>
        </w:rPr>
        <w:t xml:space="preserve"> </w:t>
      </w:r>
      <w:r w:rsidRPr="00AE0AF8">
        <w:rPr>
          <w:rFonts w:hint="cs"/>
          <w:rtl/>
        </w:rPr>
        <w:t xml:space="preserve">(الرمز الدليلي للبلد </w:t>
      </w:r>
      <w:r w:rsidRPr="00043A5D">
        <w:rPr>
          <w:lang w:val="en-GB"/>
        </w:rPr>
        <w:t>+</w:t>
      </w:r>
      <w:r>
        <w:rPr>
          <w:lang w:val="en-GB"/>
        </w:rPr>
        <w:t>356</w:t>
      </w:r>
      <w:r w:rsidRPr="00AE0AF8">
        <w:rPr>
          <w:rFonts w:hint="cs"/>
          <w:rtl/>
        </w:rPr>
        <w:t>)</w:t>
      </w:r>
      <w:bookmarkEnd w:id="236"/>
    </w:p>
    <w:p w14:paraId="7B3627D7" w14:textId="5D9A7E8D" w:rsidR="00315C25" w:rsidRPr="005B57CE" w:rsidRDefault="00315C25" w:rsidP="00315C25">
      <w:pPr>
        <w:spacing w:before="0"/>
        <w:rPr>
          <w:rFonts w:eastAsia="SimSun"/>
          <w:rtl/>
          <w:lang w:bidi="ar-EG"/>
        </w:rPr>
      </w:pPr>
      <w:r w:rsidRPr="00AE0AF8">
        <w:rPr>
          <w:rFonts w:eastAsia="SimSun" w:hint="cs"/>
          <w:rtl/>
          <w:lang w:bidi="ar-EG"/>
        </w:rPr>
        <w:t xml:space="preserve">تبليغ في </w:t>
      </w:r>
      <w:r>
        <w:rPr>
          <w:rFonts w:eastAsia="SimSun"/>
          <w:lang w:bidi="ar-EG"/>
        </w:rPr>
        <w:t>2026.IV.8</w:t>
      </w:r>
      <w:r>
        <w:rPr>
          <w:rFonts w:eastAsia="SimSun" w:hint="cs"/>
          <w:rtl/>
          <w:lang w:bidi="ar-EG"/>
        </w:rPr>
        <w:t>:</w:t>
      </w:r>
    </w:p>
    <w:p w14:paraId="00511475" w14:textId="2C5CD333" w:rsidR="00315C25" w:rsidRPr="00305B43" w:rsidRDefault="00315C25" w:rsidP="00116030">
      <w:pPr>
        <w:tabs>
          <w:tab w:val="left" w:pos="526"/>
        </w:tabs>
        <w:spacing w:after="120"/>
        <w:rPr>
          <w:color w:val="000000"/>
          <w:lang w:val="fr-CH"/>
        </w:rPr>
      </w:pPr>
      <w:r w:rsidRPr="00F4527D">
        <w:rPr>
          <w:color w:val="000000"/>
          <w:rtl/>
        </w:rPr>
        <w:t>تعلن</w:t>
      </w:r>
      <w:r w:rsidRPr="00315C25">
        <w:rPr>
          <w:i/>
          <w:iCs/>
          <w:color w:val="000000"/>
          <w:rtl/>
        </w:rPr>
        <w:t xml:space="preserve"> هيئة الاتصالات في مالطة </w:t>
      </w:r>
      <w:r w:rsidRPr="00315C25">
        <w:rPr>
          <w:i/>
          <w:iCs/>
          <w:color w:val="000000"/>
        </w:rPr>
        <w:t>(MCA)</w:t>
      </w:r>
      <w:r w:rsidRPr="00315C25">
        <w:rPr>
          <w:color w:val="000000"/>
          <w:rtl/>
        </w:rPr>
        <w:t xml:space="preserve">، فلوريانا، عن تحديث خطة الترقيم الوطنية </w:t>
      </w:r>
      <w:r w:rsidRPr="00315C25">
        <w:rPr>
          <w:color w:val="000000"/>
        </w:rPr>
        <w:t>(NNP)</w:t>
      </w:r>
      <w:r w:rsidRPr="00315C25">
        <w:rPr>
          <w:color w:val="000000"/>
          <w:rtl/>
        </w:rPr>
        <w:t xml:space="preserve"> في مالطة. وسلاسل الترقيم الرئيسية هي</w:t>
      </w:r>
      <w:r w:rsidR="00205F6B">
        <w:rPr>
          <w:rFonts w:hint="cs"/>
          <w:color w:val="000000"/>
          <w:rtl/>
        </w:rPr>
        <w:t> </w:t>
      </w:r>
      <w:r w:rsidRPr="00315C25">
        <w:rPr>
          <w:color w:val="000000"/>
          <w:rtl/>
        </w:rPr>
        <w:t>كالآتي:</w:t>
      </w:r>
    </w:p>
    <w:tbl>
      <w:tblPr>
        <w:bidiVisual/>
        <w:tblW w:w="4995" w:type="pct"/>
        <w:tblInd w:w="-23" w:type="dxa"/>
        <w:tblCellMar>
          <w:left w:w="0" w:type="dxa"/>
          <w:right w:w="0" w:type="dxa"/>
        </w:tblCellMar>
        <w:tblLook w:val="04A0" w:firstRow="1" w:lastRow="0" w:firstColumn="1" w:lastColumn="0" w:noHBand="0" w:noVBand="1"/>
      </w:tblPr>
      <w:tblGrid>
        <w:gridCol w:w="4921"/>
        <w:gridCol w:w="1990"/>
        <w:gridCol w:w="2698"/>
      </w:tblGrid>
      <w:tr w:rsidR="00315C25" w:rsidRPr="00315C25" w14:paraId="3AA549B5" w14:textId="77777777" w:rsidTr="00116030">
        <w:trPr>
          <w:cantSplit/>
          <w:trHeight w:val="341"/>
        </w:trPr>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E99F4" w14:textId="5A389831" w:rsidR="00315C25" w:rsidRPr="00315C25" w:rsidRDefault="00315C25" w:rsidP="0011603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b/>
                <w:bCs/>
                <w:i/>
                <w:iCs/>
                <w:sz w:val="20"/>
                <w:szCs w:val="26"/>
                <w:lang w:val="en-GB"/>
              </w:rPr>
            </w:pPr>
            <w:r w:rsidRPr="00315C25">
              <w:rPr>
                <w:rFonts w:eastAsia="SimSun"/>
                <w:b/>
                <w:bCs/>
                <w:i/>
                <w:iCs/>
                <w:sz w:val="20"/>
                <w:szCs w:val="26"/>
                <w:rtl/>
                <w:lang w:val="en-GB"/>
              </w:rPr>
              <w:t>الخدمة</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B4D212" w14:textId="43BDBD00" w:rsidR="00315C25" w:rsidRPr="00315C25" w:rsidRDefault="00315C25" w:rsidP="0011603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b/>
                <w:bCs/>
                <w:i/>
                <w:iCs/>
                <w:sz w:val="20"/>
                <w:szCs w:val="26"/>
                <w:lang w:val="en-GB"/>
              </w:rPr>
            </w:pPr>
            <w:r w:rsidRPr="00315C25">
              <w:rPr>
                <w:rFonts w:eastAsia="SimSun"/>
                <w:b/>
                <w:bCs/>
                <w:i/>
                <w:iCs/>
                <w:sz w:val="20"/>
                <w:szCs w:val="26"/>
                <w:rtl/>
                <w:lang w:val="en-GB"/>
              </w:rPr>
              <w:t>المشغّل</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EBF1BB" w14:textId="32988B3D" w:rsidR="00315C25" w:rsidRPr="00315C25" w:rsidRDefault="00315C25" w:rsidP="0011603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b/>
                <w:bCs/>
                <w:i/>
                <w:iCs/>
                <w:sz w:val="20"/>
                <w:szCs w:val="26"/>
                <w:lang w:val="en-GB"/>
              </w:rPr>
            </w:pPr>
            <w:r w:rsidRPr="00315C25">
              <w:rPr>
                <w:rFonts w:eastAsia="SimSun"/>
                <w:b/>
                <w:bCs/>
                <w:i/>
                <w:iCs/>
                <w:sz w:val="20"/>
                <w:szCs w:val="26"/>
                <w:rtl/>
                <w:lang w:val="en-GB"/>
              </w:rPr>
              <w:t>سلاسل الترقيم</w:t>
            </w:r>
          </w:p>
        </w:tc>
      </w:tr>
      <w:tr w:rsidR="00315C25" w:rsidRPr="00315C25" w14:paraId="7DDEED99" w14:textId="77777777" w:rsidTr="00116030">
        <w:trPr>
          <w:cantSplit/>
        </w:trPr>
        <w:tc>
          <w:tcPr>
            <w:tcW w:w="4927"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2097620" w14:textId="777026E6"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rtl/>
                <w:lang w:val="en-GB"/>
              </w:rPr>
              <w:t>الثابتة</w:t>
            </w:r>
          </w:p>
        </w:tc>
        <w:tc>
          <w:tcPr>
            <w:tcW w:w="1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58D80" w14:textId="77777777" w:rsidR="00315C25" w:rsidRPr="00315C25" w:rsidRDefault="00315C25" w:rsidP="00CF2836">
            <w:pPr>
              <w:spacing w:before="40" w:after="40" w:line="200" w:lineRule="exact"/>
              <w:jc w:val="center"/>
              <w:rPr>
                <w:rFonts w:eastAsia="SimSun"/>
                <w:sz w:val="20"/>
                <w:szCs w:val="26"/>
                <w:lang w:val="en-GB"/>
              </w:rPr>
            </w:pPr>
            <w:r w:rsidRPr="00315C25">
              <w:rPr>
                <w:rFonts w:eastAsia="SimSun"/>
                <w:sz w:val="20"/>
                <w:szCs w:val="26"/>
                <w:lang w:val="en-GB"/>
              </w:rPr>
              <w:t>GO</w:t>
            </w: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20126CA6" w14:textId="090E34EB" w:rsidR="00315C25" w:rsidRPr="00315C25" w:rsidRDefault="00E520C1" w:rsidP="00CF2836">
            <w:pPr>
              <w:spacing w:before="40" w:after="40" w:line="200" w:lineRule="exact"/>
              <w:ind w:firstLine="440"/>
              <w:jc w:val="left"/>
              <w:rPr>
                <w:rFonts w:eastAsia="SimSun"/>
                <w:sz w:val="20"/>
                <w:szCs w:val="26"/>
                <w:lang w:val="en-GB"/>
              </w:rPr>
            </w:pPr>
            <w:r w:rsidRPr="00E520C1">
              <w:rPr>
                <w:rFonts w:eastAsia="SimSun"/>
                <w:sz w:val="20"/>
                <w:szCs w:val="26"/>
                <w:lang w:val="en-GB"/>
              </w:rPr>
              <w:t>2100</w:t>
            </w:r>
            <w:r>
              <w:rPr>
                <w:rFonts w:eastAsia="SimSun" w:hint="cs"/>
                <w:sz w:val="20"/>
                <w:szCs w:val="26"/>
                <w:rtl/>
                <w:lang w:val="en-GB"/>
              </w:rPr>
              <w:t xml:space="preserve"> </w:t>
            </w:r>
            <w:r w:rsidRPr="00315C25">
              <w:rPr>
                <w:rFonts w:eastAsia="SimSun"/>
                <w:sz w:val="20"/>
                <w:szCs w:val="26"/>
                <w:lang w:val="en-GB"/>
              </w:rPr>
              <w:t>‒</w:t>
            </w:r>
            <w:r>
              <w:rPr>
                <w:rFonts w:eastAsia="SimSun" w:hint="cs"/>
                <w:sz w:val="20"/>
                <w:szCs w:val="26"/>
                <w:rtl/>
                <w:lang w:val="en-GB"/>
              </w:rPr>
              <w:t xml:space="preserve"> </w:t>
            </w:r>
            <w:r w:rsidRPr="00E520C1">
              <w:rPr>
                <w:rFonts w:eastAsia="SimSun"/>
                <w:sz w:val="20"/>
                <w:szCs w:val="26"/>
                <w:lang w:val="en-GB"/>
              </w:rPr>
              <w:t>2399 XXXX</w:t>
            </w:r>
          </w:p>
        </w:tc>
      </w:tr>
      <w:tr w:rsidR="00315C25" w:rsidRPr="00315C25" w14:paraId="73E71DB5" w14:textId="77777777" w:rsidTr="00116030">
        <w:trPr>
          <w:cantSplit/>
        </w:trPr>
        <w:tc>
          <w:tcPr>
            <w:tcW w:w="0" w:type="auto"/>
            <w:vMerge/>
            <w:tcBorders>
              <w:left w:val="single" w:sz="8" w:space="0" w:color="auto"/>
              <w:right w:val="single" w:sz="8" w:space="0" w:color="auto"/>
            </w:tcBorders>
            <w:vAlign w:val="center"/>
            <w:hideMark/>
          </w:tcPr>
          <w:p w14:paraId="6C4E09D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auto"/>
              <w:right w:val="single" w:sz="8" w:space="0" w:color="auto"/>
            </w:tcBorders>
            <w:vAlign w:val="center"/>
            <w:hideMark/>
          </w:tcPr>
          <w:p w14:paraId="08DCF965"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583B49" w14:textId="51799FB8"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2500</w:t>
            </w:r>
            <w:r w:rsidR="00E520C1">
              <w:rPr>
                <w:rFonts w:eastAsia="SimSun" w:hint="cs"/>
                <w:sz w:val="20"/>
                <w:szCs w:val="26"/>
                <w:rtl/>
                <w:lang w:val="en-GB"/>
              </w:rPr>
              <w:t xml:space="preserve"> </w:t>
            </w:r>
            <w:r w:rsidRPr="00315C25">
              <w:rPr>
                <w:rFonts w:eastAsia="SimSun"/>
                <w:sz w:val="20"/>
                <w:szCs w:val="26"/>
                <w:lang w:val="en-GB"/>
              </w:rPr>
              <w:t>‒</w:t>
            </w:r>
            <w:r w:rsidR="00E520C1">
              <w:rPr>
                <w:rFonts w:eastAsia="SimSun" w:hint="cs"/>
                <w:sz w:val="20"/>
                <w:szCs w:val="26"/>
                <w:rtl/>
                <w:lang w:val="en-GB"/>
              </w:rPr>
              <w:t xml:space="preserve"> </w:t>
            </w:r>
            <w:r w:rsidRPr="00315C25">
              <w:rPr>
                <w:rFonts w:eastAsia="SimSun"/>
                <w:sz w:val="20"/>
                <w:szCs w:val="26"/>
                <w:lang w:val="en-GB"/>
              </w:rPr>
              <w:t>2599 XXXX</w:t>
            </w:r>
          </w:p>
        </w:tc>
      </w:tr>
      <w:tr w:rsidR="00315C25" w:rsidRPr="00315C25" w14:paraId="221E218A" w14:textId="77777777" w:rsidTr="00116030">
        <w:trPr>
          <w:cantSplit/>
        </w:trPr>
        <w:tc>
          <w:tcPr>
            <w:tcW w:w="0" w:type="auto"/>
            <w:vMerge/>
            <w:tcBorders>
              <w:left w:val="single" w:sz="8" w:space="0" w:color="auto"/>
              <w:right w:val="single" w:sz="8" w:space="0" w:color="auto"/>
            </w:tcBorders>
            <w:vAlign w:val="center"/>
            <w:hideMark/>
          </w:tcPr>
          <w:p w14:paraId="046B9FD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val="restart"/>
            <w:tcBorders>
              <w:top w:val="nil"/>
              <w:left w:val="nil"/>
              <w:right w:val="nil"/>
            </w:tcBorders>
            <w:tcMar>
              <w:top w:w="0" w:type="dxa"/>
              <w:left w:w="108" w:type="dxa"/>
              <w:bottom w:w="0" w:type="dxa"/>
              <w:right w:w="108" w:type="dxa"/>
            </w:tcMar>
            <w:vAlign w:val="center"/>
            <w:hideMark/>
          </w:tcPr>
          <w:p w14:paraId="2FDEE088"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Melita</w:t>
            </w:r>
          </w:p>
        </w:tc>
        <w:tc>
          <w:tcPr>
            <w:tcW w:w="2700"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14587F73"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2600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2609 XXXX</w:t>
            </w:r>
          </w:p>
        </w:tc>
      </w:tr>
      <w:tr w:rsidR="00315C25" w:rsidRPr="00315C25" w14:paraId="5D07DBE9" w14:textId="77777777" w:rsidTr="00116030">
        <w:trPr>
          <w:cantSplit/>
        </w:trPr>
        <w:tc>
          <w:tcPr>
            <w:tcW w:w="0" w:type="auto"/>
            <w:vMerge/>
            <w:tcBorders>
              <w:left w:val="single" w:sz="8" w:space="0" w:color="auto"/>
              <w:right w:val="single" w:sz="8" w:space="0" w:color="auto"/>
            </w:tcBorders>
            <w:vAlign w:val="center"/>
          </w:tcPr>
          <w:p w14:paraId="78F97EE6"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right w:val="nil"/>
            </w:tcBorders>
            <w:tcMar>
              <w:top w:w="0" w:type="dxa"/>
              <w:left w:w="108" w:type="dxa"/>
              <w:bottom w:w="0" w:type="dxa"/>
              <w:right w:w="108" w:type="dxa"/>
            </w:tcMar>
            <w:vAlign w:val="center"/>
          </w:tcPr>
          <w:p w14:paraId="1686409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single" w:sz="8" w:space="0" w:color="auto"/>
              <w:right w:val="single" w:sz="8" w:space="0" w:color="auto"/>
            </w:tcBorders>
            <w:tcMar>
              <w:top w:w="0" w:type="dxa"/>
              <w:left w:w="108" w:type="dxa"/>
              <w:bottom w:w="0" w:type="dxa"/>
              <w:right w:w="108" w:type="dxa"/>
            </w:tcMar>
            <w:vAlign w:val="bottom"/>
          </w:tcPr>
          <w:p w14:paraId="3769484F"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2700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2799 XXXX</w:t>
            </w:r>
          </w:p>
        </w:tc>
      </w:tr>
      <w:tr w:rsidR="00315C25" w:rsidRPr="00315C25" w14:paraId="2C6178F8" w14:textId="77777777" w:rsidTr="00116030">
        <w:trPr>
          <w:cantSplit/>
        </w:trPr>
        <w:tc>
          <w:tcPr>
            <w:tcW w:w="0" w:type="auto"/>
            <w:vMerge/>
            <w:tcBorders>
              <w:left w:val="single" w:sz="8" w:space="0" w:color="auto"/>
              <w:right w:val="single" w:sz="8" w:space="0" w:color="auto"/>
            </w:tcBorders>
            <w:vAlign w:val="center"/>
          </w:tcPr>
          <w:p w14:paraId="118C51FD"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right w:val="nil"/>
            </w:tcBorders>
            <w:tcMar>
              <w:top w:w="0" w:type="dxa"/>
              <w:left w:w="108" w:type="dxa"/>
              <w:bottom w:w="0" w:type="dxa"/>
              <w:right w:w="108" w:type="dxa"/>
            </w:tcMar>
            <w:vAlign w:val="center"/>
          </w:tcPr>
          <w:p w14:paraId="4F32104E"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single" w:sz="8" w:space="0" w:color="auto"/>
              <w:right w:val="single" w:sz="8" w:space="0" w:color="auto"/>
            </w:tcBorders>
            <w:tcMar>
              <w:top w:w="0" w:type="dxa"/>
              <w:left w:w="108" w:type="dxa"/>
              <w:bottom w:w="0" w:type="dxa"/>
              <w:right w:w="108" w:type="dxa"/>
            </w:tcMar>
            <w:vAlign w:val="bottom"/>
          </w:tcPr>
          <w:p w14:paraId="4EA85F6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2010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2018 XXXX</w:t>
            </w:r>
          </w:p>
        </w:tc>
      </w:tr>
      <w:tr w:rsidR="00315C25" w:rsidRPr="00315C25" w14:paraId="54FCC81D" w14:textId="77777777" w:rsidTr="00116030">
        <w:trPr>
          <w:cantSplit/>
        </w:trPr>
        <w:tc>
          <w:tcPr>
            <w:tcW w:w="0" w:type="auto"/>
            <w:vMerge/>
            <w:tcBorders>
              <w:left w:val="single" w:sz="8" w:space="0" w:color="auto"/>
              <w:right w:val="single" w:sz="8" w:space="0" w:color="auto"/>
            </w:tcBorders>
            <w:vAlign w:val="center"/>
          </w:tcPr>
          <w:p w14:paraId="326A878E"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right w:val="nil"/>
            </w:tcBorders>
            <w:tcMar>
              <w:top w:w="0" w:type="dxa"/>
              <w:left w:w="108" w:type="dxa"/>
              <w:bottom w:w="0" w:type="dxa"/>
              <w:right w:w="108" w:type="dxa"/>
            </w:tcMar>
            <w:vAlign w:val="center"/>
          </w:tcPr>
          <w:p w14:paraId="3BDF14A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single" w:sz="8" w:space="0" w:color="auto"/>
              <w:right w:val="single" w:sz="8" w:space="0" w:color="auto"/>
            </w:tcBorders>
            <w:tcMar>
              <w:top w:w="0" w:type="dxa"/>
              <w:left w:w="108" w:type="dxa"/>
              <w:bottom w:w="0" w:type="dxa"/>
              <w:right w:w="108" w:type="dxa"/>
            </w:tcMar>
            <w:vAlign w:val="bottom"/>
          </w:tcPr>
          <w:p w14:paraId="7828EC43"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2060 XXXX</w:t>
            </w:r>
          </w:p>
        </w:tc>
      </w:tr>
      <w:tr w:rsidR="00315C25" w:rsidRPr="00315C25" w14:paraId="60A6096D" w14:textId="77777777" w:rsidTr="00116030">
        <w:trPr>
          <w:cantSplit/>
        </w:trPr>
        <w:tc>
          <w:tcPr>
            <w:tcW w:w="0" w:type="auto"/>
            <w:vMerge/>
            <w:tcBorders>
              <w:left w:val="single" w:sz="8" w:space="0" w:color="auto"/>
              <w:right w:val="single" w:sz="8" w:space="0" w:color="auto"/>
            </w:tcBorders>
            <w:vAlign w:val="center"/>
          </w:tcPr>
          <w:p w14:paraId="0095F175"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bottom w:val="single" w:sz="8" w:space="0" w:color="auto"/>
              <w:right w:val="nil"/>
            </w:tcBorders>
            <w:tcMar>
              <w:top w:w="0" w:type="dxa"/>
              <w:left w:w="108" w:type="dxa"/>
              <w:bottom w:w="0" w:type="dxa"/>
              <w:right w:w="108" w:type="dxa"/>
            </w:tcMar>
            <w:vAlign w:val="center"/>
          </w:tcPr>
          <w:p w14:paraId="135CBEB8"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80D489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2065 XXXX</w:t>
            </w:r>
          </w:p>
        </w:tc>
      </w:tr>
      <w:tr w:rsidR="00315C25" w:rsidRPr="00315C25" w14:paraId="3B45BEA3" w14:textId="77777777" w:rsidTr="00116030">
        <w:trPr>
          <w:cantSplit/>
        </w:trPr>
        <w:tc>
          <w:tcPr>
            <w:tcW w:w="0" w:type="auto"/>
            <w:vMerge/>
            <w:tcBorders>
              <w:left w:val="single" w:sz="8" w:space="0" w:color="auto"/>
              <w:right w:val="single" w:sz="8" w:space="0" w:color="auto"/>
            </w:tcBorders>
            <w:vAlign w:val="center"/>
            <w:hideMark/>
          </w:tcPr>
          <w:p w14:paraId="5CC490D5"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val="restart"/>
            <w:tcBorders>
              <w:top w:val="nil"/>
              <w:left w:val="nil"/>
              <w:right w:val="nil"/>
            </w:tcBorders>
            <w:tcMar>
              <w:top w:w="0" w:type="dxa"/>
              <w:left w:w="108" w:type="dxa"/>
              <w:bottom w:w="0" w:type="dxa"/>
              <w:right w:w="108" w:type="dxa"/>
            </w:tcMar>
            <w:hideMark/>
          </w:tcPr>
          <w:p w14:paraId="7BF52D5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Vanilla</w:t>
            </w:r>
          </w:p>
        </w:tc>
        <w:tc>
          <w:tcPr>
            <w:tcW w:w="2700"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7D96D60"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2031</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2034 XXXX</w:t>
            </w:r>
          </w:p>
        </w:tc>
      </w:tr>
      <w:tr w:rsidR="00315C25" w:rsidRPr="00315C25" w14:paraId="5E342C52" w14:textId="77777777" w:rsidTr="00116030">
        <w:trPr>
          <w:cantSplit/>
        </w:trPr>
        <w:tc>
          <w:tcPr>
            <w:tcW w:w="0" w:type="auto"/>
            <w:vMerge/>
            <w:tcBorders>
              <w:left w:val="single" w:sz="8" w:space="0" w:color="auto"/>
              <w:right w:val="single" w:sz="8" w:space="0" w:color="auto"/>
            </w:tcBorders>
            <w:vAlign w:val="center"/>
          </w:tcPr>
          <w:p w14:paraId="7DAF46F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bottom w:val="single" w:sz="8" w:space="0" w:color="auto"/>
              <w:right w:val="nil"/>
            </w:tcBorders>
            <w:tcMar>
              <w:top w:w="0" w:type="dxa"/>
              <w:left w:w="108" w:type="dxa"/>
              <w:bottom w:w="0" w:type="dxa"/>
              <w:right w:w="108" w:type="dxa"/>
            </w:tcMar>
          </w:tcPr>
          <w:p w14:paraId="48430E3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4F85E1C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2069 XXXX</w:t>
            </w:r>
          </w:p>
        </w:tc>
      </w:tr>
      <w:tr w:rsidR="00315C25" w:rsidRPr="00315C25" w14:paraId="0F895DC4" w14:textId="77777777" w:rsidTr="00116030">
        <w:trPr>
          <w:cantSplit/>
        </w:trPr>
        <w:tc>
          <w:tcPr>
            <w:tcW w:w="0" w:type="auto"/>
            <w:vMerge/>
            <w:tcBorders>
              <w:left w:val="single" w:sz="8" w:space="0" w:color="auto"/>
              <w:bottom w:val="single" w:sz="8" w:space="0" w:color="000000"/>
              <w:right w:val="single" w:sz="8" w:space="0" w:color="auto"/>
            </w:tcBorders>
            <w:vAlign w:val="center"/>
            <w:hideMark/>
          </w:tcPr>
          <w:p w14:paraId="12951E2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tcBorders>
              <w:top w:val="nil"/>
              <w:left w:val="nil"/>
              <w:bottom w:val="single" w:sz="8" w:space="0" w:color="auto"/>
              <w:right w:val="nil"/>
            </w:tcBorders>
            <w:tcMar>
              <w:top w:w="0" w:type="dxa"/>
              <w:left w:w="108" w:type="dxa"/>
              <w:bottom w:w="0" w:type="dxa"/>
              <w:right w:w="108" w:type="dxa"/>
            </w:tcMar>
            <w:hideMark/>
          </w:tcPr>
          <w:p w14:paraId="7DB1B7BE"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Epic</w:t>
            </w: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E2F979"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2090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2099 XXXX</w:t>
            </w:r>
          </w:p>
        </w:tc>
      </w:tr>
      <w:tr w:rsidR="00315C25" w:rsidRPr="00315C25" w14:paraId="27D5C986" w14:textId="77777777" w:rsidTr="00116030">
        <w:trPr>
          <w:cantSplit/>
        </w:trPr>
        <w:tc>
          <w:tcPr>
            <w:tcW w:w="4927"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3DEF4A2" w14:textId="1273816A"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rtl/>
                <w:lang w:val="en-GB"/>
              </w:rPr>
              <w:t>المتنقلة</w:t>
            </w:r>
          </w:p>
        </w:tc>
        <w:tc>
          <w:tcPr>
            <w:tcW w:w="199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B5BA8D1"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GO Mobile</w:t>
            </w: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46683C15"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rPr>
                <w:rFonts w:eastAsia="SimSun"/>
                <w:sz w:val="20"/>
                <w:szCs w:val="26"/>
                <w:lang w:val="en-GB"/>
              </w:rPr>
            </w:pPr>
            <w:r w:rsidRPr="00315C25">
              <w:rPr>
                <w:rFonts w:eastAsia="SimSun"/>
                <w:sz w:val="20"/>
                <w:szCs w:val="26"/>
                <w:lang w:val="en-GB"/>
              </w:rPr>
              <w:t>7900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7999 XXXX</w:t>
            </w:r>
          </w:p>
        </w:tc>
      </w:tr>
      <w:tr w:rsidR="00315C25" w:rsidRPr="00315C25" w14:paraId="6966D412" w14:textId="77777777" w:rsidTr="00116030">
        <w:trPr>
          <w:cantSplit/>
        </w:trPr>
        <w:tc>
          <w:tcPr>
            <w:tcW w:w="0" w:type="auto"/>
            <w:vMerge/>
            <w:tcBorders>
              <w:left w:val="single" w:sz="8" w:space="0" w:color="auto"/>
              <w:right w:val="single" w:sz="8" w:space="0" w:color="auto"/>
            </w:tcBorders>
            <w:vAlign w:val="center"/>
            <w:hideMark/>
          </w:tcPr>
          <w:p w14:paraId="4FA0CFA1"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674A24EF"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2277CFAD"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9889 XXXX</w:t>
            </w:r>
          </w:p>
        </w:tc>
      </w:tr>
      <w:tr w:rsidR="00315C25" w:rsidRPr="00315C25" w14:paraId="2A75A427" w14:textId="77777777" w:rsidTr="00116030">
        <w:trPr>
          <w:cantSplit/>
        </w:trPr>
        <w:tc>
          <w:tcPr>
            <w:tcW w:w="0" w:type="auto"/>
            <w:vMerge/>
            <w:tcBorders>
              <w:left w:val="single" w:sz="8" w:space="0" w:color="auto"/>
              <w:right w:val="single" w:sz="8" w:space="0" w:color="auto"/>
            </w:tcBorders>
            <w:vAlign w:val="center"/>
            <w:hideMark/>
          </w:tcPr>
          <w:p w14:paraId="28E2A788"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1A41E2F3"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AC563F"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7210 XXXX</w:t>
            </w:r>
          </w:p>
        </w:tc>
      </w:tr>
      <w:tr w:rsidR="00315C25" w:rsidRPr="00315C25" w14:paraId="75CBFDCD" w14:textId="77777777" w:rsidTr="00116030">
        <w:trPr>
          <w:cantSplit/>
        </w:trPr>
        <w:tc>
          <w:tcPr>
            <w:tcW w:w="0" w:type="auto"/>
            <w:vMerge/>
            <w:tcBorders>
              <w:left w:val="single" w:sz="8" w:space="0" w:color="auto"/>
              <w:right w:val="single" w:sz="8" w:space="0" w:color="auto"/>
            </w:tcBorders>
            <w:vAlign w:val="center"/>
            <w:hideMark/>
          </w:tcPr>
          <w:p w14:paraId="7E2729F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F827CC4"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Epic</w:t>
            </w: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0BF94B5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9900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9999 XXXX</w:t>
            </w:r>
          </w:p>
        </w:tc>
      </w:tr>
      <w:tr w:rsidR="00315C25" w:rsidRPr="00315C25" w14:paraId="6A235238" w14:textId="77777777" w:rsidTr="00116030">
        <w:trPr>
          <w:cantSplit/>
        </w:trPr>
        <w:tc>
          <w:tcPr>
            <w:tcW w:w="0" w:type="auto"/>
            <w:vMerge/>
            <w:tcBorders>
              <w:left w:val="single" w:sz="8" w:space="0" w:color="auto"/>
              <w:right w:val="single" w:sz="8" w:space="0" w:color="auto"/>
            </w:tcBorders>
            <w:vAlign w:val="center"/>
          </w:tcPr>
          <w:p w14:paraId="2DD4A054"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tcPr>
          <w:p w14:paraId="51177DE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nil"/>
              <w:right w:val="single" w:sz="8" w:space="0" w:color="auto"/>
            </w:tcBorders>
            <w:tcMar>
              <w:top w:w="0" w:type="dxa"/>
              <w:left w:w="108" w:type="dxa"/>
              <w:bottom w:w="0" w:type="dxa"/>
              <w:right w:w="108" w:type="dxa"/>
            </w:tcMar>
            <w:vAlign w:val="bottom"/>
          </w:tcPr>
          <w:p w14:paraId="0D46A48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9696 XXXX</w:t>
            </w:r>
          </w:p>
        </w:tc>
      </w:tr>
      <w:tr w:rsidR="00315C25" w:rsidRPr="00315C25" w14:paraId="79C06B22" w14:textId="77777777" w:rsidTr="00116030">
        <w:trPr>
          <w:cantSplit/>
        </w:trPr>
        <w:tc>
          <w:tcPr>
            <w:tcW w:w="0" w:type="auto"/>
            <w:vMerge/>
            <w:tcBorders>
              <w:left w:val="single" w:sz="8" w:space="0" w:color="auto"/>
              <w:right w:val="single" w:sz="8" w:space="0" w:color="auto"/>
            </w:tcBorders>
            <w:vAlign w:val="center"/>
            <w:hideMark/>
          </w:tcPr>
          <w:p w14:paraId="6816137F"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31F6D138"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64C52244"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9897 XXXX</w:t>
            </w:r>
          </w:p>
        </w:tc>
      </w:tr>
      <w:tr w:rsidR="00315C25" w:rsidRPr="00315C25" w14:paraId="71912D6E" w14:textId="77777777" w:rsidTr="00116030">
        <w:trPr>
          <w:cantSplit/>
        </w:trPr>
        <w:tc>
          <w:tcPr>
            <w:tcW w:w="0" w:type="auto"/>
            <w:vMerge/>
            <w:tcBorders>
              <w:left w:val="single" w:sz="8" w:space="0" w:color="auto"/>
              <w:right w:val="single" w:sz="8" w:space="0" w:color="auto"/>
            </w:tcBorders>
            <w:vAlign w:val="center"/>
            <w:hideMark/>
          </w:tcPr>
          <w:p w14:paraId="65DAEEC9"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1B07838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14:paraId="0A4E1BE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9210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9211 XXXX</w:t>
            </w:r>
          </w:p>
        </w:tc>
      </w:tr>
      <w:tr w:rsidR="00315C25" w:rsidRPr="00315C25" w14:paraId="744AC65B" w14:textId="77777777" w:rsidTr="00116030">
        <w:trPr>
          <w:cantSplit/>
        </w:trPr>
        <w:tc>
          <w:tcPr>
            <w:tcW w:w="0" w:type="auto"/>
            <w:vMerge/>
            <w:tcBorders>
              <w:left w:val="single" w:sz="8" w:space="0" w:color="auto"/>
              <w:right w:val="single" w:sz="8" w:space="0" w:color="auto"/>
            </w:tcBorders>
            <w:vAlign w:val="center"/>
            <w:hideMark/>
          </w:tcPr>
          <w:p w14:paraId="6988BDD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0" w:type="auto"/>
            <w:vMerge/>
            <w:tcBorders>
              <w:top w:val="nil"/>
              <w:left w:val="nil"/>
              <w:bottom w:val="single" w:sz="8" w:space="0" w:color="000000"/>
              <w:right w:val="single" w:sz="8" w:space="0" w:color="auto"/>
            </w:tcBorders>
            <w:vAlign w:val="center"/>
            <w:hideMark/>
          </w:tcPr>
          <w:p w14:paraId="3DE8862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6F48D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9231 XXXX</w:t>
            </w:r>
          </w:p>
        </w:tc>
      </w:tr>
      <w:tr w:rsidR="00315C25" w:rsidRPr="00315C25" w14:paraId="5AE96CA3" w14:textId="77777777" w:rsidTr="00116030">
        <w:trPr>
          <w:cantSplit/>
        </w:trPr>
        <w:tc>
          <w:tcPr>
            <w:tcW w:w="0" w:type="auto"/>
            <w:vMerge/>
            <w:tcBorders>
              <w:left w:val="single" w:sz="8" w:space="0" w:color="auto"/>
              <w:right w:val="single" w:sz="8" w:space="0" w:color="auto"/>
            </w:tcBorders>
            <w:vAlign w:val="center"/>
            <w:hideMark/>
          </w:tcPr>
          <w:p w14:paraId="73A8983A"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val="restart"/>
            <w:tcBorders>
              <w:top w:val="nil"/>
              <w:left w:val="nil"/>
              <w:right w:val="single" w:sz="8" w:space="0" w:color="auto"/>
            </w:tcBorders>
            <w:tcMar>
              <w:top w:w="0" w:type="dxa"/>
              <w:left w:w="108" w:type="dxa"/>
              <w:bottom w:w="0" w:type="dxa"/>
              <w:right w:w="108" w:type="dxa"/>
            </w:tcMar>
            <w:vAlign w:val="center"/>
            <w:hideMark/>
          </w:tcPr>
          <w:p w14:paraId="25E4DCFC"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Melita Mobile</w:t>
            </w:r>
          </w:p>
        </w:tc>
        <w:tc>
          <w:tcPr>
            <w:tcW w:w="2700" w:type="dxa"/>
            <w:tcBorders>
              <w:top w:val="single" w:sz="8" w:space="0" w:color="auto"/>
              <w:left w:val="nil"/>
              <w:right w:val="single" w:sz="8" w:space="0" w:color="auto"/>
            </w:tcBorders>
            <w:tcMar>
              <w:top w:w="0" w:type="dxa"/>
              <w:left w:w="108" w:type="dxa"/>
              <w:bottom w:w="0" w:type="dxa"/>
              <w:right w:w="108" w:type="dxa"/>
            </w:tcMar>
            <w:vAlign w:val="center"/>
            <w:hideMark/>
          </w:tcPr>
          <w:p w14:paraId="57FE896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7700</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7799 XXXX</w:t>
            </w:r>
          </w:p>
        </w:tc>
      </w:tr>
      <w:tr w:rsidR="00315C25" w:rsidRPr="00315C25" w14:paraId="452FD9A8" w14:textId="77777777" w:rsidTr="00116030">
        <w:trPr>
          <w:cantSplit/>
        </w:trPr>
        <w:tc>
          <w:tcPr>
            <w:tcW w:w="0" w:type="auto"/>
            <w:vMerge/>
            <w:tcBorders>
              <w:left w:val="single" w:sz="8" w:space="0" w:color="auto"/>
              <w:bottom w:val="single" w:sz="8" w:space="0" w:color="auto"/>
              <w:right w:val="single" w:sz="8" w:space="0" w:color="auto"/>
            </w:tcBorders>
            <w:vAlign w:val="center"/>
          </w:tcPr>
          <w:p w14:paraId="47F9829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bottom w:val="single" w:sz="8" w:space="0" w:color="auto"/>
              <w:right w:val="single" w:sz="8" w:space="0" w:color="auto"/>
            </w:tcBorders>
            <w:tcMar>
              <w:top w:w="0" w:type="dxa"/>
              <w:left w:w="108" w:type="dxa"/>
              <w:bottom w:w="0" w:type="dxa"/>
              <w:right w:w="108" w:type="dxa"/>
            </w:tcMar>
            <w:vAlign w:val="center"/>
          </w:tcPr>
          <w:p w14:paraId="4A144289"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left w:val="nil"/>
              <w:bottom w:val="single" w:sz="8" w:space="0" w:color="auto"/>
              <w:right w:val="single" w:sz="8" w:space="0" w:color="auto"/>
            </w:tcBorders>
            <w:tcMar>
              <w:top w:w="0" w:type="dxa"/>
              <w:left w:w="108" w:type="dxa"/>
              <w:bottom w:w="0" w:type="dxa"/>
              <w:right w:w="108" w:type="dxa"/>
            </w:tcMar>
            <w:vAlign w:val="center"/>
          </w:tcPr>
          <w:p w14:paraId="06494D8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9811</w:t>
            </w:r>
            <w:r w:rsidRPr="00315C25">
              <w:rPr>
                <w:rFonts w:eastAsia="SimSun"/>
                <w:sz w:val="20"/>
                <w:szCs w:val="26"/>
                <w:rtl/>
                <w:lang w:val="en-GB"/>
              </w:rPr>
              <w:t xml:space="preserve"> </w:t>
            </w:r>
            <w:r w:rsidRPr="00315C25">
              <w:rPr>
                <w:rFonts w:eastAsia="SimSun"/>
                <w:sz w:val="20"/>
                <w:szCs w:val="26"/>
                <w:lang w:val="en-GB"/>
              </w:rPr>
              <w:t>‒</w:t>
            </w:r>
            <w:r w:rsidRPr="00315C25">
              <w:rPr>
                <w:rFonts w:eastAsia="SimSun"/>
                <w:sz w:val="20"/>
                <w:szCs w:val="26"/>
                <w:rtl/>
                <w:lang w:val="en-GB"/>
              </w:rPr>
              <w:t xml:space="preserve"> </w:t>
            </w:r>
            <w:r w:rsidRPr="00315C25">
              <w:rPr>
                <w:rFonts w:eastAsia="SimSun"/>
                <w:sz w:val="20"/>
                <w:szCs w:val="26"/>
                <w:lang w:val="en-GB"/>
              </w:rPr>
              <w:t>9813 XXXX</w:t>
            </w:r>
          </w:p>
        </w:tc>
      </w:tr>
      <w:tr w:rsidR="00315C25" w:rsidRPr="00315C25" w14:paraId="437B3204" w14:textId="77777777" w:rsidTr="00116030">
        <w:trPr>
          <w:cantSplit/>
        </w:trPr>
        <w:tc>
          <w:tcPr>
            <w:tcW w:w="0" w:type="auto"/>
            <w:vMerge w:val="restart"/>
            <w:tcBorders>
              <w:top w:val="nil"/>
              <w:left w:val="single" w:sz="8" w:space="0" w:color="auto"/>
              <w:right w:val="single" w:sz="8" w:space="0" w:color="auto"/>
            </w:tcBorders>
            <w:vAlign w:val="center"/>
            <w:hideMark/>
          </w:tcPr>
          <w:p w14:paraId="57BDE2EA" w14:textId="6ACEEFF8"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rtl/>
                <w:lang w:val="en-GB"/>
              </w:rPr>
              <w:t>خدمات توصيلية الاتصالات من آلة إلى آلة/إنترنت الأشياء</w:t>
            </w:r>
            <w:r w:rsidRPr="00315C25">
              <w:rPr>
                <w:rFonts w:eastAsia="SimSun"/>
                <w:sz w:val="20"/>
                <w:szCs w:val="26"/>
                <w:rtl/>
                <w:lang w:val="en-GB"/>
              </w:rPr>
              <w:br/>
              <w:t>وغيرها من خدمات الاتصالات غير المشتركة بين الأفراد</w:t>
            </w:r>
          </w:p>
        </w:tc>
        <w:tc>
          <w:tcPr>
            <w:tcW w:w="1992" w:type="dxa"/>
            <w:vMerge w:val="restart"/>
            <w:tcBorders>
              <w:top w:val="nil"/>
              <w:left w:val="nil"/>
              <w:right w:val="single" w:sz="8" w:space="0" w:color="auto"/>
            </w:tcBorders>
            <w:tcMar>
              <w:top w:w="0" w:type="dxa"/>
              <w:left w:w="108" w:type="dxa"/>
              <w:bottom w:w="0" w:type="dxa"/>
              <w:right w:w="108" w:type="dxa"/>
            </w:tcMar>
            <w:vAlign w:val="center"/>
            <w:hideMark/>
          </w:tcPr>
          <w:p w14:paraId="2AB6FF87"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Melita</w:t>
            </w:r>
          </w:p>
        </w:tc>
        <w:tc>
          <w:tcPr>
            <w:tcW w:w="2700" w:type="dxa"/>
            <w:tcBorders>
              <w:top w:val="single" w:sz="8" w:space="0" w:color="auto"/>
              <w:left w:val="single" w:sz="8" w:space="0" w:color="auto"/>
              <w:right w:val="single" w:sz="8" w:space="0" w:color="auto"/>
            </w:tcBorders>
            <w:tcMar>
              <w:top w:w="0" w:type="dxa"/>
              <w:left w:w="108" w:type="dxa"/>
              <w:bottom w:w="0" w:type="dxa"/>
              <w:right w:w="108" w:type="dxa"/>
            </w:tcMar>
            <w:hideMark/>
          </w:tcPr>
          <w:p w14:paraId="4975B3B0" w14:textId="6B4BB7A6" w:rsidR="00315C25" w:rsidRPr="00E520C1"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rPr>
                <w:rFonts w:eastAsia="SimSun"/>
                <w:color w:val="FF0000"/>
                <w:sz w:val="20"/>
                <w:szCs w:val="26"/>
                <w:lang w:val="en-GB"/>
              </w:rPr>
            </w:pPr>
            <w:r w:rsidRPr="00E520C1">
              <w:rPr>
                <w:rFonts w:eastAsia="SimSun"/>
                <w:color w:val="FF0000"/>
                <w:sz w:val="20"/>
                <w:szCs w:val="26"/>
                <w:lang w:val="en-GB"/>
              </w:rPr>
              <w:t>40001</w:t>
            </w:r>
            <w:r w:rsidR="00E520C1" w:rsidRPr="00315C25">
              <w:rPr>
                <w:rFonts w:eastAsia="SimSun"/>
                <w:sz w:val="20"/>
                <w:szCs w:val="26"/>
                <w:rtl/>
                <w:lang w:val="en-GB"/>
              </w:rPr>
              <w:t xml:space="preserve"> </w:t>
            </w:r>
            <w:r w:rsidR="00E520C1" w:rsidRPr="00315C25">
              <w:rPr>
                <w:rFonts w:eastAsia="SimSun"/>
                <w:sz w:val="20"/>
                <w:szCs w:val="26"/>
                <w:lang w:val="en-GB"/>
              </w:rPr>
              <w:t>‒</w:t>
            </w:r>
            <w:r w:rsidR="00E520C1" w:rsidRPr="00315C25">
              <w:rPr>
                <w:rFonts w:eastAsia="SimSun"/>
                <w:sz w:val="20"/>
                <w:szCs w:val="26"/>
                <w:rtl/>
                <w:lang w:val="en-GB"/>
              </w:rPr>
              <w:t xml:space="preserve"> </w:t>
            </w:r>
            <w:r w:rsidRPr="00E520C1">
              <w:rPr>
                <w:rFonts w:eastAsia="SimSun"/>
                <w:color w:val="FF0000"/>
                <w:sz w:val="20"/>
                <w:szCs w:val="26"/>
                <w:lang w:val="en-GB"/>
              </w:rPr>
              <w:t>40051 XXXXX</w:t>
            </w:r>
          </w:p>
        </w:tc>
      </w:tr>
      <w:tr w:rsidR="00315C25" w:rsidRPr="00315C25" w14:paraId="599E8678" w14:textId="77777777" w:rsidTr="00116030">
        <w:trPr>
          <w:cantSplit/>
        </w:trPr>
        <w:tc>
          <w:tcPr>
            <w:tcW w:w="0" w:type="auto"/>
            <w:vMerge/>
            <w:tcBorders>
              <w:left w:val="single" w:sz="8" w:space="0" w:color="auto"/>
              <w:right w:val="single" w:sz="8" w:space="0" w:color="auto"/>
            </w:tcBorders>
            <w:vAlign w:val="center"/>
          </w:tcPr>
          <w:p w14:paraId="683A9D71"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bottom w:val="single" w:sz="8" w:space="0" w:color="auto"/>
              <w:right w:val="single" w:sz="8" w:space="0" w:color="auto"/>
            </w:tcBorders>
            <w:tcMar>
              <w:top w:w="0" w:type="dxa"/>
              <w:left w:w="108" w:type="dxa"/>
              <w:bottom w:w="0" w:type="dxa"/>
              <w:right w:w="108" w:type="dxa"/>
            </w:tcMar>
            <w:vAlign w:val="center"/>
          </w:tcPr>
          <w:p w14:paraId="2BB6D7A9"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left w:val="single" w:sz="8" w:space="0" w:color="auto"/>
              <w:right w:val="single" w:sz="8" w:space="0" w:color="auto"/>
            </w:tcBorders>
            <w:tcMar>
              <w:top w:w="0" w:type="dxa"/>
              <w:left w:w="108" w:type="dxa"/>
              <w:bottom w:w="0" w:type="dxa"/>
              <w:right w:w="108" w:type="dxa"/>
            </w:tcMar>
          </w:tcPr>
          <w:p w14:paraId="207C3F8B" w14:textId="4007F940"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rPr>
                <w:rFonts w:eastAsia="SimSun"/>
                <w:sz w:val="20"/>
                <w:szCs w:val="26"/>
                <w:lang w:val="en-GB"/>
              </w:rPr>
            </w:pPr>
            <w:r w:rsidRPr="00315C25">
              <w:rPr>
                <w:rFonts w:eastAsia="SimSun"/>
                <w:sz w:val="20"/>
                <w:szCs w:val="26"/>
                <w:lang w:val="en-GB"/>
              </w:rPr>
              <w:t>40060</w:t>
            </w:r>
            <w:r w:rsidR="00E520C1" w:rsidRPr="00315C25">
              <w:rPr>
                <w:rFonts w:eastAsia="SimSun"/>
                <w:sz w:val="20"/>
                <w:szCs w:val="26"/>
                <w:rtl/>
                <w:lang w:val="en-GB"/>
              </w:rPr>
              <w:t xml:space="preserve"> </w:t>
            </w:r>
            <w:r w:rsidR="00E520C1" w:rsidRPr="00315C25">
              <w:rPr>
                <w:rFonts w:eastAsia="SimSun"/>
                <w:sz w:val="20"/>
                <w:szCs w:val="26"/>
                <w:lang w:val="en-GB"/>
              </w:rPr>
              <w:t>‒</w:t>
            </w:r>
            <w:r w:rsidR="00E520C1" w:rsidRPr="00315C25">
              <w:rPr>
                <w:rFonts w:eastAsia="SimSun"/>
                <w:sz w:val="20"/>
                <w:szCs w:val="26"/>
                <w:rtl/>
                <w:lang w:val="en-GB"/>
              </w:rPr>
              <w:t xml:space="preserve"> </w:t>
            </w:r>
            <w:r w:rsidRPr="00315C25">
              <w:rPr>
                <w:rFonts w:eastAsia="SimSun"/>
                <w:sz w:val="20"/>
                <w:szCs w:val="26"/>
                <w:lang w:val="en-GB"/>
              </w:rPr>
              <w:t>40069 XXXXX</w:t>
            </w:r>
          </w:p>
        </w:tc>
      </w:tr>
      <w:tr w:rsidR="00315C25" w:rsidRPr="00315C25" w14:paraId="3BE8937B" w14:textId="77777777" w:rsidTr="00116030">
        <w:trPr>
          <w:cantSplit/>
        </w:trPr>
        <w:tc>
          <w:tcPr>
            <w:tcW w:w="0" w:type="auto"/>
            <w:vMerge/>
            <w:tcBorders>
              <w:left w:val="single" w:sz="8" w:space="0" w:color="auto"/>
              <w:right w:val="single" w:sz="8" w:space="0" w:color="auto"/>
            </w:tcBorders>
            <w:vAlign w:val="center"/>
          </w:tcPr>
          <w:p w14:paraId="319994AB"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vMerge/>
            <w:tcBorders>
              <w:left w:val="nil"/>
              <w:bottom w:val="single" w:sz="8" w:space="0" w:color="auto"/>
              <w:right w:val="single" w:sz="8" w:space="0" w:color="auto"/>
            </w:tcBorders>
            <w:tcMar>
              <w:top w:w="0" w:type="dxa"/>
              <w:left w:w="108" w:type="dxa"/>
              <w:bottom w:w="0" w:type="dxa"/>
              <w:right w:w="108" w:type="dxa"/>
            </w:tcMar>
            <w:vAlign w:val="center"/>
          </w:tcPr>
          <w:p w14:paraId="6BE92D40"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2700" w:type="dxa"/>
            <w:tcBorders>
              <w:left w:val="single" w:sz="8" w:space="0" w:color="auto"/>
              <w:bottom w:val="single" w:sz="8" w:space="0" w:color="auto"/>
              <w:right w:val="single" w:sz="8" w:space="0" w:color="auto"/>
            </w:tcBorders>
            <w:tcMar>
              <w:top w:w="0" w:type="dxa"/>
              <w:left w:w="108" w:type="dxa"/>
              <w:bottom w:w="0" w:type="dxa"/>
              <w:right w:w="108" w:type="dxa"/>
            </w:tcMar>
          </w:tcPr>
          <w:p w14:paraId="6B79D4E0" w14:textId="37906C78"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rPr>
                <w:rFonts w:eastAsia="SimSun"/>
                <w:sz w:val="20"/>
                <w:szCs w:val="26"/>
                <w:lang w:val="en-GB"/>
              </w:rPr>
            </w:pPr>
            <w:r w:rsidRPr="00315C25">
              <w:rPr>
                <w:rFonts w:eastAsia="SimSun"/>
                <w:sz w:val="20"/>
                <w:szCs w:val="26"/>
                <w:lang w:val="en-GB"/>
              </w:rPr>
              <w:t>40080</w:t>
            </w:r>
            <w:r w:rsidR="00E520C1" w:rsidRPr="00315C25">
              <w:rPr>
                <w:rFonts w:eastAsia="SimSun"/>
                <w:sz w:val="20"/>
                <w:szCs w:val="26"/>
                <w:rtl/>
                <w:lang w:val="en-GB"/>
              </w:rPr>
              <w:t xml:space="preserve"> </w:t>
            </w:r>
            <w:r w:rsidR="00E520C1" w:rsidRPr="00315C25">
              <w:rPr>
                <w:rFonts w:eastAsia="SimSun"/>
                <w:sz w:val="20"/>
                <w:szCs w:val="26"/>
                <w:lang w:val="en-GB"/>
              </w:rPr>
              <w:t>‒</w:t>
            </w:r>
            <w:r w:rsidR="00E520C1" w:rsidRPr="00315C25">
              <w:rPr>
                <w:rFonts w:eastAsia="SimSun"/>
                <w:sz w:val="20"/>
                <w:szCs w:val="26"/>
                <w:rtl/>
                <w:lang w:val="en-GB"/>
              </w:rPr>
              <w:t xml:space="preserve"> </w:t>
            </w:r>
            <w:r w:rsidRPr="00315C25">
              <w:rPr>
                <w:rFonts w:eastAsia="SimSun"/>
                <w:sz w:val="20"/>
                <w:szCs w:val="26"/>
                <w:lang w:val="en-GB"/>
              </w:rPr>
              <w:t>40089 XXXXX</w:t>
            </w:r>
          </w:p>
        </w:tc>
      </w:tr>
      <w:tr w:rsidR="00315C25" w:rsidRPr="00315C25" w14:paraId="4399BA66" w14:textId="77777777" w:rsidTr="00116030">
        <w:trPr>
          <w:cantSplit/>
        </w:trPr>
        <w:tc>
          <w:tcPr>
            <w:tcW w:w="0" w:type="auto"/>
            <w:vMerge/>
            <w:tcBorders>
              <w:left w:val="single" w:sz="8" w:space="0" w:color="auto"/>
              <w:right w:val="single" w:sz="8" w:space="0" w:color="auto"/>
            </w:tcBorders>
            <w:vAlign w:val="center"/>
          </w:tcPr>
          <w:p w14:paraId="646EA42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B8D03"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GO</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7D6BB5"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40079 XXXXX</w:t>
            </w:r>
          </w:p>
        </w:tc>
      </w:tr>
      <w:tr w:rsidR="00315C25" w:rsidRPr="00315C25" w14:paraId="4EF86A4E" w14:textId="77777777" w:rsidTr="00CF2836">
        <w:trPr>
          <w:cantSplit/>
          <w:trHeight w:val="43"/>
        </w:trPr>
        <w:tc>
          <w:tcPr>
            <w:tcW w:w="0" w:type="auto"/>
            <w:vMerge/>
            <w:tcBorders>
              <w:left w:val="single" w:sz="8" w:space="0" w:color="auto"/>
              <w:bottom w:val="single" w:sz="8" w:space="0" w:color="000000"/>
              <w:right w:val="single" w:sz="8" w:space="0" w:color="auto"/>
            </w:tcBorders>
            <w:vAlign w:val="center"/>
            <w:hideMark/>
          </w:tcPr>
          <w:p w14:paraId="7B90A502"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7172DBE"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jc w:val="center"/>
              <w:rPr>
                <w:rFonts w:eastAsia="SimSun"/>
                <w:sz w:val="20"/>
                <w:szCs w:val="26"/>
                <w:lang w:val="en-GB"/>
              </w:rPr>
            </w:pPr>
            <w:r w:rsidRPr="00315C25">
              <w:rPr>
                <w:rFonts w:eastAsia="SimSun"/>
                <w:sz w:val="20"/>
                <w:szCs w:val="26"/>
                <w:lang w:val="en-GB"/>
              </w:rPr>
              <w:t>Epic</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42C124" w14:textId="77777777" w:rsidR="00315C25" w:rsidRPr="00315C25" w:rsidRDefault="00315C25" w:rsidP="00CF283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00" w:lineRule="exact"/>
              <w:ind w:firstLine="440"/>
              <w:jc w:val="left"/>
              <w:rPr>
                <w:rFonts w:eastAsia="SimSun"/>
                <w:sz w:val="20"/>
                <w:szCs w:val="26"/>
                <w:lang w:val="en-GB"/>
              </w:rPr>
            </w:pPr>
            <w:r w:rsidRPr="00315C25">
              <w:rPr>
                <w:rFonts w:eastAsia="SimSun"/>
                <w:sz w:val="20"/>
                <w:szCs w:val="26"/>
                <w:lang w:val="en-GB"/>
              </w:rPr>
              <w:t>40099 XXXXX</w:t>
            </w:r>
          </w:p>
        </w:tc>
      </w:tr>
    </w:tbl>
    <w:p w14:paraId="570CA282" w14:textId="0DC3E3B9" w:rsidR="00315C25" w:rsidRPr="00315C25" w:rsidRDefault="00116030" w:rsidP="00116030">
      <w:pPr>
        <w:rPr>
          <w:rtl/>
          <w:lang w:val="fr-CH"/>
        </w:rPr>
      </w:pPr>
      <w:r w:rsidRPr="00116030">
        <w:rPr>
          <w:rtl/>
          <w:lang w:val="fr-CH"/>
        </w:rPr>
        <w:t xml:space="preserve">يرجى من جميع الإدارات ووكالات التشغيل المعترف بها </w:t>
      </w:r>
      <w:r w:rsidRPr="00116030">
        <w:rPr>
          <w:lang w:val="fr-CH"/>
        </w:rPr>
        <w:t>(ROA)</w:t>
      </w:r>
      <w:r w:rsidRPr="00116030">
        <w:rPr>
          <w:rtl/>
          <w:lang w:val="fr-CH"/>
        </w:rPr>
        <w:t xml:space="preserve"> برمجة بدالاتها على وجه السرعة لتمكين النفاذ الفوري إلى سلاسل الترقيم هذه.</w:t>
      </w:r>
      <w:r>
        <w:rPr>
          <w:rFonts w:hint="cs"/>
          <w:rtl/>
          <w:lang w:val="fr-CH"/>
        </w:rPr>
        <w:t xml:space="preserve"> </w:t>
      </w:r>
      <w:r w:rsidRPr="00116030">
        <w:rPr>
          <w:rtl/>
          <w:lang w:val="fr-CH"/>
        </w:rPr>
        <w:t xml:space="preserve">وعلاوةً على ذلك، يجري تحديث خطة الترقيم الوطنية في الوقت الفعلي وهي متاحة في الموقع الإلكتروني لهيئة الاتصالات في مالطة </w:t>
      </w:r>
      <w:r w:rsidRPr="00116030">
        <w:rPr>
          <w:lang w:val="fr-CH"/>
        </w:rPr>
        <w:t>(MCA)</w:t>
      </w:r>
      <w:r w:rsidRPr="00116030">
        <w:rPr>
          <w:rtl/>
          <w:lang w:val="fr-CH"/>
        </w:rPr>
        <w:t xml:space="preserve"> في العنوان التالي</w:t>
      </w:r>
      <w:r>
        <w:rPr>
          <w:rFonts w:hint="cs"/>
          <w:rtl/>
          <w:lang w:val="fr-CH"/>
        </w:rPr>
        <w:t>:</w:t>
      </w:r>
      <w:r w:rsidR="007F087A">
        <w:rPr>
          <w:rtl/>
          <w:lang w:val="fr-CH"/>
        </w:rPr>
        <w:tab/>
      </w:r>
      <w:r w:rsidR="007F087A">
        <w:rPr>
          <w:rtl/>
          <w:lang w:val="fr-CH"/>
        </w:rPr>
        <w:br/>
      </w:r>
      <w:hyperlink r:id="rId39" w:history="1">
        <w:r w:rsidRPr="00F71DBF">
          <w:rPr>
            <w:rStyle w:val="Hyperlink"/>
            <w:lang w:val="fr-CH"/>
          </w:rPr>
          <w:t>https://www.mca.org.mt/regulatory/numbering/numbering-plans</w:t>
        </w:r>
      </w:hyperlink>
      <w:r w:rsidRPr="00116030">
        <w:rPr>
          <w:rtl/>
          <w:lang w:val="fr-CH"/>
        </w:rPr>
        <w:t>.</w:t>
      </w:r>
    </w:p>
    <w:p w14:paraId="0F7982D2" w14:textId="7EA9E6EA" w:rsidR="000B4728" w:rsidRPr="00CA07D8" w:rsidRDefault="000B4728" w:rsidP="000B4728">
      <w:pPr>
        <w:pStyle w:val="ContactA"/>
        <w:rPr>
          <w:rtl/>
        </w:rPr>
      </w:pPr>
      <w:r w:rsidRPr="00CA07D8">
        <w:rPr>
          <w:rtl/>
        </w:rPr>
        <w:t>للاتصال:</w:t>
      </w:r>
    </w:p>
    <w:p w14:paraId="439C6AA3" w14:textId="06BDDF88" w:rsidR="000B4728" w:rsidRPr="00CA07D8" w:rsidRDefault="007F087A" w:rsidP="00F4527D">
      <w:pPr>
        <w:pStyle w:val="ContactA1"/>
      </w:pPr>
      <w:r>
        <w:t>Alistair Farrugia / Deborah Pisani</w:t>
      </w:r>
      <w:r>
        <w:br/>
        <w:t>Malta Communications Authority (MCA)</w:t>
      </w:r>
      <w:r>
        <w:br/>
        <w:t>Valletta Waterfront</w:t>
      </w:r>
      <w:r>
        <w:br/>
        <w:t>Pinto Wharf</w:t>
      </w:r>
      <w:r>
        <w:br/>
        <w:t>Floriana FRN1913</w:t>
      </w:r>
      <w:r>
        <w:br/>
        <w:t>Malta</w:t>
      </w:r>
    </w:p>
    <w:p w14:paraId="522A25DB" w14:textId="7B124905" w:rsidR="001B7998" w:rsidRDefault="000B4728" w:rsidP="00CF2836">
      <w:pPr>
        <w:pStyle w:val="ContactA2"/>
        <w:rPr>
          <w:rtl/>
        </w:rPr>
      </w:pPr>
      <w:r w:rsidRPr="00CA07D8">
        <w:rPr>
          <w:rtl/>
        </w:rPr>
        <w:t>الهاتف:</w:t>
      </w:r>
      <w:r w:rsidRPr="00CA07D8">
        <w:rPr>
          <w:rtl/>
        </w:rPr>
        <w:tab/>
      </w:r>
      <w:r w:rsidRPr="00CA07D8">
        <w:t>+</w:t>
      </w:r>
      <w:r w:rsidR="007F087A" w:rsidRPr="007F087A">
        <w:t>356 2133 6840</w:t>
      </w:r>
      <w:r w:rsidRPr="00CA07D8">
        <w:rPr>
          <w:rtl/>
        </w:rPr>
        <w:br/>
        <w:t>البريد الإلكتروني:</w:t>
      </w:r>
      <w:r w:rsidRPr="00CA07D8">
        <w:rPr>
          <w:rtl/>
        </w:rPr>
        <w:tab/>
      </w:r>
      <w:r w:rsidR="007F087A" w:rsidRPr="007F087A">
        <w:rPr>
          <w:lang w:val="en-GB"/>
        </w:rPr>
        <w:t>numbering@mca.org.mt</w:t>
      </w:r>
      <w:r w:rsidRPr="00CA07D8">
        <w:rPr>
          <w:rtl/>
          <w:lang w:val="en-GB"/>
        </w:rPr>
        <w:br/>
      </w:r>
      <w:r w:rsidRPr="00CA07D8">
        <w:rPr>
          <w:rtl/>
        </w:rPr>
        <w:t>الموقع الإلكتروني:</w:t>
      </w:r>
      <w:r w:rsidRPr="00CA07D8">
        <w:rPr>
          <w:rtl/>
        </w:rPr>
        <w:tab/>
      </w:r>
      <w:r w:rsidR="007F087A" w:rsidRPr="007F087A">
        <w:rPr>
          <w:rFonts w:cs="Arial"/>
        </w:rPr>
        <w:t>www.mca.org.mt</w:t>
      </w:r>
      <w:r w:rsidR="001B7998">
        <w:rPr>
          <w:rtl/>
        </w:rPr>
        <w:br w:type="page"/>
      </w:r>
    </w:p>
    <w:p w14:paraId="6138EFFC" w14:textId="7626C08F" w:rsidR="001B7998" w:rsidRPr="00695123" w:rsidRDefault="001B7998" w:rsidP="001B7998">
      <w:pPr>
        <w:pStyle w:val="CountriesName"/>
        <w:spacing w:before="360"/>
        <w:outlineLvl w:val="1"/>
        <w:rPr>
          <w:rFonts w:asciiTheme="minorHAnsi" w:hAnsiTheme="minorHAnsi"/>
          <w:lang w:bidi="ar-EG"/>
        </w:rPr>
      </w:pPr>
      <w:bookmarkStart w:id="237" w:name="_Toc228791043"/>
      <w:r w:rsidRPr="001B7998">
        <w:rPr>
          <w:rtl/>
          <w:lang w:bidi="ar-EG"/>
        </w:rPr>
        <w:lastRenderedPageBreak/>
        <w:t xml:space="preserve">سانت هيلينا وتريستان </w:t>
      </w:r>
      <w:proofErr w:type="gramStart"/>
      <w:r w:rsidRPr="001B7998">
        <w:rPr>
          <w:rtl/>
          <w:lang w:bidi="ar-EG"/>
        </w:rPr>
        <w:t>دا</w:t>
      </w:r>
      <w:proofErr w:type="gramEnd"/>
      <w:r w:rsidRPr="001B7998">
        <w:rPr>
          <w:rtl/>
          <w:lang w:bidi="ar-EG"/>
        </w:rPr>
        <w:t xml:space="preserve"> كونها</w:t>
      </w:r>
      <w:r w:rsidRPr="00305B43">
        <w:rPr>
          <w:rtl/>
          <w:lang w:bidi="ar-EG"/>
        </w:rPr>
        <w:t xml:space="preserve"> </w:t>
      </w:r>
      <w:r w:rsidRPr="00AE0AF8">
        <w:rPr>
          <w:rFonts w:hint="cs"/>
          <w:rtl/>
        </w:rPr>
        <w:t xml:space="preserve">(الرمز الدليلي للبلد </w:t>
      </w:r>
      <w:r w:rsidRPr="00043A5D">
        <w:rPr>
          <w:lang w:val="en-GB"/>
        </w:rPr>
        <w:t>+</w:t>
      </w:r>
      <w:r w:rsidR="00F4527D">
        <w:rPr>
          <w:lang w:val="en-GB"/>
        </w:rPr>
        <w:t>290</w:t>
      </w:r>
      <w:r w:rsidRPr="00AE0AF8">
        <w:rPr>
          <w:rFonts w:hint="cs"/>
          <w:rtl/>
        </w:rPr>
        <w:t>)</w:t>
      </w:r>
      <w:bookmarkEnd w:id="237"/>
    </w:p>
    <w:p w14:paraId="605B9300" w14:textId="77777777" w:rsidR="001B7998" w:rsidRPr="005B57CE" w:rsidRDefault="001B7998" w:rsidP="001B7998">
      <w:pPr>
        <w:spacing w:before="0"/>
        <w:rPr>
          <w:rFonts w:eastAsia="SimSun"/>
          <w:rtl/>
          <w:lang w:bidi="ar-EG"/>
        </w:rPr>
      </w:pPr>
      <w:r w:rsidRPr="00AE0AF8">
        <w:rPr>
          <w:rFonts w:eastAsia="SimSun" w:hint="cs"/>
          <w:rtl/>
          <w:lang w:bidi="ar-EG"/>
        </w:rPr>
        <w:t xml:space="preserve">تبليغ في </w:t>
      </w:r>
      <w:r>
        <w:rPr>
          <w:rFonts w:eastAsia="SimSun"/>
          <w:lang w:bidi="ar-EG"/>
        </w:rPr>
        <w:t>2026.IV.01</w:t>
      </w:r>
      <w:r>
        <w:rPr>
          <w:rFonts w:eastAsia="SimSun" w:hint="cs"/>
          <w:rtl/>
          <w:lang w:bidi="ar-EG"/>
        </w:rPr>
        <w:t>:</w:t>
      </w:r>
    </w:p>
    <w:p w14:paraId="4B88FB17" w14:textId="03FAB022" w:rsidR="001B7998" w:rsidRPr="00305B43" w:rsidRDefault="001B7998" w:rsidP="00F4527D">
      <w:pPr>
        <w:tabs>
          <w:tab w:val="left" w:pos="526"/>
        </w:tabs>
        <w:rPr>
          <w:color w:val="000000"/>
          <w:lang w:val="fr-CH" w:bidi="ar-EG"/>
        </w:rPr>
      </w:pPr>
      <w:r w:rsidRPr="00F4527D">
        <w:rPr>
          <w:color w:val="000000"/>
          <w:rtl/>
        </w:rPr>
        <w:t>تعلن</w:t>
      </w:r>
      <w:r w:rsidRPr="00305B43">
        <w:rPr>
          <w:i/>
          <w:iCs/>
          <w:color w:val="000000"/>
          <w:rtl/>
        </w:rPr>
        <w:t xml:space="preserve"> </w:t>
      </w:r>
      <w:r w:rsidR="00F4527D" w:rsidRPr="00F4527D">
        <w:rPr>
          <w:i/>
          <w:iCs/>
          <w:color w:val="000000"/>
          <w:rtl/>
        </w:rPr>
        <w:t xml:space="preserve">شركة </w:t>
      </w:r>
      <w:r w:rsidR="00F4527D" w:rsidRPr="00F4527D">
        <w:rPr>
          <w:i/>
          <w:iCs/>
          <w:color w:val="000000"/>
        </w:rPr>
        <w:t>Sure South Atlantic Limited</w:t>
      </w:r>
      <w:r w:rsidRPr="00305B43">
        <w:rPr>
          <w:color w:val="000000"/>
          <w:rtl/>
        </w:rPr>
        <w:t xml:space="preserve">، </w:t>
      </w:r>
      <w:r w:rsidR="00F4527D" w:rsidRPr="00F4527D">
        <w:rPr>
          <w:color w:val="000000"/>
          <w:rtl/>
        </w:rPr>
        <w:t xml:space="preserve">جيمستاون، عن خطة الترقيم المحدثة التالية لسانت هيلينا وتريستان </w:t>
      </w:r>
      <w:proofErr w:type="gramStart"/>
      <w:r w:rsidR="00F4527D" w:rsidRPr="00F4527D">
        <w:rPr>
          <w:color w:val="000000"/>
          <w:rtl/>
        </w:rPr>
        <w:t>دا</w:t>
      </w:r>
      <w:proofErr w:type="gramEnd"/>
      <w:r w:rsidR="00F4527D" w:rsidRPr="00F4527D">
        <w:rPr>
          <w:color w:val="000000"/>
          <w:rtl/>
        </w:rPr>
        <w:t xml:space="preserve"> كونها، التي ستصبح سارية اعتباراً من </w:t>
      </w:r>
      <w:r w:rsidR="00F4527D">
        <w:rPr>
          <w:color w:val="000000"/>
        </w:rPr>
        <w:t>1</w:t>
      </w:r>
      <w:r w:rsidR="00F4527D" w:rsidRPr="00F4527D">
        <w:rPr>
          <w:color w:val="000000"/>
          <w:rtl/>
        </w:rPr>
        <w:t xml:space="preserve"> أغسطس </w:t>
      </w:r>
      <w:r w:rsidR="00F4527D">
        <w:rPr>
          <w:color w:val="000000"/>
        </w:rPr>
        <w:t>2015</w:t>
      </w:r>
      <w:r w:rsidR="00F4527D">
        <w:rPr>
          <w:rFonts w:hint="cs"/>
          <w:color w:val="000000"/>
          <w:rtl/>
          <w:lang w:bidi="ar-EG"/>
        </w:rPr>
        <w:t>:</w:t>
      </w:r>
    </w:p>
    <w:p w14:paraId="11579100" w14:textId="07147188" w:rsidR="001B7998" w:rsidRPr="00F4527D" w:rsidRDefault="001B7998" w:rsidP="00290067">
      <w:pPr>
        <w:pStyle w:val="enumlev1"/>
        <w:tabs>
          <w:tab w:val="left" w:pos="3118"/>
        </w:tabs>
        <w:spacing w:line="180" w:lineRule="auto"/>
        <w:ind w:left="708" w:hanging="708"/>
        <w:jc w:val="left"/>
        <w:rPr>
          <w:rFonts w:eastAsia="SimSun"/>
          <w:lang w:bidi="ar-EG"/>
        </w:rPr>
      </w:pPr>
      <w:r>
        <w:rPr>
          <w:rFonts w:eastAsia="SimSun"/>
          <w:rtl/>
          <w:lang w:bidi="ar-EG"/>
        </w:rPr>
        <w:tab/>
      </w:r>
      <w:r w:rsidR="00F4527D" w:rsidRPr="00F4527D">
        <w:rPr>
          <w:rFonts w:eastAsia="SimSun"/>
          <w:rtl/>
          <w:lang w:bidi="ar-EG"/>
        </w:rPr>
        <w:t>السابقة الدولية</w:t>
      </w:r>
      <w:r>
        <w:rPr>
          <w:rFonts w:eastAsia="SimSun" w:hint="cs"/>
          <w:rtl/>
          <w:lang w:bidi="ar-EG"/>
        </w:rPr>
        <w:t>:</w:t>
      </w:r>
      <w:r w:rsidR="00290067">
        <w:rPr>
          <w:rFonts w:eastAsia="SimSun"/>
          <w:rtl/>
          <w:lang w:bidi="ar-EG"/>
        </w:rPr>
        <w:tab/>
      </w:r>
      <w:r w:rsidR="00F4527D">
        <w:rPr>
          <w:rFonts w:eastAsia="SimSun"/>
          <w:lang w:bidi="ar-EG"/>
        </w:rPr>
        <w:t>00</w:t>
      </w:r>
      <w:r w:rsidR="00F4527D">
        <w:rPr>
          <w:rFonts w:eastAsia="SimSun"/>
          <w:lang w:bidi="ar-EG"/>
        </w:rPr>
        <w:br/>
      </w:r>
      <w:r w:rsidR="00F4527D" w:rsidRPr="00F4527D">
        <w:rPr>
          <w:rFonts w:eastAsia="SimSun"/>
          <w:rtl/>
          <w:lang w:bidi="ar-EG"/>
        </w:rPr>
        <w:t>الرمز الدليلي لسانت هيلينا</w:t>
      </w:r>
      <w:r w:rsidR="00F4527D">
        <w:rPr>
          <w:rFonts w:eastAsia="SimSun" w:hint="cs"/>
          <w:rtl/>
          <w:lang w:bidi="ar-EG"/>
        </w:rPr>
        <w:t>:</w:t>
      </w:r>
      <w:r w:rsidR="00290067">
        <w:rPr>
          <w:rFonts w:eastAsia="SimSun"/>
          <w:rtl/>
          <w:lang w:bidi="ar-EG"/>
        </w:rPr>
        <w:tab/>
      </w:r>
      <w:r w:rsidR="00F4527D">
        <w:rPr>
          <w:rFonts w:eastAsia="SimSun"/>
          <w:lang w:bidi="ar-EG"/>
        </w:rPr>
        <w:t>290</w:t>
      </w:r>
      <w:r w:rsidR="00F4527D">
        <w:rPr>
          <w:rFonts w:eastAsia="SimSun"/>
          <w:lang w:bidi="ar-EG"/>
        </w:rPr>
        <w:br/>
      </w:r>
      <w:r w:rsidR="00F4527D" w:rsidRPr="00F4527D">
        <w:rPr>
          <w:rFonts w:eastAsia="SimSun"/>
          <w:rtl/>
          <w:lang w:bidi="ar-EG"/>
        </w:rPr>
        <w:t>سلسلة الترقيم الوطنية</w:t>
      </w:r>
      <w:r w:rsidR="00F4527D">
        <w:rPr>
          <w:rFonts w:eastAsia="SimSun" w:hint="cs"/>
          <w:rtl/>
          <w:lang w:bidi="ar-EG"/>
        </w:rPr>
        <w:t>:</w:t>
      </w:r>
      <w:r w:rsidR="00290067">
        <w:rPr>
          <w:rFonts w:eastAsia="SimSun"/>
          <w:rtl/>
          <w:lang w:bidi="ar-EG"/>
        </w:rPr>
        <w:tab/>
      </w:r>
      <w:r w:rsidR="00F4527D">
        <w:rPr>
          <w:rFonts w:eastAsia="SimSun"/>
          <w:lang w:bidi="ar-EG"/>
        </w:rPr>
        <w:t>5</w:t>
      </w:r>
      <w:r w:rsidR="00F4527D">
        <w:rPr>
          <w:rFonts w:eastAsia="SimSun" w:hint="cs"/>
          <w:rtl/>
          <w:lang w:bidi="ar-EG"/>
        </w:rPr>
        <w:t xml:space="preserve"> </w:t>
      </w:r>
      <w:r w:rsidR="00F4527D" w:rsidRPr="00F4527D">
        <w:rPr>
          <w:rFonts w:eastAsia="SimSun"/>
          <w:rtl/>
          <w:lang w:bidi="ar-EG"/>
        </w:rPr>
        <w:t>خانات</w:t>
      </w:r>
    </w:p>
    <w:tbl>
      <w:tblPr>
        <w:bidiVisual/>
        <w:tblW w:w="4990" w:type="pct"/>
        <w:jc w:val="center"/>
        <w:shd w:val="clear" w:color="auto" w:fill="FFFFFF" w:themeFill="background1"/>
        <w:tblLayout w:type="fixed"/>
        <w:tblLook w:val="04A0" w:firstRow="1" w:lastRow="0" w:firstColumn="1" w:lastColumn="0" w:noHBand="0" w:noVBand="1"/>
      </w:tblPr>
      <w:tblGrid>
        <w:gridCol w:w="3324"/>
        <w:gridCol w:w="6281"/>
      </w:tblGrid>
      <w:tr w:rsidR="00F4527D" w:rsidRPr="00F4527D" w14:paraId="64388278" w14:textId="77777777" w:rsidTr="00F4527D">
        <w:trPr>
          <w:tblHeader/>
          <w:jc w:val="center"/>
        </w:trPr>
        <w:tc>
          <w:tcPr>
            <w:tcW w:w="3327"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3BF92E8E" w14:textId="4555A45B" w:rsidR="00F4527D" w:rsidRPr="00F4527D" w:rsidRDefault="00F4527D" w:rsidP="00F4527D">
            <w:pPr>
              <w:spacing w:before="40" w:after="40" w:line="240" w:lineRule="exact"/>
              <w:jc w:val="center"/>
              <w:rPr>
                <w:i/>
                <w:iCs/>
                <w:sz w:val="20"/>
                <w:szCs w:val="26"/>
              </w:rPr>
            </w:pPr>
            <w:r w:rsidRPr="00F4527D">
              <w:rPr>
                <w:i/>
                <w:iCs/>
                <w:sz w:val="20"/>
                <w:szCs w:val="26"/>
                <w:rtl/>
              </w:rPr>
              <w:t>نسق رقم المشترك</w:t>
            </w:r>
          </w:p>
        </w:tc>
        <w:tc>
          <w:tcPr>
            <w:tcW w:w="6287" w:type="dxa"/>
            <w:tcBorders>
              <w:top w:val="single" w:sz="4" w:space="0" w:color="auto"/>
              <w:bottom w:val="single" w:sz="4" w:space="0" w:color="auto"/>
              <w:right w:val="single" w:sz="4" w:space="0" w:color="auto"/>
            </w:tcBorders>
            <w:shd w:val="clear" w:color="auto" w:fill="FFFFFF" w:themeFill="background1"/>
            <w:noWrap/>
            <w:vAlign w:val="center"/>
            <w:hideMark/>
          </w:tcPr>
          <w:p w14:paraId="617BC4C4" w14:textId="1B37A9C3" w:rsidR="00F4527D" w:rsidRPr="00F4527D" w:rsidRDefault="00F4527D" w:rsidP="00F4527D">
            <w:pPr>
              <w:spacing w:before="40" w:after="40" w:line="240" w:lineRule="exact"/>
              <w:jc w:val="center"/>
              <w:rPr>
                <w:i/>
                <w:iCs/>
                <w:sz w:val="20"/>
                <w:szCs w:val="26"/>
              </w:rPr>
            </w:pPr>
            <w:r w:rsidRPr="00F4527D">
              <w:rPr>
                <w:i/>
                <w:iCs/>
                <w:sz w:val="20"/>
                <w:szCs w:val="26"/>
                <w:rtl/>
              </w:rPr>
              <w:t>ملاحظات</w:t>
            </w:r>
          </w:p>
        </w:tc>
      </w:tr>
      <w:tr w:rsidR="00F4527D" w:rsidRPr="00F4527D" w14:paraId="73CA8ECE" w14:textId="77777777" w:rsidTr="00F4527D">
        <w:trPr>
          <w:jc w:val="center"/>
        </w:trPr>
        <w:tc>
          <w:tcPr>
            <w:tcW w:w="3327" w:type="dxa"/>
            <w:tcBorders>
              <w:top w:val="single" w:sz="4" w:space="0" w:color="auto"/>
              <w:left w:val="single" w:sz="8" w:space="0" w:color="auto"/>
              <w:bottom w:val="dotted" w:sz="4" w:space="0" w:color="auto"/>
              <w:right w:val="single" w:sz="4" w:space="0" w:color="auto"/>
            </w:tcBorders>
            <w:shd w:val="clear" w:color="auto" w:fill="FFFFFF" w:themeFill="background1"/>
            <w:noWrap/>
            <w:vAlign w:val="bottom"/>
            <w:hideMark/>
          </w:tcPr>
          <w:p w14:paraId="66F22BAE" w14:textId="77777777" w:rsidR="00F4527D" w:rsidRPr="00F4527D" w:rsidRDefault="00F4527D" w:rsidP="008A72AB">
            <w:pPr>
              <w:spacing w:before="20" w:after="20" w:line="220" w:lineRule="exact"/>
              <w:rPr>
                <w:sz w:val="20"/>
                <w:szCs w:val="26"/>
              </w:rPr>
            </w:pPr>
            <w:r w:rsidRPr="00F4527D">
              <w:rPr>
                <w:sz w:val="20"/>
                <w:szCs w:val="26"/>
              </w:rPr>
              <w:t>1XX</w:t>
            </w:r>
            <w:r w:rsidRPr="00F4527D">
              <w:rPr>
                <w:sz w:val="20"/>
                <w:szCs w:val="26"/>
                <w:rtl/>
              </w:rPr>
              <w:t xml:space="preserve"> </w:t>
            </w:r>
            <w:r w:rsidRPr="00F4527D">
              <w:rPr>
                <w:sz w:val="20"/>
                <w:szCs w:val="26"/>
              </w:rPr>
              <w:t>–</w:t>
            </w:r>
            <w:r w:rsidRPr="00F4527D">
              <w:rPr>
                <w:sz w:val="20"/>
                <w:szCs w:val="26"/>
                <w:rtl/>
              </w:rPr>
              <w:t xml:space="preserve"> </w:t>
            </w:r>
            <w:r w:rsidRPr="00F4527D">
              <w:rPr>
                <w:sz w:val="20"/>
                <w:szCs w:val="26"/>
              </w:rPr>
              <w:t>19XX</w:t>
            </w:r>
          </w:p>
        </w:tc>
        <w:tc>
          <w:tcPr>
            <w:tcW w:w="6287" w:type="dxa"/>
            <w:tcBorders>
              <w:top w:val="single" w:sz="4" w:space="0" w:color="auto"/>
              <w:left w:val="nil"/>
              <w:bottom w:val="dotted" w:sz="4" w:space="0" w:color="auto"/>
              <w:right w:val="single" w:sz="4" w:space="0" w:color="auto"/>
            </w:tcBorders>
            <w:shd w:val="clear" w:color="auto" w:fill="FFFFFF" w:themeFill="background1"/>
            <w:noWrap/>
            <w:vAlign w:val="bottom"/>
            <w:hideMark/>
          </w:tcPr>
          <w:p w14:paraId="7382963D" w14:textId="2663D3EB" w:rsidR="00F4527D" w:rsidRPr="00F4527D" w:rsidRDefault="00F4527D" w:rsidP="008A72AB">
            <w:pPr>
              <w:spacing w:before="20" w:after="20" w:line="220" w:lineRule="exact"/>
              <w:rPr>
                <w:sz w:val="20"/>
                <w:szCs w:val="26"/>
              </w:rPr>
            </w:pPr>
            <w:r w:rsidRPr="00F4527D">
              <w:rPr>
                <w:color w:val="000000"/>
                <w:sz w:val="20"/>
                <w:szCs w:val="26"/>
                <w:rtl/>
              </w:rPr>
              <w:t xml:space="preserve">أرقام خدمات الشبكة الهاتفية العمومية التبديلية </w:t>
            </w:r>
            <w:r w:rsidRPr="00F4527D">
              <w:rPr>
                <w:color w:val="000000"/>
                <w:sz w:val="20"/>
                <w:szCs w:val="26"/>
              </w:rPr>
              <w:t>(PSTN)</w:t>
            </w:r>
          </w:p>
        </w:tc>
      </w:tr>
      <w:tr w:rsidR="00F4527D" w:rsidRPr="00F4527D" w14:paraId="1663FE26"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CD55D5D" w14:textId="77777777" w:rsidR="00F4527D" w:rsidRPr="00F4527D" w:rsidRDefault="00F4527D" w:rsidP="008A72AB">
            <w:pPr>
              <w:spacing w:before="20" w:after="20" w:line="220" w:lineRule="exact"/>
              <w:rPr>
                <w:sz w:val="20"/>
                <w:szCs w:val="26"/>
              </w:rPr>
            </w:pPr>
            <w:r w:rsidRPr="00F4527D">
              <w:rPr>
                <w:sz w:val="20"/>
                <w:szCs w:val="26"/>
              </w:rPr>
              <w:t>9XX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606B7B3F" w14:textId="61A34803" w:rsidR="00F4527D" w:rsidRPr="00F4527D" w:rsidRDefault="00F4527D" w:rsidP="008A72AB">
            <w:pPr>
              <w:spacing w:before="20" w:after="20" w:line="220" w:lineRule="exact"/>
              <w:rPr>
                <w:sz w:val="20"/>
                <w:szCs w:val="26"/>
              </w:rPr>
            </w:pPr>
            <w:r w:rsidRPr="00F4527D">
              <w:rPr>
                <w:color w:val="000000"/>
                <w:sz w:val="20"/>
                <w:szCs w:val="26"/>
                <w:rtl/>
              </w:rPr>
              <w:t>خدمات الطوارئ</w:t>
            </w:r>
          </w:p>
        </w:tc>
      </w:tr>
      <w:tr w:rsidR="00F4527D" w:rsidRPr="00F4527D" w14:paraId="301EE833"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519BE9D" w14:textId="77777777" w:rsidR="00F4527D" w:rsidRPr="00F4527D" w:rsidRDefault="00F4527D" w:rsidP="008A72AB">
            <w:pPr>
              <w:spacing w:before="20" w:after="20" w:line="220" w:lineRule="exact"/>
              <w:rPr>
                <w:sz w:val="20"/>
                <w:szCs w:val="26"/>
              </w:rPr>
            </w:pPr>
            <w:r w:rsidRPr="00F4527D">
              <w:rPr>
                <w:sz w:val="20"/>
                <w:szCs w:val="26"/>
              </w:rPr>
              <w:t> </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17B25977" w14:textId="58F5BA1C" w:rsidR="00F4527D" w:rsidRPr="00F4527D" w:rsidRDefault="00F4527D" w:rsidP="008A72AB">
            <w:pPr>
              <w:spacing w:before="20" w:after="20" w:line="220" w:lineRule="exact"/>
              <w:rPr>
                <w:sz w:val="20"/>
                <w:szCs w:val="26"/>
              </w:rPr>
            </w:pPr>
            <w:r w:rsidRPr="00F4527D">
              <w:rPr>
                <w:color w:val="000000"/>
                <w:sz w:val="20"/>
                <w:szCs w:val="26"/>
              </w:rPr>
              <w:t> </w:t>
            </w:r>
          </w:p>
        </w:tc>
      </w:tr>
      <w:tr w:rsidR="00F4527D" w:rsidRPr="00F4527D" w14:paraId="69E7D485"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CBEA852" w14:textId="77777777" w:rsidR="00F4527D" w:rsidRPr="00F4527D" w:rsidRDefault="00F4527D" w:rsidP="008A72AB">
            <w:pPr>
              <w:spacing w:before="20" w:after="20" w:line="220" w:lineRule="exact"/>
              <w:rPr>
                <w:sz w:val="20"/>
                <w:szCs w:val="26"/>
              </w:rPr>
            </w:pPr>
            <w:r w:rsidRPr="00F4527D">
              <w:rPr>
                <w:sz w:val="20"/>
                <w:szCs w:val="26"/>
              </w:rPr>
              <w:t>20XXX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294C29AF" w14:textId="039D8FDE"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2D5BD4B2"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DD0EA20" w14:textId="77777777" w:rsidR="00F4527D" w:rsidRPr="00F4527D" w:rsidRDefault="00F4527D" w:rsidP="008A72AB">
            <w:pPr>
              <w:spacing w:before="20" w:after="20" w:line="220" w:lineRule="exact"/>
              <w:rPr>
                <w:sz w:val="20"/>
                <w:szCs w:val="26"/>
              </w:rPr>
            </w:pPr>
            <w:r w:rsidRPr="00F4527D">
              <w:rPr>
                <w:sz w:val="20"/>
                <w:szCs w:val="26"/>
              </w:rPr>
              <w:t>21XXX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52B2B879" w14:textId="25D1D3D6"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3F278105"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6FB893B" w14:textId="77777777" w:rsidR="00F4527D" w:rsidRPr="00F4527D" w:rsidRDefault="00F4527D" w:rsidP="008A72AB">
            <w:pPr>
              <w:spacing w:before="20" w:after="20" w:line="220" w:lineRule="exact"/>
              <w:rPr>
                <w:sz w:val="20"/>
                <w:szCs w:val="26"/>
              </w:rPr>
            </w:pPr>
            <w:r w:rsidRPr="00F4527D">
              <w:rPr>
                <w:sz w:val="20"/>
                <w:szCs w:val="26"/>
              </w:rPr>
              <w:t>22XXX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6ACC6ABB" w14:textId="2A35CE53"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13D57906"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98D64AC" w14:textId="77777777" w:rsidR="00F4527D" w:rsidRPr="00F4527D" w:rsidRDefault="00F4527D" w:rsidP="008A72AB">
            <w:pPr>
              <w:spacing w:before="20" w:after="20" w:line="220" w:lineRule="exact"/>
              <w:rPr>
                <w:sz w:val="20"/>
                <w:szCs w:val="26"/>
              </w:rPr>
            </w:pPr>
            <w:r w:rsidRPr="00F4527D">
              <w:rPr>
                <w:sz w:val="20"/>
                <w:szCs w:val="26"/>
              </w:rPr>
              <w:t>23XXX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705BFBBD" w14:textId="3FC75066"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550DDEE1"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F909C4A" w14:textId="77777777" w:rsidR="00F4527D" w:rsidRPr="00F4527D" w:rsidRDefault="00F4527D" w:rsidP="008A72AB">
            <w:pPr>
              <w:spacing w:before="20" w:after="20" w:line="220" w:lineRule="exact"/>
              <w:rPr>
                <w:sz w:val="20"/>
                <w:szCs w:val="26"/>
              </w:rPr>
            </w:pPr>
            <w:r w:rsidRPr="00F4527D">
              <w:rPr>
                <w:sz w:val="20"/>
                <w:szCs w:val="26"/>
              </w:rPr>
              <w:t>24XXX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69C8BD2A" w14:textId="0B7FC72D"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35D6F782"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02C49CA" w14:textId="77777777" w:rsidR="00F4527D" w:rsidRPr="00F4527D" w:rsidRDefault="00F4527D" w:rsidP="008A72AB">
            <w:pPr>
              <w:spacing w:before="20" w:after="20" w:line="220" w:lineRule="exact"/>
              <w:rPr>
                <w:sz w:val="20"/>
                <w:szCs w:val="26"/>
              </w:rPr>
            </w:pPr>
            <w:r w:rsidRPr="00F4527D">
              <w:rPr>
                <w:sz w:val="20"/>
                <w:szCs w:val="26"/>
              </w:rPr>
              <w:t>25XXX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0E177B04" w14:textId="2BC1EAFF"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62C59B49"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2E212C4" w14:textId="5741DF0C" w:rsidR="00F4527D" w:rsidRPr="00F4527D" w:rsidRDefault="00F4527D" w:rsidP="008A72AB">
            <w:pPr>
              <w:spacing w:before="20" w:after="20" w:line="220" w:lineRule="exact"/>
              <w:rPr>
                <w:sz w:val="20"/>
                <w:szCs w:val="26"/>
              </w:rPr>
            </w:pPr>
            <w:r w:rsidRPr="00F4527D">
              <w:rPr>
                <w:sz w:val="20"/>
                <w:szCs w:val="26"/>
              </w:rPr>
              <w:t>260XX</w:t>
            </w:r>
            <w:r w:rsidR="007F48A6">
              <w:rPr>
                <w:rFonts w:hint="cs"/>
                <w:sz w:val="20"/>
                <w:szCs w:val="26"/>
                <w:rtl/>
              </w:rPr>
              <w:t xml:space="preserve"> </w:t>
            </w:r>
            <w:r w:rsidRPr="00F4527D">
              <w:rPr>
                <w:sz w:val="20"/>
                <w:szCs w:val="26"/>
              </w:rPr>
              <w:t>–</w:t>
            </w:r>
            <w:r w:rsidR="007F48A6">
              <w:rPr>
                <w:rFonts w:hint="cs"/>
                <w:sz w:val="20"/>
                <w:szCs w:val="26"/>
                <w:rtl/>
              </w:rPr>
              <w:t xml:space="preserve"> </w:t>
            </w:r>
            <w:r w:rsidRPr="00F4527D">
              <w:rPr>
                <w:sz w:val="20"/>
                <w:szCs w:val="26"/>
              </w:rPr>
              <w:t>261XX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05F6A932" w14:textId="29B8BEE5" w:rsidR="00F4527D" w:rsidRPr="00F4527D" w:rsidRDefault="00F4527D" w:rsidP="008A72AB">
            <w:pPr>
              <w:spacing w:before="20" w:after="20" w:line="220" w:lineRule="exact"/>
              <w:rPr>
                <w:sz w:val="20"/>
                <w:szCs w:val="26"/>
              </w:rPr>
            </w:pPr>
            <w:r w:rsidRPr="00F4527D">
              <w:rPr>
                <w:color w:val="000000"/>
                <w:sz w:val="20"/>
                <w:szCs w:val="26"/>
                <w:rtl/>
              </w:rPr>
              <w:t>خدمة المعلومات</w:t>
            </w:r>
          </w:p>
        </w:tc>
      </w:tr>
      <w:tr w:rsidR="00F4527D" w:rsidRPr="00F4527D" w14:paraId="4760B960" w14:textId="77777777" w:rsidTr="00F4527D">
        <w:trPr>
          <w:jc w:val="center"/>
        </w:trPr>
        <w:tc>
          <w:tcPr>
            <w:tcW w:w="3327"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51E31B3B" w14:textId="77777777" w:rsidR="00F4527D" w:rsidRPr="00F4527D" w:rsidRDefault="00F4527D" w:rsidP="008A72AB">
            <w:pPr>
              <w:spacing w:before="20" w:after="20" w:line="220" w:lineRule="exact"/>
              <w:rPr>
                <w:sz w:val="20"/>
                <w:szCs w:val="26"/>
              </w:rPr>
            </w:pPr>
            <w:r w:rsidRPr="00F4527D">
              <w:rPr>
                <w:sz w:val="20"/>
                <w:szCs w:val="26"/>
              </w:rPr>
              <w:t xml:space="preserve">262XX </w:t>
            </w:r>
          </w:p>
        </w:tc>
        <w:tc>
          <w:tcPr>
            <w:tcW w:w="6287"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10988CDD" w14:textId="600EBDCE" w:rsidR="00F4527D" w:rsidRPr="00F4527D" w:rsidRDefault="00F4527D" w:rsidP="008A72AB">
            <w:pPr>
              <w:spacing w:before="20" w:after="20" w:line="220" w:lineRule="exact"/>
              <w:rPr>
                <w:sz w:val="20"/>
                <w:szCs w:val="26"/>
              </w:rPr>
            </w:pPr>
            <w:r w:rsidRPr="00F4527D">
              <w:rPr>
                <w:color w:val="000000"/>
                <w:sz w:val="20"/>
                <w:szCs w:val="26"/>
                <w:rtl/>
              </w:rPr>
              <w:t>المراسلة الصوتية</w:t>
            </w:r>
          </w:p>
        </w:tc>
      </w:tr>
      <w:tr w:rsidR="00F4527D" w:rsidRPr="00F4527D" w14:paraId="1DBE87D7" w14:textId="77777777" w:rsidTr="00F4527D">
        <w:trPr>
          <w:jc w:val="center"/>
        </w:trPr>
        <w:tc>
          <w:tcPr>
            <w:tcW w:w="3327"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64B46F77" w14:textId="77777777" w:rsidR="00F4527D" w:rsidRPr="00F4527D" w:rsidRDefault="00F4527D" w:rsidP="008A72AB">
            <w:pPr>
              <w:spacing w:before="20" w:after="20" w:line="220" w:lineRule="exact"/>
              <w:rPr>
                <w:sz w:val="20"/>
                <w:szCs w:val="26"/>
              </w:rPr>
            </w:pPr>
            <w:r w:rsidRPr="00F4527D">
              <w:rPr>
                <w:sz w:val="20"/>
                <w:szCs w:val="26"/>
              </w:rPr>
              <w:t>263XX</w:t>
            </w:r>
          </w:p>
        </w:tc>
        <w:tc>
          <w:tcPr>
            <w:tcW w:w="6287"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79250F07" w14:textId="4BA14B69" w:rsidR="00F4527D" w:rsidRPr="00F4527D" w:rsidRDefault="00F4527D" w:rsidP="008A72AB">
            <w:pPr>
              <w:spacing w:before="20" w:after="20" w:line="220" w:lineRule="exact"/>
              <w:rPr>
                <w:sz w:val="20"/>
                <w:szCs w:val="26"/>
              </w:rPr>
            </w:pPr>
            <w:r w:rsidRPr="00F4527D">
              <w:rPr>
                <w:color w:val="000000"/>
                <w:sz w:val="20"/>
                <w:szCs w:val="26"/>
                <w:rtl/>
              </w:rPr>
              <w:t>النفاذ المرن</w:t>
            </w:r>
          </w:p>
        </w:tc>
      </w:tr>
      <w:tr w:rsidR="00F4527D" w:rsidRPr="00F4527D" w14:paraId="4F98321F" w14:textId="77777777" w:rsidTr="00F4527D">
        <w:trPr>
          <w:jc w:val="center"/>
        </w:trPr>
        <w:tc>
          <w:tcPr>
            <w:tcW w:w="3327"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316E062B" w14:textId="77777777" w:rsidR="00F4527D" w:rsidRPr="00F4527D" w:rsidRDefault="00F4527D" w:rsidP="008A72AB">
            <w:pPr>
              <w:spacing w:before="20" w:after="20" w:line="220" w:lineRule="exact"/>
              <w:rPr>
                <w:sz w:val="20"/>
                <w:szCs w:val="26"/>
              </w:rPr>
            </w:pPr>
            <w:r w:rsidRPr="00F4527D">
              <w:rPr>
                <w:sz w:val="20"/>
                <w:szCs w:val="26"/>
              </w:rPr>
              <w:t xml:space="preserve">264XX </w:t>
            </w:r>
          </w:p>
        </w:tc>
        <w:tc>
          <w:tcPr>
            <w:tcW w:w="6287"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64EF68E6" w14:textId="1DDDD769"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229B057D" w14:textId="77777777" w:rsidTr="00F4527D">
        <w:trPr>
          <w:jc w:val="center"/>
        </w:trPr>
        <w:tc>
          <w:tcPr>
            <w:tcW w:w="3327"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1CC79EB0" w14:textId="24D69980" w:rsidR="00F4527D" w:rsidRPr="00F4527D" w:rsidRDefault="00F4527D" w:rsidP="008A72AB">
            <w:pPr>
              <w:spacing w:before="20" w:after="20" w:line="220" w:lineRule="exact"/>
              <w:rPr>
                <w:sz w:val="20"/>
                <w:szCs w:val="26"/>
              </w:rPr>
            </w:pPr>
            <w:r w:rsidRPr="00F4527D">
              <w:rPr>
                <w:sz w:val="20"/>
                <w:szCs w:val="26"/>
              </w:rPr>
              <w:t>265XX</w:t>
            </w:r>
            <w:r w:rsidR="007F48A6">
              <w:rPr>
                <w:sz w:val="20"/>
                <w:szCs w:val="26"/>
              </w:rPr>
              <w:t xml:space="preserve"> </w:t>
            </w:r>
            <w:r w:rsidRPr="00F4527D">
              <w:rPr>
                <w:sz w:val="20"/>
                <w:szCs w:val="26"/>
              </w:rPr>
              <w:t>–</w:t>
            </w:r>
            <w:r w:rsidR="007F48A6">
              <w:rPr>
                <w:sz w:val="20"/>
                <w:szCs w:val="26"/>
              </w:rPr>
              <w:t xml:space="preserve"> </w:t>
            </w:r>
            <w:r w:rsidRPr="00F4527D">
              <w:rPr>
                <w:sz w:val="20"/>
                <w:szCs w:val="26"/>
              </w:rPr>
              <w:t>269XX</w:t>
            </w:r>
          </w:p>
        </w:tc>
        <w:tc>
          <w:tcPr>
            <w:tcW w:w="6287"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311F8E18" w14:textId="53A4A75C"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5C884614"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02E4CED" w14:textId="5EA03DE7" w:rsidR="00F4527D" w:rsidRPr="00F4527D" w:rsidRDefault="00F4527D" w:rsidP="008A72AB">
            <w:pPr>
              <w:spacing w:before="20" w:after="20" w:line="220" w:lineRule="exact"/>
              <w:rPr>
                <w:sz w:val="20"/>
                <w:szCs w:val="26"/>
              </w:rPr>
            </w:pPr>
            <w:r w:rsidRPr="00F4527D">
              <w:rPr>
                <w:sz w:val="20"/>
                <w:szCs w:val="26"/>
              </w:rPr>
              <w:t>270XX</w:t>
            </w:r>
            <w:r w:rsidR="007F48A6">
              <w:rPr>
                <w:sz w:val="20"/>
                <w:szCs w:val="26"/>
              </w:rPr>
              <w:t xml:space="preserve"> </w:t>
            </w:r>
            <w:r w:rsidRPr="00F4527D">
              <w:rPr>
                <w:sz w:val="20"/>
                <w:szCs w:val="26"/>
              </w:rPr>
              <w:t>–</w:t>
            </w:r>
            <w:r w:rsidR="007F48A6">
              <w:rPr>
                <w:sz w:val="20"/>
                <w:szCs w:val="26"/>
              </w:rPr>
              <w:t xml:space="preserve"> </w:t>
            </w:r>
            <w:r w:rsidRPr="00F4527D">
              <w:rPr>
                <w:sz w:val="20"/>
                <w:szCs w:val="26"/>
              </w:rPr>
              <w:t>271XX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7B49E2A1" w14:textId="3E87DAFE"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2229B1EC"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2F55663" w14:textId="57888B68" w:rsidR="00F4527D" w:rsidRPr="00F4527D" w:rsidRDefault="00F4527D" w:rsidP="008A72AB">
            <w:pPr>
              <w:spacing w:before="20" w:after="20" w:line="220" w:lineRule="exact"/>
              <w:rPr>
                <w:sz w:val="20"/>
                <w:szCs w:val="26"/>
              </w:rPr>
            </w:pPr>
            <w:r w:rsidRPr="00F4527D">
              <w:rPr>
                <w:sz w:val="20"/>
                <w:szCs w:val="26"/>
              </w:rPr>
              <w:t>272XX</w:t>
            </w:r>
            <w:r w:rsidR="007F48A6">
              <w:rPr>
                <w:sz w:val="20"/>
                <w:szCs w:val="26"/>
              </w:rPr>
              <w:t xml:space="preserve"> </w:t>
            </w:r>
            <w:r w:rsidRPr="00F4527D">
              <w:rPr>
                <w:sz w:val="20"/>
                <w:szCs w:val="26"/>
              </w:rPr>
              <w:t>–</w:t>
            </w:r>
            <w:r w:rsidR="007F48A6">
              <w:rPr>
                <w:sz w:val="20"/>
                <w:szCs w:val="26"/>
              </w:rPr>
              <w:t xml:space="preserve"> </w:t>
            </w:r>
            <w:r w:rsidRPr="00F4527D">
              <w:rPr>
                <w:sz w:val="20"/>
                <w:szCs w:val="26"/>
              </w:rPr>
              <w:t>279XX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49000E19" w14:textId="1524DF01"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52168E52"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49B603C" w14:textId="77777777" w:rsidR="00F4527D" w:rsidRPr="00F4527D" w:rsidRDefault="00F4527D" w:rsidP="008A72AB">
            <w:pPr>
              <w:spacing w:before="20" w:after="20" w:line="220" w:lineRule="exact"/>
              <w:rPr>
                <w:sz w:val="20"/>
                <w:szCs w:val="26"/>
              </w:rPr>
            </w:pPr>
            <w:r w:rsidRPr="00F4527D">
              <w:rPr>
                <w:sz w:val="20"/>
                <w:szCs w:val="26"/>
              </w:rPr>
              <w:t>28XXX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47C7ABCC" w14:textId="0C58E220"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0BDEE379"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65EB821" w14:textId="77777777" w:rsidR="00F4527D" w:rsidRPr="00F4527D" w:rsidRDefault="00F4527D" w:rsidP="008A72AB">
            <w:pPr>
              <w:spacing w:before="20" w:after="20" w:line="220" w:lineRule="exact"/>
              <w:rPr>
                <w:sz w:val="20"/>
                <w:szCs w:val="26"/>
              </w:rPr>
            </w:pPr>
            <w:r w:rsidRPr="00F4527D">
              <w:rPr>
                <w:sz w:val="20"/>
                <w:szCs w:val="26"/>
              </w:rPr>
              <w:t>29XXX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3ACAA9BF" w14:textId="75F5229E" w:rsidR="00F4527D" w:rsidRPr="00F4527D" w:rsidRDefault="00F4527D" w:rsidP="008A72AB">
            <w:pPr>
              <w:spacing w:before="20" w:after="20" w:line="220" w:lineRule="exact"/>
              <w:rPr>
                <w:sz w:val="20"/>
                <w:szCs w:val="26"/>
              </w:rPr>
            </w:pPr>
            <w:r w:rsidRPr="00F4527D">
              <w:rPr>
                <w:color w:val="000000"/>
                <w:sz w:val="20"/>
                <w:szCs w:val="26"/>
                <w:rtl/>
              </w:rPr>
              <w:t xml:space="preserve">خدمات الشبكة </w:t>
            </w:r>
            <w:r w:rsidRPr="00F4527D">
              <w:rPr>
                <w:color w:val="000000"/>
                <w:sz w:val="20"/>
                <w:szCs w:val="26"/>
              </w:rPr>
              <w:t>PSTN</w:t>
            </w:r>
          </w:p>
        </w:tc>
      </w:tr>
      <w:tr w:rsidR="00F4527D" w:rsidRPr="00F4527D" w14:paraId="77D0D0ED"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0C95FB2" w14:textId="77777777" w:rsidR="00F4527D" w:rsidRPr="00F4527D" w:rsidRDefault="00F4527D" w:rsidP="008A72AB">
            <w:pPr>
              <w:spacing w:before="20" w:after="20" w:line="220" w:lineRule="exact"/>
              <w:rPr>
                <w:sz w:val="20"/>
                <w:szCs w:val="26"/>
              </w:rPr>
            </w:pPr>
            <w:r w:rsidRPr="00F4527D">
              <w:rPr>
                <w:sz w:val="20"/>
                <w:szCs w:val="26"/>
              </w:rPr>
              <w:t> </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4868CEC2" w14:textId="5CDF05E6" w:rsidR="00F4527D" w:rsidRPr="00F4527D" w:rsidRDefault="00F4527D" w:rsidP="008A72AB">
            <w:pPr>
              <w:spacing w:before="20" w:after="20" w:line="220" w:lineRule="exact"/>
              <w:rPr>
                <w:sz w:val="20"/>
                <w:szCs w:val="26"/>
              </w:rPr>
            </w:pPr>
            <w:r w:rsidRPr="00F4527D">
              <w:rPr>
                <w:color w:val="000000"/>
                <w:sz w:val="20"/>
                <w:szCs w:val="26"/>
              </w:rPr>
              <w:t> </w:t>
            </w:r>
          </w:p>
        </w:tc>
      </w:tr>
      <w:tr w:rsidR="00F4527D" w:rsidRPr="00F4527D" w14:paraId="250F6FBD"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0EC0158" w14:textId="77777777" w:rsidR="00F4527D" w:rsidRPr="00F4527D" w:rsidRDefault="00F4527D" w:rsidP="008A72AB">
            <w:pPr>
              <w:spacing w:before="20" w:after="20" w:line="220" w:lineRule="exact"/>
              <w:rPr>
                <w:sz w:val="20"/>
                <w:szCs w:val="26"/>
              </w:rPr>
            </w:pPr>
            <w:r w:rsidRPr="00F4527D">
              <w:rPr>
                <w:sz w:val="20"/>
                <w:szCs w:val="26"/>
              </w:rPr>
              <w:t>3XXXX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18FC6084" w14:textId="52A4BA3E" w:rsidR="00F4527D" w:rsidRPr="00F4527D" w:rsidRDefault="00F4527D" w:rsidP="008A72AB">
            <w:pPr>
              <w:spacing w:before="20" w:after="20" w:line="220" w:lineRule="exact"/>
              <w:rPr>
                <w:sz w:val="20"/>
                <w:szCs w:val="26"/>
              </w:rPr>
            </w:pPr>
            <w:r w:rsidRPr="00F4527D">
              <w:rPr>
                <w:color w:val="000000"/>
                <w:sz w:val="20"/>
                <w:szCs w:val="26"/>
                <w:rtl/>
              </w:rPr>
              <w:t>محجوزة للخدمات الهاتفية المستقبلية</w:t>
            </w:r>
          </w:p>
        </w:tc>
      </w:tr>
      <w:tr w:rsidR="00F4527D" w:rsidRPr="00F4527D" w14:paraId="105ADBB4"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C3E5996" w14:textId="77777777" w:rsidR="00F4527D" w:rsidRPr="00F4527D" w:rsidRDefault="00F4527D" w:rsidP="008A72AB">
            <w:pPr>
              <w:spacing w:before="20" w:after="20" w:line="220" w:lineRule="exact"/>
              <w:rPr>
                <w:sz w:val="20"/>
                <w:szCs w:val="26"/>
              </w:rPr>
            </w:pPr>
            <w:r w:rsidRPr="00F4527D">
              <w:rPr>
                <w:sz w:val="20"/>
                <w:szCs w:val="26"/>
              </w:rPr>
              <w:t>4XXXX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5EFFA49C" w14:textId="062AF12A" w:rsidR="00F4527D" w:rsidRPr="00F4527D" w:rsidRDefault="00F4527D" w:rsidP="008A72AB">
            <w:pPr>
              <w:spacing w:before="20" w:after="20" w:line="220" w:lineRule="exact"/>
              <w:rPr>
                <w:sz w:val="20"/>
                <w:szCs w:val="26"/>
              </w:rPr>
            </w:pPr>
            <w:r w:rsidRPr="00F4527D">
              <w:rPr>
                <w:color w:val="000000"/>
                <w:sz w:val="20"/>
                <w:szCs w:val="26"/>
                <w:rtl/>
              </w:rPr>
              <w:t>محجوزة للخدمات الهاتفية المستقبلية</w:t>
            </w:r>
          </w:p>
        </w:tc>
      </w:tr>
      <w:tr w:rsidR="00F4527D" w:rsidRPr="00F4527D" w14:paraId="37B9BFD9"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8AB3281" w14:textId="77777777" w:rsidR="00F4527D" w:rsidRPr="00F4527D" w:rsidRDefault="00F4527D" w:rsidP="008A72AB">
            <w:pPr>
              <w:spacing w:before="20" w:after="20" w:line="220" w:lineRule="exact"/>
              <w:rPr>
                <w:sz w:val="20"/>
                <w:szCs w:val="26"/>
              </w:rPr>
            </w:pPr>
            <w:r w:rsidRPr="00F4527D">
              <w:rPr>
                <w:sz w:val="20"/>
                <w:szCs w:val="26"/>
              </w:rPr>
              <w:t>5XXXX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2ABD357D" w14:textId="1AB59C02" w:rsidR="00F4527D" w:rsidRPr="00F4527D" w:rsidRDefault="00F4527D" w:rsidP="008A72AB">
            <w:pPr>
              <w:spacing w:before="20" w:after="20" w:line="220" w:lineRule="exact"/>
              <w:rPr>
                <w:sz w:val="20"/>
                <w:szCs w:val="26"/>
              </w:rPr>
            </w:pPr>
            <w:r w:rsidRPr="00F4527D">
              <w:rPr>
                <w:color w:val="000000"/>
                <w:sz w:val="20"/>
                <w:szCs w:val="26"/>
                <w:rtl/>
              </w:rPr>
              <w:t>خدمات متنقلة</w:t>
            </w:r>
          </w:p>
        </w:tc>
      </w:tr>
      <w:tr w:rsidR="00F4527D" w:rsidRPr="00F4527D" w14:paraId="58CEBE5F"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C01AD97" w14:textId="77777777" w:rsidR="00F4527D" w:rsidRPr="00F4527D" w:rsidRDefault="00F4527D" w:rsidP="008A72AB">
            <w:pPr>
              <w:spacing w:before="20" w:after="20" w:line="220" w:lineRule="exact"/>
              <w:rPr>
                <w:sz w:val="20"/>
                <w:szCs w:val="26"/>
              </w:rPr>
            </w:pPr>
            <w:r w:rsidRPr="00F4527D">
              <w:rPr>
                <w:sz w:val="20"/>
                <w:szCs w:val="26"/>
              </w:rPr>
              <w:t>6XXXX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176D57D2" w14:textId="51FDA59B" w:rsidR="00F4527D" w:rsidRPr="00F4527D" w:rsidRDefault="00F4527D" w:rsidP="008A72AB">
            <w:pPr>
              <w:spacing w:before="20" w:after="20" w:line="220" w:lineRule="exact"/>
              <w:rPr>
                <w:sz w:val="20"/>
                <w:szCs w:val="26"/>
              </w:rPr>
            </w:pPr>
            <w:r w:rsidRPr="00F4527D">
              <w:rPr>
                <w:color w:val="000000"/>
                <w:sz w:val="20"/>
                <w:szCs w:val="26"/>
                <w:rtl/>
              </w:rPr>
              <w:t>خدمات متنقلة</w:t>
            </w:r>
          </w:p>
        </w:tc>
      </w:tr>
      <w:tr w:rsidR="00F4527D" w:rsidRPr="00F4527D" w14:paraId="2FA926B8"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E6A2D5D" w14:textId="77777777" w:rsidR="00F4527D" w:rsidRPr="00F4527D" w:rsidRDefault="00F4527D" w:rsidP="008A72AB">
            <w:pPr>
              <w:spacing w:before="20" w:after="20" w:line="220" w:lineRule="exact"/>
              <w:rPr>
                <w:sz w:val="20"/>
                <w:szCs w:val="26"/>
              </w:rPr>
            </w:pPr>
            <w:r w:rsidRPr="00F4527D">
              <w:rPr>
                <w:sz w:val="20"/>
                <w:szCs w:val="26"/>
              </w:rPr>
              <w:t>7XXXX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1A5AFD03" w14:textId="13EEA882" w:rsidR="00F4527D" w:rsidRPr="00F4527D" w:rsidRDefault="00F4527D" w:rsidP="008A72AB">
            <w:pPr>
              <w:spacing w:before="20" w:after="20" w:line="220" w:lineRule="exact"/>
              <w:rPr>
                <w:sz w:val="20"/>
                <w:szCs w:val="26"/>
              </w:rPr>
            </w:pPr>
            <w:r w:rsidRPr="00F4527D">
              <w:rPr>
                <w:color w:val="000000"/>
                <w:sz w:val="20"/>
                <w:szCs w:val="26"/>
                <w:rtl/>
              </w:rPr>
              <w:t>محجوزة للخدمات الهاتفية المستقبلية</w:t>
            </w:r>
          </w:p>
        </w:tc>
      </w:tr>
      <w:tr w:rsidR="00F4527D" w:rsidRPr="00F4527D" w14:paraId="7443A016"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tcPr>
          <w:p w14:paraId="073F3764" w14:textId="77777777" w:rsidR="00F4527D" w:rsidRPr="00F4527D" w:rsidRDefault="00F4527D" w:rsidP="008A72AB">
            <w:pPr>
              <w:spacing w:before="20" w:after="20" w:line="220" w:lineRule="exact"/>
              <w:rPr>
                <w:sz w:val="20"/>
                <w:szCs w:val="26"/>
              </w:rPr>
            </w:pPr>
          </w:p>
        </w:tc>
        <w:tc>
          <w:tcPr>
            <w:tcW w:w="6287" w:type="dxa"/>
            <w:tcBorders>
              <w:top w:val="nil"/>
              <w:left w:val="nil"/>
              <w:bottom w:val="dotted" w:sz="4" w:space="0" w:color="auto"/>
              <w:right w:val="single" w:sz="4" w:space="0" w:color="auto"/>
            </w:tcBorders>
            <w:shd w:val="clear" w:color="auto" w:fill="FFFFFF" w:themeFill="background1"/>
            <w:noWrap/>
            <w:vAlign w:val="bottom"/>
          </w:tcPr>
          <w:p w14:paraId="1F3CA2F0" w14:textId="77777777" w:rsidR="00F4527D" w:rsidRPr="00F4527D" w:rsidRDefault="00F4527D" w:rsidP="008A72AB">
            <w:pPr>
              <w:spacing w:before="20" w:after="20" w:line="220" w:lineRule="exact"/>
              <w:rPr>
                <w:sz w:val="20"/>
                <w:szCs w:val="26"/>
              </w:rPr>
            </w:pPr>
          </w:p>
        </w:tc>
      </w:tr>
      <w:tr w:rsidR="00F4527D" w:rsidRPr="00F4527D" w14:paraId="625C4D22" w14:textId="77777777" w:rsidTr="00F4527D">
        <w:trPr>
          <w:jc w:val="center"/>
        </w:trPr>
        <w:tc>
          <w:tcPr>
            <w:tcW w:w="3327"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1615018" w14:textId="35FBCB56" w:rsidR="00F4527D" w:rsidRPr="00F4527D" w:rsidRDefault="00F4527D" w:rsidP="008A72AB">
            <w:pPr>
              <w:spacing w:before="20" w:after="20" w:line="220" w:lineRule="exact"/>
              <w:rPr>
                <w:sz w:val="20"/>
                <w:szCs w:val="26"/>
              </w:rPr>
            </w:pPr>
            <w:r w:rsidRPr="00F4527D">
              <w:rPr>
                <w:sz w:val="20"/>
                <w:szCs w:val="26"/>
              </w:rPr>
              <w:t>80XX</w:t>
            </w:r>
            <w:r w:rsidR="007F48A6">
              <w:rPr>
                <w:sz w:val="20"/>
                <w:szCs w:val="26"/>
              </w:rPr>
              <w:t xml:space="preserve"> </w:t>
            </w:r>
            <w:r w:rsidRPr="00F4527D">
              <w:rPr>
                <w:sz w:val="20"/>
                <w:szCs w:val="26"/>
              </w:rPr>
              <w:t>–</w:t>
            </w:r>
            <w:r w:rsidR="007F48A6">
              <w:rPr>
                <w:sz w:val="20"/>
                <w:szCs w:val="26"/>
              </w:rPr>
              <w:t xml:space="preserve"> </w:t>
            </w:r>
            <w:r w:rsidRPr="00F4527D">
              <w:rPr>
                <w:sz w:val="20"/>
                <w:szCs w:val="26"/>
              </w:rPr>
              <w:t>89XX</w:t>
            </w:r>
          </w:p>
        </w:tc>
        <w:tc>
          <w:tcPr>
            <w:tcW w:w="6287" w:type="dxa"/>
            <w:tcBorders>
              <w:top w:val="nil"/>
              <w:left w:val="nil"/>
              <w:bottom w:val="dotted" w:sz="4" w:space="0" w:color="auto"/>
              <w:right w:val="single" w:sz="4" w:space="0" w:color="auto"/>
            </w:tcBorders>
            <w:shd w:val="clear" w:color="auto" w:fill="FFFFFF" w:themeFill="background1"/>
            <w:noWrap/>
            <w:vAlign w:val="bottom"/>
            <w:hideMark/>
          </w:tcPr>
          <w:p w14:paraId="6D4A9C55" w14:textId="6FC28A48" w:rsidR="00F4527D" w:rsidRPr="00F4527D" w:rsidRDefault="00F4527D" w:rsidP="008A72AB">
            <w:pPr>
              <w:spacing w:before="20" w:after="20" w:line="220" w:lineRule="exact"/>
              <w:rPr>
                <w:sz w:val="20"/>
                <w:szCs w:val="26"/>
                <w:lang w:val="pt-BR"/>
              </w:rPr>
            </w:pPr>
            <w:r w:rsidRPr="00F4527D">
              <w:rPr>
                <w:color w:val="000000"/>
                <w:sz w:val="20"/>
                <w:szCs w:val="26"/>
                <w:rtl/>
              </w:rPr>
              <w:t xml:space="preserve">الخدمات الهاتفية في تريستان </w:t>
            </w:r>
            <w:proofErr w:type="gramStart"/>
            <w:r w:rsidRPr="00F4527D">
              <w:rPr>
                <w:color w:val="000000"/>
                <w:sz w:val="20"/>
                <w:szCs w:val="26"/>
                <w:rtl/>
              </w:rPr>
              <w:t>دا</w:t>
            </w:r>
            <w:proofErr w:type="gramEnd"/>
            <w:r w:rsidRPr="00F4527D">
              <w:rPr>
                <w:color w:val="000000"/>
                <w:sz w:val="20"/>
                <w:szCs w:val="26"/>
                <w:rtl/>
              </w:rPr>
              <w:t xml:space="preserve"> كونها</w:t>
            </w:r>
          </w:p>
        </w:tc>
      </w:tr>
      <w:tr w:rsidR="00F4527D" w:rsidRPr="00F4527D" w14:paraId="1ABEA92A" w14:textId="77777777" w:rsidTr="00F4527D">
        <w:trPr>
          <w:jc w:val="center"/>
        </w:trPr>
        <w:tc>
          <w:tcPr>
            <w:tcW w:w="3327" w:type="dxa"/>
            <w:tcBorders>
              <w:top w:val="nil"/>
              <w:left w:val="single" w:sz="8" w:space="0" w:color="auto"/>
              <w:bottom w:val="single" w:sz="8" w:space="0" w:color="auto"/>
              <w:right w:val="single" w:sz="4" w:space="0" w:color="auto"/>
            </w:tcBorders>
            <w:shd w:val="clear" w:color="auto" w:fill="FFFFFF" w:themeFill="background1"/>
            <w:noWrap/>
            <w:vAlign w:val="bottom"/>
            <w:hideMark/>
          </w:tcPr>
          <w:p w14:paraId="0A07ECB1" w14:textId="77777777" w:rsidR="00F4527D" w:rsidRPr="00F4527D" w:rsidRDefault="00F4527D" w:rsidP="008A72AB">
            <w:pPr>
              <w:spacing w:before="20" w:after="20" w:line="220" w:lineRule="exact"/>
              <w:rPr>
                <w:sz w:val="20"/>
                <w:szCs w:val="26"/>
                <w:lang w:val="pt-BR"/>
              </w:rPr>
            </w:pPr>
            <w:r w:rsidRPr="00F4527D">
              <w:rPr>
                <w:sz w:val="20"/>
                <w:szCs w:val="26"/>
                <w:lang w:val="pt-BR"/>
              </w:rPr>
              <w:t> </w:t>
            </w:r>
          </w:p>
        </w:tc>
        <w:tc>
          <w:tcPr>
            <w:tcW w:w="6287" w:type="dxa"/>
            <w:tcBorders>
              <w:top w:val="nil"/>
              <w:left w:val="nil"/>
              <w:bottom w:val="single" w:sz="8" w:space="0" w:color="auto"/>
              <w:right w:val="single" w:sz="4" w:space="0" w:color="auto"/>
            </w:tcBorders>
            <w:shd w:val="clear" w:color="auto" w:fill="FFFFFF" w:themeFill="background1"/>
            <w:noWrap/>
            <w:vAlign w:val="bottom"/>
            <w:hideMark/>
          </w:tcPr>
          <w:p w14:paraId="6D1005E2" w14:textId="4D087D73" w:rsidR="00F4527D" w:rsidRPr="00F4527D" w:rsidRDefault="00F4527D" w:rsidP="008A72AB">
            <w:pPr>
              <w:spacing w:before="20" w:after="20" w:line="220" w:lineRule="exact"/>
              <w:rPr>
                <w:sz w:val="20"/>
                <w:szCs w:val="26"/>
                <w:lang w:val="pt-BR"/>
              </w:rPr>
            </w:pPr>
            <w:r w:rsidRPr="00F4527D">
              <w:rPr>
                <w:color w:val="000000"/>
                <w:sz w:val="20"/>
                <w:szCs w:val="26"/>
                <w:lang w:val="pt-BR"/>
              </w:rPr>
              <w:t> </w:t>
            </w:r>
          </w:p>
        </w:tc>
      </w:tr>
    </w:tbl>
    <w:p w14:paraId="25368733" w14:textId="77777777" w:rsidR="00F4527D" w:rsidRPr="00CA07D8" w:rsidRDefault="00F4527D" w:rsidP="00D31248">
      <w:pPr>
        <w:pStyle w:val="ContactA"/>
        <w:keepNext w:val="0"/>
        <w:rPr>
          <w:rtl/>
        </w:rPr>
      </w:pPr>
      <w:r w:rsidRPr="00CA07D8">
        <w:rPr>
          <w:rtl/>
        </w:rPr>
        <w:t>للاتصال:</w:t>
      </w:r>
    </w:p>
    <w:p w14:paraId="37ED82B3" w14:textId="041A0632" w:rsidR="00F4527D" w:rsidRPr="00F4527D" w:rsidRDefault="00F4527D" w:rsidP="00D31248">
      <w:pPr>
        <w:pStyle w:val="ContactA1"/>
        <w:keepNext w:val="0"/>
        <w:keepLines w:val="0"/>
      </w:pPr>
      <w:r w:rsidRPr="00F4527D">
        <w:t>Mrs Wendy Henry</w:t>
      </w:r>
      <w:r>
        <w:br/>
      </w:r>
      <w:r w:rsidRPr="00F4527D">
        <w:t>Traffic Management</w:t>
      </w:r>
      <w:r>
        <w:br/>
      </w:r>
      <w:r w:rsidRPr="00F4527D">
        <w:t>Sure South Atlantic Limited</w:t>
      </w:r>
      <w:r>
        <w:br/>
      </w:r>
      <w:r w:rsidRPr="00F4527D">
        <w:t>P.O. Box 2</w:t>
      </w:r>
      <w:r>
        <w:br/>
      </w:r>
      <w:r w:rsidRPr="00F4527D">
        <w:t>JAMESTOWN</w:t>
      </w:r>
      <w:r>
        <w:br/>
      </w:r>
      <w:r w:rsidRPr="00F4527D">
        <w:t>St Helena Island STHL 1ZZ</w:t>
      </w:r>
      <w:r>
        <w:br/>
      </w:r>
      <w:r w:rsidRPr="00F4527D">
        <w:t>South Atlantic Ocean</w:t>
      </w:r>
    </w:p>
    <w:p w14:paraId="2DBBD855" w14:textId="656A4122" w:rsidR="00F4527D" w:rsidRPr="00CA07D8" w:rsidRDefault="00F4527D" w:rsidP="00144D98">
      <w:pPr>
        <w:pStyle w:val="ContactA2"/>
        <w:rPr>
          <w:rtl/>
        </w:rPr>
      </w:pPr>
      <w:r w:rsidRPr="00CA07D8">
        <w:rPr>
          <w:rtl/>
        </w:rPr>
        <w:t>الهاتف:</w:t>
      </w:r>
      <w:r w:rsidRPr="00CA07D8">
        <w:rPr>
          <w:rtl/>
        </w:rPr>
        <w:tab/>
      </w:r>
      <w:r w:rsidRPr="00F4527D">
        <w:rPr>
          <w:lang w:val="es-ES"/>
        </w:rPr>
        <w:t>+290 22205</w:t>
      </w:r>
      <w:r w:rsidRPr="00CA07D8">
        <w:rPr>
          <w:rtl/>
        </w:rPr>
        <w:br/>
      </w:r>
      <w:r>
        <w:rPr>
          <w:rFonts w:hint="cs"/>
          <w:rtl/>
        </w:rPr>
        <w:t>الفاكس</w:t>
      </w:r>
      <w:r w:rsidRPr="00CA07D8">
        <w:rPr>
          <w:rtl/>
        </w:rPr>
        <w:t>:</w:t>
      </w:r>
      <w:r w:rsidRPr="00CA07D8">
        <w:rPr>
          <w:rtl/>
        </w:rPr>
        <w:tab/>
      </w:r>
      <w:r w:rsidRPr="00F4527D">
        <w:rPr>
          <w:lang w:val="es-ES"/>
        </w:rPr>
        <w:t>+290 22220</w:t>
      </w:r>
      <w:r w:rsidRPr="00CA07D8">
        <w:rPr>
          <w:rtl/>
          <w:lang w:val="en-GB"/>
        </w:rPr>
        <w:br/>
      </w:r>
      <w:r w:rsidRPr="00CA07D8">
        <w:rPr>
          <w:rtl/>
        </w:rPr>
        <w:t>البريد الإلكتروني:</w:t>
      </w:r>
      <w:r w:rsidRPr="00CA07D8">
        <w:rPr>
          <w:rtl/>
        </w:rPr>
        <w:tab/>
      </w:r>
      <w:r w:rsidR="00144D98" w:rsidRPr="00144D98">
        <w:rPr>
          <w:rFonts w:cs="Arial"/>
        </w:rPr>
        <w:t>wendy.henry@sure.co.sh</w:t>
      </w:r>
    </w:p>
    <w:p w14:paraId="150F99C3" w14:textId="504B0AA3" w:rsidR="001B7998" w:rsidRDefault="001B7998" w:rsidP="001B7998">
      <w:pPr>
        <w:rPr>
          <w:rtl/>
          <w:lang w:val="es-ES" w:bidi="ar-EG"/>
        </w:rPr>
      </w:pPr>
      <w:r>
        <w:rPr>
          <w:rtl/>
          <w:lang w:val="es-ES" w:bidi="ar-EG"/>
        </w:rPr>
        <w:br w:type="page"/>
      </w:r>
    </w:p>
    <w:p w14:paraId="1908478D" w14:textId="2D7DE796" w:rsidR="00462D85" w:rsidRDefault="00462D85" w:rsidP="00462D85">
      <w:pPr>
        <w:pStyle w:val="Heading20"/>
        <w:pBdr>
          <w:bottom w:val="single" w:sz="18" w:space="0" w:color="D9D9D9"/>
        </w:pBdr>
        <w:rPr>
          <w:rtl/>
          <w:lang w:val="es-ES" w:bidi="ar-EG"/>
        </w:rPr>
      </w:pPr>
      <w:bookmarkStart w:id="238" w:name="_Toc226552679"/>
      <w:bookmarkStart w:id="239" w:name="_Toc228791044"/>
      <w:r>
        <w:rPr>
          <w:rFonts w:hint="cs"/>
          <w:rtl/>
          <w:lang w:val="es-ES" w:bidi="ar-EG"/>
        </w:rPr>
        <w:lastRenderedPageBreak/>
        <w:t>تقييد الخدمة</w:t>
      </w:r>
      <w:bookmarkEnd w:id="209"/>
      <w:bookmarkEnd w:id="210"/>
      <w:bookmarkEnd w:id="211"/>
      <w:bookmarkEnd w:id="212"/>
      <w:bookmarkEnd w:id="213"/>
      <w:bookmarkEnd w:id="214"/>
      <w:bookmarkEnd w:id="215"/>
      <w:bookmarkEnd w:id="216"/>
      <w:bookmarkEnd w:id="217"/>
      <w:bookmarkEnd w:id="218"/>
      <w:bookmarkEnd w:id="219"/>
      <w:bookmarkEnd w:id="220"/>
      <w:bookmarkEnd w:id="238"/>
      <w:bookmarkEnd w:id="239"/>
    </w:p>
    <w:p w14:paraId="6DADAE88" w14:textId="025B05B2" w:rsidR="00462D85" w:rsidRPr="00F579A3" w:rsidRDefault="00462D85" w:rsidP="006B3543">
      <w:pPr>
        <w:spacing w:after="240"/>
        <w:jc w:val="center"/>
        <w:rPr>
          <w:rFonts w:eastAsia="SimSun"/>
          <w:rtl/>
          <w:lang w:val="en-GB" w:bidi="ar-EG"/>
        </w:rPr>
      </w:pPr>
      <w:r>
        <w:rPr>
          <w:rFonts w:eastAsia="SimSun"/>
          <w:rtl/>
          <w:lang w:val="es-ES" w:bidi="ar-EG"/>
        </w:rPr>
        <w:t xml:space="preserve">انظر الموقع الإلكتروني: </w:t>
      </w:r>
      <w:r w:rsidR="006B3543" w:rsidRPr="006B354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0B4728" w14:paraId="407CAABE" w14:textId="77777777" w:rsidTr="00243EC6">
        <w:tc>
          <w:tcPr>
            <w:tcW w:w="2318" w:type="dxa"/>
          </w:tcPr>
          <w:p w14:paraId="60C3C660" w14:textId="490BCAE4" w:rsidR="000B4728" w:rsidRPr="006A694A" w:rsidRDefault="000B4728" w:rsidP="000B4728">
            <w:pPr>
              <w:tabs>
                <w:tab w:val="left" w:pos="720"/>
              </w:tabs>
              <w:spacing w:before="60" w:after="60" w:line="260" w:lineRule="exact"/>
              <w:jc w:val="left"/>
              <w:rPr>
                <w:rFonts w:eastAsia="SimSun"/>
                <w:b/>
                <w:bCs/>
                <w:sz w:val="20"/>
                <w:szCs w:val="26"/>
                <w:lang w:bidi="ar-EG"/>
              </w:rPr>
            </w:pPr>
            <w:r>
              <w:rPr>
                <w:rFonts w:eastAsia="SimSun" w:hint="cs"/>
                <w:b/>
                <w:bCs/>
                <w:sz w:val="20"/>
                <w:szCs w:val="26"/>
                <w:rtl/>
                <w:lang w:bidi="ar-EG"/>
              </w:rPr>
              <w:t>تركيا</w:t>
            </w:r>
          </w:p>
        </w:tc>
        <w:tc>
          <w:tcPr>
            <w:tcW w:w="4531" w:type="dxa"/>
          </w:tcPr>
          <w:p w14:paraId="519E49A9" w14:textId="674EEC43" w:rsidR="000B4728" w:rsidRDefault="000B4728" w:rsidP="000B472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0B4728" w14:paraId="3C86E3FC" w14:textId="77777777" w:rsidTr="00243EC6">
        <w:tc>
          <w:tcPr>
            <w:tcW w:w="2318" w:type="dxa"/>
          </w:tcPr>
          <w:p w14:paraId="7180427E" w14:textId="5DA828B0" w:rsidR="000B4728" w:rsidRPr="006A694A" w:rsidRDefault="000B4728" w:rsidP="000B4728">
            <w:pPr>
              <w:tabs>
                <w:tab w:val="left" w:pos="720"/>
              </w:tabs>
              <w:spacing w:before="60" w:after="60" w:line="260" w:lineRule="exact"/>
              <w:jc w:val="left"/>
              <w:rPr>
                <w:rFonts w:eastAsia="SimSun"/>
                <w:b/>
                <w:bCs/>
                <w:sz w:val="20"/>
                <w:szCs w:val="26"/>
                <w:rtl/>
                <w:lang w:bidi="ar-EG"/>
              </w:rPr>
            </w:pPr>
            <w:r w:rsidRPr="000B4728">
              <w:rPr>
                <w:rFonts w:eastAsia="SimSun"/>
                <w:b/>
                <w:bCs/>
                <w:sz w:val="20"/>
                <w:szCs w:val="26"/>
                <w:rtl/>
                <w:lang w:bidi="ar-EG"/>
              </w:rPr>
              <w:t>بنغلاديش</w:t>
            </w:r>
          </w:p>
        </w:tc>
        <w:tc>
          <w:tcPr>
            <w:tcW w:w="4531" w:type="dxa"/>
          </w:tcPr>
          <w:p w14:paraId="6083D4C8" w14:textId="1C4989FE" w:rsidR="000B4728" w:rsidRDefault="000B4728" w:rsidP="000B472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0" w:name="_Toc511733610"/>
      <w:bookmarkStart w:id="241" w:name="_Toc515018239"/>
      <w:bookmarkStart w:id="242" w:name="_Toc1726090"/>
      <w:bookmarkStart w:id="243" w:name="_Toc29470456"/>
      <w:bookmarkStart w:id="244" w:name="_Toc33093021"/>
      <w:bookmarkStart w:id="245" w:name="_Toc45706394"/>
      <w:bookmarkStart w:id="246" w:name="_Toc47692668"/>
      <w:bookmarkStart w:id="247" w:name="_Toc64533774"/>
      <w:bookmarkStart w:id="248" w:name="_Toc66179272"/>
      <w:bookmarkStart w:id="249" w:name="_Toc68875059"/>
      <w:bookmarkStart w:id="250" w:name="_Toc96091647"/>
      <w:bookmarkStart w:id="251" w:name="_Toc98747800"/>
      <w:bookmarkStart w:id="252" w:name="_Toc124254402"/>
      <w:bookmarkStart w:id="253" w:name="_Toc135225250"/>
      <w:bookmarkStart w:id="254" w:name="_Toc137478475"/>
      <w:bookmarkStart w:id="255" w:name="_Toc226552680"/>
      <w:bookmarkStart w:id="256" w:name="_Toc228791045"/>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3DEE8AC" w14:textId="64722AE3" w:rsidR="00462D85" w:rsidRPr="00DF73C8" w:rsidRDefault="00462D85" w:rsidP="00462D85">
      <w:pPr>
        <w:jc w:val="center"/>
        <w:rPr>
          <w:rFonts w:eastAsia="SimSun"/>
          <w:rtl/>
          <w:lang w:bidi="ar-EG"/>
        </w:rPr>
      </w:pPr>
      <w:r>
        <w:rPr>
          <w:rFonts w:eastAsia="SimSun"/>
          <w:rtl/>
          <w:lang w:bidi="ar-EG"/>
        </w:rPr>
        <w:t xml:space="preserve">انظر الموقع الإلكتروني: </w:t>
      </w:r>
      <w:r w:rsidR="00E14083" w:rsidRPr="00F6181E">
        <w:rPr>
          <w:rFonts w:asciiTheme="minorHAnsi" w:hAnsiTheme="minorHAnsi"/>
        </w:rPr>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7" w:name="_Toc1726091"/>
      <w:bookmarkStart w:id="258" w:name="_Toc12890495"/>
      <w:bookmarkStart w:id="259" w:name="_Toc29470457"/>
      <w:bookmarkStart w:id="260" w:name="_Toc33093022"/>
      <w:bookmarkStart w:id="261" w:name="_Toc45706395"/>
      <w:bookmarkStart w:id="262" w:name="_Toc53732627"/>
      <w:bookmarkStart w:id="263" w:name="_Toc57017136"/>
      <w:bookmarkStart w:id="264" w:name="_Toc67324390"/>
      <w:bookmarkStart w:id="265" w:name="_Toc73716717"/>
      <w:bookmarkStart w:id="266" w:name="_Toc77327633"/>
      <w:bookmarkStart w:id="267" w:name="_Toc81484451"/>
      <w:bookmarkStart w:id="268" w:name="_Toc96091648"/>
      <w:bookmarkStart w:id="269" w:name="_Toc98747801"/>
      <w:bookmarkStart w:id="270" w:name="_Toc124254403"/>
      <w:bookmarkStart w:id="271" w:name="_Toc128657231"/>
      <w:bookmarkStart w:id="272" w:name="_Toc133935873"/>
      <w:bookmarkStart w:id="273" w:name="_Toc135225251"/>
      <w:bookmarkStart w:id="274" w:name="_Toc136524957"/>
      <w:bookmarkStart w:id="275" w:name="_Toc137478476"/>
      <w:bookmarkStart w:id="276" w:name="_Toc138343266"/>
      <w:bookmarkStart w:id="277" w:name="_Toc226552681"/>
      <w:bookmarkStart w:id="278" w:name="_Toc228791046"/>
      <w:r w:rsidRPr="002F4267">
        <w:rPr>
          <w:rFonts w:hint="cs"/>
          <w:rtl/>
        </w:rPr>
        <w:lastRenderedPageBreak/>
        <w:t>تعديلات على منشورات الخدمة</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5BD4C35A" w14:textId="77777777" w:rsidR="00904085" w:rsidRDefault="00904085" w:rsidP="00904085">
      <w:pPr>
        <w:rPr>
          <w:rFonts w:eastAsia="SimSun"/>
          <w:rtl/>
          <w:lang w:val="fr-CH" w:bidi="ar-EG"/>
        </w:rPr>
      </w:pPr>
    </w:p>
    <w:p w14:paraId="00D08D98" w14:textId="77777777" w:rsidR="00904085" w:rsidRDefault="00904085" w:rsidP="00904085">
      <w:pPr>
        <w:rPr>
          <w:rFonts w:eastAsia="SimSun"/>
          <w:rtl/>
          <w:lang w:val="fr-CH" w:bidi="ar-EG"/>
        </w:rPr>
      </w:pPr>
    </w:p>
    <w:p w14:paraId="084E3184" w14:textId="7AB6AE12" w:rsidR="00904085" w:rsidRPr="005860BA" w:rsidRDefault="00904085" w:rsidP="00904085">
      <w:pPr>
        <w:pStyle w:val="Heading20"/>
        <w:rPr>
          <w:position w:val="2"/>
          <w:rtl/>
        </w:rPr>
      </w:pPr>
      <w:bookmarkStart w:id="279" w:name="_Toc228791047"/>
      <w:r w:rsidRPr="00904085">
        <w:rPr>
          <w:position w:val="2"/>
          <w:rtl/>
        </w:rPr>
        <w:t>قائمة محطات السفن</w:t>
      </w:r>
      <w:r w:rsidR="00E83798">
        <w:rPr>
          <w:rFonts w:hint="cs"/>
          <w:position w:val="2"/>
          <w:rtl/>
          <w:lang w:bidi="ar-EG"/>
        </w:rPr>
        <w:t xml:space="preserve"> </w:t>
      </w:r>
      <w:r w:rsidRPr="00904085">
        <w:rPr>
          <w:position w:val="2"/>
          <w:rtl/>
        </w:rPr>
        <w:t>وتخصيصات هويات الخدمة المتنقلة البحرية</w:t>
      </w:r>
      <w:r>
        <w:rPr>
          <w:position w:val="2"/>
        </w:rPr>
        <w:br/>
      </w:r>
      <w:r w:rsidRPr="00904085">
        <w:rPr>
          <w:position w:val="2"/>
          <w:rtl/>
        </w:rPr>
        <w:t xml:space="preserve">(القائمة </w:t>
      </w:r>
      <w:r w:rsidRPr="00904085">
        <w:rPr>
          <w:position w:val="2"/>
        </w:rPr>
        <w:t>V</w:t>
      </w:r>
      <w:r w:rsidRPr="00904085">
        <w:rPr>
          <w:position w:val="2"/>
          <w:rtl/>
        </w:rPr>
        <w:t>)</w:t>
      </w:r>
      <w:r w:rsidR="00E83798">
        <w:rPr>
          <w:position w:val="2"/>
        </w:rPr>
        <w:br/>
      </w:r>
      <w:r w:rsidRPr="00904085">
        <w:rPr>
          <w:position w:val="2"/>
          <w:rtl/>
        </w:rPr>
        <w:t xml:space="preserve">طبعة </w:t>
      </w:r>
      <w:r>
        <w:rPr>
          <w:position w:val="2"/>
        </w:rPr>
        <w:t>2025</w:t>
      </w:r>
      <w:r>
        <w:rPr>
          <w:position w:val="2"/>
        </w:rPr>
        <w:br/>
      </w:r>
      <w:r w:rsidRPr="00904085">
        <w:rPr>
          <w:position w:val="2"/>
          <w:rtl/>
        </w:rPr>
        <w:t xml:space="preserve">القسم </w:t>
      </w:r>
      <w:r w:rsidRPr="00904085">
        <w:rPr>
          <w:position w:val="2"/>
        </w:rPr>
        <w:t>VI</w:t>
      </w:r>
      <w:bookmarkEnd w:id="279"/>
    </w:p>
    <w:p w14:paraId="2BB8ECEA" w14:textId="77777777" w:rsidR="00904085" w:rsidRPr="00904085" w:rsidRDefault="00904085" w:rsidP="00904085">
      <w:pPr>
        <w:spacing w:before="360"/>
        <w:rPr>
          <w:rFonts w:eastAsia="SimSun"/>
          <w:b/>
          <w:bCs/>
          <w:lang w:bidi="ar-EG"/>
        </w:rPr>
      </w:pPr>
      <w:r w:rsidRPr="00904085">
        <w:rPr>
          <w:rFonts w:eastAsia="SimSun"/>
          <w:b/>
          <w:bCs/>
          <w:lang w:bidi="ar-EG"/>
        </w:rPr>
        <w:t>REP</w:t>
      </w:r>
    </w:p>
    <w:p w14:paraId="0606ACC9" w14:textId="27DD559B" w:rsidR="00904085" w:rsidRPr="00904085" w:rsidRDefault="00904085" w:rsidP="00C93FCE">
      <w:pPr>
        <w:pStyle w:val="enumlev1"/>
        <w:ind w:left="708" w:hanging="708"/>
        <w:jc w:val="left"/>
        <w:rPr>
          <w:rFonts w:eastAsia="SimSun"/>
          <w:lang w:bidi="ar-EG"/>
        </w:rPr>
      </w:pPr>
      <w:r w:rsidRPr="00904085">
        <w:rPr>
          <w:rFonts w:eastAsia="SimSun"/>
          <w:rtl/>
          <w:lang w:bidi="ar-EG"/>
        </w:rPr>
        <w:tab/>
      </w:r>
      <w:r w:rsidRPr="00904085">
        <w:rPr>
          <w:rFonts w:eastAsia="SimSun"/>
          <w:b/>
          <w:bCs/>
          <w:lang w:bidi="ar-EG"/>
        </w:rPr>
        <w:t>GR01</w:t>
      </w:r>
      <w:r w:rsidRPr="00904085">
        <w:rPr>
          <w:rFonts w:eastAsia="SimSun"/>
          <w:rtl/>
          <w:lang w:bidi="ar-EG"/>
        </w:rPr>
        <w:tab/>
      </w:r>
      <w:r w:rsidRPr="00904085">
        <w:rPr>
          <w:rFonts w:eastAsia="SimSun"/>
          <w:lang w:bidi="ar-EG"/>
        </w:rPr>
        <w:t>ORBIT-MARITEL, 6 Astiggos, Karaiskaki Square, 18531 Piraeus, Greece</w:t>
      </w:r>
      <w:r>
        <w:rPr>
          <w:rFonts w:eastAsia="SimSun" w:hint="cs"/>
          <w:rtl/>
          <w:lang w:bidi="ar-EG"/>
        </w:rPr>
        <w:t>،</w:t>
      </w:r>
    </w:p>
    <w:p w14:paraId="491F4966" w14:textId="77777777" w:rsidR="00904085" w:rsidRPr="00904085" w:rsidRDefault="00904085" w:rsidP="00C93FCE">
      <w:pPr>
        <w:pStyle w:val="enumlev1"/>
        <w:tabs>
          <w:tab w:val="left" w:pos="1559"/>
        </w:tabs>
        <w:ind w:left="709" w:hanging="709"/>
        <w:jc w:val="left"/>
        <w:rPr>
          <w:rFonts w:eastAsia="SimSun"/>
          <w:rtl/>
          <w:lang w:bidi="ar-EG"/>
        </w:rPr>
      </w:pPr>
      <w:r w:rsidRPr="00904085">
        <w:rPr>
          <w:rFonts w:eastAsia="SimSun"/>
          <w:rtl/>
          <w:lang w:bidi="ar-EG"/>
        </w:rPr>
        <w:tab/>
      </w:r>
      <w:r w:rsidRPr="00904085">
        <w:rPr>
          <w:rFonts w:eastAsia="SimSun"/>
          <w:rtl/>
          <w:lang w:bidi="ar-EG"/>
        </w:rPr>
        <w:tab/>
        <w:t xml:space="preserve">البريد الإلكتروني: </w:t>
      </w:r>
      <w:r w:rsidRPr="00904085">
        <w:rPr>
          <w:rFonts w:eastAsia="SimSun"/>
          <w:lang w:bidi="ar-EG"/>
        </w:rPr>
        <w:t>panagiotis.parousis@orbyt-maritel.com</w:t>
      </w:r>
      <w:r w:rsidRPr="00904085">
        <w:rPr>
          <w:rFonts w:eastAsia="SimSun"/>
          <w:rtl/>
          <w:lang w:bidi="ar-EG"/>
        </w:rPr>
        <w:t>،</w:t>
      </w:r>
    </w:p>
    <w:p w14:paraId="504FB89A" w14:textId="77777777" w:rsidR="00904085" w:rsidRPr="00904085" w:rsidRDefault="00904085" w:rsidP="00C93FCE">
      <w:pPr>
        <w:pStyle w:val="enumlev1"/>
        <w:tabs>
          <w:tab w:val="left" w:pos="1559"/>
        </w:tabs>
        <w:ind w:left="708" w:hanging="708"/>
        <w:jc w:val="left"/>
        <w:rPr>
          <w:rFonts w:eastAsia="SimSun"/>
          <w:rtl/>
          <w:lang w:bidi="ar-EG"/>
        </w:rPr>
      </w:pPr>
      <w:r w:rsidRPr="00904085">
        <w:rPr>
          <w:rFonts w:eastAsia="SimSun"/>
          <w:rtl/>
          <w:lang w:bidi="ar-EG"/>
        </w:rPr>
        <w:tab/>
      </w:r>
      <w:r w:rsidRPr="00904085">
        <w:rPr>
          <w:rFonts w:eastAsia="SimSun"/>
          <w:rtl/>
          <w:lang w:bidi="ar-EG"/>
        </w:rPr>
        <w:tab/>
        <w:t xml:space="preserve">الهاتف: </w:t>
      </w:r>
      <w:r w:rsidRPr="00904085">
        <w:rPr>
          <w:rFonts w:eastAsia="SimSun"/>
          <w:lang w:bidi="ar-EG"/>
        </w:rPr>
        <w:t>+30 210 7007600</w:t>
      </w:r>
      <w:r w:rsidRPr="00904085">
        <w:rPr>
          <w:rFonts w:eastAsia="SimSun"/>
          <w:rtl/>
          <w:lang w:bidi="ar-EG"/>
        </w:rPr>
        <w:t xml:space="preserve">، </w:t>
      </w:r>
      <w:r w:rsidRPr="00904085">
        <w:rPr>
          <w:rFonts w:eastAsia="SimSun"/>
          <w:lang w:bidi="ar-EG"/>
        </w:rPr>
        <w:t>+30 210 7007624</w:t>
      </w:r>
      <w:r w:rsidRPr="00904085">
        <w:rPr>
          <w:rFonts w:eastAsia="SimSun"/>
          <w:rtl/>
          <w:lang w:bidi="ar-EG"/>
        </w:rPr>
        <w:t>،</w:t>
      </w:r>
    </w:p>
    <w:p w14:paraId="3852A341" w14:textId="702D55CE" w:rsidR="008B1137" w:rsidRDefault="00904085" w:rsidP="00C93FCE">
      <w:pPr>
        <w:pStyle w:val="enumlev1"/>
        <w:tabs>
          <w:tab w:val="left" w:pos="1559"/>
        </w:tabs>
        <w:ind w:left="708" w:hanging="708"/>
        <w:jc w:val="left"/>
        <w:rPr>
          <w:rFonts w:eastAsia="SimSun"/>
          <w:lang w:bidi="ar-EG"/>
        </w:rPr>
      </w:pPr>
      <w:r w:rsidRPr="00904085">
        <w:rPr>
          <w:rFonts w:eastAsia="SimSun"/>
          <w:rtl/>
          <w:lang w:bidi="ar-EG"/>
        </w:rPr>
        <w:tab/>
      </w:r>
      <w:r w:rsidRPr="00904085">
        <w:rPr>
          <w:rFonts w:eastAsia="SimSun"/>
          <w:rtl/>
          <w:lang w:bidi="ar-EG"/>
        </w:rPr>
        <w:tab/>
        <w:t>جهة الاتصال: السيد</w:t>
      </w:r>
      <w:r>
        <w:rPr>
          <w:rFonts w:eastAsia="SimSun" w:hint="cs"/>
          <w:rtl/>
          <w:lang w:bidi="ar-EG"/>
        </w:rPr>
        <w:t xml:space="preserve"> </w:t>
      </w:r>
      <w:r w:rsidRPr="00904085">
        <w:rPr>
          <w:rFonts w:eastAsia="SimSun"/>
          <w:lang w:bidi="ar-EG"/>
        </w:rPr>
        <w:t>Panagiotis Parousis</w:t>
      </w:r>
      <w:r w:rsidRPr="00904085">
        <w:rPr>
          <w:rFonts w:eastAsia="SimSun"/>
          <w:rtl/>
          <w:lang w:bidi="ar-EG"/>
        </w:rPr>
        <w:t>.</w:t>
      </w:r>
    </w:p>
    <w:p w14:paraId="287E173C" w14:textId="77777777" w:rsidR="00904085" w:rsidRDefault="00904085" w:rsidP="00904085">
      <w:pPr>
        <w:rPr>
          <w:rFonts w:eastAsia="SimSun"/>
          <w:rtl/>
          <w:lang w:val="fr-CH" w:bidi="ar-EG"/>
        </w:rPr>
      </w:pPr>
    </w:p>
    <w:p w14:paraId="4623DDBE" w14:textId="77777777" w:rsidR="00904085" w:rsidRDefault="00904085" w:rsidP="00904085">
      <w:pPr>
        <w:rPr>
          <w:rFonts w:eastAsia="SimSun"/>
          <w:kern w:val="14"/>
          <w:sz w:val="26"/>
          <w:szCs w:val="36"/>
          <w:rtl/>
        </w:rPr>
      </w:pPr>
      <w:bookmarkStart w:id="280" w:name="_Toc226453817"/>
      <w:bookmarkStart w:id="281" w:name="_Toc226552682"/>
      <w:r>
        <w:rPr>
          <w:rtl/>
        </w:rPr>
        <w:br w:type="page"/>
      </w:r>
    </w:p>
    <w:p w14:paraId="307D969A" w14:textId="1719717F" w:rsidR="008B1137" w:rsidRPr="005860BA" w:rsidRDefault="008B1137" w:rsidP="008B1137">
      <w:pPr>
        <w:pStyle w:val="Heading20"/>
        <w:rPr>
          <w:position w:val="2"/>
          <w:rtl/>
        </w:rPr>
      </w:pPr>
      <w:bookmarkStart w:id="282" w:name="_Toc228791048"/>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00686E6D">
        <w:rPr>
          <w:rFonts w:hint="cs"/>
          <w:position w:val="2"/>
          <w:rtl/>
        </w:rPr>
        <w:t>(</w:t>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Pr>
          <w:rFonts w:hint="cs"/>
          <w:position w:val="2"/>
          <w:rtl/>
        </w:rPr>
        <w:t>نوفمبر</w:t>
      </w:r>
      <w:r w:rsidRPr="005860BA">
        <w:rPr>
          <w:rFonts w:hint="cs"/>
          <w:position w:val="2"/>
          <w:rtl/>
          <w:lang w:bidi="ar-EG"/>
        </w:rPr>
        <w:t xml:space="preserve"> </w:t>
      </w:r>
      <w:r>
        <w:rPr>
          <w:position w:val="2"/>
          <w:lang w:bidi="ar-EG"/>
        </w:rPr>
        <w:t>2023</w:t>
      </w:r>
      <w:bookmarkEnd w:id="280"/>
      <w:r w:rsidR="00686E6D">
        <w:rPr>
          <w:rFonts w:hint="cs"/>
          <w:position w:val="2"/>
          <w:rtl/>
        </w:rPr>
        <w:t>)</w:t>
      </w:r>
      <w:bookmarkEnd w:id="281"/>
      <w:bookmarkEnd w:id="282"/>
    </w:p>
    <w:p w14:paraId="5D07718D" w14:textId="5761FB97" w:rsidR="008B1137" w:rsidRDefault="008B1137" w:rsidP="008B1137">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Pr>
          <w:rFonts w:eastAsia="SimSun"/>
          <w:lang w:bidi="ar-EG"/>
        </w:rPr>
        <w:t>1280</w:t>
      </w:r>
      <w:r w:rsidRPr="005860BA">
        <w:rPr>
          <w:rFonts w:eastAsia="SimSun" w:hint="cs"/>
          <w:rtl/>
          <w:lang w:bidi="ar-EG"/>
        </w:rPr>
        <w:t xml:space="preserve"> - </w:t>
      </w:r>
      <w:r>
        <w:rPr>
          <w:rFonts w:eastAsia="SimSun"/>
          <w:lang w:bidi="ar-EG"/>
        </w:rPr>
        <w:t>2023</w:t>
      </w:r>
      <w:r w:rsidRPr="005860BA">
        <w:rPr>
          <w:rFonts w:eastAsia="SimSun"/>
          <w:lang w:bidi="ar-EG"/>
        </w:rPr>
        <w:t>.XI.15</w:t>
      </w:r>
      <w:r w:rsidRPr="005860BA">
        <w:rPr>
          <w:rFonts w:eastAsia="SimSun"/>
          <w:rtl/>
          <w:lang w:bidi="ar-EG"/>
        </w:rPr>
        <w:br/>
      </w:r>
      <w:r w:rsidRPr="005860BA">
        <w:rPr>
          <w:rFonts w:eastAsia="SimSun" w:hint="cs"/>
          <w:rtl/>
          <w:lang w:bidi="ar-EG"/>
        </w:rPr>
        <w:t xml:space="preserve">التعديل رقم </w:t>
      </w:r>
      <w:r w:rsidR="001165EB">
        <w:rPr>
          <w:rFonts w:eastAsia="SimSun"/>
          <w:lang w:bidi="ar-EG"/>
        </w:rPr>
        <w:t>55</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6"/>
      </w:tblGrid>
      <w:tr w:rsidR="008B1137" w:rsidRPr="0060650D" w14:paraId="5E606C45" w14:textId="77777777" w:rsidTr="00FE29FE">
        <w:trPr>
          <w:tblHeader/>
          <w:jc w:val="center"/>
        </w:trPr>
        <w:tc>
          <w:tcPr>
            <w:tcW w:w="9629" w:type="dxa"/>
            <w:gridSpan w:val="2"/>
            <w:vAlign w:val="center"/>
          </w:tcPr>
          <w:p w14:paraId="019C25BD" w14:textId="77777777" w:rsidR="008B1137" w:rsidRPr="00F437AC" w:rsidRDefault="008B1137" w:rsidP="00FE29FE">
            <w:pPr>
              <w:spacing w:before="20" w:after="20" w:line="260" w:lineRule="exact"/>
              <w:rPr>
                <w:rFonts w:eastAsia="SimSun"/>
                <w:i/>
                <w:iCs/>
                <w:position w:val="2"/>
                <w:sz w:val="20"/>
                <w:szCs w:val="26"/>
                <w:lang w:bidi="ar-EG"/>
              </w:rPr>
            </w:pPr>
            <w:r w:rsidRPr="00F437AC">
              <w:rPr>
                <w:rFonts w:eastAsia="SimSun" w:hint="cs"/>
                <w:i/>
                <w:iCs/>
                <w:position w:val="2"/>
                <w:sz w:val="20"/>
                <w:szCs w:val="26"/>
                <w:rtl/>
                <w:lang w:bidi="ar-EG"/>
              </w:rPr>
              <w:t>البلد/المنطقة الجغرافية</w:t>
            </w:r>
          </w:p>
        </w:tc>
      </w:tr>
      <w:tr w:rsidR="008B1137" w:rsidRPr="0060650D" w14:paraId="047A461A" w14:textId="77777777" w:rsidTr="00FE29FE">
        <w:trPr>
          <w:tblHeader/>
          <w:jc w:val="center"/>
        </w:trPr>
        <w:tc>
          <w:tcPr>
            <w:tcW w:w="2753" w:type="dxa"/>
          </w:tcPr>
          <w:p w14:paraId="34267E24" w14:textId="77777777" w:rsidR="008B1137" w:rsidRPr="00F437AC" w:rsidRDefault="008B1137" w:rsidP="00FE29FE">
            <w:pPr>
              <w:spacing w:before="20" w:after="20" w:line="260" w:lineRule="exact"/>
              <w:rPr>
                <w:rFonts w:eastAsia="SimSun"/>
                <w:i/>
                <w:iCs/>
                <w:color w:val="000000"/>
                <w:position w:val="2"/>
                <w:sz w:val="20"/>
                <w:szCs w:val="26"/>
              </w:rPr>
            </w:pPr>
            <w:r w:rsidRPr="00F437AC">
              <w:rPr>
                <w:rFonts w:eastAsia="SimSun"/>
                <w:i/>
                <w:iCs/>
                <w:color w:val="000000"/>
                <w:position w:val="2"/>
                <w:sz w:val="20"/>
                <w:szCs w:val="26"/>
              </w:rPr>
              <w:t>MCC + MNC</w:t>
            </w:r>
          </w:p>
        </w:tc>
        <w:tc>
          <w:tcPr>
            <w:tcW w:w="6876" w:type="dxa"/>
            <w:vAlign w:val="center"/>
          </w:tcPr>
          <w:p w14:paraId="43C1FFAC" w14:textId="77777777" w:rsidR="008B1137" w:rsidRPr="00F437AC" w:rsidRDefault="008B1137" w:rsidP="00FE29FE">
            <w:pPr>
              <w:spacing w:before="20" w:after="20" w:line="260" w:lineRule="exact"/>
              <w:rPr>
                <w:rFonts w:eastAsia="SimSun"/>
                <w:i/>
                <w:iCs/>
                <w:position w:val="2"/>
                <w:sz w:val="20"/>
                <w:szCs w:val="26"/>
                <w:lang w:bidi="ar-EG"/>
              </w:rPr>
            </w:pPr>
            <w:r w:rsidRPr="00F437AC">
              <w:rPr>
                <w:rFonts w:eastAsia="SimSun" w:hint="cs"/>
                <w:i/>
                <w:iCs/>
                <w:position w:val="2"/>
                <w:sz w:val="20"/>
                <w:szCs w:val="26"/>
                <w:rtl/>
                <w:lang w:bidi="ar-EG"/>
              </w:rPr>
              <w:t>المشغل/الشبكة</w:t>
            </w:r>
          </w:p>
        </w:tc>
      </w:tr>
      <w:tr w:rsidR="008B1137" w:rsidRPr="0060650D" w14:paraId="67A1FDFF" w14:textId="77777777" w:rsidTr="00FE29FE">
        <w:trPr>
          <w:jc w:val="center"/>
        </w:trPr>
        <w:tc>
          <w:tcPr>
            <w:tcW w:w="9629" w:type="dxa"/>
            <w:gridSpan w:val="2"/>
          </w:tcPr>
          <w:p w14:paraId="61DFF40A" w14:textId="77777777" w:rsidR="008B1137" w:rsidRPr="008B1137" w:rsidRDefault="008B1137" w:rsidP="00FE29FE">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tl/>
                <w:lang w:bidi="ar-EG"/>
              </w:rPr>
            </w:pPr>
            <w:r w:rsidRPr="008B1137">
              <w:rPr>
                <w:rFonts w:cs="Traditional Arabic" w:hint="cs"/>
                <w:szCs w:val="26"/>
                <w:rtl/>
              </w:rPr>
              <w:t>كندا</w:t>
            </w:r>
            <w:r w:rsidRPr="008B1137">
              <w:rPr>
                <w:rFonts w:cs="Traditional Arabic"/>
                <w:szCs w:val="26"/>
                <w:rtl/>
              </w:rPr>
              <w:tab/>
            </w:r>
            <w:r w:rsidRPr="008B1137">
              <w:rPr>
                <w:rFonts w:cs="Traditional Arabic"/>
                <w:szCs w:val="26"/>
              </w:rPr>
              <w:t>SUP</w:t>
            </w:r>
          </w:p>
        </w:tc>
      </w:tr>
      <w:tr w:rsidR="001165EB" w:rsidRPr="00A75DB9" w14:paraId="1B53794B" w14:textId="77777777" w:rsidTr="00FE29FE">
        <w:trPr>
          <w:jc w:val="center"/>
        </w:trPr>
        <w:tc>
          <w:tcPr>
            <w:tcW w:w="2753" w:type="dxa"/>
          </w:tcPr>
          <w:p w14:paraId="40CEB4B1" w14:textId="7A4E46D6"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302 151</w:t>
            </w:r>
          </w:p>
        </w:tc>
        <w:tc>
          <w:tcPr>
            <w:tcW w:w="6876" w:type="dxa"/>
          </w:tcPr>
          <w:p w14:paraId="54F6CE41" w14:textId="2DC6D930"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Cogeco Connexion Inc.</w:t>
            </w:r>
          </w:p>
        </w:tc>
      </w:tr>
      <w:tr w:rsidR="001165EB" w:rsidRPr="00A75DB9" w14:paraId="13BCA31C" w14:textId="77777777" w:rsidTr="00FE29FE">
        <w:trPr>
          <w:jc w:val="center"/>
        </w:trPr>
        <w:tc>
          <w:tcPr>
            <w:tcW w:w="2753" w:type="dxa"/>
          </w:tcPr>
          <w:p w14:paraId="51CAB42F" w14:textId="28007DB3"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302 152</w:t>
            </w:r>
          </w:p>
        </w:tc>
        <w:tc>
          <w:tcPr>
            <w:tcW w:w="6876" w:type="dxa"/>
          </w:tcPr>
          <w:p w14:paraId="686F5FD7" w14:textId="4086E0CD"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Cogeco Connexion Inc.</w:t>
            </w:r>
          </w:p>
        </w:tc>
      </w:tr>
      <w:tr w:rsidR="001165EB" w:rsidRPr="00A75DB9" w14:paraId="182EE863" w14:textId="77777777" w:rsidTr="00FE29FE">
        <w:trPr>
          <w:jc w:val="center"/>
        </w:trPr>
        <w:tc>
          <w:tcPr>
            <w:tcW w:w="2753" w:type="dxa"/>
          </w:tcPr>
          <w:p w14:paraId="4C99FBB9" w14:textId="5FFF2308"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302 160</w:t>
            </w:r>
          </w:p>
        </w:tc>
        <w:tc>
          <w:tcPr>
            <w:tcW w:w="6876" w:type="dxa"/>
          </w:tcPr>
          <w:p w14:paraId="4A5ACB1D" w14:textId="4F34F4DB"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Sugar Mobile Inc.</w:t>
            </w:r>
          </w:p>
        </w:tc>
      </w:tr>
      <w:tr w:rsidR="001165EB" w:rsidRPr="0060650D" w14:paraId="40824E5F" w14:textId="77777777" w:rsidTr="00FE29FE">
        <w:trPr>
          <w:jc w:val="center"/>
        </w:trPr>
        <w:tc>
          <w:tcPr>
            <w:tcW w:w="9629" w:type="dxa"/>
            <w:gridSpan w:val="2"/>
          </w:tcPr>
          <w:p w14:paraId="5A95D111" w14:textId="11CE58AB" w:rsidR="001165EB" w:rsidRPr="008B1137" w:rsidRDefault="001165EB" w:rsidP="001165EB">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8B1137">
              <w:rPr>
                <w:rFonts w:cs="Traditional Arabic" w:hint="cs"/>
                <w:szCs w:val="26"/>
                <w:rtl/>
              </w:rPr>
              <w:t>كندا</w:t>
            </w:r>
            <w:r w:rsidRPr="008B1137">
              <w:rPr>
                <w:rFonts w:cs="Traditional Arabic"/>
                <w:szCs w:val="26"/>
                <w:rtl/>
              </w:rPr>
              <w:tab/>
            </w:r>
            <w:r>
              <w:rPr>
                <w:rFonts w:cs="Traditional Arabic"/>
                <w:szCs w:val="26"/>
              </w:rPr>
              <w:t>ADD</w:t>
            </w:r>
          </w:p>
        </w:tc>
      </w:tr>
      <w:tr w:rsidR="001165EB" w:rsidRPr="0060650D" w14:paraId="39648E1C" w14:textId="77777777" w:rsidTr="00FE29FE">
        <w:trPr>
          <w:jc w:val="center"/>
        </w:trPr>
        <w:tc>
          <w:tcPr>
            <w:tcW w:w="2753" w:type="dxa"/>
          </w:tcPr>
          <w:p w14:paraId="62055A24" w14:textId="704D1C76" w:rsidR="001165EB" w:rsidRPr="001165EB" w:rsidRDefault="001165EB" w:rsidP="001165EB">
            <w:pPr>
              <w:pStyle w:val="Tabletext1"/>
              <w:bidi/>
              <w:spacing w:line="192" w:lineRule="auto"/>
              <w:rPr>
                <w:rFonts w:cs="Traditional Arabic"/>
                <w:b w:val="0"/>
                <w:sz w:val="20"/>
                <w:szCs w:val="26"/>
              </w:rPr>
            </w:pPr>
            <w:r w:rsidRPr="001165EB">
              <w:rPr>
                <w:rFonts w:cs="Traditional Arabic"/>
                <w:b w:val="0"/>
                <w:sz w:val="20"/>
                <w:szCs w:val="26"/>
              </w:rPr>
              <w:t>302 480</w:t>
            </w:r>
          </w:p>
        </w:tc>
        <w:tc>
          <w:tcPr>
            <w:tcW w:w="6876" w:type="dxa"/>
          </w:tcPr>
          <w:p w14:paraId="026009CC" w14:textId="0E154C82"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SSi Micro Ltd.</w:t>
            </w:r>
          </w:p>
        </w:tc>
      </w:tr>
      <w:tr w:rsidR="001165EB" w:rsidRPr="008B1137" w14:paraId="1D39EBBA" w14:textId="77777777" w:rsidTr="006D279C">
        <w:trPr>
          <w:jc w:val="center"/>
        </w:trPr>
        <w:tc>
          <w:tcPr>
            <w:tcW w:w="9629" w:type="dxa"/>
            <w:gridSpan w:val="2"/>
          </w:tcPr>
          <w:p w14:paraId="54F6DAEF" w14:textId="77BA0DA3" w:rsidR="001165EB" w:rsidRPr="008B1137" w:rsidRDefault="001165EB" w:rsidP="001165EB">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8B1137">
              <w:rPr>
                <w:rFonts w:cs="Traditional Arabic" w:hint="cs"/>
                <w:szCs w:val="26"/>
                <w:rtl/>
              </w:rPr>
              <w:t>كندا</w:t>
            </w:r>
            <w:r w:rsidRPr="008B1137">
              <w:rPr>
                <w:rFonts w:cs="Traditional Arabic"/>
                <w:szCs w:val="26"/>
                <w:rtl/>
              </w:rPr>
              <w:tab/>
            </w:r>
            <w:r w:rsidRPr="008B1137">
              <w:rPr>
                <w:rFonts w:cs="Traditional Arabic"/>
                <w:szCs w:val="26"/>
              </w:rPr>
              <w:t>LIR</w:t>
            </w:r>
          </w:p>
        </w:tc>
      </w:tr>
      <w:tr w:rsidR="001165EB" w:rsidRPr="008B1137" w14:paraId="0BBC53AE" w14:textId="77777777" w:rsidTr="006D279C">
        <w:trPr>
          <w:jc w:val="center"/>
        </w:trPr>
        <w:tc>
          <w:tcPr>
            <w:tcW w:w="2753" w:type="dxa"/>
          </w:tcPr>
          <w:p w14:paraId="5214FD6F" w14:textId="26B14E2A" w:rsidR="001165EB" w:rsidRPr="001165EB" w:rsidRDefault="001165EB" w:rsidP="001165EB">
            <w:pPr>
              <w:pStyle w:val="Tabletext1"/>
              <w:bidi/>
              <w:spacing w:line="192" w:lineRule="auto"/>
              <w:rPr>
                <w:rFonts w:cs="Traditional Arabic"/>
                <w:b w:val="0"/>
                <w:sz w:val="20"/>
                <w:szCs w:val="26"/>
              </w:rPr>
            </w:pPr>
            <w:r w:rsidRPr="001165EB">
              <w:rPr>
                <w:rFonts w:cs="Traditional Arabic"/>
                <w:b w:val="0"/>
                <w:sz w:val="20"/>
                <w:szCs w:val="26"/>
              </w:rPr>
              <w:t>302 480</w:t>
            </w:r>
          </w:p>
        </w:tc>
        <w:tc>
          <w:tcPr>
            <w:tcW w:w="6876" w:type="dxa"/>
          </w:tcPr>
          <w:p w14:paraId="0A4B7461" w14:textId="4A1027CE" w:rsidR="001165EB" w:rsidRPr="008B1137" w:rsidRDefault="001165EB" w:rsidP="001165EB">
            <w:pPr>
              <w:pStyle w:val="Tabletext1"/>
              <w:bidi/>
              <w:spacing w:line="192" w:lineRule="auto"/>
              <w:rPr>
                <w:rFonts w:cs="Traditional Arabic"/>
                <w:b w:val="0"/>
                <w:sz w:val="20"/>
                <w:szCs w:val="26"/>
              </w:rPr>
            </w:pPr>
            <w:r w:rsidRPr="001165EB">
              <w:rPr>
                <w:rFonts w:cs="Traditional Arabic"/>
                <w:b w:val="0"/>
                <w:sz w:val="20"/>
                <w:szCs w:val="26"/>
              </w:rPr>
              <w:t>SSi Micro Ltd.</w:t>
            </w:r>
          </w:p>
        </w:tc>
      </w:tr>
    </w:tbl>
    <w:p w14:paraId="61AC8816" w14:textId="77777777" w:rsidR="008B1137" w:rsidRPr="005860BA" w:rsidRDefault="008B1137" w:rsidP="008B1137">
      <w:pPr>
        <w:spacing w:before="360"/>
        <w:rPr>
          <w:rFonts w:eastAsia="SimSun"/>
          <w:rtl/>
          <w:lang w:bidi="ar-EG"/>
        </w:rPr>
      </w:pPr>
      <w:r w:rsidRPr="005860BA">
        <w:rPr>
          <w:rFonts w:eastAsia="SimSun" w:hint="cs"/>
          <w:rtl/>
          <w:lang w:bidi="ar-EG"/>
        </w:rPr>
        <w:t>_________</w:t>
      </w:r>
    </w:p>
    <w:p w14:paraId="32EDA283" w14:textId="77777777" w:rsidR="008B1137" w:rsidRPr="00094E92" w:rsidRDefault="008B1137" w:rsidP="008B1137">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Country Code / Indicatif de pays du mobile</w:t>
      </w:r>
    </w:p>
    <w:p w14:paraId="6180525B" w14:textId="77777777" w:rsidR="008B1137" w:rsidRDefault="008B1137" w:rsidP="008B1137">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299ED3B6" w14:textId="3F88D047" w:rsidR="007F2CEB" w:rsidRDefault="007F2CEB" w:rsidP="007F2CEB">
      <w:bookmarkStart w:id="283" w:name="_Hlk60734615"/>
      <w:bookmarkStart w:id="284" w:name="_Toc512954809"/>
      <w:bookmarkStart w:id="285" w:name="_Toc64533780"/>
      <w:bookmarkStart w:id="286" w:name="_Toc66179277"/>
      <w:bookmarkStart w:id="287" w:name="_Toc68875063"/>
      <w:bookmarkStart w:id="288" w:name="_Toc71538510"/>
      <w:bookmarkStart w:id="289" w:name="_Toc106372252"/>
      <w:bookmarkStart w:id="290" w:name="_Toc135225256"/>
      <w:bookmarkStart w:id="291" w:name="_Toc137478480"/>
      <w:bookmarkStart w:id="292" w:name="_Toc226552683"/>
      <w:bookmarkStart w:id="293" w:name="_Toc527554085"/>
      <w:bookmarkStart w:id="294" w:name="_Toc530491491"/>
      <w:bookmarkStart w:id="295" w:name="_Toc1726093"/>
      <w:bookmarkStart w:id="296" w:name="_Toc4596186"/>
      <w:bookmarkStart w:id="297" w:name="_Toc4596542"/>
      <w:bookmarkStart w:id="298" w:name="_Toc96091651"/>
      <w:bookmarkStart w:id="299" w:name="_Toc98747802"/>
      <w:bookmarkStart w:id="300" w:name="_Toc124254404"/>
    </w:p>
    <w:p w14:paraId="7EAB059C" w14:textId="77777777" w:rsidR="007F2CEB" w:rsidRPr="007F2CEB" w:rsidRDefault="007F2CEB" w:rsidP="007F2CEB"/>
    <w:p w14:paraId="3AB0EE68" w14:textId="60514A5E" w:rsidR="0023559A" w:rsidRPr="00130C53" w:rsidRDefault="0023559A" w:rsidP="0023559A">
      <w:pPr>
        <w:pStyle w:val="Heading20"/>
        <w:rPr>
          <w:rtl/>
        </w:rPr>
      </w:pPr>
      <w:bookmarkStart w:id="301" w:name="_Toc228791049"/>
      <w:r w:rsidRPr="00743A02">
        <w:rPr>
          <w:rFonts w:hint="cs"/>
          <w:rtl/>
        </w:rPr>
        <w:t>قائمة برموز شركات التشغيل الصادرة عن الاتحاد</w:t>
      </w:r>
      <w:bookmarkEnd w:id="283"/>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284"/>
      <w:bookmarkEnd w:id="285"/>
      <w:bookmarkEnd w:id="286"/>
      <w:bookmarkEnd w:id="287"/>
      <w:bookmarkEnd w:id="288"/>
      <w:bookmarkEnd w:id="289"/>
      <w:bookmarkEnd w:id="290"/>
      <w:bookmarkEnd w:id="291"/>
      <w:bookmarkEnd w:id="292"/>
      <w:bookmarkEnd w:id="301"/>
    </w:p>
    <w:p w14:paraId="30B6EEB0" w14:textId="1DE04A8F"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rtl/>
          <w:lang w:bidi="ar-SY"/>
        </w:rPr>
        <w:br/>
      </w:r>
      <w:r w:rsidRPr="00130C53">
        <w:rPr>
          <w:rFonts w:eastAsia="SimSun" w:hint="cs"/>
          <w:rtl/>
          <w:lang w:bidi="ar-SY"/>
        </w:rPr>
        <w:t xml:space="preserve">التعديل رقم </w:t>
      </w:r>
      <w:r w:rsidR="007F2CEB">
        <w:rPr>
          <w:rFonts w:eastAsia="SimSun"/>
          <w:lang w:bidi="ar-SY"/>
        </w:rPr>
        <w:t>205</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23559A" w:rsidRPr="00130C53" w14:paraId="4D43C0D0" w14:textId="77777777" w:rsidTr="0033677A">
        <w:trPr>
          <w:cantSplit/>
          <w:tblHeader/>
          <w:jc w:val="center"/>
        </w:trPr>
        <w:tc>
          <w:tcPr>
            <w:tcW w:w="1985" w:type="pct"/>
            <w:hideMark/>
          </w:tcPr>
          <w:p w14:paraId="28DE467C"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771DA9">
              <w:rPr>
                <w:rFonts w:eastAsia="SimSun" w:hint="cs"/>
                <w:i/>
                <w:iCs/>
                <w:color w:val="000000"/>
                <w:sz w:val="20"/>
                <w:szCs w:val="26"/>
                <w:rtl/>
                <w:lang w:val="en-GB"/>
              </w:rPr>
              <w:t xml:space="preserve">البلد أو المنطقة/رمز </w:t>
            </w:r>
            <w:r w:rsidRPr="00771DA9">
              <w:rPr>
                <w:rFonts w:eastAsia="SimSun"/>
                <w:i/>
                <w:iCs/>
                <w:color w:val="000000"/>
                <w:sz w:val="20"/>
                <w:szCs w:val="26"/>
              </w:rPr>
              <w:t>ISO</w:t>
            </w:r>
          </w:p>
        </w:tc>
        <w:tc>
          <w:tcPr>
            <w:tcW w:w="809" w:type="pct"/>
            <w:hideMark/>
          </w:tcPr>
          <w:p w14:paraId="7242D863"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771DA9">
              <w:rPr>
                <w:rFonts w:eastAsia="SimSun" w:hint="cs"/>
                <w:i/>
                <w:iCs/>
                <w:color w:val="000000"/>
                <w:sz w:val="20"/>
                <w:szCs w:val="26"/>
                <w:rtl/>
                <w:lang w:val="en-GB"/>
              </w:rPr>
              <w:t>رمز الشركة</w:t>
            </w:r>
          </w:p>
        </w:tc>
        <w:tc>
          <w:tcPr>
            <w:tcW w:w="2206" w:type="pct"/>
            <w:hideMark/>
          </w:tcPr>
          <w:p w14:paraId="097449E6"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771DA9">
              <w:rPr>
                <w:rFonts w:eastAsia="SimSun" w:hint="cs"/>
                <w:i/>
                <w:iCs/>
                <w:color w:val="000000"/>
                <w:sz w:val="20"/>
                <w:szCs w:val="26"/>
                <w:rtl/>
                <w:lang w:val="en-GB"/>
              </w:rPr>
              <w:t>الاتصال</w:t>
            </w:r>
          </w:p>
        </w:tc>
      </w:tr>
      <w:tr w:rsidR="0023559A" w:rsidRPr="00130C53" w14:paraId="0226AFE3" w14:textId="77777777" w:rsidTr="0033677A">
        <w:trPr>
          <w:cantSplit/>
          <w:tblHeader/>
          <w:jc w:val="center"/>
        </w:trPr>
        <w:tc>
          <w:tcPr>
            <w:tcW w:w="1985" w:type="pct"/>
            <w:tcBorders>
              <w:top w:val="nil"/>
              <w:left w:val="nil"/>
              <w:bottom w:val="single" w:sz="4" w:space="0" w:color="auto"/>
              <w:right w:val="nil"/>
            </w:tcBorders>
            <w:hideMark/>
          </w:tcPr>
          <w:p w14:paraId="3B48D79C"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771DA9">
              <w:rPr>
                <w:rFonts w:eastAsia="SimSun" w:hint="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748452A9"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771DA9">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33677A" w:rsidRPr="0033677A" w14:paraId="4A866A74" w14:textId="77777777" w:rsidTr="0033677A">
        <w:trPr>
          <w:cantSplit/>
          <w:jc w:val="center"/>
        </w:trPr>
        <w:tc>
          <w:tcPr>
            <w:tcW w:w="3827" w:type="dxa"/>
          </w:tcPr>
          <w:p w14:paraId="1E3AB1F7" w14:textId="0FC3F064" w:rsidR="0033677A" w:rsidRPr="00771DA9" w:rsidRDefault="007F2CEB" w:rsidP="007F2CEB">
            <w:pPr>
              <w:tabs>
                <w:tab w:val="left" w:pos="426"/>
              </w:tabs>
              <w:spacing w:before="60" w:after="60" w:line="260" w:lineRule="exact"/>
              <w:jc w:val="left"/>
              <w:rPr>
                <w:sz w:val="20"/>
                <w:szCs w:val="26"/>
                <w:lang w:val="de-CH"/>
              </w:rPr>
            </w:pPr>
            <w:r w:rsidRPr="007F2CEB">
              <w:rPr>
                <w:sz w:val="20"/>
                <w:szCs w:val="26"/>
                <w:lang w:val="de-CH"/>
              </w:rPr>
              <w:t>Aircall SAS</w:t>
            </w:r>
            <w:r>
              <w:rPr>
                <w:sz w:val="20"/>
                <w:szCs w:val="26"/>
                <w:lang w:val="de-CH"/>
              </w:rPr>
              <w:br/>
            </w:r>
            <w:r w:rsidRPr="007F2CEB">
              <w:rPr>
                <w:sz w:val="20"/>
                <w:szCs w:val="26"/>
                <w:lang w:val="de-CH"/>
              </w:rPr>
              <w:t>11-15 rue Saint Georges</w:t>
            </w:r>
            <w:r>
              <w:rPr>
                <w:sz w:val="20"/>
                <w:szCs w:val="26"/>
                <w:lang w:val="de-CH"/>
              </w:rPr>
              <w:br/>
            </w:r>
            <w:r w:rsidRPr="007F2CEB">
              <w:rPr>
                <w:sz w:val="20"/>
                <w:szCs w:val="26"/>
                <w:lang w:val="de-CH"/>
              </w:rPr>
              <w:t>F-75009 PARIS</w:t>
            </w:r>
            <w:r>
              <w:rPr>
                <w:sz w:val="20"/>
                <w:szCs w:val="26"/>
                <w:lang w:val="de-CH"/>
              </w:rPr>
              <w:br/>
            </w:r>
            <w:r w:rsidRPr="007F2CEB">
              <w:rPr>
                <w:sz w:val="20"/>
                <w:szCs w:val="26"/>
                <w:lang w:val="de-CH"/>
              </w:rPr>
              <w:t>Frankreich</w:t>
            </w:r>
          </w:p>
        </w:tc>
        <w:tc>
          <w:tcPr>
            <w:tcW w:w="1559" w:type="dxa"/>
          </w:tcPr>
          <w:p w14:paraId="4CCA05EE" w14:textId="75AE64A0" w:rsidR="0033677A" w:rsidRPr="0033677A" w:rsidRDefault="007F2CEB" w:rsidP="0033677A">
            <w:pPr>
              <w:widowControl w:val="0"/>
              <w:spacing w:before="60" w:after="60" w:line="260" w:lineRule="exact"/>
              <w:jc w:val="center"/>
              <w:rPr>
                <w:rFonts w:eastAsia="SimSun"/>
                <w:b/>
                <w:bCs/>
                <w:sz w:val="20"/>
                <w:szCs w:val="26"/>
                <w:lang w:val="en-GB"/>
              </w:rPr>
            </w:pPr>
            <w:r w:rsidRPr="007F2CEB">
              <w:rPr>
                <w:rFonts w:eastAsia="SimSun"/>
                <w:b/>
                <w:bCs/>
                <w:sz w:val="20"/>
                <w:szCs w:val="26"/>
                <w:lang w:val="en-GB"/>
              </w:rPr>
              <w:t>AIRCAL</w:t>
            </w:r>
          </w:p>
        </w:tc>
        <w:tc>
          <w:tcPr>
            <w:tcW w:w="4253" w:type="dxa"/>
          </w:tcPr>
          <w:p w14:paraId="68F2ED4C" w14:textId="752B2F88" w:rsidR="0033677A" w:rsidRPr="0033677A" w:rsidRDefault="007F2CEB" w:rsidP="00771DA9">
            <w:pPr>
              <w:widowControl w:val="0"/>
              <w:spacing w:before="60" w:after="60" w:line="260" w:lineRule="exact"/>
              <w:jc w:val="left"/>
              <w:rPr>
                <w:rFonts w:eastAsia="SimSun"/>
                <w:sz w:val="20"/>
                <w:szCs w:val="26"/>
                <w:lang w:val="en-GB"/>
              </w:rPr>
            </w:pPr>
            <w:r w:rsidRPr="007F2CEB">
              <w:rPr>
                <w:rFonts w:eastAsia="SimSun"/>
                <w:sz w:val="20"/>
                <w:szCs w:val="26"/>
                <w:lang w:val="en-GB"/>
              </w:rPr>
              <w:t>Alain Bensimon</w:t>
            </w:r>
            <w:r w:rsidR="00771DA9">
              <w:rPr>
                <w:rFonts w:eastAsia="SimSun"/>
                <w:sz w:val="20"/>
                <w:szCs w:val="26"/>
                <w:lang w:val="en-GB"/>
              </w:rPr>
              <w:br/>
            </w:r>
            <w:r w:rsidR="0033677A" w:rsidRPr="0033677A">
              <w:rPr>
                <w:rFonts w:eastAsia="SimSun"/>
                <w:sz w:val="20"/>
                <w:szCs w:val="26"/>
                <w:rtl/>
                <w:lang w:val="en-GB"/>
              </w:rPr>
              <w:t xml:space="preserve">الهاتف: </w:t>
            </w:r>
            <w:r w:rsidR="0033677A" w:rsidRPr="0033677A">
              <w:rPr>
                <w:rFonts w:eastAsia="SimSun"/>
                <w:sz w:val="20"/>
                <w:szCs w:val="26"/>
                <w:lang w:val="en-GB"/>
              </w:rPr>
              <w:t>+</w:t>
            </w:r>
            <w:r w:rsidRPr="007F2CEB">
              <w:rPr>
                <w:rFonts w:eastAsia="SimSun"/>
                <w:sz w:val="20"/>
                <w:szCs w:val="26"/>
                <w:lang w:val="en-GB"/>
              </w:rPr>
              <w:t>1 941 726 3385</w:t>
            </w:r>
            <w:r w:rsidR="00771DA9">
              <w:rPr>
                <w:rFonts w:eastAsia="SimSun"/>
                <w:sz w:val="20"/>
                <w:szCs w:val="26"/>
                <w:lang w:val="en-GB"/>
              </w:rPr>
              <w:br/>
            </w:r>
            <w:r w:rsidR="0033677A" w:rsidRPr="0033677A">
              <w:rPr>
                <w:rFonts w:eastAsia="SimSun"/>
                <w:sz w:val="20"/>
                <w:szCs w:val="26"/>
                <w:rtl/>
                <w:lang w:val="en-GB"/>
              </w:rPr>
              <w:t xml:space="preserve">البريد الإلكتروني: </w:t>
            </w:r>
            <w:r w:rsidRPr="007F2CEB">
              <w:rPr>
                <w:rFonts w:eastAsia="SimSun"/>
                <w:sz w:val="20"/>
                <w:szCs w:val="26"/>
                <w:lang w:val="en-GB"/>
              </w:rPr>
              <w:t>telcoupdates@aircall.io</w:t>
            </w:r>
          </w:p>
        </w:tc>
      </w:tr>
    </w:tbl>
    <w:p w14:paraId="5D2C3469" w14:textId="77777777" w:rsidR="00771DA9" w:rsidRDefault="00771DA9" w:rsidP="004C4FA7"/>
    <w:p w14:paraId="4837E7C0" w14:textId="78F19D53" w:rsidR="004C4FA7" w:rsidRDefault="004C4FA7" w:rsidP="004C4FA7">
      <w:pPr>
        <w:rPr>
          <w:rtl/>
        </w:rPr>
      </w:pPr>
      <w:bookmarkStart w:id="302" w:name="_Toc120829324"/>
      <w:bookmarkStart w:id="303" w:name="_Toc137478481"/>
      <w:r>
        <w:rPr>
          <w:rtl/>
        </w:rPr>
        <w:br w:type="page"/>
      </w:r>
    </w:p>
    <w:p w14:paraId="65232B2D" w14:textId="6E2F1B95" w:rsidR="0023559A" w:rsidRPr="00D4454E" w:rsidRDefault="0023559A" w:rsidP="0023559A">
      <w:pPr>
        <w:pStyle w:val="Heading20"/>
        <w:rPr>
          <w:rtl/>
        </w:rPr>
      </w:pPr>
      <w:bookmarkStart w:id="304" w:name="_Toc226552684"/>
      <w:bookmarkStart w:id="305" w:name="_Toc228791050"/>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rsidR="00F437AC">
        <w:t>2024</w:t>
      </w:r>
      <w:r w:rsidRPr="00D4454E">
        <w:rPr>
          <w:rFonts w:hint="cs"/>
          <w:rtl/>
        </w:rPr>
        <w:t>)</w:t>
      </w:r>
      <w:bookmarkEnd w:id="302"/>
      <w:bookmarkEnd w:id="303"/>
      <w:bookmarkEnd w:id="304"/>
      <w:bookmarkEnd w:id="305"/>
    </w:p>
    <w:p w14:paraId="113C4FD5" w14:textId="6BA8B2CF"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000244A3">
        <w:rPr>
          <w:rFonts w:eastAsia="SimSun"/>
          <w:lang w:bidi="ar-EG"/>
        </w:rPr>
        <w:t>1295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sidR="000244A3">
        <w:rPr>
          <w:rFonts w:eastAsia="SimSun"/>
          <w:lang w:bidi="ar-EG"/>
        </w:rPr>
        <w:t>2024</w:t>
      </w:r>
      <w:r>
        <w:rPr>
          <w:rFonts w:eastAsia="SimSun"/>
          <w:lang w:bidi="ar-EG"/>
        </w:rPr>
        <w:t>.VII.</w:t>
      </w:r>
      <w:r w:rsidRPr="00D4454E">
        <w:rPr>
          <w:rFonts w:eastAsia="SimSun"/>
          <w:lang w:bidi="ar-EG"/>
        </w:rPr>
        <w:t>1</w:t>
      </w:r>
      <w:r w:rsidRPr="00D4454E">
        <w:rPr>
          <w:rFonts w:eastAsia="SimSun"/>
          <w:rtl/>
          <w:lang w:bidi="ar-EG"/>
        </w:rPr>
        <w:br/>
      </w:r>
      <w:r w:rsidRPr="00D4454E">
        <w:rPr>
          <w:rFonts w:eastAsia="SimSun" w:hint="cs"/>
          <w:rtl/>
          <w:lang w:bidi="ar-EG"/>
        </w:rPr>
        <w:t xml:space="preserve">التعديل رقم </w:t>
      </w:r>
      <w:r w:rsidR="004C4FA7">
        <w:rPr>
          <w:rFonts w:eastAsia="SimSun"/>
          <w:lang w:bidi="ar-EG"/>
        </w:rPr>
        <w:t>36</w:t>
      </w:r>
    </w:p>
    <w:tbl>
      <w:tblPr>
        <w:tblStyle w:val="TableGrid50"/>
        <w:bidiVisual/>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42"/>
        <w:gridCol w:w="942"/>
        <w:gridCol w:w="3217"/>
        <w:gridCol w:w="4528"/>
      </w:tblGrid>
      <w:tr w:rsidR="0023559A" w:rsidRPr="00F437AC" w14:paraId="1D55BC4A" w14:textId="77777777" w:rsidTr="00290067">
        <w:trPr>
          <w:cantSplit/>
          <w:trHeight w:val="227"/>
          <w:jc w:val="center"/>
        </w:trPr>
        <w:tc>
          <w:tcPr>
            <w:tcW w:w="1886" w:type="dxa"/>
            <w:gridSpan w:val="2"/>
          </w:tcPr>
          <w:p w14:paraId="51CF578C" w14:textId="77777777" w:rsidR="0023559A" w:rsidRPr="00F437AC" w:rsidRDefault="0023559A" w:rsidP="00DF5E08">
            <w:pPr>
              <w:keepNext/>
              <w:spacing w:before="40" w:after="40" w:line="240" w:lineRule="exact"/>
              <w:jc w:val="left"/>
              <w:rPr>
                <w:i/>
                <w:sz w:val="18"/>
                <w:szCs w:val="24"/>
                <w:highlight w:val="yellow"/>
                <w:lang w:val="fr-FR" w:eastAsia="zh-CN"/>
              </w:rPr>
            </w:pPr>
            <w:r w:rsidRPr="00F437AC">
              <w:rPr>
                <w:rFonts w:hint="cs"/>
                <w:i/>
                <w:iCs/>
                <w:position w:val="2"/>
                <w:sz w:val="18"/>
                <w:szCs w:val="24"/>
                <w:rtl/>
                <w:lang w:val="fr-FR"/>
              </w:rPr>
              <w:t>البلد/المنطقة الجغرافية</w:t>
            </w:r>
          </w:p>
        </w:tc>
        <w:tc>
          <w:tcPr>
            <w:tcW w:w="3220" w:type="dxa"/>
            <w:vMerge w:val="restart"/>
          </w:tcPr>
          <w:p w14:paraId="1A5E8667" w14:textId="77777777" w:rsidR="0023559A" w:rsidRPr="00F437AC" w:rsidRDefault="0023559A" w:rsidP="00290067">
            <w:pPr>
              <w:keepNext/>
              <w:spacing w:before="40" w:after="40" w:line="240" w:lineRule="exact"/>
              <w:jc w:val="left"/>
              <w:rPr>
                <w:i/>
                <w:sz w:val="18"/>
                <w:szCs w:val="24"/>
                <w:highlight w:val="yellow"/>
                <w:lang w:val="en-GB" w:eastAsia="zh-CN"/>
              </w:rPr>
            </w:pPr>
            <w:r w:rsidRPr="00F437AC">
              <w:rPr>
                <w:rFonts w:hint="cs"/>
                <w:i/>
                <w:iCs/>
                <w:position w:val="2"/>
                <w:sz w:val="18"/>
                <w:szCs w:val="24"/>
                <w:rtl/>
                <w:lang w:val="fr-FR"/>
              </w:rPr>
              <w:t>الاسم الوحيد لنقطة التشوير</w:t>
            </w:r>
          </w:p>
        </w:tc>
        <w:tc>
          <w:tcPr>
            <w:tcW w:w="4533" w:type="dxa"/>
            <w:vMerge w:val="restart"/>
          </w:tcPr>
          <w:p w14:paraId="3756F084" w14:textId="77777777" w:rsidR="0023559A" w:rsidRPr="00F437AC" w:rsidRDefault="0023559A" w:rsidP="00290067">
            <w:pPr>
              <w:keepNext/>
              <w:spacing w:before="40" w:after="40" w:line="240" w:lineRule="exact"/>
              <w:jc w:val="left"/>
              <w:rPr>
                <w:i/>
                <w:sz w:val="18"/>
                <w:szCs w:val="24"/>
                <w:highlight w:val="yellow"/>
                <w:lang w:val="en-GB" w:eastAsia="zh-CN"/>
              </w:rPr>
            </w:pPr>
            <w:r w:rsidRPr="00F437AC">
              <w:rPr>
                <w:rFonts w:hint="cs"/>
                <w:i/>
                <w:iCs/>
                <w:position w:val="2"/>
                <w:sz w:val="18"/>
                <w:szCs w:val="24"/>
                <w:rtl/>
                <w:lang w:val="fr-FR"/>
              </w:rPr>
              <w:t>اسم مشغل نقطة التشوير</w:t>
            </w:r>
          </w:p>
        </w:tc>
      </w:tr>
      <w:tr w:rsidR="0023559A" w:rsidRPr="00F437AC" w14:paraId="60C21392" w14:textId="77777777" w:rsidTr="001E497D">
        <w:trPr>
          <w:cantSplit/>
          <w:trHeight w:val="227"/>
          <w:jc w:val="center"/>
        </w:trPr>
        <w:tc>
          <w:tcPr>
            <w:tcW w:w="943" w:type="dxa"/>
          </w:tcPr>
          <w:p w14:paraId="7D252F88" w14:textId="77777777" w:rsidR="0023559A" w:rsidRPr="00F437AC" w:rsidRDefault="0023559A" w:rsidP="00DF5E08">
            <w:pPr>
              <w:keepNext/>
              <w:spacing w:before="40" w:after="40" w:line="240" w:lineRule="exact"/>
              <w:jc w:val="left"/>
              <w:rPr>
                <w:i/>
                <w:sz w:val="18"/>
                <w:szCs w:val="24"/>
                <w:lang w:val="fr-FR" w:eastAsia="zh-CN"/>
              </w:rPr>
            </w:pPr>
            <w:r w:rsidRPr="00F437AC">
              <w:rPr>
                <w:i/>
                <w:sz w:val="18"/>
                <w:szCs w:val="24"/>
                <w:lang w:val="fr-FR" w:eastAsia="zh-CN"/>
              </w:rPr>
              <w:t>ISPC</w:t>
            </w:r>
          </w:p>
        </w:tc>
        <w:tc>
          <w:tcPr>
            <w:tcW w:w="943" w:type="dxa"/>
          </w:tcPr>
          <w:p w14:paraId="169D6DA5" w14:textId="77777777" w:rsidR="0023559A" w:rsidRPr="00F437AC" w:rsidRDefault="0023559A" w:rsidP="00DF5E08">
            <w:pPr>
              <w:keepNext/>
              <w:spacing w:before="40" w:after="40" w:line="240" w:lineRule="exact"/>
              <w:jc w:val="left"/>
              <w:rPr>
                <w:i/>
                <w:sz w:val="18"/>
                <w:szCs w:val="24"/>
                <w:lang w:val="fr-FR" w:eastAsia="zh-CN"/>
              </w:rPr>
            </w:pPr>
            <w:r w:rsidRPr="00F437AC">
              <w:rPr>
                <w:i/>
                <w:sz w:val="18"/>
                <w:szCs w:val="24"/>
                <w:lang w:val="fr-FR" w:eastAsia="zh-CN"/>
              </w:rPr>
              <w:t>DEC</w:t>
            </w:r>
          </w:p>
        </w:tc>
        <w:tc>
          <w:tcPr>
            <w:tcW w:w="3220" w:type="dxa"/>
            <w:vMerge/>
          </w:tcPr>
          <w:p w14:paraId="30840286" w14:textId="77777777" w:rsidR="0023559A" w:rsidRPr="00F437AC" w:rsidRDefault="0023559A" w:rsidP="00DF5E08">
            <w:pPr>
              <w:keepNext/>
              <w:spacing w:before="40" w:after="40" w:line="240" w:lineRule="exact"/>
              <w:jc w:val="left"/>
              <w:rPr>
                <w:i/>
                <w:sz w:val="18"/>
                <w:szCs w:val="24"/>
                <w:highlight w:val="yellow"/>
                <w:lang w:val="fr-FR" w:eastAsia="zh-CN"/>
              </w:rPr>
            </w:pPr>
          </w:p>
        </w:tc>
        <w:tc>
          <w:tcPr>
            <w:tcW w:w="4533" w:type="dxa"/>
            <w:vMerge/>
          </w:tcPr>
          <w:p w14:paraId="53618F44" w14:textId="77777777" w:rsidR="0023559A" w:rsidRPr="00F437AC" w:rsidRDefault="0023559A" w:rsidP="00DF5E08">
            <w:pPr>
              <w:keepNext/>
              <w:spacing w:before="40" w:after="40" w:line="240" w:lineRule="exact"/>
              <w:jc w:val="left"/>
              <w:rPr>
                <w:i/>
                <w:sz w:val="18"/>
                <w:szCs w:val="24"/>
                <w:highlight w:val="yellow"/>
                <w:lang w:val="fr-FR" w:eastAsia="zh-CN"/>
              </w:rPr>
            </w:pPr>
          </w:p>
        </w:tc>
      </w:tr>
    </w:tbl>
    <w:tbl>
      <w:tblPr>
        <w:tblStyle w:val="TableGrid"/>
        <w:bidiVisua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43"/>
        <w:gridCol w:w="942"/>
        <w:gridCol w:w="3216"/>
        <w:gridCol w:w="4528"/>
      </w:tblGrid>
      <w:tr w:rsidR="0033677A" w:rsidRPr="00F437AC" w14:paraId="0EC5E378" w14:textId="77777777" w:rsidTr="00E56C58">
        <w:trPr>
          <w:cantSplit/>
          <w:trHeight w:val="240"/>
        </w:trPr>
        <w:tc>
          <w:tcPr>
            <w:tcW w:w="9629" w:type="dxa"/>
            <w:gridSpan w:val="4"/>
          </w:tcPr>
          <w:p w14:paraId="46002630" w14:textId="751524A3" w:rsidR="0033677A" w:rsidRPr="00F437AC" w:rsidRDefault="00E56C58" w:rsidP="0033677A">
            <w:pPr>
              <w:pStyle w:val="Normalaftertitle0"/>
              <w:keepNext/>
              <w:tabs>
                <w:tab w:val="clear" w:pos="567"/>
                <w:tab w:val="clear" w:pos="1021"/>
                <w:tab w:val="clear" w:pos="1701"/>
                <w:tab w:val="clear" w:pos="2268"/>
                <w:tab w:val="right" w:pos="1734"/>
              </w:tabs>
              <w:bidi/>
              <w:spacing w:before="240" w:after="40" w:line="240" w:lineRule="exact"/>
              <w:rPr>
                <w:b/>
                <w:bCs/>
                <w:sz w:val="18"/>
                <w:szCs w:val="24"/>
                <w:highlight w:val="green"/>
                <w:rtl/>
                <w:lang w:val="en-US" w:bidi="ar-EG"/>
              </w:rPr>
            </w:pPr>
            <w:r>
              <w:rPr>
                <w:rFonts w:ascii="Traditional Arabic" w:hAnsi="Traditional Arabic" w:cs="Traditional Arabic" w:hint="cs"/>
                <w:b/>
                <w:bCs/>
                <w:sz w:val="18"/>
                <w:szCs w:val="24"/>
                <w:rtl/>
                <w:lang w:bidi="ar-EG"/>
              </w:rPr>
              <w:t>جنوب إفريقيا</w:t>
            </w:r>
            <w:r w:rsidR="0033677A" w:rsidRPr="00F437AC">
              <w:rPr>
                <w:b/>
                <w:bCs/>
                <w:sz w:val="18"/>
                <w:szCs w:val="24"/>
                <w:rtl/>
                <w:lang w:val="en-US" w:bidi="ar-EG"/>
              </w:rPr>
              <w:tab/>
            </w:r>
            <w:r>
              <w:rPr>
                <w:b/>
                <w:bCs/>
                <w:sz w:val="18"/>
                <w:szCs w:val="24"/>
              </w:rPr>
              <w:t>ADD</w:t>
            </w:r>
          </w:p>
        </w:tc>
      </w:tr>
      <w:tr w:rsidR="00E56C58" w:rsidRPr="00F437AC" w14:paraId="01ABCB04" w14:textId="77777777" w:rsidTr="00E56C58">
        <w:trPr>
          <w:cantSplit/>
          <w:trHeight w:val="240"/>
        </w:trPr>
        <w:tc>
          <w:tcPr>
            <w:tcW w:w="943" w:type="dxa"/>
          </w:tcPr>
          <w:p w14:paraId="58B438E0" w14:textId="13944A97" w:rsidR="00E56C58" w:rsidRPr="00F437AC" w:rsidRDefault="00E56C58" w:rsidP="00E56C58">
            <w:pPr>
              <w:pStyle w:val="StyleTabletextLeft"/>
              <w:bidi/>
              <w:spacing w:before="20" w:after="20" w:line="260" w:lineRule="exact"/>
              <w:rPr>
                <w:szCs w:val="24"/>
              </w:rPr>
            </w:pPr>
            <w:r w:rsidRPr="00E56C58">
              <w:rPr>
                <w:szCs w:val="24"/>
              </w:rPr>
              <w:t>6-113-3</w:t>
            </w:r>
          </w:p>
        </w:tc>
        <w:tc>
          <w:tcPr>
            <w:tcW w:w="942" w:type="dxa"/>
          </w:tcPr>
          <w:p w14:paraId="14F6D1C1" w14:textId="476E35EB" w:rsidR="00E56C58" w:rsidRPr="00F437AC" w:rsidRDefault="00E56C58" w:rsidP="00E56C58">
            <w:pPr>
              <w:pStyle w:val="StyleTabletextLeft"/>
              <w:bidi/>
              <w:spacing w:before="20" w:after="20" w:line="260" w:lineRule="exact"/>
              <w:rPr>
                <w:szCs w:val="24"/>
              </w:rPr>
            </w:pPr>
            <w:r w:rsidRPr="00E56C58">
              <w:rPr>
                <w:szCs w:val="24"/>
              </w:rPr>
              <w:t>13195</w:t>
            </w:r>
          </w:p>
        </w:tc>
        <w:tc>
          <w:tcPr>
            <w:tcW w:w="3216" w:type="dxa"/>
          </w:tcPr>
          <w:p w14:paraId="5BD98D90" w14:textId="1CD086BF" w:rsidR="00E56C58" w:rsidRPr="00F437AC" w:rsidRDefault="00E56C58" w:rsidP="00E56C58">
            <w:pPr>
              <w:pStyle w:val="StyleTabletextLeft"/>
              <w:bidi/>
              <w:spacing w:before="20" w:after="20" w:line="260" w:lineRule="exact"/>
              <w:rPr>
                <w:szCs w:val="24"/>
              </w:rPr>
            </w:pPr>
            <w:r w:rsidRPr="00E56C58">
              <w:rPr>
                <w:szCs w:val="24"/>
              </w:rPr>
              <w:t>GQvSTP</w:t>
            </w:r>
          </w:p>
        </w:tc>
        <w:tc>
          <w:tcPr>
            <w:tcW w:w="4528" w:type="dxa"/>
          </w:tcPr>
          <w:p w14:paraId="4418ACD9" w14:textId="2B486A53" w:rsidR="00E56C58" w:rsidRPr="00F437AC" w:rsidRDefault="00E56C58" w:rsidP="00E56C58">
            <w:pPr>
              <w:pStyle w:val="StyleTabletextLeft"/>
              <w:bidi/>
              <w:spacing w:before="20" w:after="20" w:line="260" w:lineRule="exact"/>
              <w:rPr>
                <w:szCs w:val="24"/>
              </w:rPr>
            </w:pPr>
            <w:r w:rsidRPr="00E56C58">
              <w:rPr>
                <w:szCs w:val="24"/>
              </w:rPr>
              <w:t>MTN Pty Ltd</w:t>
            </w:r>
          </w:p>
        </w:tc>
      </w:tr>
      <w:tr w:rsidR="00E56C58" w:rsidRPr="00F437AC" w14:paraId="5E50BAE8" w14:textId="77777777" w:rsidTr="00956E6B">
        <w:trPr>
          <w:cantSplit/>
          <w:trHeight w:val="240"/>
        </w:trPr>
        <w:tc>
          <w:tcPr>
            <w:tcW w:w="9629" w:type="dxa"/>
            <w:gridSpan w:val="4"/>
          </w:tcPr>
          <w:p w14:paraId="6D8D3C57" w14:textId="3F49E3A6" w:rsidR="00E56C58" w:rsidRPr="00F437AC" w:rsidRDefault="00E56C58" w:rsidP="00E56C58">
            <w:pPr>
              <w:pStyle w:val="Normalaftertitle0"/>
              <w:keepNext/>
              <w:tabs>
                <w:tab w:val="clear" w:pos="567"/>
                <w:tab w:val="clear" w:pos="1021"/>
                <w:tab w:val="clear" w:pos="1701"/>
                <w:tab w:val="clear" w:pos="2268"/>
                <w:tab w:val="right" w:pos="1734"/>
              </w:tabs>
              <w:bidi/>
              <w:spacing w:before="240" w:after="40" w:line="240" w:lineRule="exact"/>
              <w:rPr>
                <w:szCs w:val="24"/>
              </w:rPr>
            </w:pPr>
            <w:r>
              <w:rPr>
                <w:rFonts w:ascii="Traditional Arabic" w:hAnsi="Traditional Arabic" w:cs="Traditional Arabic" w:hint="cs"/>
                <w:b/>
                <w:bCs/>
                <w:sz w:val="18"/>
                <w:szCs w:val="24"/>
                <w:rtl/>
                <w:lang w:bidi="ar-EG"/>
              </w:rPr>
              <w:t>الولايات المتحدة</w:t>
            </w:r>
            <w:r w:rsidRPr="00F437AC">
              <w:rPr>
                <w:b/>
                <w:bCs/>
                <w:sz w:val="18"/>
                <w:szCs w:val="24"/>
                <w:rtl/>
                <w:lang w:val="en-US" w:bidi="ar-EG"/>
              </w:rPr>
              <w:tab/>
            </w:r>
            <w:r>
              <w:rPr>
                <w:b/>
                <w:bCs/>
                <w:sz w:val="18"/>
                <w:szCs w:val="24"/>
              </w:rPr>
              <w:t>ADD</w:t>
            </w:r>
          </w:p>
        </w:tc>
      </w:tr>
      <w:tr w:rsidR="00E56C58" w:rsidRPr="00F437AC" w14:paraId="5BDEE6B9" w14:textId="77777777" w:rsidTr="00E56C58">
        <w:trPr>
          <w:cantSplit/>
          <w:trHeight w:val="240"/>
        </w:trPr>
        <w:tc>
          <w:tcPr>
            <w:tcW w:w="943" w:type="dxa"/>
          </w:tcPr>
          <w:p w14:paraId="6582F619" w14:textId="01203A01" w:rsidR="00E56C58" w:rsidRPr="00F437AC" w:rsidRDefault="00E56C58" w:rsidP="00E56C58">
            <w:pPr>
              <w:pStyle w:val="StyleTabletextLeft"/>
              <w:bidi/>
              <w:spacing w:before="20" w:after="20" w:line="260" w:lineRule="exact"/>
              <w:rPr>
                <w:szCs w:val="24"/>
              </w:rPr>
            </w:pPr>
            <w:r w:rsidRPr="00E56C58">
              <w:rPr>
                <w:szCs w:val="24"/>
              </w:rPr>
              <w:t>3-187-3</w:t>
            </w:r>
          </w:p>
        </w:tc>
        <w:tc>
          <w:tcPr>
            <w:tcW w:w="942" w:type="dxa"/>
          </w:tcPr>
          <w:p w14:paraId="6C280BE6" w14:textId="4C35B15F" w:rsidR="00E56C58" w:rsidRPr="00F437AC" w:rsidRDefault="00E56C58" w:rsidP="00E56C58">
            <w:pPr>
              <w:pStyle w:val="StyleTabletextLeft"/>
              <w:bidi/>
              <w:spacing w:before="20" w:after="20" w:line="260" w:lineRule="exact"/>
              <w:rPr>
                <w:szCs w:val="24"/>
              </w:rPr>
            </w:pPr>
            <w:r w:rsidRPr="00E56C58">
              <w:rPr>
                <w:szCs w:val="24"/>
              </w:rPr>
              <w:t>7643</w:t>
            </w:r>
          </w:p>
        </w:tc>
        <w:tc>
          <w:tcPr>
            <w:tcW w:w="3216" w:type="dxa"/>
          </w:tcPr>
          <w:p w14:paraId="575D6932" w14:textId="01244FB8" w:rsidR="00E56C58" w:rsidRPr="00F437AC" w:rsidRDefault="00E56C58" w:rsidP="00E56C58">
            <w:pPr>
              <w:pStyle w:val="StyleTabletextLeft"/>
              <w:bidi/>
              <w:spacing w:before="20" w:after="20" w:line="260" w:lineRule="exact"/>
              <w:rPr>
                <w:szCs w:val="24"/>
              </w:rPr>
            </w:pPr>
            <w:r w:rsidRPr="00E56C58">
              <w:rPr>
                <w:szCs w:val="24"/>
              </w:rPr>
              <w:t>Jacksonville Beach, FL</w:t>
            </w:r>
          </w:p>
        </w:tc>
        <w:tc>
          <w:tcPr>
            <w:tcW w:w="4528" w:type="dxa"/>
          </w:tcPr>
          <w:p w14:paraId="359979B5" w14:textId="158C6C24" w:rsidR="00E56C58" w:rsidRPr="00F437AC" w:rsidRDefault="00E56C58" w:rsidP="00E56C58">
            <w:pPr>
              <w:pStyle w:val="StyleTabletextLeft"/>
              <w:bidi/>
              <w:spacing w:before="20" w:after="20" w:line="260" w:lineRule="exact"/>
              <w:rPr>
                <w:szCs w:val="24"/>
              </w:rPr>
            </w:pPr>
            <w:r w:rsidRPr="00E56C58">
              <w:rPr>
                <w:szCs w:val="24"/>
              </w:rPr>
              <w:t>Latam Telecommunications, L.L.C.</w:t>
            </w:r>
          </w:p>
        </w:tc>
      </w:tr>
      <w:tr w:rsidR="00E56C58" w:rsidRPr="00F437AC" w14:paraId="4050872E" w14:textId="77777777" w:rsidTr="00E56C58">
        <w:trPr>
          <w:cantSplit/>
          <w:trHeight w:val="240"/>
        </w:trPr>
        <w:tc>
          <w:tcPr>
            <w:tcW w:w="943" w:type="dxa"/>
          </w:tcPr>
          <w:p w14:paraId="3355068C" w14:textId="4CD6EB06" w:rsidR="00E56C58" w:rsidRPr="00F437AC" w:rsidRDefault="00E56C58" w:rsidP="00E56C58">
            <w:pPr>
              <w:pStyle w:val="StyleTabletextLeft"/>
              <w:bidi/>
              <w:spacing w:before="20" w:after="20" w:line="260" w:lineRule="exact"/>
              <w:rPr>
                <w:szCs w:val="24"/>
              </w:rPr>
            </w:pPr>
            <w:r w:rsidRPr="00E56C58">
              <w:rPr>
                <w:szCs w:val="24"/>
              </w:rPr>
              <w:t>3-203-0</w:t>
            </w:r>
          </w:p>
        </w:tc>
        <w:tc>
          <w:tcPr>
            <w:tcW w:w="942" w:type="dxa"/>
          </w:tcPr>
          <w:p w14:paraId="5FE904F2" w14:textId="4DE0FEF7" w:rsidR="00E56C58" w:rsidRPr="00F437AC" w:rsidRDefault="00E56C58" w:rsidP="00E56C58">
            <w:pPr>
              <w:pStyle w:val="StyleTabletextLeft"/>
              <w:bidi/>
              <w:spacing w:before="20" w:after="20" w:line="260" w:lineRule="exact"/>
              <w:rPr>
                <w:szCs w:val="24"/>
              </w:rPr>
            </w:pPr>
            <w:r w:rsidRPr="00E56C58">
              <w:rPr>
                <w:szCs w:val="24"/>
              </w:rPr>
              <w:t>7768</w:t>
            </w:r>
          </w:p>
        </w:tc>
        <w:tc>
          <w:tcPr>
            <w:tcW w:w="3216" w:type="dxa"/>
          </w:tcPr>
          <w:p w14:paraId="096F9AD3" w14:textId="24753E25" w:rsidR="00E56C58" w:rsidRPr="00F437AC" w:rsidRDefault="00E56C58" w:rsidP="00E56C58">
            <w:pPr>
              <w:pStyle w:val="StyleTabletextLeft"/>
              <w:bidi/>
              <w:spacing w:before="20" w:after="20" w:line="260" w:lineRule="exact"/>
              <w:rPr>
                <w:szCs w:val="24"/>
              </w:rPr>
            </w:pPr>
            <w:r w:rsidRPr="00E56C58">
              <w:rPr>
                <w:szCs w:val="24"/>
              </w:rPr>
              <w:t>Jacksonville Beach, FL</w:t>
            </w:r>
          </w:p>
        </w:tc>
        <w:tc>
          <w:tcPr>
            <w:tcW w:w="4528" w:type="dxa"/>
          </w:tcPr>
          <w:p w14:paraId="19933B24" w14:textId="1C5E7D6B" w:rsidR="00E56C58" w:rsidRPr="00F437AC" w:rsidRDefault="00E56C58" w:rsidP="00E56C58">
            <w:pPr>
              <w:pStyle w:val="StyleTabletextLeft"/>
              <w:bidi/>
              <w:spacing w:before="20" w:after="20" w:line="260" w:lineRule="exact"/>
              <w:rPr>
                <w:szCs w:val="24"/>
              </w:rPr>
            </w:pPr>
            <w:r w:rsidRPr="00E56C58">
              <w:rPr>
                <w:szCs w:val="24"/>
              </w:rPr>
              <w:t>Latam Telecommunications, L.L.C.</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International Signalling Point Codes</w:t>
      </w:r>
      <w:r w:rsidRPr="00D4454E">
        <w:rPr>
          <w:rFonts w:eastAsia="SimSun"/>
          <w:sz w:val="18"/>
          <w:szCs w:val="24"/>
          <w:rtl/>
          <w:lang w:val="fr-FR" w:bidi="ar-EG"/>
        </w:rPr>
        <w:br/>
      </w:r>
      <w:r w:rsidRPr="00D4454E">
        <w:rPr>
          <w:rFonts w:eastAsia="SimSun"/>
          <w:sz w:val="18"/>
          <w:szCs w:val="24"/>
          <w:lang w:val="fr-FR" w:bidi="ar-EG"/>
        </w:rPr>
        <w:tab/>
        <w:t>Codes de points sémaphores internationaux (CPSI)</w:t>
      </w:r>
    </w:p>
    <w:p w14:paraId="4FFA6509" w14:textId="5402F5DE" w:rsidR="00864AC2" w:rsidRPr="00CF2836" w:rsidRDefault="00864AC2" w:rsidP="00864AC2">
      <w:pPr>
        <w:rPr>
          <w:lang w:val="fr-FR"/>
        </w:rPr>
      </w:pPr>
      <w:bookmarkStart w:id="306" w:name="_Toc464575560"/>
      <w:bookmarkStart w:id="307" w:name="_Toc10221034"/>
      <w:bookmarkStart w:id="308" w:name="_Toc124254408"/>
      <w:bookmarkStart w:id="309" w:name="_Toc135225257"/>
      <w:bookmarkStart w:id="310" w:name="_Toc137478482"/>
      <w:bookmarkStart w:id="311" w:name="_Toc226552685"/>
      <w:bookmarkStart w:id="312" w:name="TOC_15_A"/>
      <w:bookmarkEnd w:id="293"/>
      <w:bookmarkEnd w:id="294"/>
      <w:bookmarkEnd w:id="295"/>
      <w:bookmarkEnd w:id="296"/>
      <w:bookmarkEnd w:id="297"/>
      <w:bookmarkEnd w:id="298"/>
      <w:bookmarkEnd w:id="299"/>
      <w:bookmarkEnd w:id="300"/>
      <w:bookmarkEnd w:id="154"/>
      <w:bookmarkEnd w:id="155"/>
      <w:bookmarkEnd w:id="221"/>
      <w:bookmarkEnd w:id="222"/>
      <w:bookmarkEnd w:id="223"/>
      <w:bookmarkEnd w:id="224"/>
      <w:bookmarkEnd w:id="225"/>
      <w:bookmarkEnd w:id="226"/>
      <w:bookmarkEnd w:id="227"/>
      <w:bookmarkEnd w:id="228"/>
    </w:p>
    <w:p w14:paraId="109F1932" w14:textId="77777777" w:rsidR="00864AC2" w:rsidRPr="00CF2836" w:rsidRDefault="00864AC2" w:rsidP="00864AC2">
      <w:pPr>
        <w:rPr>
          <w:lang w:val="fr-FR"/>
        </w:rPr>
      </w:pPr>
    </w:p>
    <w:p w14:paraId="74B33180" w14:textId="4C2203D8" w:rsidR="00735200" w:rsidRDefault="00735200" w:rsidP="00735200">
      <w:pPr>
        <w:pStyle w:val="Heading20"/>
        <w:rPr>
          <w:lang w:val="fr-FR"/>
        </w:rPr>
      </w:pPr>
      <w:bookmarkStart w:id="313" w:name="_Toc228791051"/>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06"/>
      <w:bookmarkEnd w:id="307"/>
      <w:bookmarkEnd w:id="308"/>
      <w:bookmarkEnd w:id="309"/>
      <w:bookmarkEnd w:id="310"/>
      <w:bookmarkEnd w:id="311"/>
      <w:bookmarkEnd w:id="313"/>
    </w:p>
    <w:bookmarkEnd w:id="312"/>
    <w:p w14:paraId="197EF99B" w14:textId="2FCB0E7B" w:rsidR="00735200" w:rsidRDefault="00735200" w:rsidP="001E497D">
      <w:pPr>
        <w:jc w:val="center"/>
        <w:rPr>
          <w:rFonts w:eastAsia="SimSun"/>
          <w:lang w:bidi="ar-EG"/>
        </w:rPr>
      </w:pPr>
      <w:r>
        <w:rPr>
          <w:rFonts w:eastAsia="SimSun"/>
          <w:rtl/>
          <w:lang w:bidi="ar-EG"/>
        </w:rPr>
        <w:t xml:space="preserve">الموقع الإلكتروني: </w:t>
      </w:r>
      <w:r w:rsidR="001E497D" w:rsidRPr="001E497D">
        <w:rPr>
          <w:rFonts w:eastAsia="SimSun"/>
          <w:lang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1D2BD035" w:rsidR="00735200" w:rsidRDefault="00735200" w:rsidP="005D45C2">
      <w:pPr>
        <w:spacing w:after="360"/>
        <w:rPr>
          <w:rFonts w:eastAsia="SimSun"/>
          <w:rtl/>
          <w:lang w:bidi="ar-EG"/>
        </w:rPr>
      </w:pPr>
      <w:r>
        <w:rPr>
          <w:rFonts w:eastAsia="SimSun"/>
          <w:rtl/>
          <w:lang w:bidi="ar-EG"/>
        </w:rPr>
        <w:t xml:space="preserve">اعتباراً من </w:t>
      </w:r>
      <w:r w:rsidR="000244A3">
        <w:rPr>
          <w:rFonts w:eastAsia="SimSun"/>
          <w:lang w:bidi="ar-EG"/>
        </w:rPr>
        <w:t>2026</w:t>
      </w:r>
      <w:r w:rsidR="00460617">
        <w:rPr>
          <w:rFonts w:eastAsia="SimSun"/>
          <w:lang w:bidi="ar-EG"/>
        </w:rPr>
        <w:t>.</w:t>
      </w:r>
      <w:r w:rsidR="000244A3">
        <w:rPr>
          <w:rFonts w:eastAsia="SimSun"/>
          <w:lang w:bidi="ar-EG"/>
        </w:rPr>
        <w:t>I</w:t>
      </w:r>
      <w:r w:rsidR="00864AC2">
        <w:rPr>
          <w:rFonts w:eastAsia="SimSun"/>
          <w:lang w:bidi="ar-EG"/>
        </w:rPr>
        <w:t>V</w:t>
      </w:r>
      <w:r w:rsidR="00405FDB">
        <w:rPr>
          <w:rFonts w:eastAsia="SimSun"/>
          <w:lang w:bidi="ar-EG"/>
        </w:rPr>
        <w:t>.</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F437AC" w:rsidRDefault="00121D13" w:rsidP="00C45A98">
            <w:pPr>
              <w:spacing w:before="60" w:after="60" w:line="280" w:lineRule="exact"/>
              <w:jc w:val="center"/>
              <w:rPr>
                <w:rFonts w:eastAsia="SimSun"/>
                <w:i/>
                <w:iCs/>
                <w:lang w:val="en-GB" w:bidi="ar-EG"/>
              </w:rPr>
            </w:pPr>
            <w:r w:rsidRPr="00F437AC">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F437AC" w:rsidRDefault="00735200" w:rsidP="00C45A98">
            <w:pPr>
              <w:spacing w:before="60" w:after="60" w:line="280" w:lineRule="exact"/>
              <w:jc w:val="center"/>
              <w:rPr>
                <w:rFonts w:eastAsia="SimSun"/>
                <w:i/>
                <w:iCs/>
                <w:rtl/>
                <w:lang w:val="fr-CH"/>
              </w:rPr>
            </w:pPr>
            <w:r w:rsidRPr="00F437AC">
              <w:rPr>
                <w:rFonts w:eastAsia="SimSun"/>
                <w:i/>
                <w:iCs/>
                <w:rtl/>
              </w:rPr>
              <w:t xml:space="preserve">الرمز الدليلي للبلد </w:t>
            </w:r>
            <w:r w:rsidRPr="00F437AC">
              <w:rPr>
                <w:rFonts w:eastAsia="SimSun"/>
                <w:i/>
                <w:iCs/>
              </w:rPr>
              <w:t>(CC)</w:t>
            </w:r>
          </w:p>
        </w:tc>
      </w:tr>
      <w:tr w:rsidR="00F85B7C" w:rsidRPr="00E751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2F275637" w:rsidR="00F85B7C" w:rsidRPr="00F437AC" w:rsidRDefault="00864AC2" w:rsidP="00F85B7C">
            <w:pPr>
              <w:spacing w:before="60" w:after="60" w:line="280" w:lineRule="exact"/>
              <w:rPr>
                <w:rFonts w:eastAsia="SimSun"/>
                <w:rtl/>
              </w:rPr>
            </w:pPr>
            <w:r w:rsidRPr="00864AC2">
              <w:rPr>
                <w:rFonts w:eastAsia="SimSun"/>
                <w:rtl/>
              </w:rPr>
              <w:t>هنغاريا</w:t>
            </w:r>
          </w:p>
        </w:tc>
        <w:tc>
          <w:tcPr>
            <w:tcW w:w="2916" w:type="dxa"/>
            <w:tcBorders>
              <w:top w:val="single" w:sz="4" w:space="0" w:color="auto"/>
              <w:left w:val="single" w:sz="4" w:space="0" w:color="auto"/>
              <w:bottom w:val="single" w:sz="4" w:space="0" w:color="auto"/>
              <w:right w:val="single" w:sz="4" w:space="0" w:color="auto"/>
            </w:tcBorders>
          </w:tcPr>
          <w:p w14:paraId="1F449F6F" w14:textId="7E33F395" w:rsidR="00F85B7C" w:rsidRPr="00F437AC" w:rsidRDefault="00F85B7C" w:rsidP="00F85B7C">
            <w:pPr>
              <w:spacing w:before="60" w:after="60" w:line="280" w:lineRule="exact"/>
              <w:jc w:val="center"/>
              <w:rPr>
                <w:rtl/>
                <w:lang w:bidi="ar-EG"/>
              </w:rPr>
            </w:pPr>
            <w:r w:rsidRPr="00F437AC">
              <w:t>+</w:t>
            </w:r>
            <w:r w:rsidR="00864AC2">
              <w:t>36</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40"/>
      <w:footerReference w:type="default" r:id="rId41"/>
      <w:footerReference w:type="first" r:id="rId4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7E79F0AA"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00EB3">
            <w:rPr>
              <w:color w:val="FFFFFF"/>
              <w:position w:val="4"/>
              <w:sz w:val="20"/>
              <w:szCs w:val="26"/>
            </w:rPr>
            <w:t>133</w:t>
          </w:r>
          <w:r w:rsidR="00CA4672">
            <w:rPr>
              <w:color w:val="FFFFFF"/>
              <w:position w:val="4"/>
              <w:sz w:val="20"/>
              <w:szCs w:val="26"/>
            </w:rPr>
            <w:t>9</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2BB8C5C"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00EB3">
            <w:rPr>
              <w:color w:val="FFFFFF"/>
              <w:position w:val="4"/>
              <w:sz w:val="20"/>
              <w:szCs w:val="26"/>
            </w:rPr>
            <w:t>133</w:t>
          </w:r>
          <w:r w:rsidR="00CA4672">
            <w:rPr>
              <w:color w:val="FFFFFF"/>
              <w:position w:val="4"/>
              <w:sz w:val="20"/>
              <w:szCs w:val="26"/>
            </w:rPr>
            <w:t>9</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7C083733">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4" w:allStyles="0" w:customStyles="0" w:latentStyles="1" w:stylesInUse="0"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4A3"/>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6F5"/>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A02"/>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728"/>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030"/>
    <w:rsid w:val="001163E6"/>
    <w:rsid w:val="00116583"/>
    <w:rsid w:val="001165EB"/>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4D98"/>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998"/>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A97"/>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97D"/>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5F6B"/>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55B"/>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067"/>
    <w:rsid w:val="00290146"/>
    <w:rsid w:val="00290211"/>
    <w:rsid w:val="00290680"/>
    <w:rsid w:val="00290A8D"/>
    <w:rsid w:val="0029114C"/>
    <w:rsid w:val="0029171B"/>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5B6"/>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4F87"/>
    <w:rsid w:val="003054CA"/>
    <w:rsid w:val="00305B43"/>
    <w:rsid w:val="00305CCD"/>
    <w:rsid w:val="00306297"/>
    <w:rsid w:val="0030662F"/>
    <w:rsid w:val="003068D8"/>
    <w:rsid w:val="00306FAD"/>
    <w:rsid w:val="00307453"/>
    <w:rsid w:val="003074B4"/>
    <w:rsid w:val="00307CD7"/>
    <w:rsid w:val="003100E0"/>
    <w:rsid w:val="00310172"/>
    <w:rsid w:val="0031073D"/>
    <w:rsid w:val="00311931"/>
    <w:rsid w:val="00311F3B"/>
    <w:rsid w:val="003125C8"/>
    <w:rsid w:val="00313C82"/>
    <w:rsid w:val="00313E94"/>
    <w:rsid w:val="003144D4"/>
    <w:rsid w:val="0031481F"/>
    <w:rsid w:val="00314973"/>
    <w:rsid w:val="00315713"/>
    <w:rsid w:val="00315A41"/>
    <w:rsid w:val="00315C25"/>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669"/>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181"/>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3D38"/>
    <w:rsid w:val="004C425A"/>
    <w:rsid w:val="004C4FA7"/>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4EB1"/>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F2"/>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BC2"/>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53"/>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405"/>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5C2"/>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A4D"/>
    <w:rsid w:val="00626E66"/>
    <w:rsid w:val="00627826"/>
    <w:rsid w:val="00627CB1"/>
    <w:rsid w:val="00627CFD"/>
    <w:rsid w:val="00627E51"/>
    <w:rsid w:val="0063015F"/>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991"/>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E6D"/>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543"/>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1BF"/>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52"/>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72B"/>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DA9"/>
    <w:rsid w:val="00771F7E"/>
    <w:rsid w:val="007720AF"/>
    <w:rsid w:val="007723A7"/>
    <w:rsid w:val="007726B6"/>
    <w:rsid w:val="0077286A"/>
    <w:rsid w:val="00772EE0"/>
    <w:rsid w:val="00773357"/>
    <w:rsid w:val="00773A3A"/>
    <w:rsid w:val="00773DE1"/>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B04"/>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7A"/>
    <w:rsid w:val="007F08CA"/>
    <w:rsid w:val="007F0D01"/>
    <w:rsid w:val="007F0D21"/>
    <w:rsid w:val="007F1171"/>
    <w:rsid w:val="007F118F"/>
    <w:rsid w:val="007F129E"/>
    <w:rsid w:val="007F14B8"/>
    <w:rsid w:val="007F1579"/>
    <w:rsid w:val="007F1D02"/>
    <w:rsid w:val="007F1F69"/>
    <w:rsid w:val="007F2081"/>
    <w:rsid w:val="007F2709"/>
    <w:rsid w:val="007F2CEB"/>
    <w:rsid w:val="007F2E4E"/>
    <w:rsid w:val="007F30DF"/>
    <w:rsid w:val="007F3CDF"/>
    <w:rsid w:val="007F3D8A"/>
    <w:rsid w:val="007F4629"/>
    <w:rsid w:val="007F48A6"/>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434"/>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A5F"/>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AC2"/>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AA3"/>
    <w:rsid w:val="008A5C3C"/>
    <w:rsid w:val="008A60E5"/>
    <w:rsid w:val="008A6426"/>
    <w:rsid w:val="008A6552"/>
    <w:rsid w:val="008A6A53"/>
    <w:rsid w:val="008A72AB"/>
    <w:rsid w:val="008A73DE"/>
    <w:rsid w:val="008A7823"/>
    <w:rsid w:val="008A7BAB"/>
    <w:rsid w:val="008B024D"/>
    <w:rsid w:val="008B0B88"/>
    <w:rsid w:val="008B0FEB"/>
    <w:rsid w:val="008B1137"/>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ABE"/>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5"/>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54B"/>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17B"/>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69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4"/>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0CF"/>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88"/>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3FCE"/>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672"/>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36"/>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0EB3"/>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248"/>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2D"/>
    <w:rsid w:val="00DD3C3B"/>
    <w:rsid w:val="00DD540F"/>
    <w:rsid w:val="00DD5544"/>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083"/>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0C1"/>
    <w:rsid w:val="00E5247E"/>
    <w:rsid w:val="00E5332F"/>
    <w:rsid w:val="00E53C77"/>
    <w:rsid w:val="00E54303"/>
    <w:rsid w:val="00E54970"/>
    <w:rsid w:val="00E5530D"/>
    <w:rsid w:val="00E55A29"/>
    <w:rsid w:val="00E56557"/>
    <w:rsid w:val="00E565F9"/>
    <w:rsid w:val="00E56C58"/>
    <w:rsid w:val="00E56E27"/>
    <w:rsid w:val="00E56FA9"/>
    <w:rsid w:val="00E57126"/>
    <w:rsid w:val="00E57560"/>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798"/>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32D"/>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7AC"/>
    <w:rsid w:val="00F43DED"/>
    <w:rsid w:val="00F44CE1"/>
    <w:rsid w:val="00F44FF7"/>
    <w:rsid w:val="00F45066"/>
    <w:rsid w:val="00F4527D"/>
    <w:rsid w:val="00F456D5"/>
    <w:rsid w:val="00F45A35"/>
    <w:rsid w:val="00F45D63"/>
    <w:rsid w:val="00F45E54"/>
    <w:rsid w:val="00F45EDB"/>
    <w:rsid w:val="00F45F5A"/>
    <w:rsid w:val="00F46138"/>
    <w:rsid w:val="00F46E31"/>
    <w:rsid w:val="00F4755C"/>
    <w:rsid w:val="00F4756A"/>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121"/>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44E"/>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87"/>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63015F"/>
    <w:pPr>
      <w:spacing w:before="80" w:after="80"/>
      <w:ind w:left="851" w:hanging="851"/>
    </w:pPr>
  </w:style>
  <w:style w:type="character" w:customStyle="1" w:styleId="enumlev1Char">
    <w:name w:val="enumlev1 Char"/>
    <w:basedOn w:val="DefaultParagraphFont"/>
    <w:link w:val="enumlev1"/>
    <w:rsid w:val="0063015F"/>
    <w:rPr>
      <w:rFonts w:ascii="Calibri" w:hAnsi="Calibri"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5222F2"/>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qFormat/>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qFormat/>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F4527D"/>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8B1137"/>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61" TargetMode="External"/><Relationship Id="rId26" Type="http://schemas.openxmlformats.org/officeDocument/2006/relationships/hyperlink" Target="http://handle.itu.int/11.1002/1000/16769" TargetMode="External"/><Relationship Id="rId39" Type="http://schemas.openxmlformats.org/officeDocument/2006/relationships/hyperlink" Target="https://www.mca.org.mt/regulatory/numbering/numbering-plans" TargetMode="External"/><Relationship Id="rId21" Type="http://schemas.openxmlformats.org/officeDocument/2006/relationships/hyperlink" Target="http://handle.itu.int/11.1002/1000/16764" TargetMode="External"/><Relationship Id="rId34" Type="http://schemas.openxmlformats.org/officeDocument/2006/relationships/hyperlink" Target="http://handle.itu.int/11.1002/1000/16777"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59" TargetMode="External"/><Relationship Id="rId20" Type="http://schemas.openxmlformats.org/officeDocument/2006/relationships/hyperlink" Target="http://handle.itu.int/11.1002/1000/16763" TargetMode="External"/><Relationship Id="rId29" Type="http://schemas.openxmlformats.org/officeDocument/2006/relationships/hyperlink" Target="http://handle.itu.int/11.1002/1000/16772"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67" TargetMode="External"/><Relationship Id="rId32" Type="http://schemas.openxmlformats.org/officeDocument/2006/relationships/hyperlink" Target="http://handle.itu.int/11.1002/1000/16775" TargetMode="External"/><Relationship Id="rId37" Type="http://schemas.openxmlformats.org/officeDocument/2006/relationships/hyperlink" Target="http://handle.itu.int/11.1002/1000/1678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andle.itu.int/11.1002/1000/16786" TargetMode="External"/><Relationship Id="rId23" Type="http://schemas.openxmlformats.org/officeDocument/2006/relationships/hyperlink" Target="http://handle.itu.int/11.1002/1000/16766" TargetMode="External"/><Relationship Id="rId28" Type="http://schemas.openxmlformats.org/officeDocument/2006/relationships/hyperlink" Target="http://handle.itu.int/11.1002/1000/16781" TargetMode="External"/><Relationship Id="rId36" Type="http://schemas.openxmlformats.org/officeDocument/2006/relationships/hyperlink" Target="http://handle.itu.int/11.1002/1000/16779" TargetMode="External"/><Relationship Id="rId10" Type="http://schemas.openxmlformats.org/officeDocument/2006/relationships/hyperlink" Target="mailto:brmail@itu.int" TargetMode="External"/><Relationship Id="rId19" Type="http://schemas.openxmlformats.org/officeDocument/2006/relationships/hyperlink" Target="http://handle.itu.int/11.1002/1000/16762" TargetMode="External"/><Relationship Id="rId31" Type="http://schemas.openxmlformats.org/officeDocument/2006/relationships/hyperlink" Target="http://handle.itu.int/11.1002/1000/1677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4.htm" TargetMode="External"/><Relationship Id="rId22" Type="http://schemas.openxmlformats.org/officeDocument/2006/relationships/hyperlink" Target="http://handle.itu.int/11.1002/1000/16765" TargetMode="External"/><Relationship Id="rId27" Type="http://schemas.openxmlformats.org/officeDocument/2006/relationships/hyperlink" Target="http://handle.itu.int/11.1002/1000/16771" TargetMode="External"/><Relationship Id="rId30" Type="http://schemas.openxmlformats.org/officeDocument/2006/relationships/hyperlink" Target="http://handle.itu.int/11.1002/1000/16773" TargetMode="External"/><Relationship Id="rId35" Type="http://schemas.openxmlformats.org/officeDocument/2006/relationships/hyperlink" Target="http://handle.itu.int/11.1002/1000/16778" TargetMode="External"/><Relationship Id="rId43" Type="http://schemas.openxmlformats.org/officeDocument/2006/relationships/fontTable" Target="fontTable.xml"/><Relationship Id="rId8" Type="http://schemas.openxmlformats.org/officeDocument/2006/relationships/hyperlink" Target="mailto:itumail@itu.int"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760" TargetMode="External"/><Relationship Id="rId25" Type="http://schemas.openxmlformats.org/officeDocument/2006/relationships/hyperlink" Target="http://handle.itu.int/11.1002/1000/16768" TargetMode="External"/><Relationship Id="rId33" Type="http://schemas.openxmlformats.org/officeDocument/2006/relationships/hyperlink" Target="http://handle.itu.int/11.1002/1000/16776" TargetMode="External"/><Relationship Id="rId38" Type="http://schemas.openxmlformats.org/officeDocument/2006/relationships/hyperlink" Target="http://www.itu.int/itu-t/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2318</Words>
  <Characters>15887</Characters>
  <Application>Microsoft Office Word</Application>
  <DocSecurity>0</DocSecurity>
  <Lines>661</Lines>
  <Paragraphs>395</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1339</vt:lpstr>
    </vt:vector>
  </TitlesOfParts>
  <Manager/>
  <Company>ITU</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1339</dc:title>
  <dc:subject/>
  <dc:creator>ITU-T</dc:creator>
  <cp:keywords/>
  <dc:description>Yammouni, 22/03/2022, ITU51013804</dc:description>
  <cp:lastModifiedBy>Gergis, Mina</cp:lastModifiedBy>
  <cp:revision>8</cp:revision>
  <cp:lastPrinted>2026-05-05T06:21:00Z</cp:lastPrinted>
  <dcterms:created xsi:type="dcterms:W3CDTF">2026-05-04T18:22:00Z</dcterms:created>
  <dcterms:modified xsi:type="dcterms:W3CDTF">2026-05-05T06:27:00Z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