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1B957DD"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D86A8E">
              <w:rPr>
                <w:rStyle w:val="Foot"/>
                <w:rFonts w:ascii="Arial" w:hAnsi="Arial" w:cs="Arial"/>
                <w:b/>
                <w:bCs/>
                <w:color w:val="FFFFFF" w:themeColor="background1"/>
                <w:sz w:val="28"/>
                <w:szCs w:val="28"/>
                <w:lang w:val="fr-FR"/>
              </w:rPr>
              <w:t>7</w:t>
            </w:r>
          </w:p>
        </w:tc>
        <w:tc>
          <w:tcPr>
            <w:tcW w:w="1477" w:type="dxa"/>
            <w:tcBorders>
              <w:top w:val="nil"/>
              <w:bottom w:val="nil"/>
            </w:tcBorders>
            <w:shd w:val="clear" w:color="auto" w:fill="A6A6A6"/>
            <w:vAlign w:val="center"/>
          </w:tcPr>
          <w:p w14:paraId="1A031562" w14:textId="544B0E70"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124E48">
              <w:rPr>
                <w:color w:val="FFFFFF" w:themeColor="background1"/>
              </w:rPr>
              <w:t>I</w:t>
            </w:r>
            <w:r w:rsidR="006413AC">
              <w:rPr>
                <w:color w:val="FFFFFF" w:themeColor="background1"/>
              </w:rPr>
              <w:t>V</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74B12A18"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6413AC">
              <w:rPr>
                <w:color w:val="FFFFFF" w:themeColor="background1"/>
              </w:rPr>
              <w:t>13</w:t>
            </w:r>
            <w:r w:rsidR="007C0ED7">
              <w:rPr>
                <w:color w:val="FFFFFF" w:themeColor="background1"/>
              </w:rPr>
              <w:t xml:space="preserve"> </w:t>
            </w:r>
            <w:r w:rsidR="006413AC">
              <w:rPr>
                <w:color w:val="FFFFFF" w:themeColor="background1"/>
              </w:rPr>
              <w:t>March</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EE1D77"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Default="00A20427" w:rsidP="0081674D">
      <w:pPr>
        <w:pStyle w:val="TOC1"/>
        <w:tabs>
          <w:tab w:val="clear" w:pos="567"/>
          <w:tab w:val="clear" w:pos="8505"/>
        </w:tabs>
        <w:rPr>
          <w:lang w:val="ru-RU"/>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0825CF">
        <w:rPr>
          <w:lang w:val="en-GB"/>
        </w:rPr>
        <w:t>4</w:t>
      </w:r>
    </w:p>
    <w:p w14:paraId="6397657F" w14:textId="384E8793" w:rsidR="00B25EE9" w:rsidRDefault="00B25EE9" w:rsidP="00B25EE9">
      <w:pPr>
        <w:pStyle w:val="TOC1"/>
        <w:rPr>
          <w:rStyle w:val="Hyperlink"/>
          <w:color w:val="auto"/>
          <w:u w:val="none"/>
          <w:lang w:val="ru-RU"/>
        </w:rPr>
      </w:pPr>
      <w:r w:rsidRPr="007E63E5">
        <w:rPr>
          <w:rStyle w:val="Hyperlink"/>
          <w:color w:val="auto"/>
          <w:u w:val="none"/>
          <w:lang w:val="en-US"/>
        </w:rPr>
        <w:t>Telephone Service:</w:t>
      </w:r>
    </w:p>
    <w:p w14:paraId="38847EEA" w14:textId="421137D4" w:rsidR="00CB131C" w:rsidRPr="000D3231" w:rsidRDefault="000D3231" w:rsidP="00CB131C">
      <w:pPr>
        <w:pStyle w:val="TOC1"/>
        <w:ind w:left="568"/>
        <w:rPr>
          <w:lang w:val="en-GB"/>
        </w:rPr>
      </w:pPr>
      <w:r w:rsidRPr="000D3231">
        <w:rPr>
          <w:szCs w:val="20"/>
          <w:lang w:val="en-GB"/>
        </w:rPr>
        <w:t>Hungary</w:t>
      </w:r>
      <w:r w:rsidRPr="000D3231">
        <w:rPr>
          <w:b/>
          <w:bCs/>
          <w:szCs w:val="20"/>
          <w:lang w:val="en-GB"/>
        </w:rPr>
        <w:t xml:space="preserve"> </w:t>
      </w:r>
      <w:r w:rsidR="00CB131C">
        <w:rPr>
          <w:lang w:val="ru-RU"/>
        </w:rPr>
        <w:t>(</w:t>
      </w:r>
      <w:r w:rsidRPr="000D3231">
        <w:rPr>
          <w:i/>
          <w:iCs/>
          <w:szCs w:val="20"/>
          <w:lang w:val="en-GB"/>
        </w:rPr>
        <w:t>National Media and Infocommunications Authority</w:t>
      </w:r>
      <w:r w:rsidRPr="000D3231">
        <w:rPr>
          <w:szCs w:val="20"/>
          <w:lang w:val="en-GB"/>
        </w:rPr>
        <w:t>,</w:t>
      </w:r>
      <w:r w:rsidRPr="000D3231">
        <w:rPr>
          <w:i/>
          <w:iCs/>
          <w:szCs w:val="20"/>
          <w:lang w:val="en-GB"/>
        </w:rPr>
        <w:t xml:space="preserve"> </w:t>
      </w:r>
      <w:r w:rsidRPr="000D3231">
        <w:rPr>
          <w:szCs w:val="20"/>
          <w:lang w:val="en-GB"/>
        </w:rPr>
        <w:t>Budapest</w:t>
      </w:r>
      <w:r w:rsidR="00CB131C">
        <w:rPr>
          <w:lang w:val="ru-RU"/>
        </w:rPr>
        <w:t>)</w:t>
      </w:r>
      <w:r w:rsidR="00CB131C">
        <w:rPr>
          <w:lang w:val="ru-RU"/>
        </w:rPr>
        <w:tab/>
      </w:r>
      <w:r w:rsidR="00CB131C">
        <w:rPr>
          <w:lang w:val="ru-RU"/>
        </w:rPr>
        <w:tab/>
      </w:r>
      <w:r w:rsidRPr="000D3231">
        <w:rPr>
          <w:lang w:val="en-GB"/>
        </w:rPr>
        <w:t>5</w:t>
      </w:r>
    </w:p>
    <w:p w14:paraId="384B8E6C" w14:textId="1D77DB46"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r>
      <w:r w:rsidR="000D3231">
        <w:rPr>
          <w:rStyle w:val="Hyperlink"/>
          <w:webHidden/>
          <w:color w:val="auto"/>
          <w:u w:val="none"/>
          <w:lang w:val="en-US"/>
        </w:rPr>
        <w:t>9</w:t>
      </w:r>
    </w:p>
    <w:p w14:paraId="45A394A9" w14:textId="6A8881CD"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0D3231">
        <w:rPr>
          <w:rStyle w:val="Hyperlink"/>
          <w:webHidden/>
          <w:color w:val="auto"/>
          <w:u w:val="none"/>
          <w:lang w:val="en-US"/>
        </w:rPr>
        <w:t>9</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3CDFA2CA" w14:textId="2D30EA28" w:rsidR="00B25EE9" w:rsidRPr="000D3231" w:rsidRDefault="00B25EE9" w:rsidP="00380083">
      <w:pPr>
        <w:pStyle w:val="TOC1"/>
        <w:rPr>
          <w:rStyle w:val="Hyperlink"/>
          <w:webHidden/>
          <w:color w:val="auto"/>
          <w:u w:val="none"/>
          <w:lang w:val="en-GB"/>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r>
      <w:r w:rsidR="000D3231" w:rsidRPr="000D3231">
        <w:rPr>
          <w:rStyle w:val="Hyperlink"/>
          <w:webHidden/>
          <w:color w:val="auto"/>
          <w:u w:val="none"/>
          <w:lang w:val="en-GB"/>
        </w:rPr>
        <w:t>1</w:t>
      </w:r>
      <w:r w:rsidR="000D3231">
        <w:rPr>
          <w:rStyle w:val="Hyperlink"/>
          <w:webHidden/>
          <w:color w:val="auto"/>
          <w:u w:val="none"/>
          <w:lang w:val="en-GB"/>
        </w:rPr>
        <w:t>0</w:t>
      </w:r>
    </w:p>
    <w:p w14:paraId="78D3E0CF" w14:textId="1F0D6CAD" w:rsidR="004A37E1" w:rsidRPr="000D3231" w:rsidRDefault="004A37E1" w:rsidP="004A37E1">
      <w:pPr>
        <w:pStyle w:val="TOC1"/>
        <w:rPr>
          <w:rStyle w:val="Hyperlink"/>
          <w:color w:val="auto"/>
          <w:u w:val="none"/>
          <w:lang w:val="en-GB"/>
        </w:rPr>
      </w:pPr>
      <w:r w:rsidRPr="007E63E5">
        <w:rPr>
          <w:rStyle w:val="Hyperlink"/>
          <w:color w:val="auto"/>
          <w:u w:val="none"/>
          <w:lang w:val="en-US"/>
        </w:rPr>
        <w:t>List of ITU Carrier Codes</w:t>
      </w:r>
      <w:r w:rsidRPr="007E63E5">
        <w:rPr>
          <w:rStyle w:val="Hyperlink"/>
          <w:color w:val="auto"/>
          <w:u w:val="none"/>
          <w:lang w:val="en-US"/>
        </w:rPr>
        <w:tab/>
      </w:r>
      <w:r w:rsidRPr="007E63E5">
        <w:rPr>
          <w:rStyle w:val="Hyperlink"/>
          <w:color w:val="auto"/>
          <w:u w:val="none"/>
          <w:lang w:val="en-US"/>
        </w:rPr>
        <w:tab/>
      </w:r>
      <w:r w:rsidR="000D3231" w:rsidRPr="000D3231">
        <w:rPr>
          <w:rStyle w:val="Hyperlink"/>
          <w:color w:val="auto"/>
          <w:u w:val="none"/>
          <w:lang w:val="en-GB"/>
        </w:rPr>
        <w:t>1</w:t>
      </w:r>
      <w:r w:rsidR="000D3231">
        <w:rPr>
          <w:rStyle w:val="Hyperlink"/>
          <w:color w:val="auto"/>
          <w:u w:val="none"/>
          <w:lang w:val="en-GB"/>
        </w:rPr>
        <w:t>1</w:t>
      </w:r>
    </w:p>
    <w:p w14:paraId="210EB979" w14:textId="371D7518" w:rsidR="00B25EE9" w:rsidRPr="000D3231" w:rsidRDefault="00B25EE9" w:rsidP="00380083">
      <w:pPr>
        <w:pStyle w:val="TOC1"/>
        <w:rPr>
          <w:rStyle w:val="Hyperlink"/>
          <w:color w:val="auto"/>
          <w:u w:val="none"/>
          <w:lang w:val="en-GB"/>
        </w:rPr>
      </w:pPr>
      <w:r w:rsidRPr="007E63E5">
        <w:rPr>
          <w:rStyle w:val="Hyperlink"/>
          <w:color w:val="auto"/>
          <w:u w:val="none"/>
          <w:lang w:val="en-US"/>
        </w:rPr>
        <w:t>List of International Signalling Point Codes (ISPC)</w:t>
      </w:r>
      <w:r w:rsidRPr="007E63E5">
        <w:rPr>
          <w:rStyle w:val="Hyperlink"/>
          <w:webHidden/>
          <w:color w:val="auto"/>
          <w:u w:val="none"/>
          <w:lang w:val="en-US"/>
        </w:rPr>
        <w:tab/>
      </w:r>
      <w:r w:rsidRPr="007E63E5">
        <w:rPr>
          <w:rStyle w:val="Hyperlink"/>
          <w:webHidden/>
          <w:color w:val="auto"/>
          <w:u w:val="none"/>
          <w:lang w:val="en-US"/>
        </w:rPr>
        <w:tab/>
      </w:r>
      <w:r w:rsidR="000D3231" w:rsidRPr="000D3231">
        <w:rPr>
          <w:rStyle w:val="Hyperlink"/>
          <w:webHidden/>
          <w:color w:val="auto"/>
          <w:u w:val="none"/>
          <w:lang w:val="en-GB"/>
        </w:rPr>
        <w:t>11</w:t>
      </w:r>
    </w:p>
    <w:p w14:paraId="4CEE1586" w14:textId="31AEAA55"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0D3231">
        <w:rPr>
          <w:rStyle w:val="Hyperlink"/>
          <w:webHidden/>
          <w:color w:val="auto"/>
          <w:u w:val="none"/>
          <w:lang w:val="fr-CH"/>
        </w:rPr>
        <w:t>12</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D13C94" w:rsidRDefault="00374F70" w:rsidP="00CA4A16">
      <w:pPr>
        <w:tabs>
          <w:tab w:val="left" w:pos="3780"/>
          <w:tab w:val="left" w:pos="4872"/>
        </w:tabs>
        <w:spacing w:before="80" w:after="20"/>
        <w:jc w:val="left"/>
        <w:rPr>
          <w:rFonts w:asciiTheme="minorHAnsi" w:hAnsiTheme="minorHAnsi"/>
          <w:sz w:val="18"/>
          <w:szCs w:val="18"/>
          <w:lang w:val="fr-CH"/>
        </w:rPr>
      </w:pPr>
      <w:r w:rsidRPr="00D13C94">
        <w:rPr>
          <w:rFonts w:asciiTheme="minorHAnsi" w:hAnsiTheme="minorHAnsi"/>
          <w:sz w:val="18"/>
          <w:szCs w:val="18"/>
          <w:lang w:val="fr-CH"/>
        </w:rPr>
        <w:t>List of ITU Carrier Codes (ITU-T Rec. M.1400</w:t>
      </w:r>
      <w:r w:rsidR="006001BC" w:rsidRPr="00D13C94">
        <w:rPr>
          <w:rFonts w:asciiTheme="minorHAnsi" w:hAnsiTheme="minorHAnsi"/>
          <w:sz w:val="18"/>
          <w:szCs w:val="18"/>
          <w:lang w:val="fr-CH"/>
        </w:rPr>
        <w:t>)</w:t>
      </w:r>
      <w:r w:rsidR="006001BC" w:rsidRPr="00D13C94">
        <w:rPr>
          <w:rFonts w:asciiTheme="minorHAnsi" w:hAnsiTheme="minorHAnsi"/>
          <w:sz w:val="18"/>
          <w:szCs w:val="18"/>
          <w:lang w:val="fr-CH"/>
        </w:rPr>
        <w:tab/>
      </w:r>
      <w:r w:rsidRPr="00D13C94">
        <w:rPr>
          <w:rFonts w:asciiTheme="minorHAnsi" w:hAnsiTheme="minorHAnsi"/>
          <w:sz w:val="18"/>
          <w:szCs w:val="18"/>
          <w:lang w:val="fr-CH"/>
        </w:rPr>
        <w:tab/>
        <w:t>www.itu.int/ITU-T/inr/icc/index.html</w:t>
      </w:r>
    </w:p>
    <w:p w14:paraId="464228F8" w14:textId="77777777" w:rsidR="00374F70" w:rsidRPr="00D13C94" w:rsidRDefault="00374F70" w:rsidP="00374F70">
      <w:pPr>
        <w:tabs>
          <w:tab w:val="clear" w:pos="5387"/>
          <w:tab w:val="left" w:pos="4872"/>
        </w:tabs>
        <w:spacing w:before="20" w:after="20"/>
        <w:jc w:val="left"/>
        <w:rPr>
          <w:rFonts w:asciiTheme="minorHAnsi" w:hAnsiTheme="minorHAnsi"/>
          <w:sz w:val="18"/>
          <w:szCs w:val="18"/>
          <w:lang w:val="fr-CH"/>
        </w:rPr>
      </w:pPr>
      <w:r w:rsidRPr="00D13C94">
        <w:rPr>
          <w:rFonts w:asciiTheme="minorHAnsi" w:hAnsiTheme="minorHAnsi"/>
          <w:sz w:val="18"/>
          <w:szCs w:val="18"/>
          <w:lang w:val="fr-CH"/>
        </w:rPr>
        <w:t>Bureaufax Table (ITU-T Rec. F.170)</w:t>
      </w:r>
      <w:r w:rsidRPr="00D13C94">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0FB8690B" w14:textId="77777777" w:rsidR="00EC5080" w:rsidRDefault="00EC5080" w:rsidP="00EC5080">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30A27389" w14:textId="77777777" w:rsidR="00EC5080" w:rsidRPr="00962762" w:rsidRDefault="00EC5080" w:rsidP="00EC5080">
      <w:pPr>
        <w:rPr>
          <w:rStyle w:val="Strong"/>
        </w:rPr>
      </w:pPr>
      <w:r w:rsidRPr="00962762">
        <w:rPr>
          <w:rStyle w:val="Strong"/>
        </w:rPr>
        <w:t>Approved Recommendations:</w:t>
      </w:r>
      <w:bookmarkStart w:id="1212" w:name="ApprovedContent"/>
      <w:bookmarkEnd w:id="1212"/>
    </w:p>
    <w:p w14:paraId="63370C82" w14:textId="77777777" w:rsidR="00EC5080" w:rsidRDefault="00EC5080" w:rsidP="00EC5080">
      <w:r>
        <w:t xml:space="preserve">By </w:t>
      </w:r>
      <w:hyperlink r:id="rId14" w:history="1">
        <w:r>
          <w:rPr>
            <w:rStyle w:val="Hyperlink"/>
          </w:rPr>
          <w:t>AAP-32</w:t>
        </w:r>
      </w:hyperlink>
      <w:r>
        <w:t>, it was announced that the following ITU-T Recommendations were approved, in accordance with the procedures outlined in Recommendation ITU-T A.8:</w:t>
      </w:r>
    </w:p>
    <w:p w14:paraId="51E7CAD7" w14:textId="6E1F86BB" w:rsidR="00EC5080" w:rsidRDefault="00EC5080" w:rsidP="00EC5080">
      <w:r>
        <w:t>–</w:t>
      </w:r>
      <w:r>
        <w:tab/>
      </w:r>
      <w:hyperlink r:id="rId15" w:history="1">
        <w:r>
          <w:rPr>
            <w:rStyle w:val="Hyperlink"/>
          </w:rPr>
          <w:t>ITU-T L.1421 (03/2026)</w:t>
        </w:r>
      </w:hyperlink>
      <w:r>
        <w:t>: Methodologies for accounting Greenhouse Gas Emissions of Base Station Sites</w:t>
      </w:r>
    </w:p>
    <w:p w14:paraId="445D7E5C" w14:textId="4079B904" w:rsidR="00EC5080" w:rsidRDefault="00EC5080" w:rsidP="00EC5080">
      <w:pPr>
        <w:ind w:left="567" w:hanging="567"/>
      </w:pPr>
      <w:r>
        <w:t>–</w:t>
      </w:r>
      <w:r>
        <w:tab/>
      </w:r>
      <w:hyperlink r:id="rId16" w:history="1">
        <w:r>
          <w:rPr>
            <w:rStyle w:val="Hyperlink"/>
          </w:rPr>
          <w:t>ITU-T L.1520 (03/2026)</w:t>
        </w:r>
      </w:hyperlink>
      <w:r>
        <w:t>: Enablement indicator of information and communication technologies to other sectors and best practices to achieve Net Zero goal</w:t>
      </w:r>
    </w:p>
    <w:p w14:paraId="617B1B82" w14:textId="77777777" w:rsidR="00EC5080" w:rsidRPr="00962762" w:rsidRDefault="00EC5080" w:rsidP="00EC5080">
      <w:pPr>
        <w:rPr>
          <w:rStyle w:val="Strong"/>
        </w:rPr>
      </w:pPr>
      <w:r w:rsidRPr="00962762">
        <w:rPr>
          <w:rStyle w:val="Strong"/>
        </w:rPr>
        <w:t>Deleted Recommendations:</w:t>
      </w:r>
      <w:bookmarkStart w:id="1213" w:name="DeletedContent"/>
      <w:bookmarkEnd w:id="1213"/>
    </w:p>
    <w:p w14:paraId="4ADB458F" w14:textId="08BE2E28" w:rsidR="00EC5080" w:rsidRDefault="00EC5080" w:rsidP="00EC5080">
      <w:r>
        <w:t>None</w:t>
      </w:r>
      <w:r w:rsidR="004D3BD5">
        <w:t>.</w:t>
      </w:r>
    </w:p>
    <w:p w14:paraId="5908580A" w14:textId="77777777" w:rsidR="00EC5080" w:rsidRDefault="00EC5080" w:rsidP="00EC5080"/>
    <w:p w14:paraId="56CEF9D0" w14:textId="6C110F7F" w:rsidR="00EC5080" w:rsidRDefault="00EC5080">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2F13FC7E" w14:textId="77777777" w:rsidR="00EC5080" w:rsidRPr="00EC5080" w:rsidRDefault="00EC5080" w:rsidP="00EC5080">
      <w:pPr>
        <w:pStyle w:val="Heading2grey"/>
        <w:rPr>
          <w:lang w:val="en-US"/>
        </w:rPr>
      </w:pPr>
      <w:bookmarkStart w:id="1214" w:name="_Toc108423196"/>
      <w:bookmarkStart w:id="1215" w:name="_Toc138153382"/>
      <w:bookmarkStart w:id="1216" w:name="_Toc215907216"/>
      <w:bookmarkStart w:id="1217" w:name="_Toc135454474"/>
      <w:bookmarkStart w:id="1218" w:name="_Toc506783994"/>
      <w:r w:rsidRPr="00EC5080">
        <w:rPr>
          <w:lang w:val="en-US"/>
        </w:rPr>
        <w:lastRenderedPageBreak/>
        <w:t>Telephone Service</w:t>
      </w:r>
      <w:r w:rsidRPr="00EC5080">
        <w:rPr>
          <w:lang w:val="en-US"/>
        </w:rPr>
        <w:br/>
        <w:t>(Recommendation ITU-T E.164)</w:t>
      </w:r>
      <w:bookmarkEnd w:id="1214"/>
    </w:p>
    <w:p w14:paraId="2CCA3A5A" w14:textId="77777777" w:rsidR="00EC5080" w:rsidRPr="00954B04" w:rsidRDefault="00EC5080" w:rsidP="00EC5080">
      <w:pPr>
        <w:tabs>
          <w:tab w:val="left" w:pos="720"/>
          <w:tab w:val="left" w:pos="794"/>
          <w:tab w:val="left" w:pos="1191"/>
          <w:tab w:val="left" w:pos="1588"/>
          <w:tab w:val="left" w:pos="1985"/>
        </w:tabs>
        <w:overflowPunct/>
        <w:autoSpaceDE/>
        <w:adjustRightInd/>
        <w:jc w:val="center"/>
        <w:rPr>
          <w:rFonts w:cs="Calibri"/>
          <w:sz w:val="18"/>
          <w:szCs w:val="18"/>
        </w:rPr>
      </w:pPr>
      <w:r w:rsidRPr="00954B04">
        <w:rPr>
          <w:rFonts w:cs="Calibri"/>
          <w:sz w:val="18"/>
          <w:szCs w:val="18"/>
        </w:rPr>
        <w:t xml:space="preserve">See URL: </w:t>
      </w:r>
      <w:hyperlink r:id="rId17" w:history="1">
        <w:r w:rsidRPr="00954B04">
          <w:rPr>
            <w:rStyle w:val="Hyperlink"/>
            <w:rFonts w:cs="Calibri"/>
            <w:color w:val="auto"/>
            <w:sz w:val="18"/>
            <w:szCs w:val="18"/>
            <w:u w:val="none"/>
          </w:rPr>
          <w:t>www.itu.int/itu-t/nnp</w:t>
        </w:r>
      </w:hyperlink>
    </w:p>
    <w:bookmarkEnd w:id="1215"/>
    <w:bookmarkEnd w:id="1216"/>
    <w:bookmarkEnd w:id="1217"/>
    <w:bookmarkEnd w:id="1218"/>
    <w:p w14:paraId="652D5A99" w14:textId="372F8B57" w:rsidR="00EC5080" w:rsidRPr="004F6803" w:rsidRDefault="00EC5080" w:rsidP="00EC5080">
      <w:pPr>
        <w:rPr>
          <w:rFonts w:asciiTheme="minorHAnsi" w:eastAsia="SimSun" w:hAnsiTheme="minorHAnsi" w:cs="Arial"/>
          <w:b/>
        </w:rPr>
      </w:pPr>
      <w:r w:rsidRPr="004F6803">
        <w:rPr>
          <w:rFonts w:asciiTheme="minorHAnsi" w:eastAsia="SimSun" w:hAnsiTheme="minorHAnsi" w:cs="Arial"/>
          <w:b/>
        </w:rPr>
        <w:t>Hungary (country code +36)</w:t>
      </w:r>
    </w:p>
    <w:p w14:paraId="17F97980" w14:textId="77777777" w:rsidR="00EC5080" w:rsidRPr="004F6803" w:rsidRDefault="00EC5080" w:rsidP="00EC5080">
      <w:pPr>
        <w:tabs>
          <w:tab w:val="left" w:pos="3790"/>
          <w:tab w:val="left" w:pos="5070"/>
          <w:tab w:val="left" w:pos="7710"/>
        </w:tabs>
        <w:overflowPunct/>
        <w:autoSpaceDE/>
        <w:adjustRightInd/>
        <w:rPr>
          <w:rFonts w:asciiTheme="minorHAnsi" w:eastAsia="SimSun" w:hAnsiTheme="minorHAnsi" w:cs="Arial"/>
          <w:lang w:eastAsia="zh-CN"/>
        </w:rPr>
      </w:pPr>
      <w:r w:rsidRPr="004F6803">
        <w:rPr>
          <w:rFonts w:asciiTheme="minorHAnsi" w:eastAsia="SimSun" w:hAnsiTheme="minorHAnsi" w:cs="Arial"/>
          <w:lang w:eastAsia="zh-CN"/>
        </w:rPr>
        <w:t xml:space="preserve">Communication of </w:t>
      </w:r>
      <w:r w:rsidRPr="0066216A">
        <w:rPr>
          <w:rFonts w:asciiTheme="minorHAnsi" w:eastAsia="SimSun" w:hAnsiTheme="minorHAnsi" w:cs="Arial"/>
          <w:lang w:eastAsia="zh-CN"/>
        </w:rPr>
        <w:t>10.III.2026</w:t>
      </w:r>
      <w:r w:rsidRPr="004F6803">
        <w:rPr>
          <w:rFonts w:asciiTheme="minorHAnsi" w:eastAsia="SimSun" w:hAnsiTheme="minorHAnsi" w:cs="Arial"/>
          <w:lang w:eastAsia="zh-CN"/>
        </w:rPr>
        <w:t>:</w:t>
      </w:r>
    </w:p>
    <w:p w14:paraId="58B6D5C7" w14:textId="77777777" w:rsidR="00EC5080" w:rsidRPr="004F6803" w:rsidRDefault="00EC5080" w:rsidP="00EC5080">
      <w:pPr>
        <w:rPr>
          <w:rFonts w:asciiTheme="minorHAnsi" w:eastAsia="SimSun" w:hAnsiTheme="minorHAnsi" w:cs="Arial"/>
        </w:rPr>
      </w:pPr>
      <w:r w:rsidRPr="004F6803">
        <w:rPr>
          <w:rFonts w:asciiTheme="minorHAnsi" w:eastAsia="SimSun" w:hAnsiTheme="minorHAnsi" w:cs="Arial"/>
          <w:iCs/>
        </w:rPr>
        <w:t>The</w:t>
      </w:r>
      <w:r w:rsidRPr="004F6803">
        <w:rPr>
          <w:rFonts w:asciiTheme="minorHAnsi" w:eastAsia="SimSun" w:hAnsiTheme="minorHAnsi" w:cs="Arial"/>
          <w:i/>
        </w:rPr>
        <w:t xml:space="preserve"> National Media and Infocommunications Authority</w:t>
      </w:r>
      <w:r w:rsidRPr="004F6803">
        <w:rPr>
          <w:rFonts w:asciiTheme="minorHAnsi" w:eastAsia="SimSun" w:hAnsiTheme="minorHAnsi" w:cs="Arial"/>
          <w:i/>
          <w:iCs/>
        </w:rPr>
        <w:t xml:space="preserve">, </w:t>
      </w:r>
      <w:r w:rsidRPr="003D209B">
        <w:rPr>
          <w:rFonts w:asciiTheme="minorHAnsi" w:eastAsia="SimSun" w:hAnsiTheme="minorHAnsi" w:cs="Arial"/>
        </w:rPr>
        <w:t>Budapest</w:t>
      </w:r>
      <w:r>
        <w:rPr>
          <w:rFonts w:asciiTheme="minorHAnsi" w:eastAsia="SimSun" w:hAnsiTheme="minorHAnsi" w:cs="Arial"/>
          <w:i/>
          <w:iCs/>
        </w:rPr>
        <w:t>,</w:t>
      </w:r>
      <w:r w:rsidRPr="004F6803">
        <w:rPr>
          <w:rFonts w:asciiTheme="minorHAnsi" w:eastAsia="SimSun" w:hAnsiTheme="minorHAnsi" w:cs="Arial"/>
          <w:i/>
        </w:rPr>
        <w:t xml:space="preserve"> </w:t>
      </w:r>
      <w:r w:rsidRPr="004F6803">
        <w:rPr>
          <w:rFonts w:asciiTheme="minorHAnsi" w:eastAsia="SimSun" w:hAnsiTheme="minorHAnsi" w:cs="Arial"/>
        </w:rPr>
        <w:t>announces the updated E.164 National Numbering Plan (NNP) for Hungary (country code +36).</w:t>
      </w:r>
    </w:p>
    <w:p w14:paraId="7934088F" w14:textId="77777777" w:rsidR="00EC5080" w:rsidRPr="00213A1A" w:rsidRDefault="00EC5080" w:rsidP="00EC5080">
      <w:pPr>
        <w:spacing w:before="240" w:after="120"/>
        <w:jc w:val="center"/>
        <w:rPr>
          <w:rFonts w:asciiTheme="minorHAnsi" w:eastAsia="SimSun" w:hAnsiTheme="minorHAnsi" w:cs="Arial"/>
          <w:bCs/>
          <w:i/>
          <w:iCs/>
        </w:rPr>
      </w:pPr>
      <w:r w:rsidRPr="00213A1A">
        <w:rPr>
          <w:rFonts w:asciiTheme="minorHAnsi" w:eastAsia="SimSun" w:hAnsiTheme="minorHAnsi" w:cs="Arial"/>
          <w:bCs/>
          <w:i/>
          <w:iCs/>
        </w:rPr>
        <w:t xml:space="preserve">Description of deletion of resource for national E.164 numbering plan for Hungary </w:t>
      </w:r>
      <w:r w:rsidRPr="00213A1A">
        <w:rPr>
          <w:rFonts w:asciiTheme="minorHAnsi" w:eastAsia="SimSun" w:hAnsiTheme="minorHAnsi" w:cs="Arial"/>
          <w:bCs/>
          <w:i/>
          <w:iCs/>
        </w:rPr>
        <w:br/>
        <w:t>(country code +36)</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3566"/>
        <w:gridCol w:w="2530"/>
      </w:tblGrid>
      <w:tr w:rsidR="00EC5080" w:rsidRPr="004F6803" w14:paraId="444ECDD6" w14:textId="77777777" w:rsidTr="00E21405">
        <w:trPr>
          <w:jc w:val="center"/>
        </w:trPr>
        <w:tc>
          <w:tcPr>
            <w:tcW w:w="3549" w:type="dxa"/>
            <w:vAlign w:val="center"/>
          </w:tcPr>
          <w:p w14:paraId="5C394AE9"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NDC</w:t>
            </w:r>
            <w:r w:rsidRPr="004F6803">
              <w:rPr>
                <w:rFonts w:asciiTheme="minorHAnsi" w:eastAsia="SimSun" w:hAnsiTheme="minorHAnsi" w:cs="Arial"/>
                <w:i/>
              </w:rPr>
              <w:br/>
              <w:t>(National Destination Code)</w:t>
            </w:r>
          </w:p>
        </w:tc>
        <w:tc>
          <w:tcPr>
            <w:tcW w:w="3566" w:type="dxa"/>
            <w:vAlign w:val="center"/>
          </w:tcPr>
          <w:p w14:paraId="1CFBBB51"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Usage of E.164 Number</w:t>
            </w:r>
          </w:p>
        </w:tc>
        <w:tc>
          <w:tcPr>
            <w:tcW w:w="2530" w:type="dxa"/>
            <w:vAlign w:val="center"/>
          </w:tcPr>
          <w:p w14:paraId="004DD0C5"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Time and date of deletion</w:t>
            </w:r>
          </w:p>
        </w:tc>
      </w:tr>
      <w:tr w:rsidR="00EC5080" w:rsidRPr="004F6803" w14:paraId="236F204E" w14:textId="77777777" w:rsidTr="00E21405">
        <w:trPr>
          <w:jc w:val="center"/>
        </w:trPr>
        <w:tc>
          <w:tcPr>
            <w:tcW w:w="3549" w:type="dxa"/>
            <w:tcBorders>
              <w:top w:val="single" w:sz="6" w:space="0" w:color="auto"/>
            </w:tcBorders>
          </w:tcPr>
          <w:p w14:paraId="1E3B746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rPr>
            </w:pPr>
            <w:r w:rsidRPr="004F6803">
              <w:rPr>
                <w:rFonts w:asciiTheme="minorHAnsi" w:eastAsia="SimSun" w:hAnsiTheme="minorHAnsi" w:cs="Arial"/>
              </w:rPr>
              <w:t>51</w:t>
            </w:r>
          </w:p>
        </w:tc>
        <w:tc>
          <w:tcPr>
            <w:tcW w:w="3566" w:type="dxa"/>
            <w:tcBorders>
              <w:top w:val="single" w:sz="6" w:space="0" w:color="auto"/>
            </w:tcBorders>
          </w:tcPr>
          <w:p w14:paraId="69ED0CE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rPr>
                <w:rFonts w:asciiTheme="minorHAnsi" w:eastAsia="SimSun" w:hAnsiTheme="minorHAnsi" w:cs="Arial"/>
              </w:rPr>
            </w:pPr>
            <w:r w:rsidRPr="004F6803">
              <w:rPr>
                <w:rFonts w:asciiTheme="minorHAnsi" w:eastAsia="SimSun" w:hAnsiTheme="minorHAnsi" w:cs="Arial"/>
              </w:rPr>
              <w:t>Non-geographic number</w:t>
            </w:r>
          </w:p>
        </w:tc>
        <w:tc>
          <w:tcPr>
            <w:tcW w:w="2530" w:type="dxa"/>
            <w:tcBorders>
              <w:top w:val="single" w:sz="6" w:space="0" w:color="auto"/>
            </w:tcBorders>
          </w:tcPr>
          <w:p w14:paraId="4614B4F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rPr>
            </w:pPr>
            <w:r w:rsidRPr="004F6803">
              <w:rPr>
                <w:rFonts w:asciiTheme="minorHAnsi" w:eastAsia="SimSun" w:hAnsiTheme="minorHAnsi" w:cs="Arial"/>
              </w:rPr>
              <w:t>31.XII.2021</w:t>
            </w:r>
          </w:p>
        </w:tc>
      </w:tr>
    </w:tbl>
    <w:p w14:paraId="79370921" w14:textId="77777777" w:rsidR="00EC5080" w:rsidRPr="00213A1A" w:rsidRDefault="00EC5080" w:rsidP="00EC5080">
      <w:pPr>
        <w:spacing w:before="240"/>
        <w:jc w:val="center"/>
        <w:rPr>
          <w:rFonts w:asciiTheme="minorHAnsi" w:eastAsia="SimSun" w:hAnsiTheme="minorHAnsi" w:cs="Arial"/>
          <w:bCs/>
          <w:i/>
          <w:iCs/>
        </w:rPr>
      </w:pPr>
      <w:r w:rsidRPr="00213A1A">
        <w:rPr>
          <w:rFonts w:asciiTheme="minorHAnsi" w:eastAsia="SimSun" w:hAnsiTheme="minorHAnsi" w:cs="Arial"/>
          <w:bCs/>
          <w:i/>
          <w:iCs/>
        </w:rPr>
        <w:t xml:space="preserve">Presentation of E.164 National Numbering Plan (NNP) for Hungary </w:t>
      </w:r>
      <w:r w:rsidRPr="00213A1A">
        <w:rPr>
          <w:rFonts w:asciiTheme="minorHAnsi" w:eastAsia="SimSun" w:hAnsiTheme="minorHAnsi" w:cs="Arial"/>
          <w:bCs/>
          <w:i/>
          <w:iCs/>
        </w:rPr>
        <w:br/>
        <w:t>(country code +36)</w:t>
      </w:r>
    </w:p>
    <w:p w14:paraId="4F662B0D" w14:textId="77777777" w:rsidR="00EC5080" w:rsidRPr="004F6803" w:rsidRDefault="00EC5080" w:rsidP="00EC5080">
      <w:pPr>
        <w:rPr>
          <w:rFonts w:asciiTheme="minorHAnsi" w:eastAsia="SimSun" w:hAnsiTheme="minorHAnsi" w:cs="Arial"/>
        </w:rPr>
      </w:pPr>
      <w:r w:rsidRPr="004F6803">
        <w:rPr>
          <w:rFonts w:asciiTheme="minorHAnsi" w:eastAsia="SimSun" w:hAnsiTheme="minorHAnsi" w:cs="Arial"/>
        </w:rPr>
        <w:t>(a)</w:t>
      </w:r>
      <w:r w:rsidRPr="004F6803">
        <w:rPr>
          <w:rFonts w:asciiTheme="minorHAnsi" w:eastAsia="SimSun" w:hAnsiTheme="minorHAnsi" w:cs="Arial"/>
        </w:rPr>
        <w:tab/>
        <w:t>Overview:</w:t>
      </w:r>
    </w:p>
    <w:p w14:paraId="1D8E7980" w14:textId="77777777" w:rsidR="00EC5080" w:rsidRPr="004F6803" w:rsidRDefault="00EC5080" w:rsidP="00EC5080">
      <w:pPr>
        <w:spacing w:before="0"/>
        <w:jc w:val="left"/>
        <w:rPr>
          <w:rFonts w:asciiTheme="minorHAnsi" w:eastAsia="SimSun" w:hAnsiTheme="minorHAnsi" w:cs="Arial"/>
          <w:bCs/>
        </w:rPr>
      </w:pPr>
      <w:r w:rsidRPr="004F6803">
        <w:rPr>
          <w:rFonts w:asciiTheme="minorHAnsi" w:eastAsia="SimSun" w:hAnsiTheme="minorHAnsi" w:cs="Arial"/>
          <w:bCs/>
        </w:rPr>
        <w:tab/>
        <w:t>Minimum number length (excluding country code):</w:t>
      </w:r>
      <w:r w:rsidRPr="004F6803">
        <w:rPr>
          <w:rFonts w:asciiTheme="minorHAnsi" w:eastAsia="SimSun" w:hAnsiTheme="minorHAnsi" w:cs="Arial"/>
          <w:bCs/>
        </w:rPr>
        <w:tab/>
        <w:t>eight (8) digits.</w:t>
      </w:r>
      <w:r w:rsidRPr="004F6803">
        <w:rPr>
          <w:rFonts w:asciiTheme="minorHAnsi" w:eastAsia="SimSun" w:hAnsiTheme="minorHAnsi" w:cs="Arial"/>
          <w:bCs/>
        </w:rPr>
        <w:br/>
      </w:r>
      <w:r w:rsidRPr="004F6803">
        <w:rPr>
          <w:rFonts w:asciiTheme="minorHAnsi" w:eastAsia="SimSun" w:hAnsiTheme="minorHAnsi" w:cs="Arial"/>
          <w:bCs/>
        </w:rPr>
        <w:tab/>
        <w:t>Maximum number length (excluding country code):</w:t>
      </w:r>
      <w:r w:rsidRPr="004F6803">
        <w:rPr>
          <w:rFonts w:asciiTheme="minorHAnsi" w:eastAsia="SimSun" w:hAnsiTheme="minorHAnsi" w:cs="Arial"/>
          <w:bCs/>
        </w:rPr>
        <w:tab/>
        <w:t>twelve (12) digits.</w:t>
      </w:r>
    </w:p>
    <w:p w14:paraId="7DD7ECED" w14:textId="77777777" w:rsidR="00EC5080" w:rsidRPr="004F6803" w:rsidRDefault="00EC5080" w:rsidP="00EC5080">
      <w:pPr>
        <w:ind w:left="567" w:hanging="567"/>
        <w:jc w:val="left"/>
        <w:rPr>
          <w:rFonts w:asciiTheme="minorHAnsi" w:eastAsia="SimSun" w:hAnsiTheme="minorHAnsi" w:cs="Arial"/>
          <w:bCs/>
        </w:rPr>
      </w:pPr>
      <w:r w:rsidRPr="004F6803">
        <w:rPr>
          <w:rFonts w:asciiTheme="minorHAnsi" w:eastAsia="SimSun" w:hAnsiTheme="minorHAnsi" w:cs="Arial"/>
        </w:rPr>
        <w:t>(b)</w:t>
      </w:r>
      <w:r w:rsidRPr="004F6803">
        <w:rPr>
          <w:rFonts w:asciiTheme="minorHAnsi" w:eastAsia="SimSun" w:hAnsiTheme="minorHAnsi" w:cs="Arial"/>
        </w:rPr>
        <w:tab/>
      </w:r>
      <w:r w:rsidRPr="004F6803">
        <w:rPr>
          <w:rFonts w:asciiTheme="minorHAnsi" w:eastAsia="SimSun" w:hAnsiTheme="minorHAnsi" w:cs="Arial"/>
          <w:bCs/>
        </w:rPr>
        <w:t>Link to the national database (or any applicable list) with assigned ITU-T E.164 numbers within the national numbering plan (if any):</w:t>
      </w:r>
    </w:p>
    <w:p w14:paraId="5FA94099" w14:textId="77777777" w:rsidR="00EC5080" w:rsidRPr="004F6803" w:rsidRDefault="00EC5080" w:rsidP="00EC5080">
      <w:pPr>
        <w:spacing w:before="0"/>
        <w:jc w:val="left"/>
        <w:rPr>
          <w:rFonts w:asciiTheme="minorHAnsi" w:eastAsia="SimSun" w:hAnsiTheme="minorHAnsi" w:cs="Arial"/>
        </w:rPr>
      </w:pPr>
      <w:r w:rsidRPr="004F6803">
        <w:rPr>
          <w:rFonts w:asciiTheme="minorHAnsi" w:eastAsia="SimSun" w:hAnsiTheme="minorHAnsi" w:cs="Arial"/>
          <w:bCs/>
        </w:rPr>
        <w:tab/>
        <w:t>NMIAH Assignment of Communication Identifiers:</w:t>
      </w:r>
      <w:r w:rsidRPr="004F6803">
        <w:rPr>
          <w:rFonts w:asciiTheme="minorHAnsi" w:eastAsia="SimSun" w:hAnsiTheme="minorHAnsi"/>
        </w:rPr>
        <w:br/>
      </w:r>
      <w:r w:rsidRPr="004F6803">
        <w:rPr>
          <w:rFonts w:asciiTheme="minorHAnsi" w:eastAsia="SimSun" w:hAnsiTheme="minorHAnsi" w:cs="Arial"/>
        </w:rPr>
        <w:tab/>
      </w:r>
      <w:hyperlink r:id="rId18" w:history="1">
        <w:r w:rsidRPr="00161778">
          <w:rPr>
            <w:rStyle w:val="Hyperlink"/>
            <w:rFonts w:asciiTheme="minorHAnsi" w:eastAsia="SimSun" w:hAnsiTheme="minorHAnsi" w:cs="Arial"/>
          </w:rPr>
          <w:t>https://english.nmhh.hu/stakeholders/identifier-management/identifier-registry</w:t>
        </w:r>
      </w:hyperlink>
    </w:p>
    <w:p w14:paraId="7B201B33" w14:textId="77777777" w:rsidR="00EC5080" w:rsidRPr="004F6803" w:rsidRDefault="00EC5080" w:rsidP="00EC5080">
      <w:pPr>
        <w:jc w:val="left"/>
        <w:rPr>
          <w:rFonts w:asciiTheme="minorHAnsi" w:eastAsia="SimSun" w:hAnsiTheme="minorHAnsi" w:cs="Arial"/>
          <w:bCs/>
        </w:rPr>
      </w:pPr>
      <w:r w:rsidRPr="004F6803">
        <w:rPr>
          <w:rFonts w:asciiTheme="minorHAnsi" w:eastAsia="SimSun" w:hAnsiTheme="minorHAnsi" w:cs="Arial"/>
          <w:bCs/>
        </w:rPr>
        <w:t>(c)</w:t>
      </w:r>
      <w:r w:rsidRPr="004F6803">
        <w:rPr>
          <w:rFonts w:asciiTheme="minorHAnsi" w:eastAsia="SimSun" w:hAnsiTheme="minorHAnsi" w:cs="Arial"/>
          <w:bCs/>
        </w:rPr>
        <w:tab/>
        <w:t>Link to the real-time database reflecting ported ITU-T E.164 numbers (if any):</w:t>
      </w:r>
    </w:p>
    <w:p w14:paraId="19C069C4" w14:textId="77777777" w:rsidR="00EC5080" w:rsidRPr="004F6803" w:rsidRDefault="00EC5080" w:rsidP="00EC5080">
      <w:pPr>
        <w:spacing w:before="0"/>
        <w:jc w:val="left"/>
        <w:rPr>
          <w:rFonts w:asciiTheme="minorHAnsi" w:eastAsia="SimSun" w:hAnsiTheme="minorHAnsi" w:cs="Arial"/>
        </w:rPr>
      </w:pPr>
      <w:r w:rsidRPr="004F6803">
        <w:rPr>
          <w:rFonts w:asciiTheme="minorHAnsi" w:eastAsia="SimSun" w:hAnsiTheme="minorHAnsi" w:cs="Arial"/>
          <w:bCs/>
        </w:rPr>
        <w:tab/>
        <w:t>Phone number ported status:</w:t>
      </w:r>
      <w:r w:rsidRPr="004F6803">
        <w:rPr>
          <w:rFonts w:asciiTheme="minorHAnsi" w:eastAsia="SimSun" w:hAnsiTheme="minorHAnsi" w:cs="Arial"/>
        </w:rPr>
        <w:t xml:space="preserve"> </w:t>
      </w:r>
      <w:hyperlink r:id="rId19" w:history="1">
        <w:r>
          <w:rPr>
            <w:rFonts w:asciiTheme="minorHAnsi" w:eastAsia="SimSun" w:hAnsiTheme="minorHAnsi" w:cs="Arial"/>
            <w:color w:val="0000FF"/>
            <w:u w:val="single"/>
          </w:rPr>
          <w:t>https://szamhordozottsag.nmhh.hu/</w:t>
        </w:r>
      </w:hyperlink>
    </w:p>
    <w:p w14:paraId="05A64FF6" w14:textId="77777777" w:rsidR="00EC5080" w:rsidRPr="004F6803" w:rsidRDefault="00EC5080" w:rsidP="00EC5080">
      <w:pPr>
        <w:spacing w:after="120"/>
        <w:rPr>
          <w:rFonts w:asciiTheme="minorHAnsi" w:eastAsia="SimSun" w:hAnsiTheme="minorHAnsi" w:cs="Arial"/>
          <w:bCs/>
        </w:rPr>
      </w:pPr>
      <w:r w:rsidRPr="004F6803">
        <w:rPr>
          <w:rFonts w:asciiTheme="minorHAnsi" w:eastAsia="SimSun" w:hAnsiTheme="minorHAnsi" w:cs="Arial"/>
          <w:bCs/>
        </w:rPr>
        <w:t>(d)</w:t>
      </w:r>
      <w:r w:rsidRPr="004F6803">
        <w:rPr>
          <w:rFonts w:asciiTheme="minorHAnsi" w:eastAsia="SimSun" w:hAnsiTheme="minorHAnsi" w:cs="Arial"/>
          <w:bCs/>
        </w:rPr>
        <w:tab/>
        <w:t>Detail of numbering scheme: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120"/>
        <w:gridCol w:w="1135"/>
        <w:gridCol w:w="2567"/>
        <w:gridCol w:w="2578"/>
      </w:tblGrid>
      <w:tr w:rsidR="00EC5080" w:rsidRPr="004F6803" w14:paraId="50D1F6C7" w14:textId="77777777" w:rsidTr="00E21405">
        <w:trPr>
          <w:cantSplit/>
          <w:trHeight w:val="20"/>
          <w:tblHeader/>
          <w:jc w:val="center"/>
        </w:trPr>
        <w:tc>
          <w:tcPr>
            <w:tcW w:w="1672" w:type="dxa"/>
            <w:vMerge w:val="restart"/>
            <w:vAlign w:val="center"/>
          </w:tcPr>
          <w:p w14:paraId="585635FB"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NDC</w:t>
            </w:r>
            <w:r w:rsidRPr="004F6803">
              <w:rPr>
                <w:rFonts w:asciiTheme="minorHAnsi" w:eastAsia="SimSun" w:hAnsiTheme="minorHAnsi" w:cs="Arial"/>
                <w:i/>
              </w:rPr>
              <w:br/>
              <w:t>(National Destination Code)</w:t>
            </w:r>
          </w:p>
        </w:tc>
        <w:tc>
          <w:tcPr>
            <w:tcW w:w="2255" w:type="dxa"/>
            <w:gridSpan w:val="2"/>
            <w:vAlign w:val="center"/>
          </w:tcPr>
          <w:p w14:paraId="7E61BF10"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N(S)N number length</w:t>
            </w:r>
          </w:p>
        </w:tc>
        <w:tc>
          <w:tcPr>
            <w:tcW w:w="2567" w:type="dxa"/>
            <w:vMerge w:val="restart"/>
            <w:vAlign w:val="center"/>
          </w:tcPr>
          <w:p w14:paraId="06EBC3B3"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Usage of E.164 Number</w:t>
            </w:r>
          </w:p>
        </w:tc>
        <w:tc>
          <w:tcPr>
            <w:tcW w:w="2578" w:type="dxa"/>
            <w:vMerge w:val="restart"/>
            <w:vAlign w:val="center"/>
          </w:tcPr>
          <w:p w14:paraId="1DBF594F"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rPr>
            </w:pPr>
            <w:r w:rsidRPr="004F6803">
              <w:rPr>
                <w:rFonts w:asciiTheme="minorHAnsi" w:eastAsia="SimSun" w:hAnsiTheme="minorHAnsi" w:cs="Arial"/>
                <w:i/>
              </w:rPr>
              <w:t>Additional information</w:t>
            </w:r>
          </w:p>
        </w:tc>
      </w:tr>
      <w:tr w:rsidR="00EC5080" w:rsidRPr="004F6803" w14:paraId="56959409" w14:textId="77777777" w:rsidTr="00E21405">
        <w:trPr>
          <w:cantSplit/>
          <w:trHeight w:val="20"/>
          <w:tblHeader/>
          <w:jc w:val="center"/>
        </w:trPr>
        <w:tc>
          <w:tcPr>
            <w:tcW w:w="1672" w:type="dxa"/>
            <w:vMerge/>
          </w:tcPr>
          <w:p w14:paraId="21F50A49"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rPr>
            </w:pPr>
          </w:p>
        </w:tc>
        <w:tc>
          <w:tcPr>
            <w:tcW w:w="1120" w:type="dxa"/>
            <w:vAlign w:val="center"/>
          </w:tcPr>
          <w:p w14:paraId="50984BC4"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Maximum length</w:t>
            </w:r>
          </w:p>
        </w:tc>
        <w:tc>
          <w:tcPr>
            <w:tcW w:w="1135" w:type="dxa"/>
            <w:vAlign w:val="center"/>
          </w:tcPr>
          <w:p w14:paraId="7D9F6F59"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rPr>
            </w:pPr>
            <w:r w:rsidRPr="004F6803">
              <w:rPr>
                <w:rFonts w:asciiTheme="minorHAnsi" w:eastAsia="SimSun" w:hAnsiTheme="minorHAnsi" w:cs="Arial"/>
                <w:i/>
              </w:rPr>
              <w:t>Minimum length</w:t>
            </w:r>
          </w:p>
        </w:tc>
        <w:tc>
          <w:tcPr>
            <w:tcW w:w="2567" w:type="dxa"/>
            <w:vMerge/>
          </w:tcPr>
          <w:p w14:paraId="687F9EAB"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rPr>
            </w:pPr>
          </w:p>
        </w:tc>
        <w:tc>
          <w:tcPr>
            <w:tcW w:w="2578" w:type="dxa"/>
            <w:vMerge/>
          </w:tcPr>
          <w:p w14:paraId="02F6F159" w14:textId="77777777" w:rsidR="00EC5080" w:rsidRPr="004F6803" w:rsidRDefault="00EC5080" w:rsidP="00E214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rPr>
            </w:pPr>
          </w:p>
        </w:tc>
      </w:tr>
      <w:tr w:rsidR="00EC5080" w:rsidRPr="004F6803" w14:paraId="216752FA" w14:textId="77777777" w:rsidTr="00E21405">
        <w:trPr>
          <w:cantSplit/>
          <w:trHeight w:val="20"/>
          <w:jc w:val="center"/>
        </w:trPr>
        <w:tc>
          <w:tcPr>
            <w:tcW w:w="1672" w:type="dxa"/>
          </w:tcPr>
          <w:p w14:paraId="435CF9A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1</w:t>
            </w:r>
          </w:p>
        </w:tc>
        <w:tc>
          <w:tcPr>
            <w:tcW w:w="1120" w:type="dxa"/>
          </w:tcPr>
          <w:p w14:paraId="60E2917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EF2C66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2B3927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E07196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Budapest</w:t>
            </w:r>
          </w:p>
        </w:tc>
      </w:tr>
      <w:tr w:rsidR="00EC5080" w:rsidRPr="004F6803" w14:paraId="32D3980E" w14:textId="77777777" w:rsidTr="00E21405">
        <w:trPr>
          <w:cantSplit/>
          <w:trHeight w:val="20"/>
          <w:jc w:val="center"/>
        </w:trPr>
        <w:tc>
          <w:tcPr>
            <w:tcW w:w="1672" w:type="dxa"/>
          </w:tcPr>
          <w:p w14:paraId="13E6F55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20</w:t>
            </w:r>
          </w:p>
        </w:tc>
        <w:tc>
          <w:tcPr>
            <w:tcW w:w="1120" w:type="dxa"/>
          </w:tcPr>
          <w:p w14:paraId="1E5F177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4114430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415BC3E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78781BE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Mobile</w:t>
            </w:r>
          </w:p>
        </w:tc>
      </w:tr>
      <w:tr w:rsidR="00EC5080" w:rsidRPr="004F6803" w14:paraId="5447992E" w14:textId="77777777" w:rsidTr="00E21405">
        <w:trPr>
          <w:cantSplit/>
          <w:trHeight w:val="20"/>
          <w:jc w:val="center"/>
        </w:trPr>
        <w:tc>
          <w:tcPr>
            <w:tcW w:w="1672" w:type="dxa"/>
          </w:tcPr>
          <w:p w14:paraId="7A7D25D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21</w:t>
            </w:r>
          </w:p>
        </w:tc>
        <w:tc>
          <w:tcPr>
            <w:tcW w:w="1120" w:type="dxa"/>
          </w:tcPr>
          <w:p w14:paraId="2E21209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47EB198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213FAC2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22BD53E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Nomadic telephone service</w:t>
            </w:r>
          </w:p>
        </w:tc>
      </w:tr>
      <w:tr w:rsidR="00EC5080" w:rsidRPr="004F6803" w14:paraId="0EB9CDFC" w14:textId="77777777" w:rsidTr="00E21405">
        <w:trPr>
          <w:cantSplit/>
          <w:trHeight w:val="20"/>
          <w:jc w:val="center"/>
        </w:trPr>
        <w:tc>
          <w:tcPr>
            <w:tcW w:w="1672" w:type="dxa"/>
          </w:tcPr>
          <w:p w14:paraId="59CC6DA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22</w:t>
            </w:r>
          </w:p>
        </w:tc>
        <w:tc>
          <w:tcPr>
            <w:tcW w:w="1120" w:type="dxa"/>
          </w:tcPr>
          <w:p w14:paraId="12966CE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FDC318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D650BE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887043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Székesfehérvár</w:t>
            </w:r>
          </w:p>
        </w:tc>
      </w:tr>
      <w:tr w:rsidR="00EC5080" w:rsidRPr="004F6803" w14:paraId="62391823" w14:textId="77777777" w:rsidTr="00E21405">
        <w:trPr>
          <w:cantSplit/>
          <w:trHeight w:val="20"/>
          <w:jc w:val="center"/>
        </w:trPr>
        <w:tc>
          <w:tcPr>
            <w:tcW w:w="1672" w:type="dxa"/>
          </w:tcPr>
          <w:p w14:paraId="091FF6C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23</w:t>
            </w:r>
          </w:p>
        </w:tc>
        <w:tc>
          <w:tcPr>
            <w:tcW w:w="1120" w:type="dxa"/>
          </w:tcPr>
          <w:p w14:paraId="2A4A9C3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B57A9B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D17CDF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554564C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Biatorbágy</w:t>
            </w:r>
          </w:p>
        </w:tc>
      </w:tr>
      <w:tr w:rsidR="00EC5080" w:rsidRPr="004F6803" w14:paraId="1EF9ACC6" w14:textId="77777777" w:rsidTr="00E21405">
        <w:trPr>
          <w:cantSplit/>
          <w:trHeight w:val="20"/>
          <w:jc w:val="center"/>
        </w:trPr>
        <w:tc>
          <w:tcPr>
            <w:tcW w:w="1672" w:type="dxa"/>
          </w:tcPr>
          <w:p w14:paraId="435FE6BC"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24</w:t>
            </w:r>
          </w:p>
        </w:tc>
        <w:tc>
          <w:tcPr>
            <w:tcW w:w="1120" w:type="dxa"/>
          </w:tcPr>
          <w:p w14:paraId="512382FA"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A649200"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F41FA64"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12FB9DB"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Szigetszentmiklós</w:t>
            </w:r>
          </w:p>
        </w:tc>
      </w:tr>
      <w:tr w:rsidR="00EC5080" w:rsidRPr="004F6803" w14:paraId="0DC8F308" w14:textId="77777777" w:rsidTr="00E21405">
        <w:trPr>
          <w:cantSplit/>
          <w:trHeight w:val="20"/>
          <w:jc w:val="center"/>
        </w:trPr>
        <w:tc>
          <w:tcPr>
            <w:tcW w:w="1672" w:type="dxa"/>
          </w:tcPr>
          <w:p w14:paraId="6B65F3D5"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25</w:t>
            </w:r>
          </w:p>
        </w:tc>
        <w:tc>
          <w:tcPr>
            <w:tcW w:w="1120" w:type="dxa"/>
          </w:tcPr>
          <w:p w14:paraId="414817CB"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5C5AE13"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BB3D4E4"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CFAD4F8"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Dunaújváros</w:t>
            </w:r>
          </w:p>
        </w:tc>
      </w:tr>
      <w:tr w:rsidR="00EC5080" w:rsidRPr="004F6803" w14:paraId="3F539DCA" w14:textId="77777777" w:rsidTr="00E21405">
        <w:trPr>
          <w:cantSplit/>
          <w:trHeight w:val="20"/>
          <w:jc w:val="center"/>
        </w:trPr>
        <w:tc>
          <w:tcPr>
            <w:tcW w:w="1672" w:type="dxa"/>
          </w:tcPr>
          <w:p w14:paraId="71203193"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26</w:t>
            </w:r>
          </w:p>
        </w:tc>
        <w:tc>
          <w:tcPr>
            <w:tcW w:w="1120" w:type="dxa"/>
          </w:tcPr>
          <w:p w14:paraId="7B1AD307"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F1EB2D8"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7BFF9AF"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4ADA9A05" w14:textId="77777777" w:rsidR="00EC5080" w:rsidRPr="004F6803" w:rsidRDefault="00EC5080" w:rsidP="00E21405">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Szentendre</w:t>
            </w:r>
          </w:p>
        </w:tc>
      </w:tr>
      <w:tr w:rsidR="00EC5080" w:rsidRPr="004F6803" w14:paraId="60E984AE" w14:textId="77777777" w:rsidTr="00E21405">
        <w:trPr>
          <w:cantSplit/>
          <w:trHeight w:val="20"/>
          <w:jc w:val="center"/>
        </w:trPr>
        <w:tc>
          <w:tcPr>
            <w:tcW w:w="1672" w:type="dxa"/>
          </w:tcPr>
          <w:p w14:paraId="05D91E6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27</w:t>
            </w:r>
          </w:p>
        </w:tc>
        <w:tc>
          <w:tcPr>
            <w:tcW w:w="1120" w:type="dxa"/>
          </w:tcPr>
          <w:p w14:paraId="7570555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718606F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DC5824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5D249EB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Vác</w:t>
            </w:r>
          </w:p>
        </w:tc>
      </w:tr>
      <w:tr w:rsidR="00EC5080" w:rsidRPr="004F6803" w14:paraId="07606AA0" w14:textId="77777777" w:rsidTr="00E21405">
        <w:trPr>
          <w:cantSplit/>
          <w:trHeight w:val="20"/>
          <w:jc w:val="center"/>
        </w:trPr>
        <w:tc>
          <w:tcPr>
            <w:tcW w:w="1672" w:type="dxa"/>
          </w:tcPr>
          <w:p w14:paraId="7993FBD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28</w:t>
            </w:r>
          </w:p>
        </w:tc>
        <w:tc>
          <w:tcPr>
            <w:tcW w:w="1120" w:type="dxa"/>
          </w:tcPr>
          <w:p w14:paraId="3D32931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841EDF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451F17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6A8736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Gödöllő</w:t>
            </w:r>
          </w:p>
        </w:tc>
      </w:tr>
      <w:tr w:rsidR="00EC5080" w:rsidRPr="004F6803" w14:paraId="2C024CC0" w14:textId="77777777" w:rsidTr="00E21405">
        <w:trPr>
          <w:cantSplit/>
          <w:trHeight w:val="20"/>
          <w:jc w:val="center"/>
        </w:trPr>
        <w:tc>
          <w:tcPr>
            <w:tcW w:w="1672" w:type="dxa"/>
          </w:tcPr>
          <w:p w14:paraId="18E729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29</w:t>
            </w:r>
          </w:p>
        </w:tc>
        <w:tc>
          <w:tcPr>
            <w:tcW w:w="1120" w:type="dxa"/>
          </w:tcPr>
          <w:p w14:paraId="7736E2D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FA8F16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F42B9B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DDC6B0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 xml:space="preserve">Area code for Monor </w:t>
            </w:r>
          </w:p>
        </w:tc>
      </w:tr>
      <w:tr w:rsidR="00EC5080" w:rsidRPr="004F6803" w14:paraId="4F2DC658" w14:textId="77777777" w:rsidTr="00E21405">
        <w:trPr>
          <w:cantSplit/>
          <w:trHeight w:val="20"/>
          <w:jc w:val="center"/>
        </w:trPr>
        <w:tc>
          <w:tcPr>
            <w:tcW w:w="1672" w:type="dxa"/>
          </w:tcPr>
          <w:p w14:paraId="6F47227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30</w:t>
            </w:r>
          </w:p>
        </w:tc>
        <w:tc>
          <w:tcPr>
            <w:tcW w:w="1120" w:type="dxa"/>
          </w:tcPr>
          <w:p w14:paraId="1702ECD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6645402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09BA497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4AA24B4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Mobile</w:t>
            </w:r>
          </w:p>
        </w:tc>
      </w:tr>
      <w:tr w:rsidR="00EC5080" w:rsidRPr="004F6803" w14:paraId="0FA84242" w14:textId="77777777" w:rsidTr="00E21405">
        <w:trPr>
          <w:cantSplit/>
          <w:trHeight w:val="20"/>
          <w:jc w:val="center"/>
        </w:trPr>
        <w:tc>
          <w:tcPr>
            <w:tcW w:w="1672" w:type="dxa"/>
          </w:tcPr>
          <w:p w14:paraId="2A1EED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31</w:t>
            </w:r>
          </w:p>
        </w:tc>
        <w:tc>
          <w:tcPr>
            <w:tcW w:w="1120" w:type="dxa"/>
          </w:tcPr>
          <w:p w14:paraId="7F8EA37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1E21B04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0D742F2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3D415D6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 xml:space="preserve">Mobile </w:t>
            </w:r>
          </w:p>
        </w:tc>
      </w:tr>
      <w:tr w:rsidR="00EC5080" w:rsidRPr="004F6803" w14:paraId="7D71C3EA" w14:textId="77777777" w:rsidTr="00E21405">
        <w:trPr>
          <w:cantSplit/>
          <w:trHeight w:val="20"/>
          <w:jc w:val="center"/>
        </w:trPr>
        <w:tc>
          <w:tcPr>
            <w:tcW w:w="1672" w:type="dxa"/>
          </w:tcPr>
          <w:p w14:paraId="4502A6A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lastRenderedPageBreak/>
              <w:t>32</w:t>
            </w:r>
          </w:p>
        </w:tc>
        <w:tc>
          <w:tcPr>
            <w:tcW w:w="1120" w:type="dxa"/>
          </w:tcPr>
          <w:p w14:paraId="11C05C3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B9E740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8D55C4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C40CFD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Salgótarján</w:t>
            </w:r>
          </w:p>
        </w:tc>
      </w:tr>
      <w:tr w:rsidR="00EC5080" w:rsidRPr="004F6803" w14:paraId="0425D9E8" w14:textId="77777777" w:rsidTr="00E21405">
        <w:trPr>
          <w:cantSplit/>
          <w:trHeight w:val="20"/>
          <w:jc w:val="center"/>
        </w:trPr>
        <w:tc>
          <w:tcPr>
            <w:tcW w:w="1672" w:type="dxa"/>
          </w:tcPr>
          <w:p w14:paraId="1075E84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33</w:t>
            </w:r>
          </w:p>
        </w:tc>
        <w:tc>
          <w:tcPr>
            <w:tcW w:w="1120" w:type="dxa"/>
          </w:tcPr>
          <w:p w14:paraId="165D112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B68272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5B344D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3965742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Esztergom</w:t>
            </w:r>
          </w:p>
        </w:tc>
      </w:tr>
      <w:tr w:rsidR="00EC5080" w:rsidRPr="004F6803" w14:paraId="18A7967A" w14:textId="77777777" w:rsidTr="00E21405">
        <w:trPr>
          <w:cantSplit/>
          <w:trHeight w:val="20"/>
          <w:jc w:val="center"/>
        </w:trPr>
        <w:tc>
          <w:tcPr>
            <w:tcW w:w="1672" w:type="dxa"/>
          </w:tcPr>
          <w:p w14:paraId="3B2555A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34</w:t>
            </w:r>
          </w:p>
        </w:tc>
        <w:tc>
          <w:tcPr>
            <w:tcW w:w="1120" w:type="dxa"/>
          </w:tcPr>
          <w:p w14:paraId="225490C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142442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63E938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9AE23F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Tatabánya</w:t>
            </w:r>
          </w:p>
        </w:tc>
      </w:tr>
      <w:tr w:rsidR="00EC5080" w:rsidRPr="004F6803" w14:paraId="54F40E6C" w14:textId="77777777" w:rsidTr="00E21405">
        <w:trPr>
          <w:cantSplit/>
          <w:trHeight w:val="20"/>
          <w:jc w:val="center"/>
        </w:trPr>
        <w:tc>
          <w:tcPr>
            <w:tcW w:w="1672" w:type="dxa"/>
          </w:tcPr>
          <w:p w14:paraId="7044799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35</w:t>
            </w:r>
          </w:p>
        </w:tc>
        <w:tc>
          <w:tcPr>
            <w:tcW w:w="1120" w:type="dxa"/>
          </w:tcPr>
          <w:p w14:paraId="0DF8B92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9E48C7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FECEBD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F20B60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Balassagyarmat</w:t>
            </w:r>
          </w:p>
        </w:tc>
      </w:tr>
      <w:tr w:rsidR="00EC5080" w:rsidRPr="004F6803" w14:paraId="4F69AD29" w14:textId="77777777" w:rsidTr="00E21405">
        <w:trPr>
          <w:cantSplit/>
          <w:trHeight w:val="20"/>
          <w:jc w:val="center"/>
        </w:trPr>
        <w:tc>
          <w:tcPr>
            <w:tcW w:w="1672" w:type="dxa"/>
          </w:tcPr>
          <w:p w14:paraId="31DA240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36</w:t>
            </w:r>
          </w:p>
        </w:tc>
        <w:tc>
          <w:tcPr>
            <w:tcW w:w="1120" w:type="dxa"/>
          </w:tcPr>
          <w:p w14:paraId="18A4A50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7F5C469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120C5C5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7F3FD8B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Eger</w:t>
            </w:r>
          </w:p>
        </w:tc>
      </w:tr>
      <w:tr w:rsidR="00EC5080" w:rsidRPr="004F6803" w14:paraId="079FE0B3" w14:textId="77777777" w:rsidTr="00E21405">
        <w:trPr>
          <w:cantSplit/>
          <w:trHeight w:val="20"/>
          <w:jc w:val="center"/>
        </w:trPr>
        <w:tc>
          <w:tcPr>
            <w:tcW w:w="1672" w:type="dxa"/>
          </w:tcPr>
          <w:p w14:paraId="2424DF3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37</w:t>
            </w:r>
          </w:p>
        </w:tc>
        <w:tc>
          <w:tcPr>
            <w:tcW w:w="1120" w:type="dxa"/>
          </w:tcPr>
          <w:p w14:paraId="35948C0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ECD188D" w14:textId="50339F3A" w:rsidR="00EC5080" w:rsidRPr="004F6803" w:rsidRDefault="00EC5080" w:rsidP="00954B04">
            <w:pPr>
              <w:tabs>
                <w:tab w:val="left" w:pos="284"/>
                <w:tab w:val="left" w:pos="390"/>
                <w:tab w:val="center"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D33A68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189341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Gyöngyös</w:t>
            </w:r>
          </w:p>
        </w:tc>
      </w:tr>
      <w:tr w:rsidR="00EC5080" w:rsidRPr="004F6803" w14:paraId="7574BB39" w14:textId="77777777" w:rsidTr="00E21405">
        <w:trPr>
          <w:cantSplit/>
          <w:trHeight w:val="247"/>
          <w:jc w:val="center"/>
        </w:trPr>
        <w:tc>
          <w:tcPr>
            <w:tcW w:w="1672" w:type="dxa"/>
          </w:tcPr>
          <w:p w14:paraId="1B7BE90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38</w:t>
            </w:r>
          </w:p>
        </w:tc>
        <w:tc>
          <w:tcPr>
            <w:tcW w:w="1120" w:type="dxa"/>
          </w:tcPr>
          <w:p w14:paraId="7BA87BA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099C119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color w:val="000000"/>
              </w:rPr>
            </w:pPr>
            <w:r w:rsidRPr="004F6803">
              <w:rPr>
                <w:rFonts w:asciiTheme="minorHAnsi" w:eastAsia="SimSun" w:hAnsiTheme="minorHAnsi" w:cs="Arial"/>
                <w:color w:val="000000"/>
              </w:rPr>
              <w:t>9</w:t>
            </w:r>
          </w:p>
        </w:tc>
        <w:tc>
          <w:tcPr>
            <w:tcW w:w="2567" w:type="dxa"/>
          </w:tcPr>
          <w:p w14:paraId="435BA95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2E7C667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Corporate networks</w:t>
            </w:r>
          </w:p>
        </w:tc>
      </w:tr>
      <w:tr w:rsidR="00EC5080" w:rsidRPr="004F6803" w14:paraId="204FB988" w14:textId="77777777" w:rsidTr="00E21405">
        <w:trPr>
          <w:cantSplit/>
          <w:trHeight w:val="20"/>
          <w:jc w:val="center"/>
        </w:trPr>
        <w:tc>
          <w:tcPr>
            <w:tcW w:w="1672" w:type="dxa"/>
          </w:tcPr>
          <w:p w14:paraId="1A3F768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39</w:t>
            </w:r>
          </w:p>
        </w:tc>
        <w:tc>
          <w:tcPr>
            <w:tcW w:w="1120" w:type="dxa"/>
          </w:tcPr>
          <w:p w14:paraId="0FB3574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6E286C7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1FD65FC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7E2659C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699B00AF" w14:textId="77777777" w:rsidTr="00E21405">
        <w:trPr>
          <w:cantSplit/>
          <w:trHeight w:val="20"/>
          <w:jc w:val="center"/>
        </w:trPr>
        <w:tc>
          <w:tcPr>
            <w:tcW w:w="1672" w:type="dxa"/>
          </w:tcPr>
          <w:p w14:paraId="2D8D68C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40</w:t>
            </w:r>
          </w:p>
        </w:tc>
        <w:tc>
          <w:tcPr>
            <w:tcW w:w="1120" w:type="dxa"/>
          </w:tcPr>
          <w:p w14:paraId="24F87F7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6C3FD44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67BF508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31822A3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1C7E05CF" w14:textId="77777777" w:rsidTr="00E21405">
        <w:trPr>
          <w:cantSplit/>
          <w:trHeight w:val="20"/>
          <w:jc w:val="center"/>
        </w:trPr>
        <w:tc>
          <w:tcPr>
            <w:tcW w:w="1672" w:type="dxa"/>
          </w:tcPr>
          <w:p w14:paraId="7A761EF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41</w:t>
            </w:r>
          </w:p>
        </w:tc>
        <w:tc>
          <w:tcPr>
            <w:tcW w:w="1120" w:type="dxa"/>
          </w:tcPr>
          <w:p w14:paraId="208E474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0D50C04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6DECABE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2B8B5D1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28D80AB0" w14:textId="77777777" w:rsidTr="00E21405">
        <w:trPr>
          <w:cantSplit/>
          <w:trHeight w:val="20"/>
          <w:jc w:val="center"/>
        </w:trPr>
        <w:tc>
          <w:tcPr>
            <w:tcW w:w="1672" w:type="dxa"/>
          </w:tcPr>
          <w:p w14:paraId="29B1854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42</w:t>
            </w:r>
          </w:p>
        </w:tc>
        <w:tc>
          <w:tcPr>
            <w:tcW w:w="1120" w:type="dxa"/>
          </w:tcPr>
          <w:p w14:paraId="1A51EB2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3B6F72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D34980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55B8AD2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Nyíregyháza</w:t>
            </w:r>
          </w:p>
        </w:tc>
      </w:tr>
      <w:tr w:rsidR="00EC5080" w:rsidRPr="004F6803" w14:paraId="1A6B3F12" w14:textId="77777777" w:rsidTr="00E21405">
        <w:trPr>
          <w:cantSplit/>
          <w:trHeight w:val="20"/>
          <w:jc w:val="center"/>
        </w:trPr>
        <w:tc>
          <w:tcPr>
            <w:tcW w:w="1672" w:type="dxa"/>
          </w:tcPr>
          <w:p w14:paraId="031EC10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43</w:t>
            </w:r>
          </w:p>
        </w:tc>
        <w:tc>
          <w:tcPr>
            <w:tcW w:w="1120" w:type="dxa"/>
          </w:tcPr>
          <w:p w14:paraId="4DE0012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25985C2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61143D1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6078EEB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204DD9C9" w14:textId="77777777" w:rsidTr="00E21405">
        <w:trPr>
          <w:cantSplit/>
          <w:trHeight w:val="20"/>
          <w:jc w:val="center"/>
        </w:trPr>
        <w:tc>
          <w:tcPr>
            <w:tcW w:w="1672" w:type="dxa"/>
          </w:tcPr>
          <w:p w14:paraId="1F5F65C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44</w:t>
            </w:r>
          </w:p>
        </w:tc>
        <w:tc>
          <w:tcPr>
            <w:tcW w:w="1120" w:type="dxa"/>
          </w:tcPr>
          <w:p w14:paraId="29D0BE7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827AB0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4D9168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74294A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Mátészalka</w:t>
            </w:r>
          </w:p>
        </w:tc>
      </w:tr>
      <w:tr w:rsidR="00EC5080" w:rsidRPr="004F6803" w14:paraId="4F432680" w14:textId="77777777" w:rsidTr="00E21405">
        <w:trPr>
          <w:cantSplit/>
          <w:trHeight w:val="20"/>
          <w:jc w:val="center"/>
        </w:trPr>
        <w:tc>
          <w:tcPr>
            <w:tcW w:w="1672" w:type="dxa"/>
          </w:tcPr>
          <w:p w14:paraId="65A8A4F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45</w:t>
            </w:r>
          </w:p>
        </w:tc>
        <w:tc>
          <w:tcPr>
            <w:tcW w:w="1120" w:type="dxa"/>
          </w:tcPr>
          <w:p w14:paraId="11CCC93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784FC24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6DE123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306C8BF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Kisvárda</w:t>
            </w:r>
          </w:p>
        </w:tc>
      </w:tr>
      <w:tr w:rsidR="00EC5080" w:rsidRPr="004F6803" w14:paraId="7BD192C3" w14:textId="77777777" w:rsidTr="00E21405">
        <w:trPr>
          <w:cantSplit/>
          <w:trHeight w:val="20"/>
          <w:jc w:val="center"/>
        </w:trPr>
        <w:tc>
          <w:tcPr>
            <w:tcW w:w="1672" w:type="dxa"/>
          </w:tcPr>
          <w:p w14:paraId="5E28E22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46</w:t>
            </w:r>
          </w:p>
        </w:tc>
        <w:tc>
          <w:tcPr>
            <w:tcW w:w="1120" w:type="dxa"/>
          </w:tcPr>
          <w:p w14:paraId="6179C4D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7816CE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B3BE35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38D390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Miskolc</w:t>
            </w:r>
          </w:p>
        </w:tc>
      </w:tr>
      <w:tr w:rsidR="00EC5080" w:rsidRPr="004F6803" w14:paraId="1FC35A6D" w14:textId="77777777" w:rsidTr="00E21405">
        <w:trPr>
          <w:cantSplit/>
          <w:trHeight w:val="20"/>
          <w:jc w:val="center"/>
        </w:trPr>
        <w:tc>
          <w:tcPr>
            <w:tcW w:w="1672" w:type="dxa"/>
          </w:tcPr>
          <w:p w14:paraId="31F83F2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47</w:t>
            </w:r>
          </w:p>
        </w:tc>
        <w:tc>
          <w:tcPr>
            <w:tcW w:w="1120" w:type="dxa"/>
          </w:tcPr>
          <w:p w14:paraId="1B9B557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312AAD1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4D3E422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87D08B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Szerencs</w:t>
            </w:r>
          </w:p>
        </w:tc>
      </w:tr>
      <w:tr w:rsidR="00EC5080" w:rsidRPr="004F6803" w14:paraId="6AFD7972" w14:textId="77777777" w:rsidTr="00E21405">
        <w:trPr>
          <w:cantSplit/>
          <w:trHeight w:val="20"/>
          <w:jc w:val="center"/>
        </w:trPr>
        <w:tc>
          <w:tcPr>
            <w:tcW w:w="1672" w:type="dxa"/>
          </w:tcPr>
          <w:p w14:paraId="2470BF3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48</w:t>
            </w:r>
          </w:p>
        </w:tc>
        <w:tc>
          <w:tcPr>
            <w:tcW w:w="1120" w:type="dxa"/>
          </w:tcPr>
          <w:p w14:paraId="1463B27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FC235C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895F61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5C0FF38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Ózd</w:t>
            </w:r>
          </w:p>
        </w:tc>
      </w:tr>
      <w:tr w:rsidR="00EC5080" w:rsidRPr="004F6803" w14:paraId="2EC74E8C" w14:textId="77777777" w:rsidTr="00E21405">
        <w:trPr>
          <w:cantSplit/>
          <w:trHeight w:val="20"/>
          <w:jc w:val="center"/>
        </w:trPr>
        <w:tc>
          <w:tcPr>
            <w:tcW w:w="1672" w:type="dxa"/>
          </w:tcPr>
          <w:p w14:paraId="1929059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49</w:t>
            </w:r>
          </w:p>
        </w:tc>
        <w:tc>
          <w:tcPr>
            <w:tcW w:w="1120" w:type="dxa"/>
          </w:tcPr>
          <w:p w14:paraId="55C889B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958D24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F86E31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64C32DF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Mezőkövesd</w:t>
            </w:r>
          </w:p>
        </w:tc>
      </w:tr>
      <w:tr w:rsidR="00EC5080" w:rsidRPr="004F6803" w14:paraId="25682DEE" w14:textId="77777777" w:rsidTr="00E21405">
        <w:trPr>
          <w:cantSplit/>
          <w:trHeight w:val="20"/>
          <w:jc w:val="center"/>
        </w:trPr>
        <w:tc>
          <w:tcPr>
            <w:tcW w:w="1672" w:type="dxa"/>
          </w:tcPr>
          <w:p w14:paraId="2F1D275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50</w:t>
            </w:r>
          </w:p>
        </w:tc>
        <w:tc>
          <w:tcPr>
            <w:tcW w:w="1120" w:type="dxa"/>
          </w:tcPr>
          <w:p w14:paraId="0C7A8C8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546D9D5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0C39CFF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Non-geographic number</w:t>
            </w:r>
          </w:p>
        </w:tc>
        <w:tc>
          <w:tcPr>
            <w:tcW w:w="2578" w:type="dxa"/>
          </w:tcPr>
          <w:p w14:paraId="20EC543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Mobile</w:t>
            </w:r>
          </w:p>
        </w:tc>
      </w:tr>
      <w:tr w:rsidR="00EC5080" w:rsidRPr="004F6803" w14:paraId="55B58CF2" w14:textId="77777777" w:rsidTr="00E21405">
        <w:trPr>
          <w:cantSplit/>
          <w:trHeight w:val="20"/>
          <w:jc w:val="center"/>
        </w:trPr>
        <w:tc>
          <w:tcPr>
            <w:tcW w:w="1672" w:type="dxa"/>
          </w:tcPr>
          <w:p w14:paraId="28B6DCC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51</w:t>
            </w:r>
          </w:p>
        </w:tc>
        <w:tc>
          <w:tcPr>
            <w:tcW w:w="1120" w:type="dxa"/>
          </w:tcPr>
          <w:p w14:paraId="0A40858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6850421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6A0484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4A6311F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09FE9D22" w14:textId="77777777" w:rsidTr="00E21405">
        <w:trPr>
          <w:cantSplit/>
          <w:trHeight w:val="20"/>
          <w:jc w:val="center"/>
        </w:trPr>
        <w:tc>
          <w:tcPr>
            <w:tcW w:w="1672" w:type="dxa"/>
          </w:tcPr>
          <w:p w14:paraId="30ECF3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52</w:t>
            </w:r>
          </w:p>
        </w:tc>
        <w:tc>
          <w:tcPr>
            <w:tcW w:w="1120" w:type="dxa"/>
          </w:tcPr>
          <w:p w14:paraId="0D4D5D4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BFFA14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48DA83F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0204B77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 xml:space="preserve">Area code for Debrecen </w:t>
            </w:r>
          </w:p>
        </w:tc>
      </w:tr>
      <w:tr w:rsidR="00EC5080" w:rsidRPr="004F6803" w14:paraId="61DD68DA" w14:textId="77777777" w:rsidTr="00E21405">
        <w:trPr>
          <w:cantSplit/>
          <w:trHeight w:val="20"/>
          <w:jc w:val="center"/>
        </w:trPr>
        <w:tc>
          <w:tcPr>
            <w:tcW w:w="1672" w:type="dxa"/>
          </w:tcPr>
          <w:p w14:paraId="07DED97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53</w:t>
            </w:r>
          </w:p>
        </w:tc>
        <w:tc>
          <w:tcPr>
            <w:tcW w:w="1120" w:type="dxa"/>
          </w:tcPr>
          <w:p w14:paraId="0B49E9A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D95ECD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BAC9F8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587028E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Cegléd</w:t>
            </w:r>
          </w:p>
        </w:tc>
      </w:tr>
      <w:tr w:rsidR="00EC5080" w:rsidRPr="004F6803" w14:paraId="44D8EB1D" w14:textId="77777777" w:rsidTr="00E21405">
        <w:trPr>
          <w:cantSplit/>
          <w:trHeight w:val="20"/>
          <w:jc w:val="center"/>
        </w:trPr>
        <w:tc>
          <w:tcPr>
            <w:tcW w:w="1672" w:type="dxa"/>
          </w:tcPr>
          <w:p w14:paraId="060C4B9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54</w:t>
            </w:r>
          </w:p>
        </w:tc>
        <w:tc>
          <w:tcPr>
            <w:tcW w:w="1120" w:type="dxa"/>
          </w:tcPr>
          <w:p w14:paraId="20BD866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1D9D20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C5AD0E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030DD60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Berettyóújfalu</w:t>
            </w:r>
          </w:p>
        </w:tc>
      </w:tr>
      <w:tr w:rsidR="00EC5080" w:rsidRPr="004F6803" w14:paraId="38DB8DE8" w14:textId="77777777" w:rsidTr="00E21405">
        <w:trPr>
          <w:cantSplit/>
          <w:trHeight w:val="20"/>
          <w:jc w:val="center"/>
        </w:trPr>
        <w:tc>
          <w:tcPr>
            <w:tcW w:w="1672" w:type="dxa"/>
          </w:tcPr>
          <w:p w14:paraId="50C09B3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55</w:t>
            </w:r>
          </w:p>
        </w:tc>
        <w:tc>
          <w:tcPr>
            <w:tcW w:w="1120" w:type="dxa"/>
          </w:tcPr>
          <w:p w14:paraId="080E879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3075393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1C21197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3CDB01A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Test number</w:t>
            </w:r>
          </w:p>
        </w:tc>
      </w:tr>
      <w:tr w:rsidR="00EC5080" w:rsidRPr="004F6803" w14:paraId="37FF7991" w14:textId="77777777" w:rsidTr="00E21405">
        <w:trPr>
          <w:cantSplit/>
          <w:trHeight w:val="20"/>
          <w:jc w:val="center"/>
        </w:trPr>
        <w:tc>
          <w:tcPr>
            <w:tcW w:w="1672" w:type="dxa"/>
          </w:tcPr>
          <w:p w14:paraId="59DFCB2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56</w:t>
            </w:r>
          </w:p>
        </w:tc>
        <w:tc>
          <w:tcPr>
            <w:tcW w:w="1120" w:type="dxa"/>
          </w:tcPr>
          <w:p w14:paraId="7980A6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78528B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A7786D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467CACD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Szolnok</w:t>
            </w:r>
          </w:p>
        </w:tc>
      </w:tr>
      <w:tr w:rsidR="00EC5080" w:rsidRPr="004F6803" w14:paraId="17CA5ADE" w14:textId="77777777" w:rsidTr="00E21405">
        <w:trPr>
          <w:cantSplit/>
          <w:trHeight w:val="20"/>
          <w:jc w:val="center"/>
        </w:trPr>
        <w:tc>
          <w:tcPr>
            <w:tcW w:w="1672" w:type="dxa"/>
          </w:tcPr>
          <w:p w14:paraId="5EE771C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57</w:t>
            </w:r>
          </w:p>
        </w:tc>
        <w:tc>
          <w:tcPr>
            <w:tcW w:w="1120" w:type="dxa"/>
          </w:tcPr>
          <w:p w14:paraId="7004279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A70DA2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66EBAE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6104FF7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Jászberény</w:t>
            </w:r>
          </w:p>
        </w:tc>
      </w:tr>
      <w:tr w:rsidR="00EC5080" w:rsidRPr="004F6803" w14:paraId="24F94DDB" w14:textId="77777777" w:rsidTr="00E21405">
        <w:trPr>
          <w:cantSplit/>
          <w:trHeight w:val="20"/>
          <w:jc w:val="center"/>
        </w:trPr>
        <w:tc>
          <w:tcPr>
            <w:tcW w:w="1672" w:type="dxa"/>
          </w:tcPr>
          <w:p w14:paraId="490CC52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58</w:t>
            </w:r>
          </w:p>
        </w:tc>
        <w:tc>
          <w:tcPr>
            <w:tcW w:w="1120" w:type="dxa"/>
          </w:tcPr>
          <w:p w14:paraId="09F5109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198B128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0752A76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08EDC70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33029575" w14:textId="77777777" w:rsidTr="00E21405">
        <w:trPr>
          <w:cantSplit/>
          <w:trHeight w:val="20"/>
          <w:jc w:val="center"/>
        </w:trPr>
        <w:tc>
          <w:tcPr>
            <w:tcW w:w="1672" w:type="dxa"/>
          </w:tcPr>
          <w:p w14:paraId="0B2C9D2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59</w:t>
            </w:r>
          </w:p>
        </w:tc>
        <w:tc>
          <w:tcPr>
            <w:tcW w:w="1120" w:type="dxa"/>
          </w:tcPr>
          <w:p w14:paraId="4994DB4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EACCF9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6A3BDE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02B9F54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Karcag</w:t>
            </w:r>
          </w:p>
        </w:tc>
      </w:tr>
      <w:tr w:rsidR="00EC5080" w:rsidRPr="004F6803" w14:paraId="1EE02B6C" w14:textId="77777777" w:rsidTr="00E21405">
        <w:trPr>
          <w:cantSplit/>
          <w:trHeight w:val="20"/>
          <w:jc w:val="center"/>
        </w:trPr>
        <w:tc>
          <w:tcPr>
            <w:tcW w:w="1672" w:type="dxa"/>
          </w:tcPr>
          <w:p w14:paraId="052C70F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60</w:t>
            </w:r>
          </w:p>
        </w:tc>
        <w:tc>
          <w:tcPr>
            <w:tcW w:w="1120" w:type="dxa"/>
          </w:tcPr>
          <w:p w14:paraId="14F76F5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7376C60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2E98C71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361A028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604ADB12" w14:textId="77777777" w:rsidTr="00E21405">
        <w:trPr>
          <w:cantSplit/>
          <w:trHeight w:val="20"/>
          <w:jc w:val="center"/>
        </w:trPr>
        <w:tc>
          <w:tcPr>
            <w:tcW w:w="1672" w:type="dxa"/>
          </w:tcPr>
          <w:p w14:paraId="18EE860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61</w:t>
            </w:r>
          </w:p>
        </w:tc>
        <w:tc>
          <w:tcPr>
            <w:tcW w:w="1120" w:type="dxa"/>
          </w:tcPr>
          <w:p w14:paraId="1199AD4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4F99C06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58781FE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136D39B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27A9DFF6" w14:textId="77777777" w:rsidTr="00E21405">
        <w:trPr>
          <w:cantSplit/>
          <w:trHeight w:val="20"/>
          <w:jc w:val="center"/>
        </w:trPr>
        <w:tc>
          <w:tcPr>
            <w:tcW w:w="1672" w:type="dxa"/>
          </w:tcPr>
          <w:p w14:paraId="32C31BF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62</w:t>
            </w:r>
          </w:p>
        </w:tc>
        <w:tc>
          <w:tcPr>
            <w:tcW w:w="1120" w:type="dxa"/>
          </w:tcPr>
          <w:p w14:paraId="021528E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0CDF82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8B60E1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7B4881D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Szeged</w:t>
            </w:r>
          </w:p>
        </w:tc>
      </w:tr>
      <w:tr w:rsidR="00EC5080" w:rsidRPr="004F6803" w14:paraId="397A38E6" w14:textId="77777777" w:rsidTr="00E21405">
        <w:trPr>
          <w:cantSplit/>
          <w:trHeight w:val="20"/>
          <w:jc w:val="center"/>
        </w:trPr>
        <w:tc>
          <w:tcPr>
            <w:tcW w:w="1672" w:type="dxa"/>
          </w:tcPr>
          <w:p w14:paraId="3B01A58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63</w:t>
            </w:r>
          </w:p>
        </w:tc>
        <w:tc>
          <w:tcPr>
            <w:tcW w:w="1120" w:type="dxa"/>
          </w:tcPr>
          <w:p w14:paraId="4937F8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349B7A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E17CEA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3260752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Szentes</w:t>
            </w:r>
          </w:p>
        </w:tc>
      </w:tr>
      <w:tr w:rsidR="00EC5080" w:rsidRPr="004F6803" w14:paraId="1DC51FDE" w14:textId="77777777" w:rsidTr="00E21405">
        <w:trPr>
          <w:cantSplit/>
          <w:trHeight w:val="20"/>
          <w:jc w:val="center"/>
        </w:trPr>
        <w:tc>
          <w:tcPr>
            <w:tcW w:w="1672" w:type="dxa"/>
          </w:tcPr>
          <w:p w14:paraId="20E5951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64</w:t>
            </w:r>
          </w:p>
        </w:tc>
        <w:tc>
          <w:tcPr>
            <w:tcW w:w="1120" w:type="dxa"/>
          </w:tcPr>
          <w:p w14:paraId="22955C6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570705C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43768BA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35D7402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2955A91F" w14:textId="77777777" w:rsidTr="00E21405">
        <w:trPr>
          <w:cantSplit/>
          <w:trHeight w:val="20"/>
          <w:jc w:val="center"/>
        </w:trPr>
        <w:tc>
          <w:tcPr>
            <w:tcW w:w="1672" w:type="dxa"/>
          </w:tcPr>
          <w:p w14:paraId="2E64394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65</w:t>
            </w:r>
          </w:p>
        </w:tc>
        <w:tc>
          <w:tcPr>
            <w:tcW w:w="1120" w:type="dxa"/>
          </w:tcPr>
          <w:p w14:paraId="55F52F8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3A2D41B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753F8E2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223D6B9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216F0E5B" w14:textId="77777777" w:rsidTr="00E21405">
        <w:trPr>
          <w:cantSplit/>
          <w:trHeight w:val="20"/>
          <w:jc w:val="center"/>
        </w:trPr>
        <w:tc>
          <w:tcPr>
            <w:tcW w:w="1672" w:type="dxa"/>
          </w:tcPr>
          <w:p w14:paraId="5645CA4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66</w:t>
            </w:r>
          </w:p>
        </w:tc>
        <w:tc>
          <w:tcPr>
            <w:tcW w:w="1120" w:type="dxa"/>
          </w:tcPr>
          <w:p w14:paraId="4E6CD7B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09D230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754EA2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3FA7BF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Békéscsaba</w:t>
            </w:r>
          </w:p>
        </w:tc>
      </w:tr>
      <w:tr w:rsidR="00EC5080" w:rsidRPr="004F6803" w14:paraId="18BC42A7" w14:textId="77777777" w:rsidTr="00E21405">
        <w:trPr>
          <w:cantSplit/>
          <w:trHeight w:val="20"/>
          <w:jc w:val="center"/>
        </w:trPr>
        <w:tc>
          <w:tcPr>
            <w:tcW w:w="1672" w:type="dxa"/>
          </w:tcPr>
          <w:p w14:paraId="3C86797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67</w:t>
            </w:r>
          </w:p>
        </w:tc>
        <w:tc>
          <w:tcPr>
            <w:tcW w:w="1120" w:type="dxa"/>
          </w:tcPr>
          <w:p w14:paraId="0DEFDF1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464D788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2515955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480F946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212B520B" w14:textId="77777777" w:rsidTr="00E21405">
        <w:trPr>
          <w:cantSplit/>
          <w:trHeight w:val="20"/>
          <w:jc w:val="center"/>
        </w:trPr>
        <w:tc>
          <w:tcPr>
            <w:tcW w:w="1672" w:type="dxa"/>
          </w:tcPr>
          <w:p w14:paraId="0955CC5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68</w:t>
            </w:r>
          </w:p>
        </w:tc>
        <w:tc>
          <w:tcPr>
            <w:tcW w:w="1120" w:type="dxa"/>
          </w:tcPr>
          <w:p w14:paraId="3B8D375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3390E99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95ED9D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26D7001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Orosháza</w:t>
            </w:r>
          </w:p>
        </w:tc>
      </w:tr>
      <w:tr w:rsidR="00EC5080" w:rsidRPr="004F6803" w14:paraId="05458520" w14:textId="77777777" w:rsidTr="00E21405">
        <w:trPr>
          <w:cantSplit/>
          <w:trHeight w:val="20"/>
          <w:jc w:val="center"/>
        </w:trPr>
        <w:tc>
          <w:tcPr>
            <w:tcW w:w="1672" w:type="dxa"/>
          </w:tcPr>
          <w:p w14:paraId="15F721C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69</w:t>
            </w:r>
          </w:p>
        </w:tc>
        <w:tc>
          <w:tcPr>
            <w:tcW w:w="1120" w:type="dxa"/>
          </w:tcPr>
          <w:p w14:paraId="44D68D9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7603386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497404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Geographic number</w:t>
            </w:r>
          </w:p>
        </w:tc>
        <w:tc>
          <w:tcPr>
            <w:tcW w:w="2578" w:type="dxa"/>
          </w:tcPr>
          <w:p w14:paraId="698A9A1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Area code for Mohács</w:t>
            </w:r>
          </w:p>
        </w:tc>
      </w:tr>
      <w:tr w:rsidR="00EC5080" w:rsidRPr="004F6803" w14:paraId="5FFBBD9E" w14:textId="77777777" w:rsidTr="00E21405">
        <w:trPr>
          <w:cantSplit/>
          <w:trHeight w:val="42"/>
          <w:jc w:val="center"/>
        </w:trPr>
        <w:tc>
          <w:tcPr>
            <w:tcW w:w="1672" w:type="dxa"/>
          </w:tcPr>
          <w:p w14:paraId="5710D54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70</w:t>
            </w:r>
          </w:p>
        </w:tc>
        <w:tc>
          <w:tcPr>
            <w:tcW w:w="1120" w:type="dxa"/>
          </w:tcPr>
          <w:p w14:paraId="3BD29E3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1135" w:type="dxa"/>
          </w:tcPr>
          <w:p w14:paraId="1A0BADB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w:t>
            </w:r>
          </w:p>
        </w:tc>
        <w:tc>
          <w:tcPr>
            <w:tcW w:w="2567" w:type="dxa"/>
          </w:tcPr>
          <w:p w14:paraId="4D153A1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4262B66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Mobile</w:t>
            </w:r>
          </w:p>
        </w:tc>
      </w:tr>
      <w:tr w:rsidR="00EC5080" w:rsidRPr="004F6803" w14:paraId="5D283FDF" w14:textId="77777777" w:rsidTr="00E21405">
        <w:trPr>
          <w:cantSplit/>
          <w:trHeight w:val="20"/>
          <w:jc w:val="center"/>
        </w:trPr>
        <w:tc>
          <w:tcPr>
            <w:tcW w:w="1672" w:type="dxa"/>
          </w:tcPr>
          <w:p w14:paraId="57A6457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lastRenderedPageBreak/>
              <w:t>71</w:t>
            </w:r>
          </w:p>
        </w:tc>
        <w:tc>
          <w:tcPr>
            <w:tcW w:w="1120" w:type="dxa"/>
          </w:tcPr>
          <w:p w14:paraId="20C2E13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12</w:t>
            </w:r>
          </w:p>
        </w:tc>
        <w:tc>
          <w:tcPr>
            <w:tcW w:w="1135" w:type="dxa"/>
          </w:tcPr>
          <w:p w14:paraId="6F4784D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12</w:t>
            </w:r>
          </w:p>
        </w:tc>
        <w:tc>
          <w:tcPr>
            <w:tcW w:w="2567" w:type="dxa"/>
          </w:tcPr>
          <w:p w14:paraId="25BF7E2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3E58510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M2M</w:t>
            </w:r>
          </w:p>
        </w:tc>
      </w:tr>
      <w:tr w:rsidR="00EC5080" w:rsidRPr="004F6803" w14:paraId="6979D4E0" w14:textId="77777777" w:rsidTr="00E21405">
        <w:trPr>
          <w:cantSplit/>
          <w:trHeight w:val="20"/>
          <w:jc w:val="center"/>
        </w:trPr>
        <w:tc>
          <w:tcPr>
            <w:tcW w:w="1672" w:type="dxa"/>
          </w:tcPr>
          <w:p w14:paraId="6C2723C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72</w:t>
            </w:r>
          </w:p>
        </w:tc>
        <w:tc>
          <w:tcPr>
            <w:tcW w:w="1120" w:type="dxa"/>
          </w:tcPr>
          <w:p w14:paraId="34956ED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3CA72F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8A867E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FA71FC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Pécs</w:t>
            </w:r>
          </w:p>
        </w:tc>
      </w:tr>
      <w:tr w:rsidR="00EC5080" w:rsidRPr="004F6803" w14:paraId="4FE37929" w14:textId="77777777" w:rsidTr="00E21405">
        <w:trPr>
          <w:cantSplit/>
          <w:trHeight w:val="20"/>
          <w:jc w:val="center"/>
        </w:trPr>
        <w:tc>
          <w:tcPr>
            <w:tcW w:w="1672" w:type="dxa"/>
          </w:tcPr>
          <w:p w14:paraId="01E8843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73</w:t>
            </w:r>
          </w:p>
        </w:tc>
        <w:tc>
          <w:tcPr>
            <w:tcW w:w="1120" w:type="dxa"/>
          </w:tcPr>
          <w:p w14:paraId="50243E7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97C4B7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0672F7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194433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Szigetvár</w:t>
            </w:r>
          </w:p>
        </w:tc>
      </w:tr>
      <w:tr w:rsidR="00EC5080" w:rsidRPr="004F6803" w14:paraId="075D1012" w14:textId="77777777" w:rsidTr="00E21405">
        <w:trPr>
          <w:cantSplit/>
          <w:trHeight w:val="20"/>
          <w:jc w:val="center"/>
        </w:trPr>
        <w:tc>
          <w:tcPr>
            <w:tcW w:w="1672" w:type="dxa"/>
          </w:tcPr>
          <w:p w14:paraId="64ABEE1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74</w:t>
            </w:r>
          </w:p>
        </w:tc>
        <w:tc>
          <w:tcPr>
            <w:tcW w:w="1120" w:type="dxa"/>
          </w:tcPr>
          <w:p w14:paraId="32DAAEA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A6BB1B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608C5F1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427D68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Szekszárd</w:t>
            </w:r>
          </w:p>
        </w:tc>
      </w:tr>
      <w:tr w:rsidR="00EC5080" w:rsidRPr="004F6803" w14:paraId="3BFEAEBA" w14:textId="77777777" w:rsidTr="00E21405">
        <w:trPr>
          <w:cantSplit/>
          <w:trHeight w:val="20"/>
          <w:jc w:val="center"/>
        </w:trPr>
        <w:tc>
          <w:tcPr>
            <w:tcW w:w="1672" w:type="dxa"/>
          </w:tcPr>
          <w:p w14:paraId="183E4A0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75</w:t>
            </w:r>
          </w:p>
        </w:tc>
        <w:tc>
          <w:tcPr>
            <w:tcW w:w="1120" w:type="dxa"/>
          </w:tcPr>
          <w:p w14:paraId="28AA869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30FA5AD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F7B0FD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7F1AA37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Paks</w:t>
            </w:r>
          </w:p>
        </w:tc>
      </w:tr>
      <w:tr w:rsidR="00EC5080" w:rsidRPr="004F6803" w14:paraId="73A5EA6F" w14:textId="77777777" w:rsidTr="00E21405">
        <w:trPr>
          <w:cantSplit/>
          <w:trHeight w:val="20"/>
          <w:jc w:val="center"/>
        </w:trPr>
        <w:tc>
          <w:tcPr>
            <w:tcW w:w="1672" w:type="dxa"/>
          </w:tcPr>
          <w:p w14:paraId="3481F7F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76</w:t>
            </w:r>
          </w:p>
        </w:tc>
        <w:tc>
          <w:tcPr>
            <w:tcW w:w="1120" w:type="dxa"/>
          </w:tcPr>
          <w:p w14:paraId="7912121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54C32D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1747A7D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32FECA5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Kecskemét</w:t>
            </w:r>
          </w:p>
        </w:tc>
      </w:tr>
      <w:tr w:rsidR="00EC5080" w:rsidRPr="004F6803" w14:paraId="5C1A447E" w14:textId="77777777" w:rsidTr="00E21405">
        <w:trPr>
          <w:cantSplit/>
          <w:trHeight w:val="20"/>
          <w:jc w:val="center"/>
        </w:trPr>
        <w:tc>
          <w:tcPr>
            <w:tcW w:w="1672" w:type="dxa"/>
          </w:tcPr>
          <w:p w14:paraId="3F1F9B5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77</w:t>
            </w:r>
          </w:p>
        </w:tc>
        <w:tc>
          <w:tcPr>
            <w:tcW w:w="1120" w:type="dxa"/>
          </w:tcPr>
          <w:p w14:paraId="3A9610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A08855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3EF614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3174778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Kiskunhalas</w:t>
            </w:r>
          </w:p>
        </w:tc>
      </w:tr>
      <w:tr w:rsidR="00EC5080" w:rsidRPr="004F6803" w14:paraId="12B0AE0B" w14:textId="77777777" w:rsidTr="00E21405">
        <w:trPr>
          <w:cantSplit/>
          <w:trHeight w:val="20"/>
          <w:jc w:val="center"/>
        </w:trPr>
        <w:tc>
          <w:tcPr>
            <w:tcW w:w="1672" w:type="dxa"/>
          </w:tcPr>
          <w:p w14:paraId="76C2766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78</w:t>
            </w:r>
          </w:p>
        </w:tc>
        <w:tc>
          <w:tcPr>
            <w:tcW w:w="1120" w:type="dxa"/>
          </w:tcPr>
          <w:p w14:paraId="1D463FF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B0FBC4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15B673F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38C915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Kiskőrös</w:t>
            </w:r>
          </w:p>
        </w:tc>
      </w:tr>
      <w:tr w:rsidR="00EC5080" w:rsidRPr="004F6803" w14:paraId="441EB8B0" w14:textId="77777777" w:rsidTr="00E21405">
        <w:trPr>
          <w:cantSplit/>
          <w:trHeight w:val="20"/>
          <w:jc w:val="center"/>
        </w:trPr>
        <w:tc>
          <w:tcPr>
            <w:tcW w:w="1672" w:type="dxa"/>
          </w:tcPr>
          <w:p w14:paraId="1F11A40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79</w:t>
            </w:r>
          </w:p>
        </w:tc>
        <w:tc>
          <w:tcPr>
            <w:tcW w:w="1120" w:type="dxa"/>
          </w:tcPr>
          <w:p w14:paraId="02CD833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12EDDE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1E04688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A2AB99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Baja</w:t>
            </w:r>
          </w:p>
        </w:tc>
      </w:tr>
      <w:tr w:rsidR="00EC5080" w:rsidRPr="004F6803" w14:paraId="12C6E32B" w14:textId="77777777" w:rsidTr="00E21405">
        <w:trPr>
          <w:cantSplit/>
          <w:trHeight w:val="20"/>
          <w:jc w:val="center"/>
        </w:trPr>
        <w:tc>
          <w:tcPr>
            <w:tcW w:w="1672" w:type="dxa"/>
          </w:tcPr>
          <w:p w14:paraId="69A001D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80</w:t>
            </w:r>
          </w:p>
        </w:tc>
        <w:tc>
          <w:tcPr>
            <w:tcW w:w="1120" w:type="dxa"/>
          </w:tcPr>
          <w:p w14:paraId="3A728C8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785526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0B7514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03B6B19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Freephone service (national)</w:t>
            </w:r>
          </w:p>
        </w:tc>
      </w:tr>
      <w:tr w:rsidR="00EC5080" w:rsidRPr="004F6803" w14:paraId="0928E17B" w14:textId="77777777" w:rsidTr="00E21405">
        <w:trPr>
          <w:cantSplit/>
          <w:trHeight w:val="20"/>
          <w:jc w:val="center"/>
        </w:trPr>
        <w:tc>
          <w:tcPr>
            <w:tcW w:w="1672" w:type="dxa"/>
          </w:tcPr>
          <w:p w14:paraId="730593C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81</w:t>
            </w:r>
          </w:p>
        </w:tc>
        <w:tc>
          <w:tcPr>
            <w:tcW w:w="1120" w:type="dxa"/>
          </w:tcPr>
          <w:p w14:paraId="38032B1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6C99A7B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5DC3E97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3FDFD63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5A393D13" w14:textId="77777777" w:rsidTr="00E21405">
        <w:trPr>
          <w:cantSplit/>
          <w:trHeight w:val="20"/>
          <w:jc w:val="center"/>
        </w:trPr>
        <w:tc>
          <w:tcPr>
            <w:tcW w:w="1672" w:type="dxa"/>
          </w:tcPr>
          <w:p w14:paraId="005EF0B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82</w:t>
            </w:r>
          </w:p>
        </w:tc>
        <w:tc>
          <w:tcPr>
            <w:tcW w:w="1120" w:type="dxa"/>
          </w:tcPr>
          <w:p w14:paraId="55449B4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406D37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4EBFD3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7C5EC1A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Kaposvár</w:t>
            </w:r>
          </w:p>
        </w:tc>
      </w:tr>
      <w:tr w:rsidR="00EC5080" w:rsidRPr="004F6803" w14:paraId="5283BCB3" w14:textId="77777777" w:rsidTr="00E21405">
        <w:trPr>
          <w:cantSplit/>
          <w:trHeight w:val="20"/>
          <w:jc w:val="center"/>
        </w:trPr>
        <w:tc>
          <w:tcPr>
            <w:tcW w:w="1672" w:type="dxa"/>
          </w:tcPr>
          <w:p w14:paraId="60E8EE5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83</w:t>
            </w:r>
          </w:p>
        </w:tc>
        <w:tc>
          <w:tcPr>
            <w:tcW w:w="1120" w:type="dxa"/>
          </w:tcPr>
          <w:p w14:paraId="630BB9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3DCEFF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DEDA89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169CA5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Keszthely</w:t>
            </w:r>
          </w:p>
        </w:tc>
      </w:tr>
      <w:tr w:rsidR="00EC5080" w:rsidRPr="004F6803" w14:paraId="26974E1A" w14:textId="77777777" w:rsidTr="00E21405">
        <w:trPr>
          <w:cantSplit/>
          <w:trHeight w:val="20"/>
          <w:jc w:val="center"/>
        </w:trPr>
        <w:tc>
          <w:tcPr>
            <w:tcW w:w="1672" w:type="dxa"/>
          </w:tcPr>
          <w:p w14:paraId="22EB041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84</w:t>
            </w:r>
          </w:p>
        </w:tc>
        <w:tc>
          <w:tcPr>
            <w:tcW w:w="1120" w:type="dxa"/>
          </w:tcPr>
          <w:p w14:paraId="2D09666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CA9B0F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4F7CF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1E4EE5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Siófok</w:t>
            </w:r>
          </w:p>
        </w:tc>
      </w:tr>
      <w:tr w:rsidR="00EC5080" w:rsidRPr="004F6803" w14:paraId="18643D47" w14:textId="77777777" w:rsidTr="00E21405">
        <w:trPr>
          <w:cantSplit/>
          <w:trHeight w:val="20"/>
          <w:jc w:val="center"/>
        </w:trPr>
        <w:tc>
          <w:tcPr>
            <w:tcW w:w="1672" w:type="dxa"/>
          </w:tcPr>
          <w:p w14:paraId="159C098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85</w:t>
            </w:r>
          </w:p>
        </w:tc>
        <w:tc>
          <w:tcPr>
            <w:tcW w:w="1120" w:type="dxa"/>
          </w:tcPr>
          <w:p w14:paraId="1E26177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3660375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24387E3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64DF95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Marcali</w:t>
            </w:r>
          </w:p>
        </w:tc>
      </w:tr>
      <w:tr w:rsidR="00EC5080" w:rsidRPr="004F6803" w14:paraId="6229A317" w14:textId="77777777" w:rsidTr="00E21405">
        <w:trPr>
          <w:cantSplit/>
          <w:trHeight w:val="20"/>
          <w:jc w:val="center"/>
        </w:trPr>
        <w:tc>
          <w:tcPr>
            <w:tcW w:w="1672" w:type="dxa"/>
          </w:tcPr>
          <w:p w14:paraId="588F942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86</w:t>
            </w:r>
          </w:p>
        </w:tc>
        <w:tc>
          <w:tcPr>
            <w:tcW w:w="1120" w:type="dxa"/>
          </w:tcPr>
          <w:p w14:paraId="1732667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0391D11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0C0EAA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w:t>
            </w:r>
          </w:p>
        </w:tc>
        <w:tc>
          <w:tcPr>
            <w:tcW w:w="2578" w:type="dxa"/>
          </w:tcPr>
          <w:p w14:paraId="29B6BAD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p>
        </w:tc>
      </w:tr>
      <w:tr w:rsidR="00EC5080" w:rsidRPr="004F6803" w14:paraId="4D5AE99A" w14:textId="77777777" w:rsidTr="00E21405">
        <w:trPr>
          <w:cantSplit/>
          <w:trHeight w:val="20"/>
          <w:jc w:val="center"/>
        </w:trPr>
        <w:tc>
          <w:tcPr>
            <w:tcW w:w="1672" w:type="dxa"/>
          </w:tcPr>
          <w:p w14:paraId="726287E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87</w:t>
            </w:r>
          </w:p>
        </w:tc>
        <w:tc>
          <w:tcPr>
            <w:tcW w:w="1120" w:type="dxa"/>
          </w:tcPr>
          <w:p w14:paraId="4904FEB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FAB885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52997839"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4A5F2A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Tapolca</w:t>
            </w:r>
          </w:p>
        </w:tc>
      </w:tr>
      <w:tr w:rsidR="00EC5080" w:rsidRPr="004F6803" w14:paraId="40AE58EE" w14:textId="77777777" w:rsidTr="00E21405">
        <w:trPr>
          <w:cantSplit/>
          <w:trHeight w:val="20"/>
          <w:jc w:val="center"/>
        </w:trPr>
        <w:tc>
          <w:tcPr>
            <w:tcW w:w="1672" w:type="dxa"/>
          </w:tcPr>
          <w:p w14:paraId="33C0993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88</w:t>
            </w:r>
          </w:p>
        </w:tc>
        <w:tc>
          <w:tcPr>
            <w:tcW w:w="1120" w:type="dxa"/>
          </w:tcPr>
          <w:p w14:paraId="7EC32F9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2104C44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4EEB130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2B463D6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Veszprém</w:t>
            </w:r>
          </w:p>
        </w:tc>
      </w:tr>
      <w:tr w:rsidR="00EC5080" w:rsidRPr="004F6803" w14:paraId="2FE26CC3" w14:textId="77777777" w:rsidTr="00E21405">
        <w:trPr>
          <w:cantSplit/>
          <w:trHeight w:val="20"/>
          <w:jc w:val="center"/>
        </w:trPr>
        <w:tc>
          <w:tcPr>
            <w:tcW w:w="1672" w:type="dxa"/>
          </w:tcPr>
          <w:p w14:paraId="7B968B5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89</w:t>
            </w:r>
          </w:p>
        </w:tc>
        <w:tc>
          <w:tcPr>
            <w:tcW w:w="1120" w:type="dxa"/>
          </w:tcPr>
          <w:p w14:paraId="596D2DA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C7D226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79EA9B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1CE2479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Pápa</w:t>
            </w:r>
          </w:p>
        </w:tc>
      </w:tr>
      <w:tr w:rsidR="00EC5080" w:rsidRPr="004F6803" w14:paraId="442156E1" w14:textId="77777777" w:rsidTr="00E21405">
        <w:trPr>
          <w:cantSplit/>
          <w:trHeight w:val="20"/>
          <w:jc w:val="center"/>
        </w:trPr>
        <w:tc>
          <w:tcPr>
            <w:tcW w:w="1672" w:type="dxa"/>
          </w:tcPr>
          <w:p w14:paraId="1C73520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90</w:t>
            </w:r>
          </w:p>
        </w:tc>
        <w:tc>
          <w:tcPr>
            <w:tcW w:w="1120" w:type="dxa"/>
          </w:tcPr>
          <w:p w14:paraId="0F1F951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9A6669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FB9CE2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6625685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Premium-rate service (adult)</w:t>
            </w:r>
          </w:p>
        </w:tc>
      </w:tr>
      <w:tr w:rsidR="00EC5080" w:rsidRPr="004F6803" w14:paraId="51FFC7ED" w14:textId="77777777" w:rsidTr="00E21405">
        <w:trPr>
          <w:cantSplit/>
          <w:trHeight w:val="20"/>
          <w:jc w:val="center"/>
        </w:trPr>
        <w:tc>
          <w:tcPr>
            <w:tcW w:w="1672" w:type="dxa"/>
          </w:tcPr>
          <w:p w14:paraId="4E0EDE3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91</w:t>
            </w:r>
          </w:p>
        </w:tc>
        <w:tc>
          <w:tcPr>
            <w:tcW w:w="1120" w:type="dxa"/>
          </w:tcPr>
          <w:p w14:paraId="2B6EB93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51C474C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78C0010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Non-geographic number</w:t>
            </w:r>
          </w:p>
        </w:tc>
        <w:tc>
          <w:tcPr>
            <w:tcW w:w="2578" w:type="dxa"/>
          </w:tcPr>
          <w:p w14:paraId="78F45F7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 xml:space="preserve">Premium-rate service </w:t>
            </w:r>
          </w:p>
        </w:tc>
      </w:tr>
      <w:tr w:rsidR="00EC5080" w:rsidRPr="004F6803" w14:paraId="3C4B03D3" w14:textId="77777777" w:rsidTr="00E21405">
        <w:trPr>
          <w:cantSplit/>
          <w:trHeight w:val="20"/>
          <w:jc w:val="center"/>
        </w:trPr>
        <w:tc>
          <w:tcPr>
            <w:tcW w:w="1672" w:type="dxa"/>
          </w:tcPr>
          <w:p w14:paraId="5CA5ABA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92</w:t>
            </w:r>
          </w:p>
        </w:tc>
        <w:tc>
          <w:tcPr>
            <w:tcW w:w="1120" w:type="dxa"/>
          </w:tcPr>
          <w:p w14:paraId="5AB64C3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1E96456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5F04F9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6F2A13E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Zalaegerszeg</w:t>
            </w:r>
          </w:p>
        </w:tc>
      </w:tr>
      <w:tr w:rsidR="00EC5080" w:rsidRPr="004F6803" w14:paraId="0B3C0347" w14:textId="77777777" w:rsidTr="00E21405">
        <w:trPr>
          <w:cantSplit/>
          <w:trHeight w:val="20"/>
          <w:jc w:val="center"/>
        </w:trPr>
        <w:tc>
          <w:tcPr>
            <w:tcW w:w="1672" w:type="dxa"/>
          </w:tcPr>
          <w:p w14:paraId="24DE8D6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93</w:t>
            </w:r>
          </w:p>
        </w:tc>
        <w:tc>
          <w:tcPr>
            <w:tcW w:w="1120" w:type="dxa"/>
          </w:tcPr>
          <w:p w14:paraId="08E32A1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0DD1A7DE"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F21B36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0AEB983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Nagykanizsa</w:t>
            </w:r>
          </w:p>
        </w:tc>
      </w:tr>
      <w:tr w:rsidR="00EC5080" w:rsidRPr="004F6803" w14:paraId="40B425AE" w14:textId="77777777" w:rsidTr="00E21405">
        <w:trPr>
          <w:cantSplit/>
          <w:trHeight w:val="20"/>
          <w:jc w:val="center"/>
        </w:trPr>
        <w:tc>
          <w:tcPr>
            <w:tcW w:w="1672" w:type="dxa"/>
          </w:tcPr>
          <w:p w14:paraId="1856673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94</w:t>
            </w:r>
          </w:p>
        </w:tc>
        <w:tc>
          <w:tcPr>
            <w:tcW w:w="1120" w:type="dxa"/>
          </w:tcPr>
          <w:p w14:paraId="45C2EAE5"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1BA305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3EDCD7E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3953035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Szombathely</w:t>
            </w:r>
          </w:p>
        </w:tc>
      </w:tr>
      <w:tr w:rsidR="00EC5080" w:rsidRPr="004F6803" w14:paraId="17E23681" w14:textId="77777777" w:rsidTr="00E21405">
        <w:trPr>
          <w:cantSplit/>
          <w:trHeight w:val="20"/>
          <w:jc w:val="center"/>
        </w:trPr>
        <w:tc>
          <w:tcPr>
            <w:tcW w:w="1672" w:type="dxa"/>
          </w:tcPr>
          <w:p w14:paraId="5A164E7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95</w:t>
            </w:r>
          </w:p>
        </w:tc>
        <w:tc>
          <w:tcPr>
            <w:tcW w:w="1120" w:type="dxa"/>
          </w:tcPr>
          <w:p w14:paraId="24CD054C"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850F4D2"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4CD0F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49DF558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Sárvár</w:t>
            </w:r>
          </w:p>
        </w:tc>
      </w:tr>
      <w:tr w:rsidR="00EC5080" w:rsidRPr="004F6803" w14:paraId="66DA3FFA" w14:textId="77777777" w:rsidTr="00E21405">
        <w:trPr>
          <w:cantSplit/>
          <w:trHeight w:val="20"/>
          <w:jc w:val="center"/>
        </w:trPr>
        <w:tc>
          <w:tcPr>
            <w:tcW w:w="1672" w:type="dxa"/>
          </w:tcPr>
          <w:p w14:paraId="5C51A76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96</w:t>
            </w:r>
          </w:p>
        </w:tc>
        <w:tc>
          <w:tcPr>
            <w:tcW w:w="1120" w:type="dxa"/>
          </w:tcPr>
          <w:p w14:paraId="438F677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6F812CA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499AD62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Geographic number</w:t>
            </w:r>
          </w:p>
        </w:tc>
        <w:tc>
          <w:tcPr>
            <w:tcW w:w="2578" w:type="dxa"/>
          </w:tcPr>
          <w:p w14:paraId="5415E40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rPr>
            </w:pPr>
            <w:r w:rsidRPr="004F6803">
              <w:rPr>
                <w:rFonts w:asciiTheme="minorHAnsi" w:eastAsia="SimSun" w:hAnsiTheme="minorHAnsi" w:cs="Arial"/>
                <w:color w:val="000000"/>
              </w:rPr>
              <w:t>Area code for Győr</w:t>
            </w:r>
          </w:p>
        </w:tc>
      </w:tr>
      <w:tr w:rsidR="00EC5080" w:rsidRPr="004F6803" w14:paraId="48F62F36" w14:textId="77777777" w:rsidTr="00E21405">
        <w:trPr>
          <w:cantSplit/>
          <w:trHeight w:val="20"/>
          <w:jc w:val="center"/>
        </w:trPr>
        <w:tc>
          <w:tcPr>
            <w:tcW w:w="1672" w:type="dxa"/>
          </w:tcPr>
          <w:p w14:paraId="5DD54C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97</w:t>
            </w:r>
          </w:p>
        </w:tc>
        <w:tc>
          <w:tcPr>
            <w:tcW w:w="1120" w:type="dxa"/>
          </w:tcPr>
          <w:p w14:paraId="5AEBC0D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2153090D"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098EE9A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4AA577EA"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797BDDD1" w14:textId="77777777" w:rsidTr="00E21405">
        <w:trPr>
          <w:cantSplit/>
          <w:trHeight w:val="20"/>
          <w:jc w:val="center"/>
        </w:trPr>
        <w:tc>
          <w:tcPr>
            <w:tcW w:w="1672" w:type="dxa"/>
          </w:tcPr>
          <w:p w14:paraId="277E1757"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98</w:t>
            </w:r>
          </w:p>
        </w:tc>
        <w:tc>
          <w:tcPr>
            <w:tcW w:w="1120" w:type="dxa"/>
          </w:tcPr>
          <w:p w14:paraId="2B522D96"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1135" w:type="dxa"/>
          </w:tcPr>
          <w:p w14:paraId="0AABAA30"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w:t>
            </w:r>
          </w:p>
        </w:tc>
        <w:tc>
          <w:tcPr>
            <w:tcW w:w="2567" w:type="dxa"/>
          </w:tcPr>
          <w:p w14:paraId="76ACACF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rPr>
              <w:t>–</w:t>
            </w:r>
          </w:p>
        </w:tc>
        <w:tc>
          <w:tcPr>
            <w:tcW w:w="2578" w:type="dxa"/>
          </w:tcPr>
          <w:p w14:paraId="59750634"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p>
        </w:tc>
      </w:tr>
      <w:tr w:rsidR="00EC5080" w:rsidRPr="004F6803" w14:paraId="588A521B" w14:textId="77777777" w:rsidTr="00E21405">
        <w:trPr>
          <w:cantSplit/>
          <w:trHeight w:val="20"/>
          <w:jc w:val="center"/>
        </w:trPr>
        <w:tc>
          <w:tcPr>
            <w:tcW w:w="1672" w:type="dxa"/>
          </w:tcPr>
          <w:p w14:paraId="1FF98E78"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99</w:t>
            </w:r>
          </w:p>
        </w:tc>
        <w:tc>
          <w:tcPr>
            <w:tcW w:w="1120" w:type="dxa"/>
          </w:tcPr>
          <w:p w14:paraId="43DB48AB"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1135" w:type="dxa"/>
          </w:tcPr>
          <w:p w14:paraId="4E7F8F01"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rPr>
            </w:pPr>
            <w:r w:rsidRPr="004F6803">
              <w:rPr>
                <w:rFonts w:asciiTheme="minorHAnsi" w:eastAsia="SimSun" w:hAnsiTheme="minorHAnsi" w:cs="Arial"/>
              </w:rPr>
              <w:t>8</w:t>
            </w:r>
          </w:p>
        </w:tc>
        <w:tc>
          <w:tcPr>
            <w:tcW w:w="2567" w:type="dxa"/>
          </w:tcPr>
          <w:p w14:paraId="0E9DECC3"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color w:val="000000"/>
              </w:rPr>
              <w:t>Geographic number</w:t>
            </w:r>
          </w:p>
        </w:tc>
        <w:tc>
          <w:tcPr>
            <w:tcW w:w="2578" w:type="dxa"/>
          </w:tcPr>
          <w:p w14:paraId="5B90AEAF" w14:textId="77777777" w:rsidR="00EC5080" w:rsidRPr="004F6803" w:rsidRDefault="00EC5080" w:rsidP="00E214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rPr>
            </w:pPr>
            <w:r w:rsidRPr="004F6803">
              <w:rPr>
                <w:rFonts w:asciiTheme="minorHAnsi" w:eastAsia="SimSun" w:hAnsiTheme="minorHAnsi" w:cs="Arial"/>
                <w:color w:val="000000"/>
              </w:rPr>
              <w:t>Area code for Sopron</w:t>
            </w:r>
          </w:p>
        </w:tc>
      </w:tr>
    </w:tbl>
    <w:p w14:paraId="4D7CAA2D" w14:textId="4C6E21C3" w:rsidR="00EC5080" w:rsidRPr="007859C0" w:rsidRDefault="00EC5080" w:rsidP="00EC5080">
      <w:pPr>
        <w:spacing w:before="360"/>
        <w:rPr>
          <w:rFonts w:asciiTheme="minorHAnsi" w:eastAsia="SimSun" w:hAnsiTheme="minorHAnsi" w:cstheme="minorHAnsi"/>
        </w:rPr>
      </w:pPr>
      <w:r w:rsidRPr="007859C0">
        <w:rPr>
          <w:rFonts w:asciiTheme="minorHAnsi" w:eastAsia="SimSun" w:hAnsiTheme="minorHAnsi" w:cstheme="minorHAnsi"/>
        </w:rPr>
        <w:t>Contact:</w:t>
      </w:r>
    </w:p>
    <w:p w14:paraId="42996E6B" w14:textId="77777777" w:rsidR="00EC5080" w:rsidRPr="007859C0" w:rsidRDefault="00EC5080" w:rsidP="00EC5080">
      <w:pPr>
        <w:ind w:left="1440" w:hanging="567"/>
        <w:jc w:val="left"/>
        <w:rPr>
          <w:rFonts w:asciiTheme="minorHAnsi" w:eastAsia="SimSun" w:hAnsiTheme="minorHAnsi" w:cstheme="minorHAnsi"/>
        </w:rPr>
      </w:pPr>
      <w:r w:rsidRPr="007859C0">
        <w:rPr>
          <w:rFonts w:asciiTheme="minorHAnsi" w:eastAsia="SimSun" w:hAnsiTheme="minorHAnsi" w:cstheme="minorHAnsi"/>
        </w:rPr>
        <w:t xml:space="preserve">Mr Tamás Puss </w:t>
      </w:r>
    </w:p>
    <w:p w14:paraId="132DD232"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National Media and Infocommunications Authority</w:t>
      </w:r>
    </w:p>
    <w:p w14:paraId="5FE57B0A"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Visegrádi utca 106.</w:t>
      </w:r>
    </w:p>
    <w:p w14:paraId="01AE154A"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1133 Budapest</w:t>
      </w:r>
    </w:p>
    <w:p w14:paraId="0E736584"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Hungary</w:t>
      </w:r>
    </w:p>
    <w:p w14:paraId="7C0A442E" w14:textId="652ECCF4" w:rsidR="00EC5080" w:rsidRPr="007859C0" w:rsidRDefault="00EC5080" w:rsidP="00954B04">
      <w:pPr>
        <w:tabs>
          <w:tab w:val="clear" w:pos="1276"/>
        </w:tabs>
        <w:spacing w:before="0"/>
        <w:ind w:left="1843" w:hanging="965"/>
        <w:jc w:val="left"/>
        <w:rPr>
          <w:rFonts w:asciiTheme="minorHAnsi" w:eastAsia="SimSun" w:hAnsiTheme="minorHAnsi" w:cstheme="minorHAnsi"/>
        </w:rPr>
      </w:pPr>
      <w:r w:rsidRPr="007859C0">
        <w:rPr>
          <w:rFonts w:asciiTheme="minorHAnsi" w:eastAsia="SimSun" w:hAnsiTheme="minorHAnsi" w:cstheme="minorHAnsi"/>
        </w:rPr>
        <w:t>Tel:</w:t>
      </w:r>
      <w:r w:rsidRPr="007859C0">
        <w:rPr>
          <w:rFonts w:asciiTheme="minorHAnsi" w:eastAsia="SimSun" w:hAnsiTheme="minorHAnsi" w:cstheme="minorHAnsi"/>
        </w:rPr>
        <w:tab/>
        <w:t xml:space="preserve">+36 1 468 0366 </w:t>
      </w:r>
    </w:p>
    <w:p w14:paraId="30E697A4" w14:textId="7FFEF994" w:rsidR="00EC5080" w:rsidRPr="00F171B5" w:rsidRDefault="00EC5080" w:rsidP="00954B04">
      <w:pPr>
        <w:tabs>
          <w:tab w:val="clear" w:pos="1276"/>
        </w:tabs>
        <w:spacing w:before="0"/>
        <w:ind w:left="1560" w:hanging="682"/>
        <w:jc w:val="left"/>
        <w:rPr>
          <w:rFonts w:asciiTheme="minorHAnsi" w:eastAsia="SimSun" w:hAnsiTheme="minorHAnsi" w:cstheme="minorHAnsi"/>
          <w:lang w:val="de-CH"/>
        </w:rPr>
      </w:pPr>
      <w:r w:rsidRPr="00F171B5">
        <w:rPr>
          <w:rFonts w:asciiTheme="minorHAnsi" w:eastAsia="SimSun" w:hAnsiTheme="minorHAnsi" w:cstheme="minorHAnsi"/>
          <w:lang w:val="de-CH"/>
        </w:rPr>
        <w:t xml:space="preserve">E-mail: </w:t>
      </w:r>
      <w:r w:rsidRPr="00F171B5">
        <w:rPr>
          <w:rFonts w:asciiTheme="minorHAnsi" w:eastAsia="SimSun" w:hAnsiTheme="minorHAnsi" w:cstheme="minorHAnsi"/>
          <w:lang w:val="de-CH"/>
        </w:rPr>
        <w:tab/>
      </w:r>
      <w:r w:rsidR="00954B04">
        <w:rPr>
          <w:rFonts w:asciiTheme="minorHAnsi" w:eastAsia="SimSun" w:hAnsiTheme="minorHAnsi" w:cstheme="minorHAnsi"/>
          <w:lang w:val="de-CH"/>
        </w:rPr>
        <w:tab/>
      </w:r>
      <w:r w:rsidRPr="00F171B5">
        <w:rPr>
          <w:rFonts w:asciiTheme="minorHAnsi" w:eastAsia="SimSun" w:hAnsiTheme="minorHAnsi" w:cstheme="minorHAnsi"/>
          <w:lang w:val="de-CH"/>
        </w:rPr>
        <w:t xml:space="preserve">puss.tamas@nmhh.hu / numbering@nmhh.hu </w:t>
      </w:r>
    </w:p>
    <w:p w14:paraId="19543D08" w14:textId="1983C624" w:rsidR="00EC5080" w:rsidRPr="000572F6" w:rsidRDefault="00EC5080" w:rsidP="00954B04">
      <w:pPr>
        <w:tabs>
          <w:tab w:val="clear" w:pos="1276"/>
        </w:tabs>
        <w:spacing w:before="0"/>
        <w:ind w:left="1560" w:hanging="682"/>
        <w:jc w:val="left"/>
        <w:rPr>
          <w:rFonts w:asciiTheme="minorHAnsi" w:eastAsia="SimSun" w:hAnsiTheme="minorHAnsi" w:cstheme="minorHAnsi"/>
        </w:rPr>
      </w:pPr>
      <w:r w:rsidRPr="000572F6">
        <w:rPr>
          <w:rFonts w:asciiTheme="minorHAnsi" w:eastAsia="SimSun" w:hAnsiTheme="minorHAnsi" w:cstheme="minorHAnsi"/>
        </w:rPr>
        <w:t xml:space="preserve">URL: </w:t>
      </w:r>
      <w:r w:rsidRPr="000572F6">
        <w:rPr>
          <w:rFonts w:asciiTheme="minorHAnsi" w:eastAsia="SimSun" w:hAnsiTheme="minorHAnsi" w:cstheme="minorHAnsi"/>
        </w:rPr>
        <w:tab/>
      </w:r>
      <w:r w:rsidR="00954B04">
        <w:rPr>
          <w:rFonts w:asciiTheme="minorHAnsi" w:eastAsia="SimSun" w:hAnsiTheme="minorHAnsi" w:cstheme="minorHAnsi"/>
        </w:rPr>
        <w:tab/>
      </w:r>
      <w:r w:rsidRPr="000D208A">
        <w:rPr>
          <w:rFonts w:asciiTheme="minorHAnsi" w:eastAsia="SimSun" w:hAnsiTheme="minorHAnsi" w:cstheme="minorHAnsi"/>
        </w:rPr>
        <w:t>www.nmhh.hu</w:t>
      </w:r>
    </w:p>
    <w:p w14:paraId="4FB61633" w14:textId="77777777" w:rsidR="00EC5080" w:rsidRPr="000572F6" w:rsidRDefault="00EC5080" w:rsidP="00EC5080">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SimSun" w:hAnsiTheme="minorHAnsi" w:cstheme="minorHAnsi"/>
        </w:rPr>
      </w:pPr>
    </w:p>
    <w:p w14:paraId="51A10AA0" w14:textId="77777777" w:rsidR="00954B04" w:rsidRDefault="00954B04" w:rsidP="00EC5080">
      <w:pPr>
        <w:tabs>
          <w:tab w:val="left" w:pos="3790"/>
          <w:tab w:val="left" w:pos="5070"/>
          <w:tab w:val="left" w:pos="7710"/>
        </w:tabs>
        <w:overflowPunct/>
        <w:autoSpaceDE/>
        <w:adjustRightInd/>
        <w:rPr>
          <w:rFonts w:asciiTheme="minorHAnsi" w:eastAsia="SimSun" w:hAnsiTheme="minorHAnsi" w:cs="Arial"/>
          <w:lang w:eastAsia="zh-CN"/>
        </w:rPr>
      </w:pPr>
      <w:r>
        <w:rPr>
          <w:rFonts w:asciiTheme="minorHAnsi" w:eastAsia="SimSun" w:hAnsiTheme="minorHAnsi" w:cs="Arial"/>
          <w:lang w:eastAsia="zh-CN"/>
        </w:rPr>
        <w:br w:type="page"/>
      </w:r>
    </w:p>
    <w:p w14:paraId="177E8882" w14:textId="1EB99BF7" w:rsidR="00EC5080" w:rsidRPr="004F6803" w:rsidRDefault="00EC5080" w:rsidP="00EC5080">
      <w:pPr>
        <w:tabs>
          <w:tab w:val="left" w:pos="3790"/>
          <w:tab w:val="left" w:pos="5070"/>
          <w:tab w:val="left" w:pos="7710"/>
        </w:tabs>
        <w:overflowPunct/>
        <w:autoSpaceDE/>
        <w:adjustRightInd/>
        <w:rPr>
          <w:rFonts w:asciiTheme="minorHAnsi" w:eastAsia="SimSun" w:hAnsiTheme="minorHAnsi" w:cs="Arial"/>
          <w:lang w:eastAsia="zh-CN"/>
        </w:rPr>
      </w:pPr>
      <w:r w:rsidRPr="004F6803">
        <w:rPr>
          <w:rFonts w:asciiTheme="minorHAnsi" w:eastAsia="SimSun" w:hAnsiTheme="minorHAnsi" w:cs="Arial"/>
          <w:lang w:eastAsia="zh-CN"/>
        </w:rPr>
        <w:lastRenderedPageBreak/>
        <w:t xml:space="preserve">Communication of </w:t>
      </w:r>
      <w:r w:rsidRPr="0066216A">
        <w:rPr>
          <w:rFonts w:asciiTheme="minorHAnsi" w:eastAsia="SimSun" w:hAnsiTheme="minorHAnsi" w:cs="Arial"/>
          <w:lang w:eastAsia="zh-CN"/>
        </w:rPr>
        <w:t>10.III.2026</w:t>
      </w:r>
      <w:r w:rsidRPr="004F6803">
        <w:rPr>
          <w:rFonts w:asciiTheme="minorHAnsi" w:eastAsia="SimSun" w:hAnsiTheme="minorHAnsi" w:cs="Arial"/>
          <w:lang w:eastAsia="zh-CN"/>
        </w:rPr>
        <w:t>:</w:t>
      </w:r>
    </w:p>
    <w:p w14:paraId="6C479EDE" w14:textId="77777777" w:rsidR="00EC5080" w:rsidRDefault="00EC5080" w:rsidP="00EC5080">
      <w:pPr>
        <w:rPr>
          <w:rFonts w:asciiTheme="minorHAnsi" w:eastAsia="SimSun" w:hAnsiTheme="minorHAnsi" w:cstheme="minorHAnsi"/>
          <w:bCs/>
        </w:rPr>
      </w:pPr>
      <w:r w:rsidRPr="0066216A">
        <w:rPr>
          <w:rFonts w:asciiTheme="minorHAnsi" w:eastAsia="SimSun" w:hAnsiTheme="minorHAnsi" w:cstheme="minorHAnsi"/>
          <w:bCs/>
        </w:rPr>
        <w:t xml:space="preserve">The </w:t>
      </w:r>
      <w:r w:rsidRPr="0066216A">
        <w:rPr>
          <w:rFonts w:asciiTheme="minorHAnsi" w:eastAsia="SimSun" w:hAnsiTheme="minorHAnsi" w:cstheme="minorHAnsi"/>
          <w:bCs/>
          <w:i/>
          <w:iCs/>
        </w:rPr>
        <w:t>National Media and Infocommunications Authority</w:t>
      </w:r>
      <w:r w:rsidRPr="004F6803">
        <w:rPr>
          <w:rFonts w:asciiTheme="minorHAnsi" w:eastAsia="SimSun" w:hAnsiTheme="minorHAnsi" w:cs="Arial"/>
          <w:i/>
          <w:iCs/>
        </w:rPr>
        <w:t xml:space="preserve">, </w:t>
      </w:r>
      <w:r w:rsidRPr="003D209B">
        <w:rPr>
          <w:rFonts w:asciiTheme="minorHAnsi" w:eastAsia="SimSun" w:hAnsiTheme="minorHAnsi" w:cs="Arial"/>
        </w:rPr>
        <w:t>Budapest</w:t>
      </w:r>
      <w:r>
        <w:rPr>
          <w:rFonts w:asciiTheme="minorHAnsi" w:eastAsia="SimSun" w:hAnsiTheme="minorHAnsi" w:cs="Arial"/>
          <w:i/>
          <w:iCs/>
        </w:rPr>
        <w:t>,</w:t>
      </w:r>
      <w:r w:rsidRPr="004F6803">
        <w:rPr>
          <w:rFonts w:asciiTheme="minorHAnsi" w:eastAsia="SimSun" w:hAnsiTheme="minorHAnsi" w:cs="Arial"/>
          <w:i/>
        </w:rPr>
        <w:t xml:space="preserve"> </w:t>
      </w:r>
      <w:r w:rsidRPr="0066216A">
        <w:rPr>
          <w:rFonts w:asciiTheme="minorHAnsi" w:eastAsia="SimSun" w:hAnsiTheme="minorHAnsi" w:cstheme="minorHAnsi"/>
          <w:bCs/>
        </w:rPr>
        <w:t>presents information for National-only numbers linked with emergency services and other services of social value.</w:t>
      </w:r>
    </w:p>
    <w:p w14:paraId="12A69AF8" w14:textId="77777777" w:rsidR="00EC5080" w:rsidRDefault="00EC5080" w:rsidP="00EC5080">
      <w:pPr>
        <w:rPr>
          <w:rFonts w:asciiTheme="minorHAnsi" w:eastAsia="SimSun" w:hAnsiTheme="minorHAnsi" w:cstheme="minorHAnsi"/>
          <w:bCs/>
        </w:rPr>
      </w:pPr>
    </w:p>
    <w:p w14:paraId="1C93DA5D" w14:textId="77777777" w:rsidR="00EC5080" w:rsidRPr="00213A1A" w:rsidRDefault="00EC5080" w:rsidP="00EC5080">
      <w:pPr>
        <w:spacing w:before="0" w:after="200"/>
        <w:jc w:val="center"/>
        <w:rPr>
          <w:rFonts w:asciiTheme="minorHAnsi" w:eastAsia="SimSun" w:hAnsiTheme="minorHAnsi" w:cstheme="minorHAnsi"/>
          <w:bCs/>
          <w:i/>
          <w:iCs/>
        </w:rPr>
      </w:pPr>
      <w:r w:rsidRPr="00213A1A">
        <w:rPr>
          <w:rFonts w:asciiTheme="minorHAnsi" w:eastAsia="SimSun" w:hAnsiTheme="minorHAnsi" w:cstheme="minorHAnsi"/>
          <w:bCs/>
          <w:i/>
          <w:iCs/>
        </w:rPr>
        <w:t>Description of important numbers related to emergency services and other services of social value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622"/>
        <w:gridCol w:w="2211"/>
        <w:gridCol w:w="2126"/>
        <w:gridCol w:w="993"/>
      </w:tblGrid>
      <w:tr w:rsidR="00EC5080" w:rsidRPr="007859C0" w14:paraId="25AAE0C4" w14:textId="77777777" w:rsidTr="00E21405">
        <w:trPr>
          <w:jc w:val="center"/>
        </w:trPr>
        <w:tc>
          <w:tcPr>
            <w:tcW w:w="8926" w:type="dxa"/>
            <w:gridSpan w:val="5"/>
            <w:shd w:val="clear" w:color="auto" w:fill="FFFFFF"/>
            <w:vAlign w:val="center"/>
          </w:tcPr>
          <w:p w14:paraId="6F2CD316"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Country: Hungary</w:t>
            </w:r>
          </w:p>
        </w:tc>
      </w:tr>
      <w:tr w:rsidR="00EC5080" w:rsidRPr="007859C0" w14:paraId="4FC1D7C9" w14:textId="77777777" w:rsidTr="00E21405">
        <w:trPr>
          <w:jc w:val="center"/>
        </w:trPr>
        <w:tc>
          <w:tcPr>
            <w:tcW w:w="1974" w:type="dxa"/>
            <w:shd w:val="clear" w:color="auto" w:fill="FFFFFF"/>
            <w:vAlign w:val="center"/>
          </w:tcPr>
          <w:p w14:paraId="270A0373"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 xml:space="preserve">Important number </w:t>
            </w:r>
          </w:p>
        </w:tc>
        <w:tc>
          <w:tcPr>
            <w:tcW w:w="1622" w:type="dxa"/>
            <w:shd w:val="clear" w:color="auto" w:fill="FFFFFF"/>
            <w:vAlign w:val="center"/>
          </w:tcPr>
          <w:p w14:paraId="46332B6B"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 xml:space="preserve">Service </w:t>
            </w:r>
          </w:p>
        </w:tc>
        <w:tc>
          <w:tcPr>
            <w:tcW w:w="2211" w:type="dxa"/>
            <w:shd w:val="clear" w:color="auto" w:fill="FFFFFF"/>
            <w:vAlign w:val="center"/>
          </w:tcPr>
          <w:p w14:paraId="34157D24"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Allocated or assigned</w:t>
            </w:r>
          </w:p>
        </w:tc>
        <w:tc>
          <w:tcPr>
            <w:tcW w:w="2126" w:type="dxa"/>
            <w:shd w:val="clear" w:color="auto" w:fill="FFFFFF"/>
            <w:vAlign w:val="center"/>
          </w:tcPr>
          <w:p w14:paraId="376E9CAE"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 xml:space="preserve">ITU-T E.164 number or national-only number </w:t>
            </w:r>
          </w:p>
        </w:tc>
        <w:tc>
          <w:tcPr>
            <w:tcW w:w="993" w:type="dxa"/>
            <w:shd w:val="clear" w:color="auto" w:fill="FFFFFF"/>
            <w:vAlign w:val="center"/>
          </w:tcPr>
          <w:p w14:paraId="297D8772" w14:textId="77777777" w:rsidR="00EC5080" w:rsidRPr="00213A1A" w:rsidRDefault="00EC5080" w:rsidP="00E21405">
            <w:pPr>
              <w:spacing w:before="0"/>
              <w:jc w:val="left"/>
              <w:rPr>
                <w:rFonts w:asciiTheme="minorHAnsi" w:eastAsia="SimSun" w:hAnsiTheme="minorHAnsi" w:cstheme="minorHAnsi"/>
                <w:bCs/>
                <w:i/>
                <w:iCs/>
              </w:rPr>
            </w:pPr>
            <w:r w:rsidRPr="00213A1A">
              <w:rPr>
                <w:rFonts w:asciiTheme="minorHAnsi" w:eastAsia="SimSun" w:hAnsiTheme="minorHAnsi" w:cstheme="minorHAnsi"/>
                <w:bCs/>
                <w:i/>
                <w:iCs/>
              </w:rPr>
              <w:t>Note</w:t>
            </w:r>
          </w:p>
        </w:tc>
      </w:tr>
      <w:tr w:rsidR="00EC5080" w:rsidRPr="007859C0" w14:paraId="3795018B" w14:textId="77777777" w:rsidTr="00E21405">
        <w:trPr>
          <w:jc w:val="center"/>
        </w:trPr>
        <w:tc>
          <w:tcPr>
            <w:tcW w:w="1974" w:type="dxa"/>
            <w:shd w:val="clear" w:color="auto" w:fill="FFFFFF"/>
          </w:tcPr>
          <w:p w14:paraId="5A801CC6"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104</w:t>
            </w:r>
          </w:p>
        </w:tc>
        <w:tc>
          <w:tcPr>
            <w:tcW w:w="1622" w:type="dxa"/>
            <w:shd w:val="clear" w:color="auto" w:fill="FFFFFF"/>
          </w:tcPr>
          <w:p w14:paraId="7FDCC133"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Medical</w:t>
            </w:r>
          </w:p>
        </w:tc>
        <w:tc>
          <w:tcPr>
            <w:tcW w:w="2211" w:type="dxa"/>
            <w:shd w:val="clear" w:color="auto" w:fill="FFFFFF"/>
          </w:tcPr>
          <w:p w14:paraId="52ECC999"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Allocated in the NNP</w:t>
            </w:r>
          </w:p>
        </w:tc>
        <w:tc>
          <w:tcPr>
            <w:tcW w:w="2126" w:type="dxa"/>
            <w:shd w:val="clear" w:color="auto" w:fill="FFFFFF"/>
          </w:tcPr>
          <w:p w14:paraId="60FEC706"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29262638"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362FD2E7" w14:textId="77777777" w:rsidTr="00E21405">
        <w:trPr>
          <w:jc w:val="center"/>
        </w:trPr>
        <w:tc>
          <w:tcPr>
            <w:tcW w:w="1974" w:type="dxa"/>
            <w:shd w:val="clear" w:color="auto" w:fill="FFFFFF"/>
          </w:tcPr>
          <w:p w14:paraId="6A690B1C"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105</w:t>
            </w:r>
          </w:p>
        </w:tc>
        <w:tc>
          <w:tcPr>
            <w:tcW w:w="1622" w:type="dxa"/>
            <w:shd w:val="clear" w:color="auto" w:fill="FFFFFF"/>
          </w:tcPr>
          <w:p w14:paraId="5ADC144D"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Fire</w:t>
            </w:r>
          </w:p>
        </w:tc>
        <w:tc>
          <w:tcPr>
            <w:tcW w:w="2211" w:type="dxa"/>
            <w:shd w:val="clear" w:color="auto" w:fill="FFFFFF"/>
          </w:tcPr>
          <w:p w14:paraId="4803B3BA"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Allocated in the NNP</w:t>
            </w:r>
          </w:p>
        </w:tc>
        <w:tc>
          <w:tcPr>
            <w:tcW w:w="2126" w:type="dxa"/>
            <w:shd w:val="clear" w:color="auto" w:fill="FFFFFF"/>
          </w:tcPr>
          <w:p w14:paraId="5112B3AC"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5583A3CD"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2AFEC4D5" w14:textId="77777777" w:rsidTr="00E21405">
        <w:trPr>
          <w:jc w:val="center"/>
        </w:trPr>
        <w:tc>
          <w:tcPr>
            <w:tcW w:w="1974" w:type="dxa"/>
            <w:shd w:val="clear" w:color="auto" w:fill="FFFFFF"/>
          </w:tcPr>
          <w:p w14:paraId="63BAC32E"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107</w:t>
            </w:r>
          </w:p>
        </w:tc>
        <w:tc>
          <w:tcPr>
            <w:tcW w:w="1622" w:type="dxa"/>
            <w:shd w:val="clear" w:color="auto" w:fill="FFFFFF"/>
          </w:tcPr>
          <w:p w14:paraId="0EDE9EB2"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Police</w:t>
            </w:r>
          </w:p>
        </w:tc>
        <w:tc>
          <w:tcPr>
            <w:tcW w:w="2211" w:type="dxa"/>
            <w:shd w:val="clear" w:color="auto" w:fill="FFFFFF"/>
          </w:tcPr>
          <w:p w14:paraId="0D7AC41F"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Allocated in the NNP</w:t>
            </w:r>
          </w:p>
        </w:tc>
        <w:tc>
          <w:tcPr>
            <w:tcW w:w="2126" w:type="dxa"/>
            <w:shd w:val="clear" w:color="auto" w:fill="FFFFFF"/>
          </w:tcPr>
          <w:p w14:paraId="39C2883E"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76F18817"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4B7A2653" w14:textId="77777777" w:rsidTr="00E21405">
        <w:trPr>
          <w:jc w:val="center"/>
        </w:trPr>
        <w:tc>
          <w:tcPr>
            <w:tcW w:w="1974" w:type="dxa"/>
            <w:shd w:val="clear" w:color="auto" w:fill="FFFFFF"/>
          </w:tcPr>
          <w:p w14:paraId="0AD1D734"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112</w:t>
            </w:r>
          </w:p>
        </w:tc>
        <w:tc>
          <w:tcPr>
            <w:tcW w:w="1622" w:type="dxa"/>
            <w:shd w:val="clear" w:color="auto" w:fill="FFFFFF"/>
          </w:tcPr>
          <w:p w14:paraId="2F39A5BB"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Emergency number</w:t>
            </w:r>
          </w:p>
        </w:tc>
        <w:tc>
          <w:tcPr>
            <w:tcW w:w="2211" w:type="dxa"/>
            <w:shd w:val="clear" w:color="auto" w:fill="FFFFFF"/>
          </w:tcPr>
          <w:p w14:paraId="5197C77B"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Allocated in the NNP</w:t>
            </w:r>
          </w:p>
        </w:tc>
        <w:tc>
          <w:tcPr>
            <w:tcW w:w="2126" w:type="dxa"/>
            <w:shd w:val="clear" w:color="auto" w:fill="FFFFFF"/>
          </w:tcPr>
          <w:p w14:paraId="46CC9DA3"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32C85BE5"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5C06344B" w14:textId="77777777" w:rsidTr="00E21405">
        <w:trPr>
          <w:jc w:val="center"/>
        </w:trPr>
        <w:tc>
          <w:tcPr>
            <w:tcW w:w="1974" w:type="dxa"/>
            <w:shd w:val="clear" w:color="auto" w:fill="FFFFFF"/>
          </w:tcPr>
          <w:p w14:paraId="281D1898"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116000</w:t>
            </w:r>
          </w:p>
        </w:tc>
        <w:tc>
          <w:tcPr>
            <w:tcW w:w="1622" w:type="dxa"/>
            <w:shd w:val="clear" w:color="auto" w:fill="FFFFFF"/>
          </w:tcPr>
          <w:p w14:paraId="7F453BE8"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Hotlines for missing children</w:t>
            </w:r>
          </w:p>
        </w:tc>
        <w:tc>
          <w:tcPr>
            <w:tcW w:w="2211" w:type="dxa"/>
            <w:shd w:val="clear" w:color="auto" w:fill="FFFFFF"/>
          </w:tcPr>
          <w:p w14:paraId="1E18386E" w14:textId="77777777" w:rsidR="00EC5080" w:rsidRPr="007859C0" w:rsidRDefault="00EC5080" w:rsidP="00E21405">
            <w:pPr>
              <w:spacing w:before="0"/>
              <w:jc w:val="left"/>
              <w:rPr>
                <w:rFonts w:asciiTheme="minorHAnsi" w:eastAsia="SimSun" w:hAnsiTheme="minorHAnsi" w:cstheme="minorHAnsi"/>
              </w:rPr>
            </w:pPr>
          </w:p>
        </w:tc>
        <w:tc>
          <w:tcPr>
            <w:tcW w:w="2126" w:type="dxa"/>
            <w:shd w:val="clear" w:color="auto" w:fill="FFFFFF"/>
          </w:tcPr>
          <w:p w14:paraId="2239A543"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1885B1E4"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0829059B" w14:textId="77777777" w:rsidTr="00E21405">
        <w:trPr>
          <w:jc w:val="center"/>
        </w:trPr>
        <w:tc>
          <w:tcPr>
            <w:tcW w:w="1974" w:type="dxa"/>
            <w:shd w:val="clear" w:color="auto" w:fill="FFFFFF"/>
          </w:tcPr>
          <w:p w14:paraId="7511117C"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116006</w:t>
            </w:r>
          </w:p>
        </w:tc>
        <w:tc>
          <w:tcPr>
            <w:tcW w:w="1622" w:type="dxa"/>
            <w:shd w:val="clear" w:color="auto" w:fill="FFFFFF"/>
          </w:tcPr>
          <w:p w14:paraId="2AD8C5FF"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Helpline for victims of crime</w:t>
            </w:r>
          </w:p>
        </w:tc>
        <w:tc>
          <w:tcPr>
            <w:tcW w:w="2211" w:type="dxa"/>
            <w:shd w:val="clear" w:color="auto" w:fill="FFFFFF"/>
          </w:tcPr>
          <w:p w14:paraId="59309C87" w14:textId="77777777" w:rsidR="00EC5080" w:rsidRPr="007859C0" w:rsidRDefault="00EC5080" w:rsidP="00E21405">
            <w:pPr>
              <w:spacing w:before="0"/>
              <w:jc w:val="left"/>
              <w:rPr>
                <w:rFonts w:asciiTheme="minorHAnsi" w:eastAsia="SimSun" w:hAnsiTheme="minorHAnsi" w:cstheme="minorHAnsi"/>
              </w:rPr>
            </w:pPr>
          </w:p>
        </w:tc>
        <w:tc>
          <w:tcPr>
            <w:tcW w:w="2126" w:type="dxa"/>
            <w:shd w:val="clear" w:color="auto" w:fill="FFFFFF"/>
          </w:tcPr>
          <w:p w14:paraId="38F1DF87" w14:textId="77777777" w:rsidR="00EC5080" w:rsidRPr="007859C0" w:rsidRDefault="00EC5080" w:rsidP="00E21405">
            <w:pPr>
              <w:spacing w:before="0"/>
              <w:jc w:val="left"/>
              <w:rPr>
                <w:rFonts w:asciiTheme="minorHAnsi" w:eastAsia="SimSun" w:hAnsiTheme="minorHAnsi" w:cstheme="minorHAnsi"/>
                <w:lang w:val="hu-HU"/>
              </w:rPr>
            </w:pPr>
            <w:r w:rsidRPr="007859C0">
              <w:rPr>
                <w:rFonts w:asciiTheme="minorHAnsi" w:eastAsia="SimSun" w:hAnsiTheme="minorHAnsi" w:cstheme="minorHAnsi"/>
                <w:lang w:val="hu-HU"/>
              </w:rPr>
              <w:t>National-only number</w:t>
            </w:r>
          </w:p>
        </w:tc>
        <w:tc>
          <w:tcPr>
            <w:tcW w:w="993" w:type="dxa"/>
            <w:shd w:val="clear" w:color="auto" w:fill="FFFFFF"/>
          </w:tcPr>
          <w:p w14:paraId="32191AE1"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11D0E5DF" w14:textId="77777777" w:rsidTr="00E21405">
        <w:trPr>
          <w:jc w:val="center"/>
        </w:trPr>
        <w:tc>
          <w:tcPr>
            <w:tcW w:w="1974" w:type="dxa"/>
            <w:shd w:val="clear" w:color="auto" w:fill="FFFFFF"/>
          </w:tcPr>
          <w:p w14:paraId="28C8B2F3"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116111</w:t>
            </w:r>
          </w:p>
        </w:tc>
        <w:tc>
          <w:tcPr>
            <w:tcW w:w="1622" w:type="dxa"/>
            <w:shd w:val="clear" w:color="auto" w:fill="FFFFFF"/>
          </w:tcPr>
          <w:p w14:paraId="3685CB20"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Child helplines</w:t>
            </w:r>
          </w:p>
        </w:tc>
        <w:tc>
          <w:tcPr>
            <w:tcW w:w="2211" w:type="dxa"/>
            <w:shd w:val="clear" w:color="auto" w:fill="FFFFFF"/>
          </w:tcPr>
          <w:p w14:paraId="45CE62F7" w14:textId="77777777" w:rsidR="00EC5080" w:rsidRPr="007859C0" w:rsidRDefault="00EC5080" w:rsidP="00E21405">
            <w:pPr>
              <w:spacing w:before="0"/>
              <w:jc w:val="left"/>
              <w:rPr>
                <w:rFonts w:asciiTheme="minorHAnsi" w:eastAsia="SimSun" w:hAnsiTheme="minorHAnsi" w:cstheme="minorHAnsi"/>
              </w:rPr>
            </w:pPr>
          </w:p>
        </w:tc>
        <w:tc>
          <w:tcPr>
            <w:tcW w:w="2126" w:type="dxa"/>
            <w:shd w:val="clear" w:color="auto" w:fill="FFFFFF"/>
          </w:tcPr>
          <w:p w14:paraId="19B77D7E"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2F56037F" w14:textId="77777777" w:rsidR="00EC5080" w:rsidRPr="007859C0" w:rsidRDefault="00EC5080" w:rsidP="00E21405">
            <w:pPr>
              <w:spacing w:before="0"/>
              <w:jc w:val="left"/>
              <w:rPr>
                <w:rFonts w:asciiTheme="minorHAnsi" w:eastAsia="SimSun" w:hAnsiTheme="minorHAnsi" w:cstheme="minorHAnsi"/>
              </w:rPr>
            </w:pPr>
          </w:p>
        </w:tc>
      </w:tr>
      <w:tr w:rsidR="00EC5080" w:rsidRPr="007859C0" w14:paraId="2BBD1146" w14:textId="77777777" w:rsidTr="00E21405">
        <w:trPr>
          <w:trHeight w:val="477"/>
          <w:jc w:val="center"/>
        </w:trPr>
        <w:tc>
          <w:tcPr>
            <w:tcW w:w="1974" w:type="dxa"/>
            <w:shd w:val="clear" w:color="auto" w:fill="FFFFFF"/>
          </w:tcPr>
          <w:p w14:paraId="160F6179"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116123</w:t>
            </w:r>
          </w:p>
        </w:tc>
        <w:tc>
          <w:tcPr>
            <w:tcW w:w="1622" w:type="dxa"/>
            <w:shd w:val="clear" w:color="auto" w:fill="FFFFFF"/>
          </w:tcPr>
          <w:p w14:paraId="671B210B"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rPr>
              <w:t>Emotional support hotlines</w:t>
            </w:r>
          </w:p>
        </w:tc>
        <w:tc>
          <w:tcPr>
            <w:tcW w:w="2211" w:type="dxa"/>
            <w:shd w:val="clear" w:color="auto" w:fill="FFFFFF"/>
          </w:tcPr>
          <w:p w14:paraId="16CF84C8" w14:textId="77777777" w:rsidR="00EC5080" w:rsidRPr="007859C0" w:rsidRDefault="00EC5080" w:rsidP="00E21405">
            <w:pPr>
              <w:spacing w:before="0"/>
              <w:jc w:val="left"/>
              <w:rPr>
                <w:rFonts w:asciiTheme="minorHAnsi" w:eastAsia="SimSun" w:hAnsiTheme="minorHAnsi" w:cstheme="minorHAnsi"/>
              </w:rPr>
            </w:pPr>
          </w:p>
        </w:tc>
        <w:tc>
          <w:tcPr>
            <w:tcW w:w="2126" w:type="dxa"/>
            <w:shd w:val="clear" w:color="auto" w:fill="FFFFFF"/>
          </w:tcPr>
          <w:p w14:paraId="3225A1B5" w14:textId="77777777" w:rsidR="00EC5080" w:rsidRPr="007859C0" w:rsidRDefault="00EC5080" w:rsidP="00E21405">
            <w:pPr>
              <w:spacing w:before="0"/>
              <w:jc w:val="left"/>
              <w:rPr>
                <w:rFonts w:asciiTheme="minorHAnsi" w:eastAsia="SimSun" w:hAnsiTheme="minorHAnsi" w:cstheme="minorHAnsi"/>
              </w:rPr>
            </w:pPr>
            <w:r w:rsidRPr="007859C0">
              <w:rPr>
                <w:rFonts w:asciiTheme="minorHAnsi" w:eastAsia="SimSun" w:hAnsiTheme="minorHAnsi" w:cstheme="minorHAnsi"/>
                <w:lang w:val="hu-HU"/>
              </w:rPr>
              <w:t>National-only number</w:t>
            </w:r>
          </w:p>
        </w:tc>
        <w:tc>
          <w:tcPr>
            <w:tcW w:w="993" w:type="dxa"/>
            <w:shd w:val="clear" w:color="auto" w:fill="FFFFFF"/>
          </w:tcPr>
          <w:p w14:paraId="68B9674E" w14:textId="77777777" w:rsidR="00EC5080" w:rsidRPr="007859C0" w:rsidRDefault="00EC5080" w:rsidP="00E21405">
            <w:pPr>
              <w:spacing w:before="0"/>
              <w:jc w:val="left"/>
              <w:rPr>
                <w:rFonts w:asciiTheme="minorHAnsi" w:eastAsia="SimSun" w:hAnsiTheme="minorHAnsi" w:cstheme="minorHAnsi"/>
              </w:rPr>
            </w:pPr>
          </w:p>
        </w:tc>
      </w:tr>
    </w:tbl>
    <w:p w14:paraId="0F4C8087" w14:textId="77777777" w:rsidR="00EC5080" w:rsidRPr="007859C0" w:rsidRDefault="00EC5080" w:rsidP="00EC5080">
      <w:pPr>
        <w:spacing w:before="360"/>
        <w:rPr>
          <w:rFonts w:asciiTheme="minorHAnsi" w:eastAsia="SimSun" w:hAnsiTheme="minorHAnsi" w:cstheme="minorHAnsi"/>
        </w:rPr>
      </w:pPr>
      <w:r w:rsidRPr="007859C0">
        <w:rPr>
          <w:rFonts w:asciiTheme="minorHAnsi" w:eastAsia="SimSun" w:hAnsiTheme="minorHAnsi" w:cstheme="minorHAnsi"/>
        </w:rPr>
        <w:t>Contact:</w:t>
      </w:r>
    </w:p>
    <w:p w14:paraId="04EB6335" w14:textId="77777777" w:rsidR="00EC5080" w:rsidRPr="007859C0" w:rsidRDefault="00EC5080" w:rsidP="00EC5080">
      <w:pPr>
        <w:ind w:left="1440" w:hanging="567"/>
        <w:jc w:val="left"/>
        <w:rPr>
          <w:rFonts w:asciiTheme="minorHAnsi" w:eastAsia="SimSun" w:hAnsiTheme="minorHAnsi" w:cstheme="minorHAnsi"/>
        </w:rPr>
      </w:pPr>
      <w:r w:rsidRPr="007859C0">
        <w:rPr>
          <w:rFonts w:asciiTheme="minorHAnsi" w:eastAsia="SimSun" w:hAnsiTheme="minorHAnsi" w:cstheme="minorHAnsi"/>
        </w:rPr>
        <w:t xml:space="preserve">Mr Tamás Puss </w:t>
      </w:r>
    </w:p>
    <w:p w14:paraId="5549A984"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National Media and Infocommunications Authority</w:t>
      </w:r>
    </w:p>
    <w:p w14:paraId="05F90ED0"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Visegrádi utca 106.</w:t>
      </w:r>
    </w:p>
    <w:p w14:paraId="3EB9FD95"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1133 Budapest</w:t>
      </w:r>
    </w:p>
    <w:p w14:paraId="00420391" w14:textId="77777777" w:rsidR="00EC5080" w:rsidRPr="007859C0" w:rsidRDefault="00EC5080" w:rsidP="00EC5080">
      <w:pPr>
        <w:spacing w:before="0"/>
        <w:ind w:left="1440" w:hanging="562"/>
        <w:jc w:val="left"/>
        <w:rPr>
          <w:rFonts w:asciiTheme="minorHAnsi" w:eastAsia="SimSun" w:hAnsiTheme="minorHAnsi" w:cstheme="minorHAnsi"/>
        </w:rPr>
      </w:pPr>
      <w:r w:rsidRPr="007859C0">
        <w:rPr>
          <w:rFonts w:asciiTheme="minorHAnsi" w:eastAsia="SimSun" w:hAnsiTheme="minorHAnsi" w:cstheme="minorHAnsi"/>
        </w:rPr>
        <w:t>Hungary</w:t>
      </w:r>
    </w:p>
    <w:p w14:paraId="7F8F7B42" w14:textId="086DB18B" w:rsidR="00EC5080" w:rsidRPr="007859C0" w:rsidRDefault="00EC5080" w:rsidP="00EC5080">
      <w:pPr>
        <w:spacing w:before="0"/>
        <w:ind w:left="1843" w:hanging="965"/>
        <w:jc w:val="left"/>
        <w:rPr>
          <w:rFonts w:asciiTheme="minorHAnsi" w:eastAsia="SimSun" w:hAnsiTheme="minorHAnsi" w:cstheme="minorHAnsi"/>
        </w:rPr>
      </w:pPr>
      <w:r w:rsidRPr="007859C0">
        <w:rPr>
          <w:rFonts w:asciiTheme="minorHAnsi" w:eastAsia="SimSun" w:hAnsiTheme="minorHAnsi" w:cstheme="minorHAnsi"/>
        </w:rPr>
        <w:t>Tel:</w:t>
      </w:r>
      <w:r w:rsidRPr="007859C0">
        <w:rPr>
          <w:rFonts w:asciiTheme="minorHAnsi" w:eastAsia="SimSun" w:hAnsiTheme="minorHAnsi" w:cstheme="minorHAnsi"/>
        </w:rPr>
        <w:tab/>
      </w:r>
      <w:r w:rsidR="00954B04">
        <w:rPr>
          <w:rFonts w:asciiTheme="minorHAnsi" w:eastAsia="SimSun" w:hAnsiTheme="minorHAnsi" w:cstheme="minorHAnsi"/>
        </w:rPr>
        <w:tab/>
      </w:r>
      <w:r w:rsidRPr="007859C0">
        <w:rPr>
          <w:rFonts w:asciiTheme="minorHAnsi" w:eastAsia="SimSun" w:hAnsiTheme="minorHAnsi" w:cstheme="minorHAnsi"/>
        </w:rPr>
        <w:t xml:space="preserve">+36 1 468 0366 </w:t>
      </w:r>
    </w:p>
    <w:p w14:paraId="3E788BEA" w14:textId="4052FD32" w:rsidR="00EC5080" w:rsidRPr="007859C0" w:rsidRDefault="00EC5080" w:rsidP="00EC5080">
      <w:pPr>
        <w:spacing w:before="0"/>
        <w:ind w:left="1560" w:hanging="682"/>
        <w:jc w:val="left"/>
        <w:rPr>
          <w:rFonts w:asciiTheme="minorHAnsi" w:eastAsia="SimSun" w:hAnsiTheme="minorHAnsi" w:cstheme="minorHAnsi"/>
          <w:lang w:val="de-CH"/>
        </w:rPr>
      </w:pPr>
      <w:r w:rsidRPr="007859C0">
        <w:rPr>
          <w:rFonts w:asciiTheme="minorHAnsi" w:eastAsia="SimSun" w:hAnsiTheme="minorHAnsi" w:cstheme="minorHAnsi"/>
          <w:lang w:val="de-CH"/>
        </w:rPr>
        <w:t xml:space="preserve">E-mail: </w:t>
      </w:r>
      <w:r w:rsidRPr="007859C0">
        <w:rPr>
          <w:rFonts w:asciiTheme="minorHAnsi" w:eastAsia="SimSun" w:hAnsiTheme="minorHAnsi" w:cstheme="minorHAnsi"/>
          <w:lang w:val="de-CH"/>
        </w:rPr>
        <w:tab/>
      </w:r>
      <w:r w:rsidR="00954B04">
        <w:rPr>
          <w:rFonts w:asciiTheme="minorHAnsi" w:eastAsia="SimSun" w:hAnsiTheme="minorHAnsi" w:cstheme="minorHAnsi"/>
          <w:lang w:val="de-CH"/>
        </w:rPr>
        <w:tab/>
      </w:r>
      <w:r w:rsidRPr="007859C0">
        <w:rPr>
          <w:rFonts w:asciiTheme="minorHAnsi" w:eastAsia="SimSun" w:hAnsiTheme="minorHAnsi" w:cstheme="minorHAnsi"/>
          <w:lang w:val="de-CH"/>
        </w:rPr>
        <w:t xml:space="preserve">puss.tamas@nmhh.hu / numbering@nmhh.hu </w:t>
      </w:r>
    </w:p>
    <w:p w14:paraId="319C5851" w14:textId="7748E61E" w:rsidR="00EC5080" w:rsidRPr="007859C0" w:rsidRDefault="00EC5080" w:rsidP="00EC5080">
      <w:pPr>
        <w:spacing w:before="0"/>
        <w:ind w:left="1560" w:hanging="682"/>
        <w:jc w:val="left"/>
        <w:rPr>
          <w:rFonts w:asciiTheme="minorHAnsi" w:eastAsia="SimSun" w:hAnsiTheme="minorHAnsi" w:cstheme="minorHAnsi"/>
        </w:rPr>
      </w:pPr>
      <w:r w:rsidRPr="007859C0">
        <w:rPr>
          <w:rFonts w:asciiTheme="minorHAnsi" w:eastAsia="SimSun" w:hAnsiTheme="minorHAnsi" w:cstheme="minorHAnsi"/>
        </w:rPr>
        <w:t xml:space="preserve">URL: </w:t>
      </w:r>
      <w:r w:rsidRPr="007859C0">
        <w:rPr>
          <w:rFonts w:asciiTheme="minorHAnsi" w:eastAsia="SimSun" w:hAnsiTheme="minorHAnsi" w:cstheme="minorHAnsi"/>
        </w:rPr>
        <w:tab/>
      </w:r>
      <w:r w:rsidR="00954B04">
        <w:rPr>
          <w:rFonts w:asciiTheme="minorHAnsi" w:eastAsia="SimSun" w:hAnsiTheme="minorHAnsi" w:cstheme="minorHAnsi"/>
        </w:rPr>
        <w:tab/>
      </w:r>
      <w:r>
        <w:rPr>
          <w:rFonts w:asciiTheme="minorHAnsi" w:eastAsia="SimSun" w:hAnsiTheme="minorHAnsi" w:cstheme="minorHAnsi"/>
        </w:rPr>
        <w:t>w</w:t>
      </w:r>
      <w:r w:rsidRPr="007859C0">
        <w:rPr>
          <w:rFonts w:asciiTheme="minorHAnsi" w:eastAsia="SimSun" w:hAnsiTheme="minorHAnsi" w:cstheme="minorHAnsi"/>
        </w:rPr>
        <w:t>ww.nmhh.hu</w:t>
      </w:r>
    </w:p>
    <w:p w14:paraId="55F4D9C4" w14:textId="77777777" w:rsidR="00EC5080" w:rsidRPr="006A0069" w:rsidRDefault="00EC5080" w:rsidP="00EC5080">
      <w:pPr>
        <w:spacing w:before="0"/>
        <w:ind w:left="1560" w:hanging="682"/>
        <w:jc w:val="left"/>
        <w:rPr>
          <w:rFonts w:asciiTheme="minorHAnsi" w:eastAsia="SimSun" w:hAnsiTheme="minorHAnsi" w:cstheme="minorHAnsi"/>
          <w:lang w:val="fr-FR"/>
        </w:rPr>
      </w:pPr>
    </w:p>
    <w:p w14:paraId="658C72F2" w14:textId="77777777" w:rsidR="00D0124B" w:rsidRDefault="00D0124B" w:rsidP="00DB7442">
      <w:pPr>
        <w:rPr>
          <w:lang w:val="en-GB"/>
        </w:rPr>
      </w:pPr>
    </w:p>
    <w:p w14:paraId="5437378F" w14:textId="77777777" w:rsidR="00EC5080" w:rsidRPr="00F06F6B" w:rsidRDefault="00EC5080" w:rsidP="00DB7442">
      <w:pPr>
        <w:rPr>
          <w:lang w:val="en-GB"/>
        </w:rPr>
      </w:pPr>
    </w:p>
    <w:p w14:paraId="4FBE66BF" w14:textId="3E4E242F"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19" w:name="_Toc161924853"/>
      <w:bookmarkStart w:id="1220" w:name="_Toc166081789"/>
      <w:bookmarkStart w:id="1221" w:name="_Toc187412376"/>
      <w:bookmarkStart w:id="1222"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19"/>
      <w:bookmarkEnd w:id="1220"/>
      <w:bookmarkEnd w:id="1221"/>
      <w:bookmarkEnd w:id="1222"/>
    </w:p>
    <w:p w14:paraId="360E4828" w14:textId="1FB0F390" w:rsidR="000460A5" w:rsidRPr="00354780" w:rsidRDefault="000460A5" w:rsidP="000460A5">
      <w:pPr>
        <w:jc w:val="center"/>
        <w:rPr>
          <w:lang w:val="en-GB"/>
        </w:rPr>
      </w:pPr>
      <w:bookmarkStart w:id="1223" w:name="_Toc251059440"/>
      <w:bookmarkStart w:id="1224"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5" w:name="_Toc6411910"/>
      <w:bookmarkStart w:id="1226" w:name="_Toc6215745"/>
      <w:bookmarkStart w:id="1227" w:name="_Toc4420933"/>
      <w:bookmarkStart w:id="1228" w:name="_Toc1570045"/>
      <w:bookmarkStart w:id="1229" w:name="_Toc340537"/>
      <w:bookmarkStart w:id="1230" w:name="_Toc536101953"/>
      <w:bookmarkStart w:id="1231" w:name="_Toc531960788"/>
      <w:bookmarkStart w:id="1232" w:name="_Toc531094571"/>
      <w:bookmarkStart w:id="1233" w:name="_Toc526431484"/>
      <w:bookmarkStart w:id="1234" w:name="_Toc525638296"/>
      <w:bookmarkStart w:id="1235" w:name="_Toc524430965"/>
      <w:bookmarkStart w:id="1236" w:name="_Toc520709571"/>
      <w:bookmarkStart w:id="1237" w:name="_Toc518981889"/>
      <w:bookmarkStart w:id="1238" w:name="_Toc517792336"/>
      <w:bookmarkStart w:id="1239" w:name="_Toc514850725"/>
      <w:bookmarkStart w:id="1240" w:name="_Toc513645658"/>
      <w:bookmarkStart w:id="1241" w:name="_Toc510775356"/>
      <w:bookmarkStart w:id="1242" w:name="_Toc509838135"/>
      <w:bookmarkStart w:id="1243" w:name="_Toc507510722"/>
      <w:bookmarkStart w:id="1244" w:name="_Toc505005339"/>
      <w:bookmarkStart w:id="1245" w:name="_Toc503439023"/>
      <w:bookmarkStart w:id="1246" w:name="_Toc500842109"/>
      <w:bookmarkStart w:id="1247" w:name="_Toc500841785"/>
      <w:bookmarkStart w:id="1248" w:name="_Toc499624467"/>
      <w:bookmarkStart w:id="1249" w:name="_Toc497988321"/>
      <w:bookmarkStart w:id="1250" w:name="_Toc497986900"/>
      <w:bookmarkStart w:id="1251" w:name="_Toc496537204"/>
      <w:bookmarkStart w:id="1252" w:name="_Toc495499936"/>
      <w:bookmarkStart w:id="1253" w:name="_Toc493685650"/>
      <w:bookmarkStart w:id="1254" w:name="_Toc488848860"/>
      <w:bookmarkStart w:id="1255" w:name="_Toc487466270"/>
      <w:bookmarkStart w:id="1256" w:name="_Toc486323175"/>
      <w:bookmarkStart w:id="1257" w:name="_Toc485117071"/>
      <w:bookmarkStart w:id="1258" w:name="_Toc483388292"/>
      <w:bookmarkStart w:id="1259" w:name="_Toc482280105"/>
      <w:bookmarkStart w:id="1260" w:name="_Toc479671310"/>
      <w:bookmarkStart w:id="1261" w:name="_Toc478464765"/>
      <w:bookmarkStart w:id="1262" w:name="_Toc477169055"/>
      <w:bookmarkStart w:id="1263" w:name="_Toc474504484"/>
      <w:bookmarkStart w:id="1264" w:name="_Toc473209551"/>
      <w:bookmarkStart w:id="1265" w:name="_Toc471824668"/>
      <w:bookmarkStart w:id="1266" w:name="_Toc469924992"/>
      <w:bookmarkStart w:id="1267" w:name="_Toc469048951"/>
      <w:bookmarkStart w:id="1268" w:name="_Toc466367273"/>
      <w:bookmarkStart w:id="1269" w:name="_Toc456103336"/>
      <w:bookmarkStart w:id="1270" w:name="_Toc456103220"/>
      <w:bookmarkStart w:id="1271" w:name="_Toc454789160"/>
      <w:bookmarkStart w:id="1272" w:name="_Toc453320525"/>
      <w:bookmarkStart w:id="1273" w:name="_Toc451863144"/>
      <w:bookmarkStart w:id="1274" w:name="_Toc450747476"/>
      <w:bookmarkStart w:id="1275" w:name="_Toc449442776"/>
      <w:bookmarkStart w:id="1276" w:name="_Toc446578882"/>
      <w:bookmarkStart w:id="1277" w:name="_Toc445368597"/>
      <w:bookmarkStart w:id="1278" w:name="_Toc442711621"/>
      <w:bookmarkStart w:id="1279" w:name="_Toc441671604"/>
      <w:bookmarkStart w:id="1280" w:name="_Toc440443797"/>
      <w:bookmarkStart w:id="1281" w:name="_Toc438219175"/>
      <w:bookmarkStart w:id="1282" w:name="_Toc437264288"/>
      <w:bookmarkStart w:id="1283" w:name="_Toc436383070"/>
      <w:bookmarkStart w:id="1284" w:name="_Toc434843835"/>
      <w:bookmarkStart w:id="1285" w:name="_Toc433358221"/>
      <w:bookmarkStart w:id="1286" w:name="_Toc432498841"/>
      <w:bookmarkStart w:id="1287" w:name="_Toc429469055"/>
      <w:bookmarkStart w:id="1288" w:name="_Toc428372304"/>
      <w:bookmarkStart w:id="1289" w:name="_Toc428193357"/>
      <w:bookmarkStart w:id="1290" w:name="_Toc424300249"/>
      <w:bookmarkStart w:id="1291" w:name="_Toc423078776"/>
      <w:bookmarkStart w:id="1292" w:name="_Toc421783563"/>
      <w:bookmarkStart w:id="1293" w:name="_Toc420414840"/>
      <w:bookmarkStart w:id="1294" w:name="_Toc417984362"/>
      <w:bookmarkStart w:id="1295" w:name="_Toc416360079"/>
      <w:bookmarkStart w:id="1296" w:name="_Toc414884969"/>
      <w:bookmarkStart w:id="1297" w:name="_Toc410904540"/>
      <w:bookmarkStart w:id="1298" w:name="_Toc409708237"/>
      <w:bookmarkStart w:id="1299" w:name="_Toc408576642"/>
      <w:bookmarkStart w:id="1300" w:name="_Toc406508021"/>
      <w:bookmarkStart w:id="1301" w:name="_Toc405386783"/>
      <w:bookmarkStart w:id="1302" w:name="_Toc404332317"/>
      <w:bookmarkStart w:id="1303" w:name="_Toc402967105"/>
      <w:bookmarkStart w:id="1304" w:name="_Toc401757925"/>
      <w:bookmarkStart w:id="1305" w:name="_Toc400374879"/>
      <w:bookmarkStart w:id="1306" w:name="_Toc399160641"/>
      <w:bookmarkStart w:id="1307" w:name="_Toc397517658"/>
      <w:bookmarkStart w:id="1308" w:name="_Toc396212813"/>
      <w:bookmarkStart w:id="1309" w:name="_Toc395100466"/>
      <w:bookmarkStart w:id="1310" w:name="_Toc393715491"/>
      <w:bookmarkStart w:id="1311" w:name="_Toc393714487"/>
      <w:bookmarkStart w:id="1312" w:name="_Toc393713420"/>
      <w:bookmarkStart w:id="1313" w:name="_Toc392235889"/>
      <w:bookmarkStart w:id="1314" w:name="_Toc391386075"/>
      <w:bookmarkStart w:id="1315" w:name="_Toc389730887"/>
      <w:bookmarkStart w:id="1316" w:name="_Toc388947563"/>
      <w:bookmarkStart w:id="1317" w:name="_Toc388946330"/>
      <w:bookmarkStart w:id="1318" w:name="_Toc385496802"/>
      <w:bookmarkStart w:id="1319" w:name="_Toc384625710"/>
      <w:bookmarkStart w:id="1320" w:name="_Toc383182316"/>
      <w:bookmarkStart w:id="1321" w:name="_Toc381784233"/>
      <w:bookmarkStart w:id="1322" w:name="_Toc380582900"/>
      <w:bookmarkStart w:id="1323" w:name="_Toc379440375"/>
      <w:bookmarkStart w:id="1324" w:name="_Toc378322722"/>
      <w:bookmarkStart w:id="1325" w:name="_Toc377026501"/>
      <w:bookmarkStart w:id="1326" w:name="_Toc374692772"/>
      <w:bookmarkStart w:id="1327" w:name="_Toc374692695"/>
      <w:bookmarkStart w:id="1328" w:name="_Toc374006641"/>
      <w:bookmarkStart w:id="1329" w:name="_Toc373157833"/>
      <w:bookmarkStart w:id="1330" w:name="_Toc371588867"/>
      <w:bookmarkStart w:id="1331" w:name="_Toc370373501"/>
      <w:bookmarkStart w:id="1332" w:name="_Toc369007892"/>
      <w:bookmarkStart w:id="1333" w:name="_Toc369007688"/>
      <w:bookmarkStart w:id="1334" w:name="_Toc367715554"/>
      <w:bookmarkStart w:id="1335" w:name="_Toc366157715"/>
      <w:bookmarkStart w:id="1336" w:name="_Toc364672358"/>
      <w:bookmarkStart w:id="1337" w:name="_Toc363741409"/>
      <w:bookmarkStart w:id="1338" w:name="_Toc361921569"/>
      <w:bookmarkStart w:id="1339" w:name="_Toc360696838"/>
      <w:bookmarkStart w:id="1340" w:name="_Toc359489438"/>
      <w:bookmarkStart w:id="1341" w:name="_Toc358192589"/>
      <w:bookmarkStart w:id="1342" w:name="_Toc357001962"/>
      <w:bookmarkStart w:id="1343" w:name="_Toc355708879"/>
      <w:bookmarkStart w:id="1344" w:name="_Toc354053853"/>
      <w:bookmarkStart w:id="1345" w:name="_Toc352940516"/>
      <w:bookmarkStart w:id="1346" w:name="_Toc351549911"/>
      <w:bookmarkStart w:id="1347" w:name="_Toc350415590"/>
      <w:bookmarkStart w:id="1348" w:name="_Toc349288272"/>
      <w:bookmarkStart w:id="1349" w:name="_Toc347929611"/>
      <w:bookmarkStart w:id="1350" w:name="_Toc346885966"/>
      <w:bookmarkStart w:id="1351" w:name="_Toc345579844"/>
      <w:bookmarkStart w:id="1352" w:name="_Toc343262689"/>
      <w:bookmarkStart w:id="1353" w:name="_Toc342912869"/>
      <w:bookmarkStart w:id="1354" w:name="_Toc341451238"/>
      <w:bookmarkStart w:id="1355" w:name="_Toc340225540"/>
      <w:bookmarkStart w:id="1356" w:name="_Toc338779393"/>
      <w:bookmarkStart w:id="1357" w:name="_Toc337110352"/>
      <w:bookmarkStart w:id="1358" w:name="_Toc335901526"/>
      <w:bookmarkStart w:id="1359" w:name="_Toc334776207"/>
      <w:bookmarkStart w:id="1360" w:name="_Toc332272672"/>
      <w:bookmarkStart w:id="1361" w:name="_Toc323904394"/>
      <w:bookmarkStart w:id="1362" w:name="_Toc323035741"/>
      <w:bookmarkStart w:id="1363" w:name="_Toc320536978"/>
      <w:bookmarkStart w:id="1364" w:name="_Toc318965022"/>
      <w:bookmarkStart w:id="1365" w:name="_Toc316479984"/>
      <w:bookmarkStart w:id="1366" w:name="_Toc313973328"/>
      <w:bookmarkStart w:id="1367" w:name="_Toc311103663"/>
      <w:bookmarkStart w:id="1368" w:name="_Toc308530351"/>
      <w:bookmarkStart w:id="1369" w:name="_Toc304892186"/>
      <w:bookmarkStart w:id="1370" w:name="_Toc303344268"/>
      <w:bookmarkStart w:id="1371" w:name="_Toc301945313"/>
      <w:bookmarkStart w:id="1372" w:name="_Toc297804739"/>
      <w:bookmarkStart w:id="1373" w:name="_Toc296675488"/>
      <w:bookmarkStart w:id="1374" w:name="_Toc295387918"/>
      <w:bookmarkStart w:id="1375" w:name="_Toc292704993"/>
      <w:bookmarkStart w:id="1376" w:name="_Toc291005409"/>
      <w:bookmarkStart w:id="1377" w:name="_Toc288660300"/>
      <w:bookmarkStart w:id="1378" w:name="_Toc286218735"/>
      <w:bookmarkStart w:id="1379" w:name="_Toc283737224"/>
      <w:bookmarkStart w:id="1380" w:name="_Toc282526058"/>
      <w:bookmarkStart w:id="1381" w:name="_Toc280349226"/>
      <w:bookmarkStart w:id="1382" w:name="_Toc279669170"/>
      <w:bookmarkStart w:id="1383" w:name="_Toc276717184"/>
      <w:bookmarkStart w:id="1384" w:name="_Toc274223848"/>
      <w:bookmarkStart w:id="1385" w:name="_Toc273023374"/>
      <w:bookmarkStart w:id="1386" w:name="_Toc271700513"/>
      <w:bookmarkStart w:id="1387" w:name="_Toc268774044"/>
      <w:bookmarkStart w:id="1388" w:name="_Toc266181259"/>
      <w:bookmarkStart w:id="1389" w:name="_Toc265056512"/>
      <w:bookmarkStart w:id="1390" w:name="_Toc262631833"/>
      <w:bookmarkStart w:id="1391" w:name="_Toc259783162"/>
      <w:bookmarkStart w:id="1392" w:name="_Toc253407167"/>
      <w:bookmarkStart w:id="1393" w:name="_Toc8296068"/>
      <w:bookmarkStart w:id="1394" w:name="_Toc9580681"/>
      <w:bookmarkStart w:id="1395" w:name="_Toc12354369"/>
      <w:bookmarkStart w:id="1396" w:name="_Toc13065958"/>
      <w:bookmarkStart w:id="1397" w:name="_Toc14769333"/>
      <w:bookmarkStart w:id="1398" w:name="_Toc17298855"/>
      <w:bookmarkStart w:id="1399" w:name="_Toc18681557"/>
      <w:bookmarkStart w:id="1400" w:name="_Toc21528585"/>
      <w:bookmarkStart w:id="1401" w:name="_Toc23321872"/>
      <w:bookmarkStart w:id="1402" w:name="_Toc24365713"/>
      <w:bookmarkStart w:id="1403" w:name="_Toc25746890"/>
      <w:bookmarkStart w:id="1404" w:name="_Toc26539919"/>
      <w:bookmarkStart w:id="1405" w:name="_Toc27558707"/>
      <w:bookmarkStart w:id="1406" w:name="_Toc31986491"/>
      <w:bookmarkStart w:id="1407" w:name="_Toc33175457"/>
      <w:bookmarkStart w:id="1408" w:name="_Toc38455870"/>
      <w:bookmarkStart w:id="1409" w:name="_Toc40787347"/>
      <w:bookmarkStart w:id="1410" w:name="_Toc46322979"/>
      <w:bookmarkStart w:id="1411" w:name="_Toc49438647"/>
      <w:bookmarkStart w:id="1412" w:name="_Toc51669586"/>
      <w:bookmarkStart w:id="1413" w:name="_Toc52889727"/>
      <w:bookmarkStart w:id="1414" w:name="_Toc57030870"/>
      <w:bookmarkStart w:id="1415" w:name="_Toc67918828"/>
      <w:bookmarkStart w:id="1416" w:name="_Toc70410773"/>
      <w:bookmarkStart w:id="1417" w:name="_Toc74064889"/>
      <w:bookmarkStart w:id="1418" w:name="_Toc78207947"/>
      <w:bookmarkStart w:id="1419" w:name="_Toc97889189"/>
      <w:bookmarkStart w:id="1420" w:name="_Toc103001301"/>
      <w:bookmarkStart w:id="1421" w:name="_Toc108423200"/>
      <w:bookmarkStart w:id="1422" w:name="_Toc125536231"/>
      <w:bookmarkStart w:id="1423" w:name="_Toc140583970"/>
      <w:bookmarkStart w:id="1424" w:name="_Toc157508794"/>
      <w:bookmarkStart w:id="1425" w:name="_Toc161924854"/>
      <w:bookmarkStart w:id="1426" w:name="_Toc166081790"/>
      <w:bookmarkStart w:id="1427" w:name="_Toc187412377"/>
      <w:bookmarkStart w:id="1428"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9" w:name="_Toc420414841"/>
      <w:bookmarkStart w:id="1430" w:name="_Toc417984363"/>
      <w:bookmarkStart w:id="1431" w:name="_Toc416360080"/>
      <w:bookmarkStart w:id="1432" w:name="_Toc414884970"/>
      <w:bookmarkStart w:id="1433" w:name="_Toc410904541"/>
      <w:bookmarkStart w:id="1434" w:name="_Toc409708238"/>
      <w:bookmarkStart w:id="1435" w:name="_Toc408576643"/>
      <w:bookmarkStart w:id="1436" w:name="_Toc406508022"/>
      <w:bookmarkStart w:id="1437" w:name="_Toc405386784"/>
      <w:bookmarkStart w:id="1438" w:name="_Toc404332318"/>
      <w:bookmarkStart w:id="1439" w:name="_Toc402967106"/>
      <w:bookmarkStart w:id="1440" w:name="_Toc401757926"/>
      <w:bookmarkStart w:id="1441" w:name="_Toc400374880"/>
      <w:bookmarkStart w:id="1442" w:name="_Toc399160642"/>
      <w:bookmarkStart w:id="1443" w:name="_Toc397517659"/>
      <w:bookmarkStart w:id="1444" w:name="_Toc396212814"/>
      <w:bookmarkStart w:id="1445" w:name="_Toc395100467"/>
      <w:bookmarkStart w:id="1446" w:name="_Toc393715492"/>
      <w:bookmarkStart w:id="1447" w:name="_Toc393714488"/>
      <w:bookmarkStart w:id="1448" w:name="_Toc393713421"/>
      <w:bookmarkStart w:id="1449" w:name="_Toc392235890"/>
      <w:bookmarkStart w:id="1450" w:name="_Toc391386076"/>
      <w:bookmarkStart w:id="1451" w:name="_Toc389730888"/>
      <w:bookmarkStart w:id="1452" w:name="_Toc388947564"/>
      <w:bookmarkStart w:id="1453" w:name="_Toc388946331"/>
      <w:bookmarkStart w:id="1454" w:name="_Toc385496803"/>
      <w:bookmarkStart w:id="1455" w:name="_Toc384625711"/>
      <w:bookmarkStart w:id="1456" w:name="_Toc383182317"/>
      <w:bookmarkStart w:id="1457" w:name="_Toc381784234"/>
      <w:bookmarkStart w:id="1458" w:name="_Toc380582901"/>
      <w:bookmarkStart w:id="1459" w:name="_Toc379440376"/>
      <w:bookmarkStart w:id="1460" w:name="_Toc378322723"/>
      <w:bookmarkStart w:id="1461" w:name="_Toc377026502"/>
      <w:bookmarkStart w:id="1462" w:name="_Toc374692773"/>
      <w:bookmarkStart w:id="1463" w:name="_Toc374692696"/>
      <w:bookmarkStart w:id="1464" w:name="_Toc374006642"/>
      <w:bookmarkStart w:id="1465" w:name="_Toc373157834"/>
      <w:bookmarkStart w:id="1466" w:name="_Toc371588868"/>
      <w:bookmarkStart w:id="1467" w:name="_Toc370373502"/>
      <w:bookmarkStart w:id="1468" w:name="_Toc369007893"/>
      <w:bookmarkStart w:id="1469" w:name="_Toc369007689"/>
      <w:bookmarkStart w:id="1470" w:name="_Toc367715555"/>
      <w:bookmarkStart w:id="1471" w:name="_Toc366157716"/>
      <w:bookmarkStart w:id="1472" w:name="_Toc364672359"/>
      <w:bookmarkStart w:id="1473" w:name="_Toc363741410"/>
      <w:bookmarkStart w:id="1474" w:name="_Toc361921570"/>
      <w:bookmarkStart w:id="1475" w:name="_Toc360696839"/>
      <w:bookmarkStart w:id="1476" w:name="_Toc359489439"/>
      <w:bookmarkStart w:id="1477" w:name="_Toc358192590"/>
      <w:bookmarkStart w:id="1478" w:name="_Toc357001963"/>
      <w:bookmarkStart w:id="1479" w:name="_Toc355708880"/>
      <w:bookmarkStart w:id="1480" w:name="_Toc354053854"/>
      <w:bookmarkStart w:id="1481" w:name="_Toc352940517"/>
      <w:bookmarkStart w:id="1482" w:name="_Toc351549912"/>
      <w:bookmarkStart w:id="1483" w:name="_Toc350415591"/>
      <w:bookmarkStart w:id="1484" w:name="_Toc349288273"/>
      <w:bookmarkStart w:id="1485" w:name="_Toc347929612"/>
      <w:bookmarkStart w:id="1486" w:name="_Toc346885967"/>
      <w:bookmarkStart w:id="1487" w:name="_Toc345579845"/>
      <w:bookmarkStart w:id="1488" w:name="_Toc343262690"/>
      <w:bookmarkStart w:id="1489" w:name="_Toc342912870"/>
      <w:bookmarkStart w:id="1490" w:name="_Toc341451239"/>
      <w:bookmarkStart w:id="1491" w:name="_Toc340225541"/>
      <w:bookmarkStart w:id="1492" w:name="_Toc338779394"/>
      <w:bookmarkStart w:id="1493" w:name="_Toc337110353"/>
      <w:bookmarkStart w:id="1494" w:name="_Toc335901527"/>
      <w:bookmarkStart w:id="1495" w:name="_Toc334776208"/>
      <w:bookmarkStart w:id="1496" w:name="_Toc332272673"/>
      <w:bookmarkStart w:id="1497" w:name="_Toc323904395"/>
      <w:bookmarkStart w:id="1498" w:name="_Toc323035742"/>
      <w:bookmarkStart w:id="1499" w:name="_Toc321820569"/>
      <w:bookmarkStart w:id="1500" w:name="_Toc321311688"/>
      <w:bookmarkStart w:id="1501" w:name="_Toc321233409"/>
      <w:bookmarkStart w:id="1502" w:name="_Toc320536979"/>
      <w:bookmarkStart w:id="1503" w:name="_Toc318965023"/>
      <w:bookmarkStart w:id="1504" w:name="_Toc316479985"/>
      <w:bookmarkStart w:id="1505" w:name="_Toc313973329"/>
      <w:bookmarkStart w:id="1506" w:name="_Toc311103664"/>
      <w:bookmarkStart w:id="1507" w:name="_Toc308530352"/>
      <w:bookmarkStart w:id="1508" w:name="_Toc304892188"/>
      <w:bookmarkStart w:id="1509" w:name="_Toc303344270"/>
      <w:bookmarkStart w:id="1510" w:name="_Toc301945315"/>
      <w:bookmarkStart w:id="1511" w:name="_Toc297804741"/>
      <w:bookmarkStart w:id="1512" w:name="_Toc296675490"/>
      <w:bookmarkStart w:id="1513" w:name="_Toc295387920"/>
      <w:bookmarkStart w:id="1514" w:name="_Toc292704995"/>
      <w:bookmarkStart w:id="1515" w:name="_Toc291005411"/>
      <w:bookmarkStart w:id="1516" w:name="_Toc288660302"/>
      <w:bookmarkStart w:id="1517" w:name="_Toc286218737"/>
      <w:bookmarkStart w:id="1518" w:name="_Toc283737226"/>
      <w:bookmarkStart w:id="1519" w:name="_Toc282526060"/>
      <w:bookmarkStart w:id="1520" w:name="_Toc280349228"/>
      <w:bookmarkStart w:id="1521" w:name="_Toc279669172"/>
      <w:bookmarkStart w:id="1522" w:name="_Toc276717186"/>
      <w:bookmarkStart w:id="1523" w:name="_Toc274223850"/>
      <w:bookmarkStart w:id="1524" w:name="_Toc273023376"/>
      <w:bookmarkStart w:id="1525" w:name="_Toc271700515"/>
      <w:bookmarkStart w:id="1526" w:name="_Toc268774046"/>
      <w:bookmarkStart w:id="1527" w:name="_Toc266181261"/>
      <w:bookmarkStart w:id="1528" w:name="_Toc259783164"/>
      <w:bookmarkStart w:id="1529" w:name="_Toc253407169"/>
      <w:bookmarkStart w:id="1530" w:name="_Toc6411911"/>
      <w:bookmarkStart w:id="1531" w:name="_Toc6215746"/>
      <w:bookmarkStart w:id="1532" w:name="_Toc4420934"/>
      <w:bookmarkStart w:id="1533" w:name="_Toc1570046"/>
      <w:bookmarkStart w:id="1534" w:name="_Toc340538"/>
      <w:bookmarkStart w:id="1535" w:name="_Toc536101954"/>
      <w:bookmarkStart w:id="1536" w:name="_Toc531960789"/>
      <w:bookmarkStart w:id="1537" w:name="_Toc531094572"/>
      <w:bookmarkStart w:id="1538" w:name="_Toc526431485"/>
      <w:bookmarkStart w:id="1539" w:name="_Toc525638297"/>
      <w:bookmarkStart w:id="1540" w:name="_Toc524430966"/>
      <w:bookmarkStart w:id="1541" w:name="_Toc520709572"/>
      <w:bookmarkStart w:id="1542" w:name="_Toc518981890"/>
      <w:bookmarkStart w:id="1543" w:name="_Toc517792337"/>
      <w:bookmarkStart w:id="1544" w:name="_Toc514850726"/>
      <w:bookmarkStart w:id="1545" w:name="_Toc513645659"/>
      <w:bookmarkStart w:id="1546" w:name="_Toc510775357"/>
      <w:bookmarkStart w:id="1547" w:name="_Toc509838136"/>
      <w:bookmarkStart w:id="1548" w:name="_Toc507510723"/>
      <w:bookmarkStart w:id="1549" w:name="_Toc505005340"/>
      <w:bookmarkStart w:id="1550" w:name="_Toc503439024"/>
      <w:bookmarkStart w:id="1551" w:name="_Toc500842110"/>
      <w:bookmarkStart w:id="1552" w:name="_Toc500841786"/>
      <w:bookmarkStart w:id="1553" w:name="_Toc499624468"/>
      <w:bookmarkStart w:id="1554" w:name="_Toc497988322"/>
      <w:bookmarkStart w:id="1555" w:name="_Toc497986901"/>
      <w:bookmarkStart w:id="1556" w:name="_Toc496537205"/>
      <w:bookmarkStart w:id="1557" w:name="_Toc495499937"/>
      <w:bookmarkStart w:id="1558" w:name="_Toc493685651"/>
      <w:bookmarkStart w:id="1559" w:name="_Toc488848861"/>
      <w:bookmarkStart w:id="1560" w:name="_Toc487466271"/>
      <w:bookmarkStart w:id="1561" w:name="_Toc486323176"/>
      <w:bookmarkStart w:id="1562" w:name="_Toc485117072"/>
      <w:bookmarkStart w:id="1563" w:name="_Toc483388293"/>
      <w:bookmarkStart w:id="1564" w:name="_Toc482280106"/>
      <w:bookmarkStart w:id="1565" w:name="_Toc479671311"/>
      <w:bookmarkStart w:id="1566" w:name="_Toc478464766"/>
      <w:bookmarkStart w:id="1567" w:name="_Toc477169056"/>
      <w:bookmarkStart w:id="1568" w:name="_Toc474504485"/>
      <w:bookmarkStart w:id="1569" w:name="_Toc473209552"/>
      <w:bookmarkStart w:id="1570" w:name="_Toc471824669"/>
      <w:bookmarkStart w:id="1571" w:name="_Toc469924993"/>
      <w:bookmarkStart w:id="1572" w:name="_Toc469048952"/>
      <w:bookmarkStart w:id="1573" w:name="_Toc466367274"/>
      <w:bookmarkStart w:id="1574" w:name="_Toc456103337"/>
      <w:bookmarkStart w:id="1575" w:name="_Toc456103221"/>
      <w:bookmarkStart w:id="1576" w:name="_Toc454789161"/>
      <w:bookmarkStart w:id="1577" w:name="_Toc453320526"/>
      <w:bookmarkStart w:id="1578" w:name="_Toc451863145"/>
      <w:bookmarkStart w:id="1579" w:name="_Toc450747477"/>
      <w:bookmarkStart w:id="1580" w:name="_Toc449442777"/>
      <w:bookmarkStart w:id="1581" w:name="_Toc446578883"/>
      <w:bookmarkStart w:id="1582" w:name="_Toc445368598"/>
      <w:bookmarkStart w:id="1583" w:name="_Toc442711622"/>
      <w:bookmarkStart w:id="1584" w:name="_Toc441671605"/>
      <w:bookmarkStart w:id="1585" w:name="_Toc440443798"/>
      <w:bookmarkStart w:id="1586" w:name="_Toc438219176"/>
      <w:bookmarkStart w:id="1587" w:name="_Toc437264289"/>
      <w:bookmarkStart w:id="1588" w:name="_Toc436383071"/>
      <w:bookmarkStart w:id="1589" w:name="_Toc434843836"/>
      <w:bookmarkStart w:id="1590" w:name="_Toc433358222"/>
      <w:bookmarkStart w:id="1591" w:name="_Toc432498842"/>
      <w:bookmarkStart w:id="1592" w:name="_Toc429469056"/>
      <w:bookmarkStart w:id="1593" w:name="_Toc428372305"/>
      <w:bookmarkStart w:id="1594" w:name="_Toc428193358"/>
      <w:bookmarkStart w:id="1595" w:name="_Toc424300250"/>
      <w:bookmarkStart w:id="1596" w:name="_Toc423078777"/>
      <w:bookmarkStart w:id="1597" w:name="_Toc421783564"/>
      <w:bookmarkStart w:id="1598" w:name="_Toc8296069"/>
      <w:bookmarkStart w:id="1599" w:name="_Toc9580682"/>
      <w:bookmarkStart w:id="1600" w:name="_Toc12354370"/>
      <w:bookmarkStart w:id="1601" w:name="_Toc13065959"/>
      <w:bookmarkStart w:id="1602" w:name="_Toc14769334"/>
      <w:bookmarkStart w:id="1603" w:name="_Toc17298856"/>
      <w:bookmarkStart w:id="1604" w:name="_Toc18681558"/>
      <w:bookmarkStart w:id="1605" w:name="_Toc21528586"/>
      <w:bookmarkStart w:id="1606" w:name="_Toc23321873"/>
      <w:bookmarkStart w:id="1607" w:name="_Toc24365714"/>
      <w:bookmarkStart w:id="1608" w:name="_Toc25746891"/>
      <w:bookmarkStart w:id="1609" w:name="_Toc26539920"/>
      <w:bookmarkStart w:id="1610" w:name="_Toc27558708"/>
      <w:bookmarkStart w:id="1611" w:name="_Toc31986492"/>
      <w:bookmarkStart w:id="1612" w:name="_Toc33175458"/>
      <w:bookmarkStart w:id="1613" w:name="_Toc38455871"/>
      <w:bookmarkStart w:id="1614" w:name="_Toc40787348"/>
      <w:bookmarkStart w:id="1615" w:name="_Toc49438648"/>
      <w:bookmarkStart w:id="1616" w:name="_Toc51669587"/>
      <w:bookmarkStart w:id="1617" w:name="_Toc52889728"/>
      <w:bookmarkStart w:id="1618" w:name="_Toc57030871"/>
      <w:bookmarkStart w:id="1619" w:name="_Toc67918829"/>
      <w:bookmarkStart w:id="1620" w:name="_Toc70410774"/>
      <w:bookmarkStart w:id="1621" w:name="_Toc74064890"/>
      <w:bookmarkStart w:id="1622" w:name="_Toc78207948"/>
      <w:bookmarkStart w:id="1623" w:name="_Toc97889190"/>
      <w:bookmarkStart w:id="1624" w:name="_Toc103001302"/>
      <w:bookmarkStart w:id="1625" w:name="_Toc108423201"/>
      <w:bookmarkStart w:id="1626" w:name="_Toc125536232"/>
      <w:bookmarkStart w:id="1627" w:name="_Toc140583971"/>
      <w:bookmarkStart w:id="1628" w:name="_Toc157508795"/>
      <w:bookmarkStart w:id="1629" w:name="_Toc161924855"/>
      <w:bookmarkStart w:id="1630" w:name="_Toc166081791"/>
      <w:bookmarkStart w:id="1631" w:name="_Toc187412378"/>
      <w:bookmarkStart w:id="1632" w:name="_Toc220086324"/>
      <w:r w:rsidRPr="006F5A9E">
        <w:lastRenderedPageBreak/>
        <w:t>AMENDMENTS</w:t>
      </w:r>
      <w:r>
        <w:t xml:space="preserve">  TO  SERVICE  PUBLICATIONS</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4FE4E96C" w14:textId="77777777" w:rsidR="000D3231" w:rsidRDefault="000D3231" w:rsidP="007C0BA7">
      <w:pPr>
        <w:rPr>
          <w:rFonts w:eastAsia="Arial"/>
          <w:lang w:val="fr-CH"/>
        </w:rPr>
      </w:pPr>
    </w:p>
    <w:p w14:paraId="3CB8AF77" w14:textId="77777777" w:rsidR="000D3231" w:rsidRDefault="000D3231" w:rsidP="007C0BA7">
      <w:pPr>
        <w:rPr>
          <w:rFonts w:eastAsia="Arial"/>
          <w:lang w:val="fr-CH"/>
        </w:rPr>
      </w:pPr>
    </w:p>
    <w:p w14:paraId="2238667E" w14:textId="77777777" w:rsidR="00954B04" w:rsidRDefault="00954B04" w:rsidP="00954B04">
      <w:pPr>
        <w:pStyle w:val="Heading2grey"/>
        <w:rPr>
          <w:lang w:val="en-GB"/>
        </w:rPr>
      </w:pPr>
      <w:r>
        <w:rPr>
          <w:lang w:val="en-GB"/>
        </w:rPr>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68C0A618" w14:textId="77777777" w:rsidR="00954B04" w:rsidRDefault="00954B04" w:rsidP="00954B04">
      <w:pPr>
        <w:spacing w:before="0"/>
        <w:jc w:val="center"/>
      </w:pPr>
      <w:r>
        <w:t>Annex to ITU Operational Bulletin No. 1280 – 15.XI.2023</w:t>
      </w:r>
    </w:p>
    <w:p w14:paraId="41B0DB02" w14:textId="77777777" w:rsidR="00954B04" w:rsidRDefault="00954B04" w:rsidP="00954B04">
      <w:pPr>
        <w:spacing w:before="0"/>
        <w:jc w:val="center"/>
      </w:pPr>
      <w:r>
        <w:t>Amendment No. 53</w:t>
      </w:r>
    </w:p>
    <w:p w14:paraId="38CEB1F8" w14:textId="77777777" w:rsidR="00954B04" w:rsidRDefault="00954B04" w:rsidP="00954B04"/>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2"/>
        <w:gridCol w:w="6434"/>
      </w:tblGrid>
      <w:tr w:rsidR="00954B04" w14:paraId="2B284DF9" w14:textId="77777777" w:rsidTr="00E21405">
        <w:trPr>
          <w:tblHeader/>
          <w:jc w:val="center"/>
        </w:trPr>
        <w:tc>
          <w:tcPr>
            <w:tcW w:w="9016" w:type="dxa"/>
            <w:gridSpan w:val="2"/>
          </w:tcPr>
          <w:p w14:paraId="6C8E538E" w14:textId="77777777" w:rsidR="00954B04" w:rsidRDefault="00954B04" w:rsidP="00E21405">
            <w:pPr>
              <w:pStyle w:val="Tabletext"/>
            </w:pPr>
            <w:r>
              <w:rPr>
                <w:i/>
                <w:iCs/>
              </w:rPr>
              <w:t>Country / Geographical area</w:t>
            </w:r>
          </w:p>
        </w:tc>
      </w:tr>
      <w:tr w:rsidR="00954B04" w14:paraId="56B866A0" w14:textId="77777777" w:rsidTr="00E21405">
        <w:trPr>
          <w:tblHeader/>
          <w:jc w:val="center"/>
        </w:trPr>
        <w:tc>
          <w:tcPr>
            <w:tcW w:w="2582" w:type="dxa"/>
          </w:tcPr>
          <w:p w14:paraId="444405C6" w14:textId="77777777" w:rsidR="00954B04" w:rsidRDefault="00954B04" w:rsidP="00E21405">
            <w:pPr>
              <w:pStyle w:val="Tabletext"/>
            </w:pPr>
            <w:r>
              <w:rPr>
                <w:i/>
                <w:iCs/>
              </w:rPr>
              <w:t>MCC + MNC</w:t>
            </w:r>
          </w:p>
        </w:tc>
        <w:tc>
          <w:tcPr>
            <w:tcW w:w="6434" w:type="dxa"/>
          </w:tcPr>
          <w:p w14:paraId="009E5F3D" w14:textId="77777777" w:rsidR="00954B04" w:rsidRDefault="00954B04" w:rsidP="00E21405">
            <w:pPr>
              <w:pStyle w:val="Tabletext"/>
            </w:pPr>
            <w:r>
              <w:rPr>
                <w:i/>
                <w:iCs/>
              </w:rPr>
              <w:t xml:space="preserve">Operator / Network </w:t>
            </w:r>
          </w:p>
        </w:tc>
      </w:tr>
      <w:tr w:rsidR="00954B04" w14:paraId="421D47D3" w14:textId="77777777" w:rsidTr="00E21405">
        <w:trPr>
          <w:jc w:val="center"/>
        </w:trPr>
        <w:tc>
          <w:tcPr>
            <w:tcW w:w="9016" w:type="dxa"/>
            <w:gridSpan w:val="2"/>
          </w:tcPr>
          <w:p w14:paraId="7B45DC31" w14:textId="77777777" w:rsidR="00954B04" w:rsidRDefault="00954B04" w:rsidP="00E21405">
            <w:pPr>
              <w:pStyle w:val="Tabletextbold"/>
              <w:keepNext/>
            </w:pPr>
            <w:r>
              <w:t>Canada   SUP</w:t>
            </w:r>
          </w:p>
        </w:tc>
      </w:tr>
      <w:tr w:rsidR="00954B04" w14:paraId="1B7425E5" w14:textId="77777777" w:rsidTr="00E21405">
        <w:trPr>
          <w:jc w:val="center"/>
        </w:trPr>
        <w:tc>
          <w:tcPr>
            <w:tcW w:w="2582" w:type="dxa"/>
          </w:tcPr>
          <w:p w14:paraId="78594596" w14:textId="77777777" w:rsidR="00954B04" w:rsidRDefault="00954B04" w:rsidP="00E21405">
            <w:pPr>
              <w:pStyle w:val="Tabletext"/>
            </w:pPr>
            <w:r>
              <w:t>302 352</w:t>
            </w:r>
          </w:p>
        </w:tc>
        <w:tc>
          <w:tcPr>
            <w:tcW w:w="6434" w:type="dxa"/>
          </w:tcPr>
          <w:p w14:paraId="13CF86D4" w14:textId="77777777" w:rsidR="00954B04" w:rsidRDefault="00954B04" w:rsidP="00E21405">
            <w:pPr>
              <w:pStyle w:val="Tabletext"/>
            </w:pPr>
            <w:r>
              <w:t>Lytton Area Wireless Society</w:t>
            </w:r>
          </w:p>
        </w:tc>
      </w:tr>
      <w:tr w:rsidR="00954B04" w14:paraId="60407CAD" w14:textId="77777777" w:rsidTr="00E21405">
        <w:trPr>
          <w:jc w:val="center"/>
        </w:trPr>
        <w:tc>
          <w:tcPr>
            <w:tcW w:w="9016" w:type="dxa"/>
            <w:gridSpan w:val="2"/>
          </w:tcPr>
          <w:p w14:paraId="51DE827B" w14:textId="77777777" w:rsidR="00954B04" w:rsidRDefault="00954B04" w:rsidP="00E21405">
            <w:pPr>
              <w:pStyle w:val="Tabletextbold"/>
              <w:keepNext/>
            </w:pPr>
            <w:r>
              <w:t>Hungary   LIR</w:t>
            </w:r>
          </w:p>
        </w:tc>
      </w:tr>
      <w:tr w:rsidR="00954B04" w14:paraId="789A0866" w14:textId="77777777" w:rsidTr="00E21405">
        <w:trPr>
          <w:jc w:val="center"/>
        </w:trPr>
        <w:tc>
          <w:tcPr>
            <w:tcW w:w="2582" w:type="dxa"/>
          </w:tcPr>
          <w:p w14:paraId="24FBEA71" w14:textId="77777777" w:rsidR="00954B04" w:rsidRDefault="00954B04" w:rsidP="00E21405">
            <w:pPr>
              <w:pStyle w:val="Tabletext"/>
            </w:pPr>
            <w:r>
              <w:t>216 99</w:t>
            </w:r>
          </w:p>
        </w:tc>
        <w:tc>
          <w:tcPr>
            <w:tcW w:w="6434" w:type="dxa"/>
          </w:tcPr>
          <w:p w14:paraId="6F5DB29C" w14:textId="77777777" w:rsidR="00954B04" w:rsidRDefault="00954B04" w:rsidP="00E21405">
            <w:pPr>
              <w:pStyle w:val="Tabletext"/>
            </w:pPr>
            <w:r>
              <w:t>MÁV Infrastructure Co. Ltd.</w:t>
            </w:r>
          </w:p>
        </w:tc>
      </w:tr>
    </w:tbl>
    <w:p w14:paraId="48412977" w14:textId="77777777" w:rsidR="00954B04" w:rsidRDefault="00954B04" w:rsidP="00954B04"/>
    <w:p w14:paraId="06E0902D" w14:textId="77777777" w:rsidR="00954B04" w:rsidRDefault="00954B04" w:rsidP="00954B04">
      <w:pPr>
        <w:ind w:left="720" w:hanging="720"/>
        <w:jc w:val="left"/>
      </w:pPr>
      <w:r>
        <w:t>____________</w:t>
      </w:r>
    </w:p>
    <w:p w14:paraId="7007CEEF" w14:textId="77777777" w:rsidR="00954B04" w:rsidRPr="00D13C94" w:rsidRDefault="00954B04" w:rsidP="00954B04">
      <w:pPr>
        <w:jc w:val="left"/>
        <w:rPr>
          <w:sz w:val="18"/>
          <w:szCs w:val="18"/>
        </w:rPr>
      </w:pPr>
      <w:r w:rsidRPr="00D13C94">
        <w:rPr>
          <w:sz w:val="18"/>
          <w:szCs w:val="18"/>
        </w:rPr>
        <w:t>MCC: Mobile Country Code</w:t>
      </w:r>
      <w:r w:rsidRPr="00D13C94">
        <w:rPr>
          <w:sz w:val="18"/>
          <w:szCs w:val="18"/>
        </w:rPr>
        <w:br/>
        <w:t>MNC: Mobile Network Code</w:t>
      </w:r>
      <w:r w:rsidRPr="00D13C94">
        <w:rPr>
          <w:sz w:val="18"/>
          <w:szCs w:val="18"/>
        </w:rPr>
        <w:br/>
      </w:r>
    </w:p>
    <w:p w14:paraId="15A32BA6" w14:textId="77777777" w:rsidR="00954B04" w:rsidRPr="00D13C94" w:rsidRDefault="00954B04" w:rsidP="007C0BA7">
      <w:pPr>
        <w:rPr>
          <w:rFonts w:eastAsia="Arial"/>
        </w:rPr>
      </w:pPr>
    </w:p>
    <w:p w14:paraId="4757EF37" w14:textId="148F8045" w:rsidR="00954B04" w:rsidRPr="00D13C94" w:rsidRDefault="00954B04">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sidRPr="00D13C94">
        <w:rPr>
          <w:rFonts w:eastAsia="Arial"/>
        </w:rPr>
        <w:br w:type="page"/>
      </w:r>
    </w:p>
    <w:p w14:paraId="1289CA66" w14:textId="77777777" w:rsidR="009C490F" w:rsidRPr="00533D62" w:rsidRDefault="009C490F" w:rsidP="009C490F">
      <w:pPr>
        <w:pStyle w:val="Heading20"/>
        <w:spacing w:before="0"/>
        <w:rPr>
          <w:rFonts w:asciiTheme="minorHAnsi" w:hAnsiTheme="minorHAnsi" w:cstheme="minorHAnsi"/>
          <w:lang w:val="en-US"/>
        </w:rPr>
      </w:pPr>
      <w:r w:rsidRPr="00533D62">
        <w:rPr>
          <w:rFonts w:asciiTheme="minorHAnsi" w:hAnsiTheme="minorHAnsi" w:cstheme="minorHAnsi"/>
          <w:lang w:val="en-US"/>
        </w:rPr>
        <w:lastRenderedPageBreak/>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4B267229" w14:textId="77777777" w:rsidR="009C490F" w:rsidRDefault="009C490F" w:rsidP="009C490F">
      <w:pPr>
        <w:spacing w:before="240"/>
        <w:jc w:val="center"/>
      </w:pPr>
      <w:r w:rsidRPr="00E02EDF">
        <w:t>Annex to ITU Operational Bulletin No. 1060 – 15.IX.2014</w:t>
      </w:r>
      <w:r w:rsidRPr="00E02EDF">
        <w:br/>
        <w:t>Amendment No.</w:t>
      </w:r>
      <w:r>
        <w:t xml:space="preserve"> 203</w:t>
      </w:r>
    </w:p>
    <w:p w14:paraId="1CF67732" w14:textId="77777777" w:rsidR="009C490F" w:rsidRPr="00E02EDF" w:rsidRDefault="009C490F" w:rsidP="009C490F">
      <w:pPr>
        <w:jc w:val="center"/>
      </w:pPr>
    </w:p>
    <w:tbl>
      <w:tblPr>
        <w:tblW w:w="10206" w:type="dxa"/>
        <w:tblLayout w:type="fixed"/>
        <w:tblLook w:val="04A0" w:firstRow="1" w:lastRow="0" w:firstColumn="1" w:lastColumn="0" w:noHBand="0" w:noVBand="1"/>
      </w:tblPr>
      <w:tblGrid>
        <w:gridCol w:w="3960"/>
        <w:gridCol w:w="2520"/>
        <w:gridCol w:w="3726"/>
      </w:tblGrid>
      <w:tr w:rsidR="009C490F" w:rsidRPr="0043463E" w14:paraId="7E65D278" w14:textId="77777777" w:rsidTr="00E21405">
        <w:trPr>
          <w:cantSplit/>
          <w:tblHeader/>
        </w:trPr>
        <w:tc>
          <w:tcPr>
            <w:tcW w:w="3960" w:type="dxa"/>
            <w:hideMark/>
          </w:tcPr>
          <w:p w14:paraId="36478D02" w14:textId="77777777" w:rsidR="009C490F" w:rsidRPr="0043463E" w:rsidRDefault="009C490F" w:rsidP="00E21405">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71F96961" w14:textId="77777777" w:rsidR="009C490F" w:rsidRPr="0043463E" w:rsidRDefault="009C490F" w:rsidP="00E21405">
            <w:pPr>
              <w:widowControl w:val="0"/>
              <w:spacing w:before="6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084C9E69" w14:textId="77777777" w:rsidR="009C490F" w:rsidRPr="0043463E" w:rsidRDefault="009C490F" w:rsidP="00E21405">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9C490F" w:rsidRPr="0043463E" w14:paraId="1F675903" w14:textId="77777777" w:rsidTr="00E21405">
        <w:trPr>
          <w:cantSplit/>
          <w:tblHeader/>
        </w:trPr>
        <w:tc>
          <w:tcPr>
            <w:tcW w:w="3960" w:type="dxa"/>
            <w:tcBorders>
              <w:top w:val="nil"/>
              <w:left w:val="nil"/>
              <w:bottom w:val="single" w:sz="4" w:space="0" w:color="auto"/>
              <w:right w:val="nil"/>
            </w:tcBorders>
            <w:hideMark/>
          </w:tcPr>
          <w:p w14:paraId="23484BDE" w14:textId="77777777" w:rsidR="009C490F" w:rsidRPr="0043463E" w:rsidRDefault="009C490F" w:rsidP="009C490F">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27934A4F" w14:textId="77777777" w:rsidR="009C490F" w:rsidRPr="0043463E" w:rsidRDefault="009C490F" w:rsidP="009C490F">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58967730" w14:textId="77777777" w:rsidR="009C490F" w:rsidRPr="0043463E" w:rsidRDefault="009C490F" w:rsidP="009C490F">
            <w:pPr>
              <w:widowControl w:val="0"/>
              <w:spacing w:before="0"/>
              <w:rPr>
                <w:rFonts w:asciiTheme="minorHAnsi" w:eastAsia="SimSun" w:hAnsiTheme="minorHAnsi" w:cs="Arial"/>
                <w:i/>
                <w:iCs/>
                <w:color w:val="000000"/>
              </w:rPr>
            </w:pPr>
          </w:p>
        </w:tc>
      </w:tr>
    </w:tbl>
    <w:p w14:paraId="5ACE8322" w14:textId="77777777" w:rsidR="009C490F" w:rsidRDefault="009C490F" w:rsidP="009C490F">
      <w:pPr>
        <w:spacing w:before="0"/>
        <w:rPr>
          <w:rFonts w:cs="Calibri"/>
          <w:color w:val="000000"/>
        </w:rPr>
      </w:pPr>
    </w:p>
    <w:p w14:paraId="3F898E49" w14:textId="77777777" w:rsidR="009C490F" w:rsidRPr="00860C0A" w:rsidRDefault="009C490F" w:rsidP="009C490F">
      <w:pPr>
        <w:spacing w:before="0"/>
        <w:rPr>
          <w:rFonts w:cs="Calibri"/>
          <w:color w:val="000000"/>
        </w:rPr>
      </w:pPr>
    </w:p>
    <w:p w14:paraId="1B2465AE" w14:textId="77777777" w:rsidR="009C490F" w:rsidRDefault="009C490F" w:rsidP="009C490F">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5E5D91E9" w14:textId="77777777" w:rsidR="009C490F" w:rsidRPr="005338DE" w:rsidRDefault="009C490F" w:rsidP="009C490F">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9C490F" w:rsidRPr="00C0568B" w14:paraId="6C436616" w14:textId="77777777" w:rsidTr="00E21405">
        <w:trPr>
          <w:trHeight w:val="779"/>
        </w:trPr>
        <w:tc>
          <w:tcPr>
            <w:tcW w:w="3960" w:type="dxa"/>
          </w:tcPr>
          <w:p w14:paraId="46B37F58" w14:textId="77777777" w:rsidR="009C490F" w:rsidRPr="00734877" w:rsidRDefault="009C490F" w:rsidP="009C490F">
            <w:pPr>
              <w:tabs>
                <w:tab w:val="left" w:pos="426"/>
                <w:tab w:val="left" w:pos="4140"/>
                <w:tab w:val="left" w:pos="4230"/>
              </w:tabs>
              <w:spacing w:before="0"/>
              <w:rPr>
                <w:rFonts w:asciiTheme="minorHAnsi" w:hAnsiTheme="minorHAnsi" w:cstheme="minorHAnsi"/>
                <w:lang w:val="de-DE"/>
              </w:rPr>
            </w:pPr>
            <w:r w:rsidRPr="00734877">
              <w:rPr>
                <w:rFonts w:asciiTheme="minorHAnsi" w:hAnsiTheme="minorHAnsi" w:cstheme="minorHAnsi"/>
                <w:lang w:val="de-DE"/>
              </w:rPr>
              <w:t>Stadtwerke Bielefeld GmbH</w:t>
            </w:r>
          </w:p>
          <w:p w14:paraId="6F293BCA" w14:textId="77777777" w:rsidR="009C490F" w:rsidRPr="00734877" w:rsidRDefault="009C490F" w:rsidP="009C490F">
            <w:pPr>
              <w:tabs>
                <w:tab w:val="left" w:pos="426"/>
                <w:tab w:val="left" w:pos="4140"/>
                <w:tab w:val="left" w:pos="4230"/>
              </w:tabs>
              <w:spacing w:before="0"/>
              <w:rPr>
                <w:rFonts w:asciiTheme="minorHAnsi" w:hAnsiTheme="minorHAnsi" w:cstheme="minorHAnsi"/>
                <w:lang w:val="de-DE"/>
              </w:rPr>
            </w:pPr>
            <w:r w:rsidRPr="00734877">
              <w:rPr>
                <w:rFonts w:asciiTheme="minorHAnsi" w:hAnsiTheme="minorHAnsi" w:cstheme="minorHAnsi"/>
                <w:lang w:val="de-DE"/>
              </w:rPr>
              <w:t>Schildescher Straße 16</w:t>
            </w:r>
          </w:p>
          <w:p w14:paraId="1BE7B902" w14:textId="77777777" w:rsidR="009C490F" w:rsidRPr="00A554C7" w:rsidRDefault="009C490F" w:rsidP="009C490F">
            <w:pPr>
              <w:tabs>
                <w:tab w:val="left" w:pos="426"/>
                <w:tab w:val="left" w:pos="4140"/>
                <w:tab w:val="left" w:pos="4230"/>
              </w:tabs>
              <w:spacing w:before="0"/>
              <w:textAlignment w:val="auto"/>
              <w:rPr>
                <w:rFonts w:asciiTheme="minorHAnsi" w:hAnsiTheme="minorHAnsi" w:cs="Arial"/>
                <w:highlight w:val="yellow"/>
                <w:lang w:val="de-CH"/>
              </w:rPr>
            </w:pPr>
            <w:r w:rsidRPr="00734877">
              <w:rPr>
                <w:rFonts w:asciiTheme="minorHAnsi" w:hAnsiTheme="minorHAnsi" w:cstheme="minorHAnsi"/>
                <w:lang w:val="de-DE"/>
              </w:rPr>
              <w:t>33611 BIELEFELD</w:t>
            </w:r>
          </w:p>
        </w:tc>
        <w:tc>
          <w:tcPr>
            <w:tcW w:w="2520" w:type="dxa"/>
          </w:tcPr>
          <w:p w14:paraId="23B148B0" w14:textId="77777777" w:rsidR="009C490F" w:rsidRPr="000740C0" w:rsidRDefault="009C490F" w:rsidP="009C490F">
            <w:pPr>
              <w:widowControl w:val="0"/>
              <w:spacing w:before="0"/>
              <w:jc w:val="center"/>
              <w:rPr>
                <w:rFonts w:asciiTheme="minorHAnsi" w:eastAsia="SimSun" w:hAnsiTheme="minorHAnsi" w:cs="Arial"/>
                <w:b/>
                <w:bCs/>
                <w:color w:val="000000"/>
                <w:highlight w:val="yellow"/>
                <w:lang w:val="en-GB"/>
              </w:rPr>
            </w:pPr>
            <w:r w:rsidRPr="00734877">
              <w:rPr>
                <w:rFonts w:asciiTheme="minorHAnsi" w:hAnsiTheme="minorHAnsi" w:cs="Calibri"/>
                <w:b/>
                <w:bCs/>
              </w:rPr>
              <w:t>SWBI</w:t>
            </w:r>
          </w:p>
        </w:tc>
        <w:tc>
          <w:tcPr>
            <w:tcW w:w="3960" w:type="dxa"/>
          </w:tcPr>
          <w:p w14:paraId="633E3BF0" w14:textId="77777777" w:rsidR="009C490F" w:rsidRPr="00990C1F" w:rsidRDefault="009C490F" w:rsidP="009C490F">
            <w:pPr>
              <w:spacing w:before="0"/>
              <w:rPr>
                <w:rFonts w:asciiTheme="minorHAnsi" w:hAnsiTheme="minorHAnsi" w:cs="Calibri"/>
                <w:lang w:val="en-GB"/>
              </w:rPr>
            </w:pPr>
            <w:r w:rsidRPr="00990C1F">
              <w:rPr>
                <w:rFonts w:asciiTheme="minorHAnsi" w:hAnsiTheme="minorHAnsi" w:cs="Calibri"/>
                <w:lang w:val="en-GB"/>
              </w:rPr>
              <w:t xml:space="preserve">Mr </w:t>
            </w:r>
            <w:r w:rsidRPr="00734877">
              <w:rPr>
                <w:rFonts w:asciiTheme="minorHAnsi" w:hAnsiTheme="minorHAnsi" w:cs="Calibri"/>
                <w:lang w:val="en-GB"/>
              </w:rPr>
              <w:t>Andreas Merschmann</w:t>
            </w:r>
          </w:p>
          <w:p w14:paraId="658E4246" w14:textId="77777777" w:rsidR="009C490F" w:rsidRPr="00990C1F" w:rsidRDefault="009C490F" w:rsidP="009C490F">
            <w:pPr>
              <w:spacing w:before="0"/>
              <w:rPr>
                <w:rFonts w:asciiTheme="minorHAnsi" w:hAnsiTheme="minorHAnsi" w:cs="Calibri"/>
                <w:lang w:val="en-GB"/>
              </w:rPr>
            </w:pPr>
            <w:r w:rsidRPr="00990C1F">
              <w:rPr>
                <w:rFonts w:asciiTheme="minorHAnsi" w:hAnsiTheme="minorHAnsi" w:cs="Calibri"/>
                <w:lang w:val="en-GB"/>
              </w:rPr>
              <w:t>Tel</w:t>
            </w:r>
            <w:r>
              <w:rPr>
                <w:rFonts w:asciiTheme="minorHAnsi" w:hAnsiTheme="minorHAnsi" w:cs="Calibri"/>
                <w:lang w:val="en-GB"/>
              </w:rPr>
              <w:t>.</w:t>
            </w:r>
            <w:r w:rsidRPr="00990C1F">
              <w:rPr>
                <w:rFonts w:asciiTheme="minorHAnsi" w:hAnsiTheme="minorHAnsi" w:cs="Calibri"/>
                <w:lang w:val="en-GB"/>
              </w:rPr>
              <w:t xml:space="preserve">: </w:t>
            </w:r>
            <w:r w:rsidRPr="00734877">
              <w:rPr>
                <w:rFonts w:asciiTheme="minorHAnsi" w:hAnsiTheme="minorHAnsi" w:cs="Calibri"/>
                <w:lang w:val="en-GB"/>
              </w:rPr>
              <w:t>+49 521 517764</w:t>
            </w:r>
          </w:p>
          <w:p w14:paraId="1D915A56" w14:textId="77777777" w:rsidR="009C490F" w:rsidRPr="00C0568B" w:rsidRDefault="009C490F" w:rsidP="009C490F">
            <w:pPr>
              <w:widowControl w:val="0"/>
              <w:spacing w:before="0"/>
              <w:rPr>
                <w:rFonts w:asciiTheme="minorHAnsi" w:eastAsia="SimSun" w:hAnsiTheme="minorHAnsi" w:cs="Arial"/>
                <w:color w:val="000000"/>
                <w:highlight w:val="yellow"/>
                <w:lang w:val="en-GB"/>
              </w:rPr>
            </w:pPr>
            <w:r w:rsidRPr="00990C1F">
              <w:rPr>
                <w:rFonts w:asciiTheme="minorHAnsi" w:hAnsiTheme="minorHAnsi" w:cs="Calibri"/>
                <w:lang w:val="en-GB"/>
              </w:rPr>
              <w:t xml:space="preserve">Email: </w:t>
            </w:r>
            <w:r w:rsidRPr="00734877">
              <w:rPr>
                <w:rFonts w:asciiTheme="minorHAnsi" w:hAnsiTheme="minorHAnsi" w:cs="Calibri"/>
                <w:lang w:val="en-GB"/>
              </w:rPr>
              <w:t>andreas.merschmann@bitel.de</w:t>
            </w:r>
          </w:p>
        </w:tc>
      </w:tr>
    </w:tbl>
    <w:p w14:paraId="70B059D1" w14:textId="77777777" w:rsidR="009C490F" w:rsidRDefault="009C490F" w:rsidP="009C490F">
      <w:pPr>
        <w:overflowPunct/>
        <w:spacing w:before="0"/>
        <w:textAlignment w:val="auto"/>
        <w:rPr>
          <w:rFonts w:cs="Calibri"/>
          <w:b/>
          <w:color w:val="000000"/>
          <w:szCs w:val="22"/>
          <w:lang w:val="pt-B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9C490F" w:rsidRPr="009C490F" w14:paraId="59EC893B" w14:textId="77777777" w:rsidTr="00E21405">
        <w:trPr>
          <w:trHeight w:val="779"/>
        </w:trPr>
        <w:tc>
          <w:tcPr>
            <w:tcW w:w="3960" w:type="dxa"/>
          </w:tcPr>
          <w:p w14:paraId="3872A2A2" w14:textId="77777777" w:rsidR="009C490F" w:rsidRPr="00734877" w:rsidRDefault="009C490F" w:rsidP="009C490F">
            <w:pPr>
              <w:tabs>
                <w:tab w:val="left" w:pos="426"/>
                <w:tab w:val="left" w:pos="4140"/>
                <w:tab w:val="left" w:pos="4230"/>
              </w:tabs>
              <w:spacing w:before="0"/>
              <w:rPr>
                <w:rFonts w:asciiTheme="minorHAnsi" w:hAnsiTheme="minorHAnsi" w:cstheme="minorHAnsi"/>
                <w:lang w:val="en-GB"/>
              </w:rPr>
            </w:pPr>
            <w:r w:rsidRPr="00734877">
              <w:rPr>
                <w:rFonts w:asciiTheme="minorHAnsi" w:hAnsiTheme="minorHAnsi" w:cstheme="minorHAnsi"/>
                <w:lang w:val="en-GB"/>
              </w:rPr>
              <w:t>PCS Pleger Consulting &amp; Services GmbH</w:t>
            </w:r>
          </w:p>
          <w:p w14:paraId="20D5F67F" w14:textId="77777777" w:rsidR="009C490F" w:rsidRPr="00734877" w:rsidRDefault="009C490F" w:rsidP="009C490F">
            <w:pPr>
              <w:tabs>
                <w:tab w:val="left" w:pos="426"/>
                <w:tab w:val="left" w:pos="4140"/>
                <w:tab w:val="left" w:pos="4230"/>
              </w:tabs>
              <w:spacing w:before="0"/>
              <w:rPr>
                <w:rFonts w:asciiTheme="minorHAnsi" w:hAnsiTheme="minorHAnsi" w:cstheme="minorHAnsi"/>
                <w:lang w:val="en-GB"/>
              </w:rPr>
            </w:pPr>
            <w:r w:rsidRPr="00734877">
              <w:rPr>
                <w:rFonts w:asciiTheme="minorHAnsi" w:hAnsiTheme="minorHAnsi" w:cstheme="minorHAnsi"/>
                <w:lang w:val="en-GB"/>
              </w:rPr>
              <w:t>Am Sandtorkai 27</w:t>
            </w:r>
          </w:p>
          <w:p w14:paraId="4B5E3137" w14:textId="77777777" w:rsidR="009C490F" w:rsidRPr="00C0568B" w:rsidRDefault="009C490F" w:rsidP="009C490F">
            <w:pPr>
              <w:tabs>
                <w:tab w:val="left" w:pos="426"/>
                <w:tab w:val="left" w:pos="4140"/>
                <w:tab w:val="left" w:pos="4230"/>
              </w:tabs>
              <w:spacing w:before="0"/>
              <w:textAlignment w:val="auto"/>
              <w:rPr>
                <w:rFonts w:asciiTheme="minorHAnsi" w:hAnsiTheme="minorHAnsi" w:cs="Arial"/>
                <w:lang w:val="de-DE"/>
              </w:rPr>
            </w:pPr>
            <w:r w:rsidRPr="00734877">
              <w:rPr>
                <w:rFonts w:asciiTheme="minorHAnsi" w:hAnsiTheme="minorHAnsi" w:cstheme="minorHAnsi"/>
                <w:lang w:val="de-DE"/>
              </w:rPr>
              <w:t>20457 HAMBURG</w:t>
            </w:r>
          </w:p>
        </w:tc>
        <w:tc>
          <w:tcPr>
            <w:tcW w:w="2520" w:type="dxa"/>
          </w:tcPr>
          <w:p w14:paraId="7792E4F7" w14:textId="77777777" w:rsidR="009C490F" w:rsidRPr="00C0568B" w:rsidRDefault="009C490F" w:rsidP="009C490F">
            <w:pPr>
              <w:widowControl w:val="0"/>
              <w:spacing w:before="0"/>
              <w:jc w:val="center"/>
              <w:rPr>
                <w:rFonts w:asciiTheme="minorHAnsi" w:eastAsia="SimSun" w:hAnsiTheme="minorHAnsi" w:cs="Arial"/>
                <w:b/>
                <w:bCs/>
                <w:color w:val="000000"/>
                <w:lang w:val="en-GB"/>
              </w:rPr>
            </w:pPr>
            <w:r>
              <w:rPr>
                <w:rFonts w:asciiTheme="minorHAnsi" w:hAnsiTheme="minorHAnsi" w:cs="Calibri"/>
                <w:b/>
                <w:bCs/>
              </w:rPr>
              <w:t>FLEXTE</w:t>
            </w:r>
          </w:p>
        </w:tc>
        <w:tc>
          <w:tcPr>
            <w:tcW w:w="3960" w:type="dxa"/>
          </w:tcPr>
          <w:p w14:paraId="5966DDB3" w14:textId="77777777" w:rsidR="009C490F" w:rsidRPr="009C490F" w:rsidRDefault="009C490F" w:rsidP="009C490F">
            <w:pPr>
              <w:spacing w:before="0"/>
              <w:rPr>
                <w:rFonts w:asciiTheme="minorHAnsi" w:hAnsiTheme="minorHAnsi" w:cs="Calibri"/>
                <w:lang w:val="fr-CH"/>
              </w:rPr>
            </w:pPr>
            <w:r w:rsidRPr="009C490F">
              <w:rPr>
                <w:rFonts w:asciiTheme="minorHAnsi" w:hAnsiTheme="minorHAnsi" w:cs="Calibri"/>
                <w:lang w:val="fr-CH"/>
              </w:rPr>
              <w:t>Ms Sabine Pleger</w:t>
            </w:r>
          </w:p>
          <w:p w14:paraId="5A541389" w14:textId="77777777" w:rsidR="009C490F" w:rsidRPr="009C490F" w:rsidRDefault="009C490F" w:rsidP="009C490F">
            <w:pPr>
              <w:spacing w:before="0"/>
              <w:rPr>
                <w:rFonts w:asciiTheme="minorHAnsi" w:hAnsiTheme="minorHAnsi" w:cs="Calibri"/>
                <w:lang w:val="fr-CH"/>
              </w:rPr>
            </w:pPr>
            <w:r w:rsidRPr="009C490F">
              <w:rPr>
                <w:rFonts w:asciiTheme="minorHAnsi" w:hAnsiTheme="minorHAnsi" w:cs="Calibri"/>
                <w:lang w:val="fr-CH"/>
              </w:rPr>
              <w:t>Tel.: +49 176 10063302</w:t>
            </w:r>
          </w:p>
          <w:p w14:paraId="667E641B" w14:textId="77777777" w:rsidR="009C490F" w:rsidRPr="009C490F" w:rsidRDefault="009C490F" w:rsidP="009C490F">
            <w:pPr>
              <w:spacing w:before="0"/>
              <w:rPr>
                <w:rFonts w:asciiTheme="minorHAnsi" w:hAnsiTheme="minorHAnsi" w:cs="Calibri"/>
                <w:lang w:val="fr-CH"/>
              </w:rPr>
            </w:pPr>
            <w:r w:rsidRPr="009C490F">
              <w:rPr>
                <w:rFonts w:asciiTheme="minorHAnsi" w:hAnsiTheme="minorHAnsi" w:cs="Calibri"/>
                <w:lang w:val="fr-CH"/>
              </w:rPr>
              <w:t>Fax: +49 40 18198048</w:t>
            </w:r>
          </w:p>
          <w:p w14:paraId="19D34AE2" w14:textId="77777777" w:rsidR="009C490F" w:rsidRPr="009C490F" w:rsidRDefault="009C490F" w:rsidP="009C490F">
            <w:pPr>
              <w:widowControl w:val="0"/>
              <w:spacing w:before="0"/>
              <w:rPr>
                <w:rFonts w:asciiTheme="minorHAnsi" w:eastAsia="SimSun" w:hAnsiTheme="minorHAnsi" w:cs="Arial"/>
                <w:color w:val="000000"/>
                <w:lang w:val="fr-CH"/>
              </w:rPr>
            </w:pPr>
            <w:r w:rsidRPr="009C490F">
              <w:rPr>
                <w:rFonts w:asciiTheme="minorHAnsi" w:hAnsiTheme="minorHAnsi" w:cs="Calibri"/>
                <w:lang w:val="fr-CH"/>
              </w:rPr>
              <w:t>E-mail: sabine.pleger@pcs-company.de</w:t>
            </w:r>
            <w:r w:rsidRPr="009C490F">
              <w:rPr>
                <w:rFonts w:asciiTheme="minorHAnsi" w:hAnsiTheme="minorHAnsi" w:cstheme="minorHAnsi"/>
                <w:lang w:val="fr-CH"/>
              </w:rPr>
              <w:t xml:space="preserve"> </w:t>
            </w:r>
          </w:p>
        </w:tc>
      </w:tr>
    </w:tbl>
    <w:p w14:paraId="6259810F" w14:textId="77777777" w:rsidR="009C490F" w:rsidRPr="009C490F" w:rsidRDefault="009C490F" w:rsidP="009C490F">
      <w:pPr>
        <w:overflowPunct/>
        <w:textAlignment w:val="auto"/>
        <w:rPr>
          <w:rFonts w:cs="Calibri"/>
          <w:b/>
          <w:color w:val="000000"/>
          <w:szCs w:val="22"/>
          <w:lang w:val="fr-CH"/>
        </w:rPr>
      </w:pPr>
    </w:p>
    <w:p w14:paraId="1EB91A7B" w14:textId="77777777" w:rsidR="009C490F" w:rsidRDefault="009C490F" w:rsidP="009C490F">
      <w:pPr>
        <w:tabs>
          <w:tab w:val="left" w:pos="3686"/>
        </w:tabs>
        <w:rPr>
          <w:rFonts w:cs="Calibri"/>
          <w:color w:val="000000"/>
          <w:szCs w:val="22"/>
          <w:lang w:val="fr-CH"/>
        </w:rPr>
      </w:pPr>
    </w:p>
    <w:p w14:paraId="060D2110" w14:textId="77777777" w:rsidR="0081270D" w:rsidRPr="009C490F" w:rsidRDefault="0081270D" w:rsidP="009C490F">
      <w:pPr>
        <w:tabs>
          <w:tab w:val="left" w:pos="3686"/>
        </w:tabs>
        <w:rPr>
          <w:rFonts w:cs="Calibri"/>
          <w:color w:val="000000"/>
          <w:szCs w:val="22"/>
          <w:lang w:val="fr-CH"/>
        </w:rPr>
      </w:pPr>
    </w:p>
    <w:p w14:paraId="2CD2519F" w14:textId="77777777" w:rsidR="009C490F" w:rsidRDefault="009C490F" w:rsidP="009C490F">
      <w:pPr>
        <w:pStyle w:val="Heading2grey"/>
        <w:rPr>
          <w:lang w:val="en-GB"/>
        </w:rPr>
      </w:pPr>
      <w:r>
        <w:rPr>
          <w:lang w:val="en-GB"/>
        </w:rPr>
        <w:t>List of International Signalling Point Codes (ISPC)</w:t>
      </w:r>
      <w:r>
        <w:rPr>
          <w:lang w:val="en-GB"/>
        </w:rPr>
        <w:br/>
        <w:t>(According to Recommendation ITU-T Q.708 (03/1999))</w:t>
      </w:r>
      <w:r>
        <w:rPr>
          <w:lang w:val="en-GB"/>
        </w:rPr>
        <w:br/>
        <w:t>- Position on 01 July 2024 -</w:t>
      </w:r>
    </w:p>
    <w:p w14:paraId="1B91F909" w14:textId="77777777" w:rsidR="009C490F" w:rsidRDefault="009C490F" w:rsidP="009C490F">
      <w:pPr>
        <w:jc w:val="center"/>
      </w:pPr>
      <w:r>
        <w:t>Annex to ITU Operational Bulletin No. 1295 – 1.VII.2024</w:t>
      </w:r>
      <w:r>
        <w:br/>
        <w:t>Amendment No. 34</w:t>
      </w:r>
    </w:p>
    <w:p w14:paraId="4A0B918E" w14:textId="77777777" w:rsidR="009C490F" w:rsidRDefault="009C490F" w:rsidP="009C490F"/>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8"/>
        <w:gridCol w:w="1378"/>
        <w:gridCol w:w="3429"/>
        <w:gridCol w:w="3438"/>
      </w:tblGrid>
      <w:tr w:rsidR="009C490F" w14:paraId="2ADE977E" w14:textId="77777777" w:rsidTr="00E21405">
        <w:trPr>
          <w:tblHeader/>
        </w:trPr>
        <w:tc>
          <w:tcPr>
            <w:tcW w:w="2800" w:type="dxa"/>
            <w:gridSpan w:val="2"/>
          </w:tcPr>
          <w:p w14:paraId="38DBD2C6" w14:textId="77777777" w:rsidR="009C490F" w:rsidRDefault="009C490F" w:rsidP="00E21405">
            <w:pPr>
              <w:pStyle w:val="Tabletext"/>
            </w:pPr>
            <w:r>
              <w:rPr>
                <w:i/>
                <w:iCs/>
              </w:rPr>
              <w:t>Country / Geographical area</w:t>
            </w:r>
          </w:p>
        </w:tc>
        <w:tc>
          <w:tcPr>
            <w:tcW w:w="3500" w:type="dxa"/>
            <w:vMerge w:val="restart"/>
          </w:tcPr>
          <w:p w14:paraId="6431B5C4" w14:textId="77777777" w:rsidR="009C490F" w:rsidRPr="009C490F" w:rsidRDefault="009C490F" w:rsidP="00E21405">
            <w:pPr>
              <w:pStyle w:val="Tabletext"/>
              <w:rPr>
                <w:lang w:val="en-GB"/>
              </w:rPr>
            </w:pPr>
            <w:r w:rsidRPr="009C490F">
              <w:rPr>
                <w:i/>
                <w:iCs/>
                <w:lang w:val="en-GB"/>
              </w:rPr>
              <w:t xml:space="preserve">Unique name of the signalling point </w:t>
            </w:r>
          </w:p>
        </w:tc>
        <w:tc>
          <w:tcPr>
            <w:tcW w:w="3500" w:type="dxa"/>
            <w:vMerge w:val="restart"/>
          </w:tcPr>
          <w:p w14:paraId="6217171D" w14:textId="77777777" w:rsidR="009C490F" w:rsidRPr="009C490F" w:rsidRDefault="009C490F" w:rsidP="00E21405">
            <w:pPr>
              <w:pStyle w:val="Tabletext"/>
              <w:rPr>
                <w:lang w:val="en-GB"/>
              </w:rPr>
            </w:pPr>
            <w:r w:rsidRPr="009C490F">
              <w:rPr>
                <w:i/>
                <w:iCs/>
                <w:lang w:val="en-GB"/>
              </w:rPr>
              <w:t xml:space="preserve">Name of the signalling point operator </w:t>
            </w:r>
          </w:p>
        </w:tc>
      </w:tr>
      <w:tr w:rsidR="009C490F" w14:paraId="22649F40" w14:textId="77777777" w:rsidTr="00E21405">
        <w:trPr>
          <w:tblHeader/>
        </w:trPr>
        <w:tc>
          <w:tcPr>
            <w:tcW w:w="1400" w:type="dxa"/>
          </w:tcPr>
          <w:p w14:paraId="38667C17" w14:textId="77777777" w:rsidR="009C490F" w:rsidRDefault="009C490F" w:rsidP="00E21405">
            <w:pPr>
              <w:pStyle w:val="Tabletext"/>
            </w:pPr>
            <w:r>
              <w:rPr>
                <w:i/>
                <w:iCs/>
              </w:rPr>
              <w:t>ISPC</w:t>
            </w:r>
          </w:p>
        </w:tc>
        <w:tc>
          <w:tcPr>
            <w:tcW w:w="1400" w:type="dxa"/>
          </w:tcPr>
          <w:p w14:paraId="4EB3447D" w14:textId="77777777" w:rsidR="009C490F" w:rsidRDefault="009C490F" w:rsidP="00E21405">
            <w:pPr>
              <w:pStyle w:val="Tabletext"/>
            </w:pPr>
            <w:r>
              <w:rPr>
                <w:i/>
                <w:iCs/>
              </w:rPr>
              <w:t>DEC</w:t>
            </w:r>
          </w:p>
        </w:tc>
        <w:tc>
          <w:tcPr>
            <w:tcW w:w="3500" w:type="dxa"/>
            <w:vMerge/>
          </w:tcPr>
          <w:p w14:paraId="4E5749D9" w14:textId="77777777" w:rsidR="009C490F" w:rsidRDefault="009C490F" w:rsidP="00E21405">
            <w:pPr>
              <w:pStyle w:val="Tabletext"/>
            </w:pPr>
          </w:p>
        </w:tc>
        <w:tc>
          <w:tcPr>
            <w:tcW w:w="3500" w:type="dxa"/>
            <w:vMerge/>
          </w:tcPr>
          <w:p w14:paraId="05B8ECE4" w14:textId="77777777" w:rsidR="009C490F" w:rsidRDefault="009C490F" w:rsidP="00E21405">
            <w:pPr>
              <w:pStyle w:val="Tabletext"/>
            </w:pPr>
          </w:p>
        </w:tc>
      </w:tr>
      <w:tr w:rsidR="009C490F" w14:paraId="311696E7" w14:textId="77777777" w:rsidTr="00E21405">
        <w:tc>
          <w:tcPr>
            <w:tcW w:w="9800" w:type="dxa"/>
            <w:gridSpan w:val="4"/>
          </w:tcPr>
          <w:p w14:paraId="093E2B7A" w14:textId="77777777" w:rsidR="009C490F" w:rsidRDefault="009C490F" w:rsidP="00E21405">
            <w:pPr>
              <w:pStyle w:val="Tabletextbold"/>
              <w:keepNext/>
            </w:pPr>
            <w:r>
              <w:t>Hungary   LIR</w:t>
            </w:r>
          </w:p>
        </w:tc>
      </w:tr>
      <w:tr w:rsidR="009C490F" w14:paraId="36D97CCE" w14:textId="77777777" w:rsidTr="00E21405">
        <w:tc>
          <w:tcPr>
            <w:tcW w:w="1400" w:type="dxa"/>
          </w:tcPr>
          <w:p w14:paraId="4AA7DC81" w14:textId="77777777" w:rsidR="009C490F" w:rsidRDefault="009C490F" w:rsidP="00E21405">
            <w:pPr>
              <w:pStyle w:val="Tabletext"/>
            </w:pPr>
            <w:r>
              <w:t>2-032-2</w:t>
            </w:r>
          </w:p>
        </w:tc>
        <w:tc>
          <w:tcPr>
            <w:tcW w:w="1400" w:type="dxa"/>
          </w:tcPr>
          <w:p w14:paraId="24C330BC" w14:textId="77777777" w:rsidR="009C490F" w:rsidRDefault="009C490F" w:rsidP="00E21405">
            <w:pPr>
              <w:pStyle w:val="Tabletext"/>
            </w:pPr>
            <w:r>
              <w:t>4354</w:t>
            </w:r>
          </w:p>
        </w:tc>
        <w:tc>
          <w:tcPr>
            <w:tcW w:w="3500" w:type="dxa"/>
          </w:tcPr>
          <w:p w14:paraId="6F31570A" w14:textId="77777777" w:rsidR="009C490F" w:rsidRDefault="009C490F" w:rsidP="00E21405">
            <w:pPr>
              <w:pStyle w:val="Tabletext"/>
            </w:pPr>
            <w:r>
              <w:t>M1-MSC-PC2</w:t>
            </w:r>
          </w:p>
        </w:tc>
        <w:tc>
          <w:tcPr>
            <w:tcW w:w="3500" w:type="dxa"/>
          </w:tcPr>
          <w:p w14:paraId="52E5040E" w14:textId="77777777" w:rsidR="009C490F" w:rsidRDefault="009C490F" w:rsidP="00E21405">
            <w:pPr>
              <w:pStyle w:val="Tabletext"/>
            </w:pPr>
            <w:r>
              <w:t>MÁV Infrastructure Co. Ltd.</w:t>
            </w:r>
          </w:p>
        </w:tc>
      </w:tr>
      <w:tr w:rsidR="009C490F" w14:paraId="02F09B2D" w14:textId="77777777" w:rsidTr="00E21405">
        <w:tc>
          <w:tcPr>
            <w:tcW w:w="1400" w:type="dxa"/>
          </w:tcPr>
          <w:p w14:paraId="5095BE01" w14:textId="77777777" w:rsidR="009C490F" w:rsidRDefault="009C490F" w:rsidP="00E21405">
            <w:pPr>
              <w:pStyle w:val="Tabletext"/>
            </w:pPr>
            <w:r>
              <w:t>2-212-2</w:t>
            </w:r>
          </w:p>
        </w:tc>
        <w:tc>
          <w:tcPr>
            <w:tcW w:w="1400" w:type="dxa"/>
          </w:tcPr>
          <w:p w14:paraId="1BA71E08" w14:textId="77777777" w:rsidR="009C490F" w:rsidRDefault="009C490F" w:rsidP="00E21405">
            <w:pPr>
              <w:pStyle w:val="Tabletext"/>
            </w:pPr>
            <w:r>
              <w:t>5794</w:t>
            </w:r>
          </w:p>
        </w:tc>
        <w:tc>
          <w:tcPr>
            <w:tcW w:w="3500" w:type="dxa"/>
          </w:tcPr>
          <w:p w14:paraId="7537E16F" w14:textId="77777777" w:rsidR="009C490F" w:rsidRDefault="009C490F" w:rsidP="00E21405">
            <w:pPr>
              <w:pStyle w:val="Tabletext"/>
            </w:pPr>
            <w:r>
              <w:t>M2-MSC-PC2</w:t>
            </w:r>
          </w:p>
        </w:tc>
        <w:tc>
          <w:tcPr>
            <w:tcW w:w="3500" w:type="dxa"/>
          </w:tcPr>
          <w:p w14:paraId="7BD058EE" w14:textId="77777777" w:rsidR="009C490F" w:rsidRDefault="009C490F" w:rsidP="00E21405">
            <w:pPr>
              <w:pStyle w:val="Tabletext"/>
            </w:pPr>
            <w:r>
              <w:t>MÁV Infrastructure Co. Ltd.</w:t>
            </w:r>
          </w:p>
        </w:tc>
      </w:tr>
      <w:tr w:rsidR="009C490F" w14:paraId="0443158D" w14:textId="77777777" w:rsidTr="00E21405">
        <w:tc>
          <w:tcPr>
            <w:tcW w:w="1400" w:type="dxa"/>
          </w:tcPr>
          <w:p w14:paraId="637DB26F" w14:textId="77777777" w:rsidR="009C490F" w:rsidRDefault="009C490F" w:rsidP="00E21405">
            <w:pPr>
              <w:pStyle w:val="Tabletext"/>
            </w:pPr>
            <w:r>
              <w:t>2-212-5</w:t>
            </w:r>
          </w:p>
        </w:tc>
        <w:tc>
          <w:tcPr>
            <w:tcW w:w="1400" w:type="dxa"/>
          </w:tcPr>
          <w:p w14:paraId="68334928" w14:textId="77777777" w:rsidR="009C490F" w:rsidRDefault="009C490F" w:rsidP="00E21405">
            <w:pPr>
              <w:pStyle w:val="Tabletext"/>
            </w:pPr>
            <w:r>
              <w:t>5797</w:t>
            </w:r>
          </w:p>
        </w:tc>
        <w:tc>
          <w:tcPr>
            <w:tcW w:w="3500" w:type="dxa"/>
          </w:tcPr>
          <w:p w14:paraId="128A658A" w14:textId="77777777" w:rsidR="009C490F" w:rsidRDefault="009C490F" w:rsidP="00E21405">
            <w:pPr>
              <w:pStyle w:val="Tabletext"/>
            </w:pPr>
            <w:r>
              <w:t>M1-SG/STP-PC2</w:t>
            </w:r>
          </w:p>
        </w:tc>
        <w:tc>
          <w:tcPr>
            <w:tcW w:w="3500" w:type="dxa"/>
          </w:tcPr>
          <w:p w14:paraId="62662916" w14:textId="77777777" w:rsidR="009C490F" w:rsidRDefault="009C490F" w:rsidP="00E21405">
            <w:pPr>
              <w:pStyle w:val="Tabletext"/>
            </w:pPr>
            <w:r>
              <w:t>MÁV Infrastructure Co. Ltd.</w:t>
            </w:r>
          </w:p>
        </w:tc>
      </w:tr>
      <w:tr w:rsidR="009C490F" w14:paraId="6E46C7D1" w14:textId="77777777" w:rsidTr="00E21405">
        <w:tc>
          <w:tcPr>
            <w:tcW w:w="1400" w:type="dxa"/>
          </w:tcPr>
          <w:p w14:paraId="1C9E6C8F" w14:textId="77777777" w:rsidR="009C490F" w:rsidRDefault="009C490F" w:rsidP="00E21405">
            <w:pPr>
              <w:pStyle w:val="Tabletext"/>
            </w:pPr>
            <w:r>
              <w:t>2-212-7</w:t>
            </w:r>
          </w:p>
        </w:tc>
        <w:tc>
          <w:tcPr>
            <w:tcW w:w="1400" w:type="dxa"/>
          </w:tcPr>
          <w:p w14:paraId="04B7757B" w14:textId="77777777" w:rsidR="009C490F" w:rsidRDefault="009C490F" w:rsidP="00E21405">
            <w:pPr>
              <w:pStyle w:val="Tabletext"/>
            </w:pPr>
            <w:r>
              <w:t>5799</w:t>
            </w:r>
          </w:p>
        </w:tc>
        <w:tc>
          <w:tcPr>
            <w:tcW w:w="3500" w:type="dxa"/>
          </w:tcPr>
          <w:p w14:paraId="0D22A6C2" w14:textId="77777777" w:rsidR="009C490F" w:rsidRDefault="009C490F" w:rsidP="00E21405">
            <w:pPr>
              <w:pStyle w:val="Tabletext"/>
            </w:pPr>
            <w:r>
              <w:t>M2-SG/STP-PC2</w:t>
            </w:r>
          </w:p>
        </w:tc>
        <w:tc>
          <w:tcPr>
            <w:tcW w:w="3500" w:type="dxa"/>
          </w:tcPr>
          <w:p w14:paraId="0564275D" w14:textId="77777777" w:rsidR="009C490F" w:rsidRDefault="009C490F" w:rsidP="00E21405">
            <w:pPr>
              <w:pStyle w:val="Tabletext"/>
            </w:pPr>
            <w:r>
              <w:t>MÁV Infrastructure Co. Ltd.</w:t>
            </w:r>
          </w:p>
        </w:tc>
      </w:tr>
    </w:tbl>
    <w:p w14:paraId="2C6C7D23" w14:textId="77777777" w:rsidR="009C490F" w:rsidRDefault="009C490F" w:rsidP="009C490F"/>
    <w:p w14:paraId="590963E2" w14:textId="77777777" w:rsidR="009C490F" w:rsidRDefault="009C490F" w:rsidP="009C490F">
      <w:r>
        <w:t>____________</w:t>
      </w:r>
    </w:p>
    <w:p w14:paraId="5849A978" w14:textId="77777777" w:rsidR="009C490F" w:rsidRPr="00D13C94" w:rsidRDefault="009C490F" w:rsidP="009C490F">
      <w:pPr>
        <w:jc w:val="left"/>
        <w:rPr>
          <w:sz w:val="18"/>
          <w:szCs w:val="18"/>
        </w:rPr>
      </w:pPr>
      <w:r w:rsidRPr="00D13C94">
        <w:rPr>
          <w:sz w:val="18"/>
          <w:szCs w:val="18"/>
        </w:rPr>
        <w:t>ISPC: International Signalling Point Codes.</w:t>
      </w:r>
    </w:p>
    <w:p w14:paraId="1CF74EAA" w14:textId="77777777" w:rsidR="009C490F" w:rsidRDefault="009C490F" w:rsidP="009C490F"/>
    <w:p w14:paraId="3E39A817" w14:textId="3DE26051" w:rsidR="009C490F" w:rsidRDefault="009C490F">
      <w:pPr>
        <w:tabs>
          <w:tab w:val="clear" w:pos="567"/>
          <w:tab w:val="clear" w:pos="1276"/>
          <w:tab w:val="clear" w:pos="1843"/>
          <w:tab w:val="clear" w:pos="5387"/>
          <w:tab w:val="clear" w:pos="5954"/>
        </w:tabs>
        <w:overflowPunct/>
        <w:autoSpaceDE/>
        <w:autoSpaceDN/>
        <w:adjustRightInd/>
        <w:spacing w:before="0"/>
        <w:jc w:val="left"/>
        <w:textAlignment w:val="auto"/>
        <w:rPr>
          <w:rFonts w:cs="Calibri"/>
          <w:b/>
          <w:color w:val="000000"/>
          <w:szCs w:val="22"/>
          <w:lang w:val="pt-BR"/>
        </w:rPr>
      </w:pPr>
      <w:r>
        <w:rPr>
          <w:rFonts w:cs="Calibri"/>
          <w:b/>
          <w:color w:val="000000"/>
          <w:szCs w:val="22"/>
          <w:lang w:val="pt-BR"/>
        </w:rPr>
        <w:br w:type="page"/>
      </w:r>
    </w:p>
    <w:p w14:paraId="139AC174" w14:textId="77777777" w:rsidR="009C490F" w:rsidRPr="009C490F" w:rsidRDefault="009C490F" w:rsidP="009C490F">
      <w:pPr>
        <w:pStyle w:val="Heading2grey"/>
        <w:rPr>
          <w:lang w:val="en-GB"/>
        </w:rPr>
      </w:pPr>
      <w:bookmarkStart w:id="1633" w:name="_Toc36875243"/>
      <w:bookmarkStart w:id="1634" w:name="_Toc517792343"/>
      <w:r w:rsidRPr="009C490F">
        <w:rPr>
          <w:lang w:val="en-GB"/>
        </w:rPr>
        <w:lastRenderedPageBreak/>
        <w:t xml:space="preserve">National Numbering Plan </w:t>
      </w:r>
      <w:r w:rsidRPr="009C490F">
        <w:rPr>
          <w:lang w:val="en-GB"/>
        </w:rPr>
        <w:br/>
        <w:t>(According to Recommendation ITU-T E.129 (01/2013))</w:t>
      </w:r>
      <w:bookmarkEnd w:id="1633"/>
      <w:bookmarkEnd w:id="1634"/>
    </w:p>
    <w:p w14:paraId="32FC4427" w14:textId="77777777" w:rsidR="009C490F" w:rsidRPr="008E79E9" w:rsidRDefault="009C490F" w:rsidP="009C490F">
      <w:pPr>
        <w:tabs>
          <w:tab w:val="left" w:pos="1134"/>
          <w:tab w:val="left" w:pos="1560"/>
          <w:tab w:val="left" w:pos="2127"/>
        </w:tabs>
        <w:spacing w:after="80"/>
        <w:jc w:val="center"/>
        <w:outlineLvl w:val="2"/>
        <w:rPr>
          <w:rFonts w:eastAsia="SimSun" w:cs="Arial"/>
          <w:sz w:val="18"/>
          <w:szCs w:val="18"/>
          <w:lang w:val="en-GB"/>
        </w:rPr>
      </w:pPr>
      <w:bookmarkStart w:id="1635" w:name="_Toc36875244"/>
      <w:bookmarkStart w:id="1636" w:name="_Toc517792344"/>
      <w:r w:rsidRPr="008E79E9">
        <w:rPr>
          <w:rFonts w:eastAsia="SimSun" w:cs="Arial"/>
          <w:sz w:val="18"/>
          <w:szCs w:val="18"/>
        </w:rPr>
        <w:t>See URL:</w:t>
      </w:r>
      <w:bookmarkEnd w:id="1635"/>
      <w:r w:rsidRPr="008E79E9">
        <w:rPr>
          <w:rFonts w:eastAsia="SimSun" w:cs="Arial"/>
          <w:sz w:val="18"/>
          <w:szCs w:val="18"/>
        </w:rPr>
        <w:t xml:space="preserve"> </w:t>
      </w:r>
      <w:bookmarkEnd w:id="1636"/>
      <w:r w:rsidRPr="008E79E9">
        <w:rPr>
          <w:rFonts w:cs="Calibri"/>
          <w:sz w:val="18"/>
          <w:szCs w:val="18"/>
        </w:rPr>
        <w:t>www.itu.int/itu-t/nnp</w:t>
      </w:r>
    </w:p>
    <w:p w14:paraId="12CF4AD0" w14:textId="77777777" w:rsidR="009C490F" w:rsidRPr="00783334" w:rsidRDefault="009C490F" w:rsidP="009C490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575BB58" w14:textId="77777777" w:rsidR="009C490F" w:rsidRPr="00783334" w:rsidRDefault="009C490F" w:rsidP="009C490F">
      <w:pPr>
        <w:rPr>
          <w:rFonts w:eastAsia="SimSun"/>
        </w:rPr>
      </w:pPr>
      <w:r w:rsidRPr="00783334">
        <w:rPr>
          <w:rFonts w:eastAsia="SimSun"/>
        </w:rPr>
        <w:t xml:space="preserve">For their numbering website, or when sending their information to ITU/TSB (e-mail: </w:t>
      </w:r>
      <w:hyperlink r:id="rId20"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0A0F823" w14:textId="77777777" w:rsidR="009C490F" w:rsidRPr="00783334" w:rsidRDefault="009C490F" w:rsidP="009C490F">
      <w:pPr>
        <w:rPr>
          <w:rFonts w:eastAsia="SimSun"/>
        </w:rPr>
      </w:pPr>
      <w:r w:rsidRPr="00783334">
        <w:rPr>
          <w:rFonts w:eastAsia="SimSun"/>
        </w:rPr>
        <w:t xml:space="preserve">From </w:t>
      </w:r>
      <w:r>
        <w:rPr>
          <w:rFonts w:eastAsia="SimSun"/>
        </w:rPr>
        <w:t>1.III</w:t>
      </w:r>
      <w:r>
        <w:rPr>
          <w:rFonts w:eastAsia="SimSun"/>
          <w:lang w:val="en-GB"/>
        </w:rPr>
        <w:t>.2026</w:t>
      </w:r>
      <w:r w:rsidRPr="00783334">
        <w:rPr>
          <w:rFonts w:eastAsia="SimSun"/>
          <w:lang w:val="en-GB"/>
        </w:rPr>
        <w:t xml:space="preserve">, </w:t>
      </w:r>
      <w:r w:rsidRPr="00783334">
        <w:rPr>
          <w:rFonts w:eastAsia="SimSun"/>
        </w:rPr>
        <w:t>the following countries/geographical areas have updated their national numbering plan on our site:</w:t>
      </w:r>
    </w:p>
    <w:p w14:paraId="3A5C1009" w14:textId="77777777" w:rsidR="009C490F" w:rsidRPr="00924F91" w:rsidRDefault="009C490F" w:rsidP="009C490F">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9C490F" w:rsidRPr="00924F91" w14:paraId="174AF297" w14:textId="77777777" w:rsidTr="00E21405">
        <w:trPr>
          <w:jc w:val="center"/>
        </w:trPr>
        <w:tc>
          <w:tcPr>
            <w:tcW w:w="3823" w:type="dxa"/>
            <w:hideMark/>
          </w:tcPr>
          <w:p w14:paraId="78E00162" w14:textId="5F919095" w:rsidR="009C490F" w:rsidRPr="002F789B" w:rsidRDefault="009C490F" w:rsidP="00E21405">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44A20948" w14:textId="77777777" w:rsidR="009C490F" w:rsidRPr="00924F91" w:rsidRDefault="009C490F" w:rsidP="00E21405">
            <w:pPr>
              <w:spacing w:before="40" w:after="40"/>
              <w:jc w:val="center"/>
              <w:rPr>
                <w:rFonts w:cs="Arial"/>
                <w:i/>
                <w:iCs/>
                <w:lang w:val="fr-CH"/>
              </w:rPr>
            </w:pPr>
            <w:r w:rsidRPr="00924F91">
              <w:rPr>
                <w:i/>
                <w:iCs/>
                <w:lang w:val="fr-CH"/>
              </w:rPr>
              <w:t>Country Code (CC)</w:t>
            </w:r>
          </w:p>
        </w:tc>
      </w:tr>
      <w:tr w:rsidR="009C490F" w:rsidRPr="00924F91" w14:paraId="75001A88" w14:textId="77777777" w:rsidTr="00E21405">
        <w:trPr>
          <w:jc w:val="center"/>
        </w:trPr>
        <w:tc>
          <w:tcPr>
            <w:tcW w:w="3823" w:type="dxa"/>
          </w:tcPr>
          <w:p w14:paraId="31493FC2" w14:textId="77777777" w:rsidR="009C490F" w:rsidRPr="007E1E12" w:rsidRDefault="009C490F" w:rsidP="00E21405">
            <w:pPr>
              <w:tabs>
                <w:tab w:val="left" w:pos="1020"/>
              </w:tabs>
              <w:spacing w:before="40" w:after="40"/>
            </w:pPr>
            <w:r w:rsidRPr="00CA3293">
              <w:t>Democratic People’s Republic of Korea</w:t>
            </w:r>
          </w:p>
        </w:tc>
        <w:tc>
          <w:tcPr>
            <w:tcW w:w="3010" w:type="dxa"/>
          </w:tcPr>
          <w:p w14:paraId="621FB218" w14:textId="77777777" w:rsidR="009C490F" w:rsidRPr="007E1E12" w:rsidRDefault="009C490F" w:rsidP="00E21405">
            <w:pPr>
              <w:spacing w:before="40" w:after="40"/>
              <w:jc w:val="center"/>
            </w:pPr>
            <w:r w:rsidRPr="0066478E">
              <w:t>+</w:t>
            </w:r>
            <w:r>
              <w:t>850</w:t>
            </w:r>
          </w:p>
        </w:tc>
      </w:tr>
    </w:tbl>
    <w:p w14:paraId="2006CF1D" w14:textId="77777777" w:rsidR="009C490F" w:rsidRDefault="009C490F" w:rsidP="009C490F">
      <w:pPr>
        <w:pStyle w:val="NoSpacing"/>
        <w:spacing w:before="20" w:after="20"/>
        <w:rPr>
          <w:sz w:val="20"/>
          <w:szCs w:val="20"/>
        </w:rPr>
      </w:pPr>
    </w:p>
    <w:p w14:paraId="60389315" w14:textId="77777777" w:rsidR="00954B04" w:rsidRPr="009C490F" w:rsidRDefault="00954B04" w:rsidP="007C0BA7">
      <w:pPr>
        <w:rPr>
          <w:rFonts w:eastAsia="Arial"/>
          <w:lang w:val="pt-BR"/>
        </w:rPr>
      </w:pPr>
    </w:p>
    <w:sectPr w:rsidR="00954B04" w:rsidRPr="009C490F" w:rsidSect="000C74CD">
      <w:footerReference w:type="even" r:id="rId21"/>
      <w:footerReference w:type="default" r:id="rId22"/>
      <w:footerReference w:type="first" r:id="rId23"/>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827D" w14:textId="77777777" w:rsidR="008340F0" w:rsidRPr="00544B46" w:rsidRDefault="008340F0" w:rsidP="00544B46">
      <w:pPr>
        <w:pStyle w:val="Footer"/>
      </w:pPr>
    </w:p>
  </w:endnote>
  <w:endnote w:type="continuationSeparator" w:id="0">
    <w:p w14:paraId="75ECCB83" w14:textId="77777777" w:rsidR="008340F0" w:rsidRDefault="0083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33E2D37A"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E1D77">
            <w:rPr>
              <w:color w:val="FFFFFF"/>
              <w:lang w:val="es-ES_tradnl"/>
            </w:rPr>
            <w:t>1337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31FFB614"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E1D77">
            <w:rPr>
              <w:color w:val="FFFFFF"/>
              <w:lang w:val="es-ES_tradnl"/>
            </w:rPr>
            <w:t>1337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2C831175"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E1D77">
            <w:rPr>
              <w:color w:val="FFFFFF"/>
              <w:lang w:val="es-ES_tradnl"/>
            </w:rPr>
            <w:t>1337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562FA2C9"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E1D77">
            <w:rPr>
              <w:color w:val="FFFFFF"/>
              <w:lang w:val="es-ES_tradnl"/>
            </w:rPr>
            <w:t>1337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17A9DB89"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E1D77">
            <w:rPr>
              <w:color w:val="FFFFFF"/>
              <w:lang w:val="es-ES_tradnl"/>
            </w:rPr>
            <w:t>1337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987C" w14:textId="77777777" w:rsidR="008340F0" w:rsidRDefault="008340F0">
      <w:r>
        <w:separator/>
      </w:r>
    </w:p>
  </w:footnote>
  <w:footnote w:type="continuationSeparator" w:id="0">
    <w:p w14:paraId="0E821FD5" w14:textId="77777777" w:rsidR="008340F0" w:rsidRDefault="0083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1"/>
  </w:num>
  <w:num w:numId="47" w16cid:durableId="882132856">
    <w:abstractNumId w:val="33"/>
  </w:num>
  <w:num w:numId="48" w16cid:durableId="932131540">
    <w:abstractNumId w:val="24"/>
  </w:num>
  <w:num w:numId="49" w16cid:durableId="20429180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s://english.nmhh.hu/stakeholders/identifier-management/identifier-registry"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itu.int/itu-t/nn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641" TargetMode="External"/><Relationship Id="rId20"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640"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szamhordozottsag.nmhh.hu/?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2.htm" TargetMode="Externa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2176</Words>
  <Characters>13636</Characters>
  <Application>Microsoft Office Word</Application>
  <DocSecurity>0</DocSecurity>
  <Lines>284</Lines>
  <Paragraphs>171</Paragraphs>
  <ScaleCrop>false</ScaleCrop>
  <HeadingPairs>
    <vt:vector size="2" baseType="variant">
      <vt:variant>
        <vt:lpstr>Title</vt:lpstr>
      </vt:variant>
      <vt:variant>
        <vt:i4>1</vt:i4>
      </vt:variant>
    </vt:vector>
  </HeadingPairs>
  <TitlesOfParts>
    <vt:vector size="1" baseType="lpstr">
      <vt:lpstr>OB 1337</vt:lpstr>
    </vt:vector>
  </TitlesOfParts>
  <Company>ITU</Company>
  <LinksUpToDate>false</LinksUpToDate>
  <CharactersWithSpaces>15641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1337</dc:title>
  <dc:subject/>
  <dc:creator>ITU</dc:creator>
  <cp:keywords/>
  <dc:description/>
  <cp:lastModifiedBy>Gachet, Christelle</cp:lastModifiedBy>
  <cp:revision>5</cp:revision>
  <cp:lastPrinted>2026-03-27T09:24:00Z</cp:lastPrinted>
  <dcterms:created xsi:type="dcterms:W3CDTF">2026-03-27T09:01:00Z</dcterms:created>
  <dcterms:modified xsi:type="dcterms:W3CDTF">2026-03-27T09:25:00Z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