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1B382EF1"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4E6BA7">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1A031562" w14:textId="5DD3120F"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124E48">
              <w:rPr>
                <w:color w:val="FFFFFF" w:themeColor="background1"/>
              </w:rPr>
              <w:t>I</w:t>
            </w:r>
            <w:r w:rsidR="004E6BA7">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0A854B84"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B457EC">
              <w:rPr>
                <w:color w:val="FFFFFF" w:themeColor="background1"/>
              </w:rPr>
              <w:t>1</w:t>
            </w:r>
            <w:r w:rsidR="004E6BA7">
              <w:rPr>
                <w:color w:val="FFFFFF" w:themeColor="background1"/>
              </w:rPr>
              <w:t>6</w:t>
            </w:r>
            <w:r w:rsidR="007C0ED7">
              <w:rPr>
                <w:color w:val="FFFFFF" w:themeColor="background1"/>
              </w:rPr>
              <w:t xml:space="preserve"> </w:t>
            </w:r>
            <w:r w:rsidR="004E6BA7">
              <w:rPr>
                <w:color w:val="FFFFFF" w:themeColor="background1"/>
              </w:rPr>
              <w:t>January</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B38BE"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B25EE9">
        <w:rPr>
          <w:rStyle w:val="Hyperlink"/>
          <w:b/>
          <w:bCs/>
          <w:color w:val="auto"/>
          <w:u w:val="none"/>
        </w:rPr>
        <w:t>GENERAL  INFORMATION</w:t>
      </w:r>
    </w:p>
    <w:p w14:paraId="023419CE" w14:textId="59F39FB5" w:rsidR="00B25EE9" w:rsidRPr="00B25EE9" w:rsidRDefault="00B25EE9" w:rsidP="00B25EE9">
      <w:pPr>
        <w:pStyle w:val="TOC1"/>
        <w:rPr>
          <w:rStyle w:val="Hyperlink"/>
          <w:color w:val="auto"/>
          <w:u w:val="none"/>
          <w:lang w:val="en-US"/>
        </w:rPr>
      </w:pPr>
      <w:r w:rsidRPr="0024275A">
        <w:rPr>
          <w:rStyle w:val="Hyperlink"/>
          <w:color w:val="auto"/>
          <w:u w:val="none"/>
          <w:lang w:val="en-US"/>
        </w:rPr>
        <w:t>Lists annexed to the ITU Operational Bulletin</w:t>
      </w:r>
      <w:r w:rsidRPr="00B25EE9">
        <w:rPr>
          <w:rStyle w:val="Hyperlink"/>
          <w:color w:val="auto"/>
          <w:u w:val="none"/>
        </w:rPr>
        <w:t xml:space="preserve">: </w:t>
      </w:r>
      <w:r w:rsidRPr="00BA25F0">
        <w:rPr>
          <w:rStyle w:val="Hyperlink"/>
          <w:i/>
          <w:iCs/>
          <w:color w:val="auto"/>
          <w:u w:val="none"/>
        </w:rPr>
        <w:t>Note from TSB</w:t>
      </w:r>
      <w:r w:rsidRPr="00B25EE9">
        <w:rPr>
          <w:rStyle w:val="Hyperlink"/>
          <w:webHidden/>
          <w:color w:val="auto"/>
          <w:u w:val="none"/>
          <w:lang w:val="en-US"/>
        </w:rPr>
        <w:tab/>
      </w:r>
      <w:r w:rsidRPr="00B25EE9">
        <w:rPr>
          <w:rStyle w:val="Hyperlink"/>
          <w:webHidden/>
          <w:color w:val="auto"/>
          <w:u w:val="none"/>
          <w:lang w:val="en-US"/>
        </w:rPr>
        <w:tab/>
        <w:t>3</w:t>
      </w:r>
    </w:p>
    <w:p w14:paraId="23CE9F39" w14:textId="5FCDB461" w:rsidR="00B25EE9" w:rsidRPr="00B25EE9" w:rsidRDefault="00B25EE9" w:rsidP="00B25EE9">
      <w:pPr>
        <w:pStyle w:val="TOC1"/>
        <w:rPr>
          <w:rStyle w:val="Hyperlink"/>
          <w:color w:val="auto"/>
          <w:u w:val="none"/>
          <w:lang w:val="en-US"/>
        </w:rPr>
      </w:pPr>
      <w:r w:rsidRPr="00B25EE9">
        <w:rPr>
          <w:rStyle w:val="Hyperlink"/>
          <w:color w:val="auto"/>
          <w:u w:val="none"/>
          <w:lang w:val="en-US"/>
        </w:rPr>
        <w:t>Approval and deletion of ITU-T Recommendations</w:t>
      </w:r>
      <w:r w:rsidRPr="00B25EE9">
        <w:rPr>
          <w:rStyle w:val="Hyperlink"/>
          <w:webHidden/>
          <w:color w:val="auto"/>
          <w:u w:val="none"/>
          <w:lang w:val="en-US"/>
        </w:rPr>
        <w:tab/>
      </w:r>
      <w:r w:rsidRPr="00B25EE9">
        <w:rPr>
          <w:rStyle w:val="Hyperlink"/>
          <w:webHidden/>
          <w:color w:val="auto"/>
          <w:u w:val="none"/>
          <w:lang w:val="en-US"/>
        </w:rPr>
        <w:tab/>
        <w:t>4</w:t>
      </w:r>
    </w:p>
    <w:p w14:paraId="48BF07B4" w14:textId="76EBCB49" w:rsidR="00B25EE9" w:rsidRPr="00B25EE9" w:rsidRDefault="00B25EE9" w:rsidP="00B25EE9">
      <w:pPr>
        <w:pStyle w:val="TOC1"/>
        <w:rPr>
          <w:rStyle w:val="Hyperlink"/>
          <w:color w:val="auto"/>
          <w:u w:val="none"/>
          <w:lang w:val="en-US"/>
        </w:rPr>
      </w:pPr>
      <w:r w:rsidRPr="00B25EE9">
        <w:rPr>
          <w:rStyle w:val="Hyperlink"/>
          <w:color w:val="auto"/>
          <w:u w:val="none"/>
          <w:lang w:val="en-US"/>
        </w:rPr>
        <w:t>International Identification Plan for Public Networks and Subscriptions</w:t>
      </w:r>
      <w:r w:rsidR="00BA25F0" w:rsidRPr="00B25EE9">
        <w:rPr>
          <w:rStyle w:val="Hyperlink"/>
          <w:color w:val="auto"/>
          <w:u w:val="none"/>
        </w:rPr>
        <w:t xml:space="preserve">: </w:t>
      </w:r>
      <w:r w:rsidR="00BA25F0" w:rsidRPr="00BA25F0">
        <w:rPr>
          <w:rStyle w:val="Hyperlink"/>
          <w:i/>
          <w:iCs/>
          <w:color w:val="auto"/>
          <w:u w:val="none"/>
        </w:rPr>
        <w:t>Note from TSB</w:t>
      </w:r>
      <w:r w:rsidRPr="00B25EE9">
        <w:rPr>
          <w:rStyle w:val="Hyperlink"/>
          <w:webHidden/>
          <w:color w:val="auto"/>
          <w:u w:val="none"/>
          <w:lang w:val="en-US"/>
        </w:rPr>
        <w:tab/>
      </w:r>
      <w:r w:rsidR="00BA25F0">
        <w:rPr>
          <w:rStyle w:val="Hyperlink"/>
          <w:webHidden/>
          <w:color w:val="auto"/>
          <w:u w:val="none"/>
          <w:lang w:val="en-US"/>
        </w:rPr>
        <w:tab/>
      </w:r>
      <w:r w:rsidRPr="00B25EE9">
        <w:rPr>
          <w:rStyle w:val="Hyperlink"/>
          <w:webHidden/>
          <w:color w:val="auto"/>
          <w:u w:val="none"/>
          <w:lang w:val="en-US"/>
        </w:rPr>
        <w:t>5</w:t>
      </w:r>
    </w:p>
    <w:p w14:paraId="6397657F" w14:textId="384E8793" w:rsidR="00B25EE9" w:rsidRPr="00B25EE9" w:rsidRDefault="00B25EE9" w:rsidP="00B25EE9">
      <w:pPr>
        <w:pStyle w:val="TOC1"/>
        <w:rPr>
          <w:rStyle w:val="Hyperlink"/>
          <w:color w:val="auto"/>
          <w:u w:val="none"/>
          <w:lang w:val="en-US"/>
        </w:rPr>
      </w:pPr>
      <w:r w:rsidRPr="00B25EE9">
        <w:rPr>
          <w:rStyle w:val="Hyperlink"/>
          <w:color w:val="auto"/>
          <w:u w:val="none"/>
          <w:lang w:val="en-US"/>
        </w:rPr>
        <w:t>Telephone Service:</w:t>
      </w:r>
    </w:p>
    <w:p w14:paraId="2832E55E" w14:textId="3ED9458C" w:rsidR="00B25EE9" w:rsidRDefault="00B25EE9" w:rsidP="00B25EE9">
      <w:pPr>
        <w:pStyle w:val="TOC1"/>
        <w:ind w:left="568"/>
        <w:rPr>
          <w:rFonts w:cs="Arial"/>
          <w:szCs w:val="22"/>
        </w:rPr>
      </w:pPr>
      <w:r w:rsidRPr="00B25EE9">
        <w:rPr>
          <w:rStyle w:val="Hyperlink"/>
          <w:color w:val="auto"/>
          <w:u w:val="none"/>
          <w:lang w:val="en-US"/>
        </w:rPr>
        <w:t xml:space="preserve">Cayman Islands </w:t>
      </w:r>
      <w:r>
        <w:rPr>
          <w:rStyle w:val="Hyperlink"/>
          <w:color w:val="auto"/>
          <w:u w:val="none"/>
          <w:lang w:val="en-US"/>
        </w:rPr>
        <w:t>(</w:t>
      </w:r>
      <w:r w:rsidRPr="009D0CD7">
        <w:rPr>
          <w:rFonts w:cs="Arial"/>
          <w:i/>
          <w:iCs/>
          <w:szCs w:val="22"/>
        </w:rPr>
        <w:t xml:space="preserve">Utility Regulation and Competition Office (OfReg), </w:t>
      </w:r>
      <w:r w:rsidRPr="009D0CD7">
        <w:rPr>
          <w:rFonts w:cs="Arial"/>
          <w:szCs w:val="22"/>
        </w:rPr>
        <w:t>Grand Cayman</w:t>
      </w:r>
      <w:r>
        <w:rPr>
          <w:rFonts w:cs="Arial"/>
          <w:szCs w:val="22"/>
        </w:rPr>
        <w:t>)</w:t>
      </w:r>
      <w:r>
        <w:rPr>
          <w:rFonts w:cs="Arial"/>
          <w:szCs w:val="22"/>
        </w:rPr>
        <w:tab/>
      </w:r>
      <w:r>
        <w:rPr>
          <w:rFonts w:cs="Arial"/>
          <w:szCs w:val="22"/>
        </w:rPr>
        <w:tab/>
        <w:t>6</w:t>
      </w:r>
    </w:p>
    <w:p w14:paraId="535AE90A" w14:textId="2676B30F" w:rsidR="00B25EE9" w:rsidRPr="003622C4" w:rsidRDefault="00B25EE9" w:rsidP="00B25EE9">
      <w:pPr>
        <w:pStyle w:val="TOC1"/>
        <w:ind w:left="568"/>
        <w:rPr>
          <w:rStyle w:val="Hyperlink"/>
          <w:color w:val="auto"/>
          <w:u w:val="none"/>
          <w:lang w:val="en-US"/>
        </w:rPr>
      </w:pPr>
      <w:r w:rsidRPr="003622C4">
        <w:rPr>
          <w:rStyle w:val="Hyperlink"/>
          <w:color w:val="auto"/>
          <w:u w:val="none"/>
          <w:lang w:val="en-US"/>
        </w:rPr>
        <w:t>Denmark (</w:t>
      </w:r>
      <w:r w:rsidRPr="003622C4">
        <w:rPr>
          <w:rStyle w:val="Hyperlink"/>
          <w:i/>
          <w:iCs/>
          <w:color w:val="auto"/>
          <w:u w:val="none"/>
          <w:lang w:val="en-US"/>
        </w:rPr>
        <w:t>Agency for Digital Government</w:t>
      </w:r>
      <w:r w:rsidRPr="003622C4">
        <w:rPr>
          <w:rStyle w:val="Hyperlink"/>
          <w:color w:val="auto"/>
          <w:u w:val="none"/>
          <w:lang w:val="en-US"/>
        </w:rPr>
        <w:t>, Copenhagen)</w:t>
      </w:r>
      <w:r>
        <w:rPr>
          <w:rStyle w:val="Hyperlink"/>
          <w:color w:val="auto"/>
          <w:u w:val="none"/>
          <w:lang w:val="en-US"/>
        </w:rPr>
        <w:tab/>
      </w:r>
      <w:r w:rsidRPr="003622C4">
        <w:rPr>
          <w:rStyle w:val="Hyperlink"/>
          <w:color w:val="auto"/>
          <w:u w:val="none"/>
          <w:lang w:val="en-US"/>
        </w:rPr>
        <w:tab/>
      </w:r>
      <w:r w:rsidR="00405481">
        <w:rPr>
          <w:rStyle w:val="Hyperlink"/>
          <w:color w:val="auto"/>
          <w:u w:val="none"/>
          <w:lang w:val="en-US"/>
        </w:rPr>
        <w:t>9</w:t>
      </w:r>
    </w:p>
    <w:p w14:paraId="2B58CC20" w14:textId="615AB9E7" w:rsidR="00B25EE9" w:rsidRPr="00AB082C" w:rsidRDefault="00B25EE9" w:rsidP="00B25EE9">
      <w:pPr>
        <w:pStyle w:val="TOC1"/>
        <w:ind w:left="568"/>
        <w:rPr>
          <w:rStyle w:val="Hyperlink"/>
          <w:color w:val="auto"/>
          <w:u w:val="none"/>
          <w:lang w:val="en-GB"/>
        </w:rPr>
      </w:pPr>
      <w:r w:rsidRPr="00AB082C">
        <w:rPr>
          <w:lang w:val="en-GB"/>
        </w:rPr>
        <w:t>Guyana (</w:t>
      </w:r>
      <w:r w:rsidRPr="00AB082C">
        <w:rPr>
          <w:i/>
          <w:iCs/>
          <w:szCs w:val="20"/>
          <w:lang w:val="en-GB"/>
        </w:rPr>
        <w:t>Telecommunications Agency</w:t>
      </w:r>
      <w:r w:rsidRPr="00AB082C">
        <w:rPr>
          <w:szCs w:val="20"/>
          <w:lang w:val="en-GB"/>
        </w:rPr>
        <w:t>, Georgetown</w:t>
      </w:r>
      <w:r w:rsidRPr="00AB082C">
        <w:rPr>
          <w:rStyle w:val="Hyperlink"/>
          <w:color w:val="auto"/>
          <w:u w:val="none"/>
          <w:lang w:val="en-GB"/>
        </w:rPr>
        <w:t>)</w:t>
      </w:r>
      <w:r w:rsidRPr="00AB082C">
        <w:rPr>
          <w:rStyle w:val="Hyperlink"/>
          <w:color w:val="auto"/>
          <w:u w:val="none"/>
          <w:lang w:val="en-GB"/>
        </w:rPr>
        <w:tab/>
      </w:r>
      <w:r w:rsidRPr="00AB082C">
        <w:rPr>
          <w:rStyle w:val="Hyperlink"/>
          <w:color w:val="auto"/>
          <w:u w:val="none"/>
          <w:lang w:val="en-GB"/>
        </w:rPr>
        <w:tab/>
      </w:r>
      <w:r w:rsidR="00405481">
        <w:rPr>
          <w:rStyle w:val="Hyperlink"/>
          <w:color w:val="auto"/>
          <w:u w:val="none"/>
          <w:lang w:val="en-GB"/>
        </w:rPr>
        <w:t>12</w:t>
      </w:r>
    </w:p>
    <w:p w14:paraId="421DA290" w14:textId="5F0D626B" w:rsidR="00B25EE9" w:rsidRPr="00B25EE9" w:rsidRDefault="00B25EE9" w:rsidP="00B25EE9">
      <w:pPr>
        <w:pStyle w:val="TOC1"/>
        <w:rPr>
          <w:rStyle w:val="Hyperlink"/>
          <w:color w:val="auto"/>
          <w:u w:val="none"/>
          <w:lang w:val="en-US"/>
        </w:rPr>
      </w:pPr>
      <w:r w:rsidRPr="00B25EE9">
        <w:rPr>
          <w:rStyle w:val="Hyperlink"/>
          <w:color w:val="auto"/>
          <w:u w:val="none"/>
          <w:lang w:val="en-US"/>
        </w:rPr>
        <w:t>Testing Laboratories recognized by ITU</w:t>
      </w:r>
      <w:r w:rsidRPr="00B25EE9">
        <w:rPr>
          <w:rStyle w:val="Hyperlink"/>
          <w:webHidden/>
          <w:color w:val="auto"/>
          <w:u w:val="none"/>
          <w:lang w:val="en-US"/>
        </w:rPr>
        <w:tab/>
      </w:r>
      <w:r w:rsidRPr="00B25EE9">
        <w:rPr>
          <w:rStyle w:val="Hyperlink"/>
          <w:webHidden/>
          <w:color w:val="auto"/>
          <w:u w:val="none"/>
          <w:lang w:val="en-US"/>
        </w:rPr>
        <w:tab/>
        <w:t>16</w:t>
      </w:r>
    </w:p>
    <w:p w14:paraId="05F23799" w14:textId="5DBB31A7" w:rsidR="00B25EE9" w:rsidRDefault="00B25EE9" w:rsidP="00B25EE9">
      <w:pPr>
        <w:pStyle w:val="TOC1"/>
        <w:rPr>
          <w:rStyle w:val="Hyperlink"/>
          <w:webHidden/>
          <w:color w:val="auto"/>
          <w:u w:val="none"/>
          <w:lang w:val="en-US"/>
        </w:rPr>
      </w:pPr>
      <w:r w:rsidRPr="00B25EE9">
        <w:rPr>
          <w:rStyle w:val="Hyperlink"/>
          <w:color w:val="auto"/>
          <w:u w:val="none"/>
          <w:lang w:val="en-US"/>
        </w:rPr>
        <w:t>Other communication</w:t>
      </w:r>
      <w:r w:rsidR="00575B53">
        <w:rPr>
          <w:rStyle w:val="Hyperlink"/>
          <w:color w:val="auto"/>
          <w:u w:val="none"/>
          <w:lang w:val="en-US"/>
        </w:rPr>
        <w:t>:</w:t>
      </w:r>
    </w:p>
    <w:p w14:paraId="410EC18E" w14:textId="50014949" w:rsidR="00B25EE9" w:rsidRPr="00B25EE9" w:rsidRDefault="00B25EE9" w:rsidP="00B25EE9">
      <w:pPr>
        <w:pStyle w:val="TOC1"/>
        <w:ind w:left="568"/>
        <w:rPr>
          <w:rStyle w:val="Hyperlink"/>
          <w:color w:val="auto"/>
          <w:u w:val="none"/>
          <w:lang w:val="en-US"/>
        </w:rPr>
      </w:pPr>
      <w:r w:rsidRPr="00B25EE9">
        <w:rPr>
          <w:rStyle w:val="Hyperlink"/>
          <w:color w:val="auto"/>
          <w:u w:val="none"/>
          <w:lang w:val="en-US"/>
        </w:rPr>
        <w:t>Serbia</w:t>
      </w:r>
      <w:r>
        <w:rPr>
          <w:rStyle w:val="Hyperlink"/>
          <w:color w:val="auto"/>
          <w:u w:val="none"/>
          <w:lang w:val="en-US"/>
        </w:rPr>
        <w:tab/>
      </w:r>
      <w:r>
        <w:rPr>
          <w:rStyle w:val="Hyperlink"/>
          <w:color w:val="auto"/>
          <w:u w:val="none"/>
          <w:lang w:val="en-US"/>
        </w:rPr>
        <w:tab/>
      </w:r>
      <w:r w:rsidR="007B36C1">
        <w:rPr>
          <w:rStyle w:val="Hyperlink"/>
          <w:color w:val="auto"/>
          <w:u w:val="none"/>
          <w:lang w:val="en-US"/>
        </w:rPr>
        <w:t>16</w:t>
      </w:r>
    </w:p>
    <w:p w14:paraId="384B8E6C" w14:textId="2440B624" w:rsidR="00B25EE9" w:rsidRPr="00B25EE9" w:rsidRDefault="00B25EE9" w:rsidP="00B25EE9">
      <w:pPr>
        <w:pStyle w:val="TOC1"/>
        <w:rPr>
          <w:rStyle w:val="Hyperlink"/>
          <w:color w:val="auto"/>
          <w:u w:val="none"/>
          <w:lang w:val="en-US"/>
        </w:rPr>
      </w:pPr>
      <w:r w:rsidRPr="00B25EE9">
        <w:rPr>
          <w:rStyle w:val="Hyperlink"/>
          <w:color w:val="auto"/>
          <w:u w:val="none"/>
          <w:lang w:val="en-US"/>
        </w:rPr>
        <w:t>Service Restrictions</w:t>
      </w:r>
      <w:r w:rsidRPr="00B25EE9">
        <w:rPr>
          <w:rStyle w:val="Hyperlink"/>
          <w:webHidden/>
          <w:color w:val="auto"/>
          <w:u w:val="none"/>
          <w:lang w:val="en-US"/>
        </w:rPr>
        <w:tab/>
      </w:r>
      <w:r w:rsidRPr="00B25EE9">
        <w:rPr>
          <w:rStyle w:val="Hyperlink"/>
          <w:webHidden/>
          <w:color w:val="auto"/>
          <w:u w:val="none"/>
          <w:lang w:val="en-US"/>
        </w:rPr>
        <w:tab/>
        <w:t>17</w:t>
      </w:r>
    </w:p>
    <w:p w14:paraId="45A394A9" w14:textId="619851FA" w:rsidR="00B25EE9" w:rsidRPr="00B25EE9" w:rsidRDefault="00B25EE9" w:rsidP="00B25EE9">
      <w:pPr>
        <w:pStyle w:val="TOC1"/>
        <w:rPr>
          <w:rStyle w:val="Hyperlink"/>
          <w:color w:val="auto"/>
          <w:u w:val="none"/>
          <w:lang w:val="en-US"/>
        </w:rPr>
      </w:pPr>
      <w:r w:rsidRPr="00B25EE9">
        <w:rPr>
          <w:rStyle w:val="Hyperlink"/>
          <w:color w:val="auto"/>
          <w:u w:val="none"/>
          <w:lang w:val="en-US"/>
        </w:rPr>
        <w:t>Call-Back and alternative calling procedures (Res. 21 Rev. PP-06)</w:t>
      </w:r>
      <w:r w:rsidRPr="00B25EE9">
        <w:rPr>
          <w:rStyle w:val="Hyperlink"/>
          <w:webHidden/>
          <w:color w:val="auto"/>
          <w:u w:val="none"/>
          <w:lang w:val="en-US"/>
        </w:rPr>
        <w:tab/>
      </w:r>
      <w:r w:rsidRPr="00B25EE9">
        <w:rPr>
          <w:rStyle w:val="Hyperlink"/>
          <w:webHidden/>
          <w:color w:val="auto"/>
          <w:u w:val="none"/>
          <w:lang w:val="en-US"/>
        </w:rPr>
        <w:tab/>
        <w:t>17</w:t>
      </w:r>
    </w:p>
    <w:p w14:paraId="2F8ADF8D" w14:textId="3E8705FA" w:rsidR="00B25EE9" w:rsidRPr="00B25EE9"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B25EE9">
        <w:rPr>
          <w:rStyle w:val="Hyperlink"/>
          <w:b/>
          <w:bCs/>
          <w:color w:val="auto"/>
          <w:u w:val="none"/>
        </w:rPr>
        <w:t>AMENDMENTS  TO  SERVICE  PUBLICATIONS</w:t>
      </w:r>
    </w:p>
    <w:p w14:paraId="7DAEFAFC" w14:textId="6502F30E" w:rsidR="00B25EE9" w:rsidRPr="00380083" w:rsidRDefault="00B25EE9" w:rsidP="00380083">
      <w:pPr>
        <w:pStyle w:val="TOC1"/>
        <w:rPr>
          <w:rStyle w:val="Hyperlink"/>
          <w:color w:val="auto"/>
          <w:u w:val="none"/>
          <w:lang w:val="en-US"/>
        </w:rPr>
      </w:pPr>
      <w:r w:rsidRPr="00B25EE9">
        <w:rPr>
          <w:rStyle w:val="Hyperlink"/>
          <w:color w:val="auto"/>
          <w:u w:val="none"/>
          <w:lang w:val="en-US"/>
        </w:rPr>
        <w:t>List of Issuer Identifier Numbers</w:t>
      </w:r>
      <w:r w:rsidRPr="00380083">
        <w:rPr>
          <w:rStyle w:val="Hyperlink"/>
          <w:webHidden/>
          <w:color w:val="auto"/>
          <w:u w:val="none"/>
          <w:lang w:val="en-US"/>
        </w:rPr>
        <w:tab/>
      </w:r>
      <w:r w:rsidRPr="00380083">
        <w:rPr>
          <w:rStyle w:val="Hyperlink"/>
          <w:webHidden/>
          <w:color w:val="auto"/>
          <w:u w:val="none"/>
          <w:lang w:val="en-US"/>
        </w:rPr>
        <w:tab/>
        <w:t>18</w:t>
      </w:r>
    </w:p>
    <w:p w14:paraId="3CDFA2CA" w14:textId="5724BB52" w:rsidR="00B25EE9" w:rsidRPr="00380083" w:rsidRDefault="00B25EE9" w:rsidP="00380083">
      <w:pPr>
        <w:pStyle w:val="TOC1"/>
        <w:rPr>
          <w:rStyle w:val="Hyperlink"/>
          <w:color w:val="auto"/>
          <w:u w:val="none"/>
          <w:lang w:val="en-US"/>
        </w:rPr>
      </w:pPr>
      <w:r w:rsidRPr="00B25EE9">
        <w:rPr>
          <w:rStyle w:val="Hyperlink"/>
          <w:color w:val="auto"/>
          <w:u w:val="none"/>
          <w:lang w:val="en-US"/>
        </w:rPr>
        <w:t xml:space="preserve">Mobile Network Codes (MNC) for the international identification plan  for public networks </w:t>
      </w:r>
      <w:r w:rsidR="00575B53" w:rsidRPr="00380083">
        <w:rPr>
          <w:rStyle w:val="Hyperlink"/>
          <w:color w:val="auto"/>
          <w:u w:val="none"/>
          <w:lang w:val="en-US"/>
        </w:rPr>
        <w:br/>
      </w:r>
      <w:r w:rsidRPr="00B25EE9">
        <w:rPr>
          <w:rStyle w:val="Hyperlink"/>
          <w:color w:val="auto"/>
          <w:u w:val="none"/>
          <w:lang w:val="en-US"/>
        </w:rPr>
        <w:t>and subscriptions</w:t>
      </w:r>
      <w:r w:rsidRPr="00380083">
        <w:rPr>
          <w:rStyle w:val="Hyperlink"/>
          <w:webHidden/>
          <w:color w:val="auto"/>
          <w:u w:val="none"/>
          <w:lang w:val="en-US"/>
        </w:rPr>
        <w:tab/>
      </w:r>
      <w:r w:rsidRPr="00380083">
        <w:rPr>
          <w:rStyle w:val="Hyperlink"/>
          <w:webHidden/>
          <w:color w:val="auto"/>
          <w:u w:val="none"/>
          <w:lang w:val="en-US"/>
        </w:rPr>
        <w:tab/>
        <w:t>19</w:t>
      </w:r>
    </w:p>
    <w:p w14:paraId="6A74E1FE" w14:textId="2280AD5D" w:rsidR="00B25EE9" w:rsidRPr="00380083" w:rsidRDefault="00B25EE9" w:rsidP="00380083">
      <w:pPr>
        <w:pStyle w:val="TOC1"/>
        <w:rPr>
          <w:rStyle w:val="Hyperlink"/>
          <w:color w:val="auto"/>
          <w:u w:val="none"/>
          <w:lang w:val="en-US"/>
        </w:rPr>
      </w:pPr>
      <w:r w:rsidRPr="00B25EE9">
        <w:rPr>
          <w:rStyle w:val="Hyperlink"/>
          <w:color w:val="auto"/>
          <w:u w:val="none"/>
          <w:lang w:val="en-US"/>
        </w:rPr>
        <w:t>List of ITU Carrier Codes</w:t>
      </w:r>
      <w:r w:rsidRPr="00380083">
        <w:rPr>
          <w:rStyle w:val="Hyperlink"/>
          <w:webHidden/>
          <w:color w:val="auto"/>
          <w:u w:val="none"/>
          <w:lang w:val="en-US"/>
        </w:rPr>
        <w:tab/>
      </w:r>
      <w:r w:rsidRPr="00380083">
        <w:rPr>
          <w:rStyle w:val="Hyperlink"/>
          <w:webHidden/>
          <w:color w:val="auto"/>
          <w:u w:val="none"/>
          <w:lang w:val="en-US"/>
        </w:rPr>
        <w:tab/>
        <w:t>20</w:t>
      </w:r>
    </w:p>
    <w:p w14:paraId="210EB979" w14:textId="1A82E46A" w:rsidR="00B25EE9" w:rsidRPr="00380083" w:rsidRDefault="00B25EE9" w:rsidP="00380083">
      <w:pPr>
        <w:pStyle w:val="TOC1"/>
        <w:rPr>
          <w:rStyle w:val="Hyperlink"/>
          <w:color w:val="auto"/>
          <w:u w:val="none"/>
          <w:lang w:val="en-US"/>
        </w:rPr>
      </w:pPr>
      <w:r w:rsidRPr="00B25EE9">
        <w:rPr>
          <w:rStyle w:val="Hyperlink"/>
          <w:color w:val="auto"/>
          <w:u w:val="none"/>
          <w:lang w:val="en-US"/>
        </w:rPr>
        <w:t>List of International Signalling Point Codes (ISPC)</w:t>
      </w:r>
      <w:r w:rsidRPr="00380083">
        <w:rPr>
          <w:rStyle w:val="Hyperlink"/>
          <w:webHidden/>
          <w:color w:val="auto"/>
          <w:u w:val="none"/>
          <w:lang w:val="en-US"/>
        </w:rPr>
        <w:tab/>
      </w:r>
      <w:r w:rsidRPr="00380083">
        <w:rPr>
          <w:rStyle w:val="Hyperlink"/>
          <w:webHidden/>
          <w:color w:val="auto"/>
          <w:u w:val="none"/>
          <w:lang w:val="en-US"/>
        </w:rPr>
        <w:tab/>
        <w:t>21</w:t>
      </w:r>
    </w:p>
    <w:p w14:paraId="4CEE1586" w14:textId="2B331E32" w:rsidR="00B25EE9" w:rsidRPr="00380083" w:rsidRDefault="00B25EE9" w:rsidP="00380083">
      <w:pPr>
        <w:pStyle w:val="TOC1"/>
        <w:rPr>
          <w:rStyle w:val="Hyperlink"/>
          <w:color w:val="auto"/>
          <w:u w:val="none"/>
          <w:lang w:val="en-US"/>
        </w:rPr>
      </w:pPr>
      <w:r w:rsidRPr="00380083">
        <w:rPr>
          <w:rStyle w:val="Hyperlink"/>
          <w:color w:val="auto"/>
          <w:u w:val="none"/>
          <w:lang w:val="en-US"/>
        </w:rPr>
        <w:t>National Numbering Plan</w:t>
      </w:r>
      <w:r w:rsidRPr="00380083">
        <w:rPr>
          <w:rStyle w:val="Hyperlink"/>
          <w:webHidden/>
          <w:color w:val="auto"/>
          <w:u w:val="none"/>
          <w:lang w:val="en-US"/>
        </w:rPr>
        <w:tab/>
      </w:r>
      <w:r w:rsidRPr="00380083">
        <w:rPr>
          <w:rStyle w:val="Hyperlink"/>
          <w:webHidden/>
          <w:color w:val="auto"/>
          <w:u w:val="none"/>
          <w:lang w:val="en-US"/>
        </w:rPr>
        <w:tab/>
        <w:t>22</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4B4F510E" w14:textId="77777777" w:rsidR="00D0124B" w:rsidRDefault="00D0124B" w:rsidP="004C1024">
      <w:pPr>
        <w:pStyle w:val="Heading2grey"/>
        <w:rPr>
          <w:lang w:val="en-US"/>
        </w:rPr>
      </w:pPr>
      <w:bookmarkStart w:id="1205" w:name="_Toc220086317"/>
      <w:bookmarkStart w:id="1206" w:name="_Toc90785449"/>
      <w:bookmarkStart w:id="1207" w:name="_Toc90785242"/>
      <w:bookmarkStart w:id="1208" w:name="_Toc87949806"/>
      <w:bookmarkStart w:id="1209" w:name="_Toc87948755"/>
      <w:bookmarkStart w:id="1210" w:name="_Hlk106116233"/>
      <w:bookmarkStart w:id="1211" w:name="_Toc474504482"/>
      <w:bookmarkStart w:id="1212" w:name="_Toc157508793"/>
      <w:bookmarkEnd w:id="1203"/>
      <w:bookmarkEnd w:id="1204"/>
      <w:r>
        <w:rPr>
          <w:lang w:val="en-US"/>
        </w:rPr>
        <w:lastRenderedPageBreak/>
        <w:t>Approval and deletion of ITU-T Recommendations</w:t>
      </w:r>
      <w:bookmarkEnd w:id="1205"/>
    </w:p>
    <w:p w14:paraId="3CE56A57" w14:textId="77777777" w:rsidR="00D0124B" w:rsidRPr="00962762" w:rsidRDefault="00D0124B" w:rsidP="008E70A5">
      <w:pPr>
        <w:rPr>
          <w:rStyle w:val="Strong"/>
        </w:rPr>
      </w:pPr>
      <w:r w:rsidRPr="00962762">
        <w:rPr>
          <w:rStyle w:val="Strong"/>
        </w:rPr>
        <w:t>Approved Recommendations:</w:t>
      </w:r>
      <w:bookmarkStart w:id="1213" w:name="ApprovedContent"/>
      <w:bookmarkEnd w:id="1213"/>
    </w:p>
    <w:p w14:paraId="482D66CB" w14:textId="77777777" w:rsidR="00D0124B" w:rsidRDefault="00D0124B">
      <w:r>
        <w:t xml:space="preserve">By </w:t>
      </w:r>
      <w:hyperlink r:id="rId14" w:history="1">
        <w:r>
          <w:rPr>
            <w:rStyle w:val="Hyperlink"/>
          </w:rPr>
          <w:t>AAP-28</w:t>
        </w:r>
      </w:hyperlink>
      <w:r>
        <w:t>, it was announced that the following ITU-T Recommendations were approved, in accordance with the procedures outlined in Recommendation ITU-T A.8:</w:t>
      </w:r>
    </w:p>
    <w:p w14:paraId="10CD55C3" w14:textId="5A53E442" w:rsidR="00D0124B" w:rsidRDefault="00E80096" w:rsidP="00E80096">
      <w:pPr>
        <w:spacing w:before="80"/>
        <w:ind w:left="567" w:hanging="567"/>
      </w:pPr>
      <w:r>
        <w:t>–</w:t>
      </w:r>
      <w:r>
        <w:tab/>
      </w:r>
      <w:hyperlink r:id="rId15" w:history="1">
        <w:r w:rsidR="00D0124B">
          <w:rPr>
            <w:rStyle w:val="Hyperlink"/>
          </w:rPr>
          <w:t>ITU-T F.780.6 (12/2025)</w:t>
        </w:r>
      </w:hyperlink>
      <w:r w:rsidR="00D0124B">
        <w:t>: Requirements for colorimetry for telemedicine systems using ultra-high definition imaging</w:t>
      </w:r>
    </w:p>
    <w:p w14:paraId="305FCF6A" w14:textId="54498077" w:rsidR="00D0124B" w:rsidRDefault="00E80096" w:rsidP="00E80096">
      <w:pPr>
        <w:spacing w:before="80"/>
        <w:ind w:left="567" w:hanging="567"/>
      </w:pPr>
      <w:r>
        <w:t>–</w:t>
      </w:r>
      <w:r>
        <w:tab/>
      </w:r>
      <w:hyperlink r:id="rId16" w:history="1">
        <w:r w:rsidR="00D0124B">
          <w:rPr>
            <w:rStyle w:val="Hyperlink"/>
          </w:rPr>
          <w:t>ITU-T G.781 (01/2026)</w:t>
        </w:r>
      </w:hyperlink>
      <w:r w:rsidR="00D0124B">
        <w:t>: Synchronization layer functions for frequency synchronization based on the physical layer</w:t>
      </w:r>
    </w:p>
    <w:p w14:paraId="66A4EA79" w14:textId="0A45295F" w:rsidR="00D0124B" w:rsidRDefault="00E80096" w:rsidP="00E80096">
      <w:pPr>
        <w:spacing w:before="80"/>
        <w:ind w:left="567" w:hanging="567"/>
      </w:pPr>
      <w:r>
        <w:t>–</w:t>
      </w:r>
      <w:r>
        <w:tab/>
      </w:r>
      <w:hyperlink r:id="rId17" w:history="1">
        <w:r w:rsidR="00D0124B">
          <w:rPr>
            <w:rStyle w:val="Hyperlink"/>
          </w:rPr>
          <w:t>ITU-T G.8275 (01/2026)</w:t>
        </w:r>
      </w:hyperlink>
      <w:r w:rsidR="00D0124B">
        <w:t>: Common aspects of PTP profiles for phase/time synchronization</w:t>
      </w:r>
    </w:p>
    <w:p w14:paraId="5FC42369" w14:textId="174F6EA1" w:rsidR="00D0124B" w:rsidRDefault="00E80096" w:rsidP="00E80096">
      <w:pPr>
        <w:spacing w:before="80"/>
        <w:ind w:left="567" w:hanging="567"/>
      </w:pPr>
      <w:r>
        <w:t>–</w:t>
      </w:r>
      <w:r>
        <w:tab/>
      </w:r>
      <w:hyperlink r:id="rId18" w:history="1">
        <w:r w:rsidR="00D0124B">
          <w:rPr>
            <w:rStyle w:val="Hyperlink"/>
          </w:rPr>
          <w:t>ITU-T H.265 (V11) (01/2026)</w:t>
        </w:r>
      </w:hyperlink>
      <w:r w:rsidR="00D0124B">
        <w:t>: High efficiency video coding</w:t>
      </w:r>
    </w:p>
    <w:p w14:paraId="028F4BDD" w14:textId="6737E171" w:rsidR="00D0124B" w:rsidRPr="00151E3C" w:rsidRDefault="00E80096" w:rsidP="00E80096">
      <w:pPr>
        <w:spacing w:before="80"/>
        <w:ind w:left="567" w:hanging="567"/>
        <w:rPr>
          <w:lang w:val="fr-FR"/>
        </w:rPr>
      </w:pPr>
      <w:r>
        <w:t>–</w:t>
      </w:r>
      <w:r>
        <w:tab/>
      </w:r>
      <w:hyperlink r:id="rId19" w:history="1">
        <w:r w:rsidR="00D0124B" w:rsidRPr="00151E3C">
          <w:rPr>
            <w:rStyle w:val="Hyperlink"/>
            <w:lang w:val="fr-FR"/>
          </w:rPr>
          <w:t>ITU-T H.266 (V4) (01/2026)</w:t>
        </w:r>
      </w:hyperlink>
      <w:r w:rsidR="00D0124B" w:rsidRPr="00151E3C">
        <w:rPr>
          <w:lang w:val="fr-FR"/>
        </w:rPr>
        <w:t>: Versatile video coding</w:t>
      </w:r>
    </w:p>
    <w:p w14:paraId="4E5E1328" w14:textId="5DC2B74C" w:rsidR="00D0124B" w:rsidRPr="00151E3C" w:rsidRDefault="00E80096" w:rsidP="00E80096">
      <w:pPr>
        <w:spacing w:before="80"/>
        <w:ind w:left="567" w:hanging="567"/>
        <w:rPr>
          <w:lang w:val="fr-FR"/>
        </w:rPr>
      </w:pPr>
      <w:r>
        <w:t>–</w:t>
      </w:r>
      <w:r>
        <w:tab/>
      </w:r>
      <w:hyperlink r:id="rId20" w:history="1">
        <w:r w:rsidR="00D0124B" w:rsidRPr="00151E3C">
          <w:rPr>
            <w:rStyle w:val="Hyperlink"/>
            <w:lang w:val="fr-FR"/>
          </w:rPr>
          <w:t>ITU-T H.266.1 (V3) (01/2026)</w:t>
        </w:r>
      </w:hyperlink>
      <w:r w:rsidR="00D0124B" w:rsidRPr="00151E3C">
        <w:rPr>
          <w:lang w:val="fr-FR"/>
        </w:rPr>
        <w:t>: Conformance specification for ITU-T H.266 versatile video coding</w:t>
      </w:r>
    </w:p>
    <w:p w14:paraId="0A11D661" w14:textId="7F394E75" w:rsidR="00D0124B" w:rsidRPr="00151E3C" w:rsidRDefault="00E80096" w:rsidP="00E80096">
      <w:pPr>
        <w:spacing w:before="80"/>
        <w:ind w:left="567" w:hanging="567"/>
        <w:rPr>
          <w:lang w:val="fr-FR"/>
        </w:rPr>
      </w:pPr>
      <w:r>
        <w:t>–</w:t>
      </w:r>
      <w:r>
        <w:tab/>
      </w:r>
      <w:hyperlink r:id="rId21" w:history="1">
        <w:r w:rsidR="00D0124B" w:rsidRPr="00151E3C">
          <w:rPr>
            <w:rStyle w:val="Hyperlink"/>
            <w:lang w:val="fr-FR"/>
          </w:rPr>
          <w:t>ITU-T H.274 (V4) (01/2026)</w:t>
        </w:r>
      </w:hyperlink>
      <w:r w:rsidR="00D0124B" w:rsidRPr="00151E3C">
        <w:rPr>
          <w:lang w:val="fr-FR"/>
        </w:rPr>
        <w:t>: Versatile supplemental enhancement information messages for coded video bitstreams</w:t>
      </w:r>
    </w:p>
    <w:p w14:paraId="695A007B" w14:textId="1BE9AE85" w:rsidR="00D0124B" w:rsidRDefault="00E80096" w:rsidP="00E80096">
      <w:pPr>
        <w:spacing w:before="80"/>
        <w:ind w:left="567" w:hanging="567"/>
      </w:pPr>
      <w:r>
        <w:t>–</w:t>
      </w:r>
      <w:r>
        <w:tab/>
      </w:r>
      <w:hyperlink r:id="rId22" w:history="1">
        <w:r w:rsidR="00D0124B">
          <w:rPr>
            <w:rStyle w:val="Hyperlink"/>
          </w:rPr>
          <w:t>ITU-T Q.3065 (01/2026)</w:t>
        </w:r>
      </w:hyperlink>
      <w:r w:rsidR="00D0124B">
        <w:t>: Signalling requirements and data models for service function chaining orchestration based on SRv6</w:t>
      </w:r>
    </w:p>
    <w:p w14:paraId="3CD16632" w14:textId="5859C94C" w:rsidR="00D0124B" w:rsidRDefault="00E80096" w:rsidP="00E80096">
      <w:pPr>
        <w:spacing w:before="80"/>
        <w:ind w:left="567" w:hanging="567"/>
      </w:pPr>
      <w:r>
        <w:t>–</w:t>
      </w:r>
      <w:r>
        <w:tab/>
      </w:r>
      <w:hyperlink r:id="rId23" w:history="1">
        <w:r w:rsidR="00D0124B">
          <w:rPr>
            <w:rStyle w:val="Hyperlink"/>
          </w:rPr>
          <w:t>ITU-T Q.3066 (01/2026)</w:t>
        </w:r>
      </w:hyperlink>
      <w:r w:rsidR="00D0124B">
        <w:t>: Principles for detection and mitigation of signalling attacks in telecommunication networks</w:t>
      </w:r>
    </w:p>
    <w:p w14:paraId="484A5B23" w14:textId="6BA50BEC" w:rsidR="00D0124B" w:rsidRDefault="00E80096" w:rsidP="00E80096">
      <w:pPr>
        <w:spacing w:before="80"/>
        <w:ind w:left="567" w:hanging="567"/>
      </w:pPr>
      <w:r>
        <w:t>–</w:t>
      </w:r>
      <w:r>
        <w:tab/>
      </w:r>
      <w:hyperlink r:id="rId24" w:history="1">
        <w:r w:rsidR="00D0124B">
          <w:rPr>
            <w:rStyle w:val="Hyperlink"/>
          </w:rPr>
          <w:t>ITU-T Q.3724 (01/2026)</w:t>
        </w:r>
      </w:hyperlink>
      <w:r w:rsidR="00D0124B">
        <w:t>: Signalling requirements for intelligent control of the cloud-network-converged network gateway</w:t>
      </w:r>
    </w:p>
    <w:p w14:paraId="679738C9" w14:textId="0239EFB2" w:rsidR="00D0124B" w:rsidRDefault="00E80096" w:rsidP="00E80096">
      <w:pPr>
        <w:spacing w:before="80"/>
        <w:ind w:left="567" w:hanging="567"/>
      </w:pPr>
      <w:r>
        <w:t>–</w:t>
      </w:r>
      <w:r>
        <w:tab/>
      </w:r>
      <w:hyperlink r:id="rId25" w:history="1">
        <w:r w:rsidR="00D0124B">
          <w:rPr>
            <w:rStyle w:val="Hyperlink"/>
          </w:rPr>
          <w:t>ITU-T Q.3744 (01/2026)</w:t>
        </w:r>
      </w:hyperlink>
      <w:r w:rsidR="00D0124B">
        <w:t>: Signalling requirements for subscriber SLA-based virtual Broadband Network Gateway</w:t>
      </w:r>
    </w:p>
    <w:p w14:paraId="2F6A6684" w14:textId="50D66C3C" w:rsidR="00D0124B" w:rsidRDefault="00E80096" w:rsidP="00E80096">
      <w:pPr>
        <w:spacing w:before="80"/>
        <w:ind w:left="567" w:hanging="567"/>
      </w:pPr>
      <w:r>
        <w:t>–</w:t>
      </w:r>
      <w:r>
        <w:tab/>
      </w:r>
      <w:hyperlink r:id="rId26" w:history="1">
        <w:r w:rsidR="00D0124B">
          <w:rPr>
            <w:rStyle w:val="Hyperlink"/>
          </w:rPr>
          <w:t>ITU-T Q.3918 (01/2026)</w:t>
        </w:r>
      </w:hyperlink>
      <w:r w:rsidR="00D0124B">
        <w:t>: Requirements and Reference Model of minimum monitoring parameter set generation of multi-modality communication services in Digital Twin Network</w:t>
      </w:r>
    </w:p>
    <w:p w14:paraId="1FEB9439" w14:textId="7996548C" w:rsidR="00D0124B" w:rsidRDefault="00E80096" w:rsidP="00E80096">
      <w:pPr>
        <w:spacing w:before="80"/>
        <w:ind w:left="567" w:hanging="567"/>
      </w:pPr>
      <w:r>
        <w:t>–</w:t>
      </w:r>
      <w:r>
        <w:tab/>
      </w:r>
      <w:hyperlink r:id="rId27" w:history="1">
        <w:r w:rsidR="00D0124B">
          <w:rPr>
            <w:rStyle w:val="Hyperlink"/>
          </w:rPr>
          <w:t>ITU-T Q.3919 (01/2026)</w:t>
        </w:r>
      </w:hyperlink>
      <w:r w:rsidR="00D0124B">
        <w:t>: Requirements and reference model of resource integration and protocol independent methods for source routing measurements</w:t>
      </w:r>
    </w:p>
    <w:p w14:paraId="2BA20003" w14:textId="7B188017" w:rsidR="00D0124B" w:rsidRDefault="00E80096" w:rsidP="00E80096">
      <w:pPr>
        <w:spacing w:before="80"/>
        <w:ind w:left="567" w:hanging="567"/>
      </w:pPr>
      <w:r>
        <w:t>–</w:t>
      </w:r>
      <w:r>
        <w:tab/>
      </w:r>
      <w:hyperlink r:id="rId28" w:history="1">
        <w:r w:rsidR="00D0124B">
          <w:rPr>
            <w:rStyle w:val="Hyperlink"/>
          </w:rPr>
          <w:t>ITU-T Q.3921 (01/2026)</w:t>
        </w:r>
      </w:hyperlink>
      <w:r w:rsidR="00D0124B">
        <w:t>: Test framework for software-defined networking multi-controller inter-networking using communication segment</w:t>
      </w:r>
    </w:p>
    <w:p w14:paraId="00E73A80" w14:textId="611F2D0F" w:rsidR="00D0124B" w:rsidRDefault="00E80096" w:rsidP="00E80096">
      <w:pPr>
        <w:spacing w:before="80"/>
        <w:ind w:left="567" w:hanging="567"/>
      </w:pPr>
      <w:r>
        <w:t>–</w:t>
      </w:r>
      <w:r>
        <w:tab/>
      </w:r>
      <w:hyperlink r:id="rId29" w:history="1">
        <w:r w:rsidR="00D0124B">
          <w:rPr>
            <w:rStyle w:val="Hyperlink"/>
          </w:rPr>
          <w:t>ITU-T Q.4080 (01/2026)</w:t>
        </w:r>
      </w:hyperlink>
      <w:r w:rsidR="00D0124B">
        <w:t>: Framework for testing and monitoring internet of things devices and networks using technical requirements from manufacturer usage description</w:t>
      </w:r>
    </w:p>
    <w:p w14:paraId="41BBF7F2" w14:textId="1CF3A9E3" w:rsidR="00D0124B" w:rsidRDefault="00E80096" w:rsidP="00E80096">
      <w:pPr>
        <w:spacing w:before="80"/>
        <w:ind w:left="567" w:hanging="567"/>
      </w:pPr>
      <w:r>
        <w:t>–</w:t>
      </w:r>
      <w:r>
        <w:tab/>
      </w:r>
      <w:hyperlink r:id="rId30" w:history="1">
        <w:r w:rsidR="00D0124B">
          <w:rPr>
            <w:rStyle w:val="Hyperlink"/>
          </w:rPr>
          <w:t>ITU-T Q.4081 (01/2026)</w:t>
        </w:r>
      </w:hyperlink>
      <w:r w:rsidR="00D0124B">
        <w:t>: Methods and metrics for monitoring Machine Learning/Artificial Intelligence in future networks including IMT-2020</w:t>
      </w:r>
    </w:p>
    <w:p w14:paraId="6323E8A3" w14:textId="75DED509" w:rsidR="00D0124B" w:rsidRDefault="00E80096" w:rsidP="00E80096">
      <w:pPr>
        <w:spacing w:before="80"/>
        <w:ind w:left="567" w:hanging="567"/>
      </w:pPr>
      <w:r>
        <w:t>–</w:t>
      </w:r>
      <w:r>
        <w:tab/>
      </w:r>
      <w:hyperlink r:id="rId31" w:history="1">
        <w:r w:rsidR="00D0124B">
          <w:rPr>
            <w:rStyle w:val="Hyperlink"/>
          </w:rPr>
          <w:t>ITU-T Q.4082 (01/2026)</w:t>
        </w:r>
      </w:hyperlink>
      <w:r w:rsidR="00D0124B">
        <w:t>: Testing requirements for deep packet inspection device</w:t>
      </w:r>
    </w:p>
    <w:p w14:paraId="73A0A5D4" w14:textId="17F6DD8D" w:rsidR="00D0124B" w:rsidRDefault="00E80096" w:rsidP="00E80096">
      <w:pPr>
        <w:spacing w:before="80"/>
        <w:ind w:left="567" w:hanging="567"/>
      </w:pPr>
      <w:r>
        <w:t>–</w:t>
      </w:r>
      <w:r>
        <w:tab/>
      </w:r>
      <w:hyperlink r:id="rId32" w:history="1">
        <w:r w:rsidR="00D0124B">
          <w:rPr>
            <w:rStyle w:val="Hyperlink"/>
          </w:rPr>
          <w:t>ITU-T Q.4106 (01/2026)</w:t>
        </w:r>
      </w:hyperlink>
      <w:r w:rsidR="00D0124B">
        <w:t>: Hybrid peer-to-peer (P2P) communications: Service framework</w:t>
      </w:r>
    </w:p>
    <w:p w14:paraId="7506B671" w14:textId="7417F2BB" w:rsidR="00D0124B" w:rsidRDefault="00E80096" w:rsidP="00E80096">
      <w:pPr>
        <w:spacing w:before="80"/>
        <w:ind w:left="567" w:hanging="567"/>
      </w:pPr>
      <w:r>
        <w:t>–</w:t>
      </w:r>
      <w:r>
        <w:tab/>
      </w:r>
      <w:hyperlink r:id="rId33" w:history="1">
        <w:r w:rsidR="00D0124B">
          <w:rPr>
            <w:rStyle w:val="Hyperlink"/>
          </w:rPr>
          <w:t>ITU-T Q.4165 (01/2026)</w:t>
        </w:r>
      </w:hyperlink>
      <w:r w:rsidR="00D0124B">
        <w:t>: Quantum key distribution network interworking - Protocol framework</w:t>
      </w:r>
    </w:p>
    <w:p w14:paraId="1D91F3C8" w14:textId="6983E522" w:rsidR="00D0124B" w:rsidRDefault="00E80096" w:rsidP="00E80096">
      <w:pPr>
        <w:spacing w:before="80"/>
        <w:ind w:left="567" w:hanging="567"/>
      </w:pPr>
      <w:r>
        <w:t>–</w:t>
      </w:r>
      <w:r>
        <w:tab/>
      </w:r>
      <w:hyperlink r:id="rId34" w:history="1">
        <w:r w:rsidR="00D0124B">
          <w:rPr>
            <w:rStyle w:val="Hyperlink"/>
          </w:rPr>
          <w:t>ITU-T Q.5014 (01/2026)</w:t>
        </w:r>
      </w:hyperlink>
      <w:r w:rsidR="00D0124B">
        <w:t>: Signalling and Protocol for distributed core network in future network</w:t>
      </w:r>
    </w:p>
    <w:p w14:paraId="0341F456" w14:textId="29163305" w:rsidR="00D0124B" w:rsidRDefault="00E80096" w:rsidP="00E80096">
      <w:pPr>
        <w:spacing w:before="80"/>
        <w:ind w:left="567" w:hanging="567"/>
      </w:pPr>
      <w:r>
        <w:t>–</w:t>
      </w:r>
      <w:r>
        <w:tab/>
      </w:r>
      <w:hyperlink r:id="rId35" w:history="1">
        <w:r w:rsidR="00D0124B">
          <w:rPr>
            <w:rStyle w:val="Hyperlink"/>
          </w:rPr>
          <w:t>ITU-T Q.5016 (01/2026)</w:t>
        </w:r>
      </w:hyperlink>
      <w:r w:rsidR="00D0124B">
        <w:t>: Signalling architecture of fixed, mobile and satellite convergence for IMT-2020 networks and beyond</w:t>
      </w:r>
    </w:p>
    <w:p w14:paraId="14472EF5" w14:textId="05C09595" w:rsidR="00D0124B" w:rsidRDefault="00E80096" w:rsidP="00E80096">
      <w:pPr>
        <w:spacing w:before="80"/>
        <w:ind w:left="567" w:hanging="567"/>
      </w:pPr>
      <w:r>
        <w:t>–</w:t>
      </w:r>
      <w:r>
        <w:tab/>
      </w:r>
      <w:hyperlink r:id="rId36" w:history="1">
        <w:r w:rsidR="00D0124B">
          <w:rPr>
            <w:rStyle w:val="Hyperlink"/>
          </w:rPr>
          <w:t>ITU-T Q.5034 (01/2026)</w:t>
        </w:r>
      </w:hyperlink>
      <w:r w:rsidR="00D0124B">
        <w:t>: Protocol for supporting integrated resource scheduling and orchestration for future network including IMT-2020 networks</w:t>
      </w:r>
    </w:p>
    <w:p w14:paraId="09E12AD3" w14:textId="7440DC3B" w:rsidR="00D0124B" w:rsidRDefault="00E80096" w:rsidP="00E80096">
      <w:pPr>
        <w:spacing w:before="80"/>
        <w:ind w:left="567" w:hanging="567"/>
      </w:pPr>
      <w:r>
        <w:t>–</w:t>
      </w:r>
      <w:r>
        <w:tab/>
      </w:r>
      <w:hyperlink r:id="rId37" w:history="1">
        <w:r w:rsidR="00D0124B">
          <w:rPr>
            <w:rStyle w:val="Hyperlink"/>
          </w:rPr>
          <w:t>ITU-T Q.5035 (01/2026)</w:t>
        </w:r>
      </w:hyperlink>
      <w:r w:rsidR="00D0124B">
        <w:t>: Protocol Framework for IMT-2020 network interconnection with IMS</w:t>
      </w:r>
    </w:p>
    <w:p w14:paraId="1E34A584" w14:textId="3050E023" w:rsidR="00D0124B" w:rsidRDefault="00E80096" w:rsidP="00E80096">
      <w:pPr>
        <w:spacing w:before="80"/>
        <w:ind w:left="567" w:hanging="567"/>
      </w:pPr>
      <w:r>
        <w:t>–</w:t>
      </w:r>
      <w:r>
        <w:tab/>
      </w:r>
      <w:hyperlink r:id="rId38" w:history="1">
        <w:r w:rsidR="00D0124B">
          <w:rPr>
            <w:rStyle w:val="Hyperlink"/>
          </w:rPr>
          <w:t>ITU-T Q.5037 (01/2026)</w:t>
        </w:r>
      </w:hyperlink>
      <w:r w:rsidR="00D0124B">
        <w:t>: Data management interfaces in educational robot system with intelligent edge computing</w:t>
      </w:r>
    </w:p>
    <w:p w14:paraId="64BE69A8" w14:textId="63996647" w:rsidR="00D0124B" w:rsidRDefault="00E80096" w:rsidP="00E80096">
      <w:pPr>
        <w:spacing w:before="80"/>
        <w:ind w:left="567" w:hanging="567"/>
      </w:pPr>
      <w:r>
        <w:t>–</w:t>
      </w:r>
      <w:r>
        <w:tab/>
      </w:r>
      <w:hyperlink r:id="rId39" w:history="1">
        <w:r w:rsidR="00D0124B">
          <w:rPr>
            <w:rStyle w:val="Hyperlink"/>
          </w:rPr>
          <w:t>ITU-T T.840.2 (01/2026)</w:t>
        </w:r>
      </w:hyperlink>
      <w:r w:rsidR="00D0124B">
        <w:t xml:space="preserve">: Information technology </w:t>
      </w:r>
      <w:r>
        <w:t>–</w:t>
      </w:r>
      <w:r w:rsidR="00D0124B">
        <w:t xml:space="preserve"> JPEG AI learning-based image coding system: Profiling</w:t>
      </w:r>
    </w:p>
    <w:p w14:paraId="77E82E6A" w14:textId="5CDCA177" w:rsidR="00D0124B" w:rsidRDefault="00E80096" w:rsidP="00E80096">
      <w:pPr>
        <w:spacing w:before="80"/>
        <w:ind w:left="567" w:hanging="567"/>
      </w:pPr>
      <w:r>
        <w:t>–</w:t>
      </w:r>
      <w:r>
        <w:tab/>
      </w:r>
      <w:hyperlink r:id="rId40" w:history="1">
        <w:r w:rsidR="00D0124B">
          <w:rPr>
            <w:rStyle w:val="Hyperlink"/>
          </w:rPr>
          <w:t>ITU-T T.840.3 (01/2026)</w:t>
        </w:r>
      </w:hyperlink>
      <w:r w:rsidR="00D0124B">
        <w:t xml:space="preserve">: Information technology </w:t>
      </w:r>
      <w:r>
        <w:t>–</w:t>
      </w:r>
      <w:r w:rsidR="00D0124B">
        <w:t xml:space="preserve"> JPEG AI learning-based image coding system: Reference software</w:t>
      </w:r>
    </w:p>
    <w:p w14:paraId="1F3DB240" w14:textId="7C42285C" w:rsidR="00D0124B" w:rsidRDefault="00E80096" w:rsidP="00E80096">
      <w:pPr>
        <w:spacing w:before="80"/>
        <w:ind w:left="567" w:hanging="567"/>
      </w:pPr>
      <w:r>
        <w:t>–</w:t>
      </w:r>
      <w:r>
        <w:tab/>
      </w:r>
      <w:hyperlink r:id="rId41" w:history="1">
        <w:r w:rsidR="00D0124B">
          <w:rPr>
            <w:rStyle w:val="Hyperlink"/>
          </w:rPr>
          <w:t>ITU-T T.840.5 (01/2026)</w:t>
        </w:r>
      </w:hyperlink>
      <w:r w:rsidR="00D0124B">
        <w:t xml:space="preserve">: Information technology </w:t>
      </w:r>
      <w:r>
        <w:t>–</w:t>
      </w:r>
      <w:r w:rsidR="00D0124B">
        <w:t xml:space="preserve"> JPEG AI learning-based image coding system: File format</w:t>
      </w:r>
    </w:p>
    <w:p w14:paraId="2343734E" w14:textId="77777777" w:rsidR="00D0124B" w:rsidRDefault="00D0124B" w:rsidP="00C7660D">
      <w:pPr>
        <w:keepNext/>
        <w:keepLines/>
      </w:pPr>
      <w:r>
        <w:lastRenderedPageBreak/>
        <w:t xml:space="preserve">By TSB Circular </w:t>
      </w:r>
      <w:hyperlink r:id="rId42" w:history="1">
        <w:r>
          <w:rPr>
            <w:rStyle w:val="Hyperlink"/>
          </w:rPr>
          <w:t>CIR-95</w:t>
        </w:r>
      </w:hyperlink>
      <w:r>
        <w:t xml:space="preserve"> of 01 December 2025, it was announced that the following ITU-T Recommendations were approved in accordance with the procedures outlined in Resolution 1:</w:t>
      </w:r>
    </w:p>
    <w:p w14:paraId="6DAB3945" w14:textId="37FA301E" w:rsidR="00D0124B" w:rsidRDefault="00C7660D" w:rsidP="00C7660D">
      <w:pPr>
        <w:keepNext/>
        <w:keepLines/>
      </w:pPr>
      <w:r>
        <w:t>–</w:t>
      </w:r>
      <w:r>
        <w:tab/>
      </w:r>
      <w:hyperlink r:id="rId43" w:history="1">
        <w:r w:rsidR="00D0124B">
          <w:rPr>
            <w:rStyle w:val="Hyperlink"/>
          </w:rPr>
          <w:t>ITU-T Q.5056 (11/2025)</w:t>
        </w:r>
      </w:hyperlink>
      <w:r w:rsidR="00D0124B">
        <w:t>: Framework for combating online multimedia content misappropriation</w:t>
      </w:r>
    </w:p>
    <w:p w14:paraId="5CC10646" w14:textId="77777777" w:rsidR="00D0124B" w:rsidRDefault="00D0124B">
      <w:r>
        <w:t xml:space="preserve">By TSB Circular </w:t>
      </w:r>
      <w:hyperlink r:id="rId44" w:history="1">
        <w:r>
          <w:rPr>
            <w:rStyle w:val="Hyperlink"/>
          </w:rPr>
          <w:t>CIR-97</w:t>
        </w:r>
      </w:hyperlink>
      <w:r>
        <w:t xml:space="preserve"> of 18 December 2025, it was announced that the following ITU-T Recommendations were approved in accordance with the procedures outlined in Resolution 1:</w:t>
      </w:r>
    </w:p>
    <w:p w14:paraId="741A8F28" w14:textId="17027F46" w:rsidR="00D0124B" w:rsidRDefault="00C7660D" w:rsidP="00C7660D">
      <w:pPr>
        <w:ind w:left="567" w:hanging="567"/>
      </w:pPr>
      <w:r>
        <w:t>–</w:t>
      </w:r>
      <w:r>
        <w:tab/>
      </w:r>
      <w:hyperlink r:id="rId45" w:history="1">
        <w:r w:rsidR="00D0124B">
          <w:rPr>
            <w:rStyle w:val="Hyperlink"/>
          </w:rPr>
          <w:t>ITU-T X.1062 (12/2025)</w:t>
        </w:r>
      </w:hyperlink>
      <w:r w:rsidR="00D0124B">
        <w:t>: Framework for human capability development in information security</w:t>
      </w:r>
    </w:p>
    <w:p w14:paraId="39F2E8AB" w14:textId="5B511FD6" w:rsidR="00D0124B" w:rsidRDefault="00C7660D" w:rsidP="00C7660D">
      <w:pPr>
        <w:ind w:left="567" w:hanging="567"/>
      </w:pPr>
      <w:r>
        <w:t>–</w:t>
      </w:r>
      <w:r>
        <w:tab/>
      </w:r>
      <w:hyperlink r:id="rId46" w:history="1">
        <w:r w:rsidR="00D0124B">
          <w:rPr>
            <w:rStyle w:val="Hyperlink"/>
          </w:rPr>
          <w:t>ITU-T X.1128 (12/2025)</w:t>
        </w:r>
      </w:hyperlink>
      <w:r w:rsidR="00D0124B">
        <w:t>: Security features to assess mobile terminal security</w:t>
      </w:r>
    </w:p>
    <w:p w14:paraId="36D4BAC5" w14:textId="7D2FFFA4" w:rsidR="00D0124B" w:rsidRDefault="00C7660D" w:rsidP="00C7660D">
      <w:pPr>
        <w:ind w:left="567" w:hanging="567"/>
      </w:pPr>
      <w:r>
        <w:t>–</w:t>
      </w:r>
      <w:r>
        <w:tab/>
      </w:r>
      <w:hyperlink r:id="rId47" w:history="1">
        <w:r w:rsidR="00D0124B">
          <w:rPr>
            <w:rStyle w:val="Hyperlink"/>
          </w:rPr>
          <w:t>ITU-T X.1129 (12/2025)</w:t>
        </w:r>
      </w:hyperlink>
      <w:r w:rsidR="00D0124B">
        <w:t>: Security guidelines for mobile terminal integrity protection</w:t>
      </w:r>
    </w:p>
    <w:p w14:paraId="1A0DD875" w14:textId="30A29EF8" w:rsidR="00D0124B" w:rsidRDefault="00C7660D" w:rsidP="00C7660D">
      <w:pPr>
        <w:ind w:left="567" w:hanging="567"/>
      </w:pPr>
      <w:r>
        <w:t>–</w:t>
      </w:r>
      <w:r>
        <w:tab/>
      </w:r>
      <w:hyperlink r:id="rId48" w:history="1">
        <w:r w:rsidR="00D0124B">
          <w:rPr>
            <w:rStyle w:val="Hyperlink"/>
          </w:rPr>
          <w:t>ITU-T X.1130 (12/2025)</w:t>
        </w:r>
      </w:hyperlink>
      <w:r w:rsidR="00D0124B">
        <w:t>: Technical guidelines for detecting malicious activities of mobile applications</w:t>
      </w:r>
    </w:p>
    <w:p w14:paraId="2035BF85" w14:textId="28835950" w:rsidR="00D0124B" w:rsidRDefault="00C7660D" w:rsidP="00C7660D">
      <w:pPr>
        <w:ind w:left="567" w:hanging="567"/>
      </w:pPr>
      <w:r>
        <w:t>–</w:t>
      </w:r>
      <w:r>
        <w:tab/>
      </w:r>
      <w:hyperlink r:id="rId49" w:history="1">
        <w:r w:rsidR="00D0124B">
          <w:rPr>
            <w:rStyle w:val="Hyperlink"/>
          </w:rPr>
          <w:t>ITU-T X.1238 (12/2025)</w:t>
        </w:r>
      </w:hyperlink>
      <w:r w:rsidR="00D0124B">
        <w:t>: Guidelines for countering spam over rich communication service (RCS) messaging</w:t>
      </w:r>
    </w:p>
    <w:p w14:paraId="490121F0" w14:textId="71A07BE6" w:rsidR="00D0124B" w:rsidRDefault="00C7660D" w:rsidP="00C7660D">
      <w:pPr>
        <w:ind w:left="567" w:hanging="567"/>
      </w:pPr>
      <w:r>
        <w:t>–</w:t>
      </w:r>
      <w:r>
        <w:tab/>
      </w:r>
      <w:hyperlink r:id="rId50" w:history="1">
        <w:r w:rsidR="00D0124B">
          <w:rPr>
            <w:rStyle w:val="Hyperlink"/>
          </w:rPr>
          <w:t>ITU-T X.1250 (12/2025)</w:t>
        </w:r>
      </w:hyperlink>
      <w:r w:rsidR="00D0124B">
        <w:t>: Baseline capabilities for enhanced identity management and interoperability</w:t>
      </w:r>
    </w:p>
    <w:p w14:paraId="4B7FDF1C" w14:textId="065E564A" w:rsidR="00D0124B" w:rsidRDefault="00C7660D" w:rsidP="00C7660D">
      <w:pPr>
        <w:ind w:left="567" w:hanging="567"/>
      </w:pPr>
      <w:r>
        <w:t>–</w:t>
      </w:r>
      <w:r>
        <w:tab/>
      </w:r>
      <w:hyperlink r:id="rId51" w:history="1">
        <w:r w:rsidR="00D0124B">
          <w:rPr>
            <w:rStyle w:val="Hyperlink"/>
          </w:rPr>
          <w:t>ITU-T X.1457 (12/2025)</w:t>
        </w:r>
      </w:hyperlink>
      <w:r w:rsidR="00D0124B">
        <w:t>: Security threats and requirements for information recommendation service</w:t>
      </w:r>
    </w:p>
    <w:p w14:paraId="039F16BC" w14:textId="16ACF34F" w:rsidR="00D0124B" w:rsidRDefault="00C7660D" w:rsidP="00C7660D">
      <w:pPr>
        <w:ind w:left="567" w:hanging="567"/>
      </w:pPr>
      <w:r>
        <w:t>–</w:t>
      </w:r>
      <w:r>
        <w:tab/>
      </w:r>
      <w:hyperlink r:id="rId52" w:history="1">
        <w:r w:rsidR="00D0124B">
          <w:rPr>
            <w:rStyle w:val="Hyperlink"/>
          </w:rPr>
          <w:t>ITU-T X.1631 (12/2025)</w:t>
        </w:r>
      </w:hyperlink>
      <w:r w:rsidR="00D0124B">
        <w:t xml:space="preserve">: Information security, cybersecurity and privacy protection </w:t>
      </w:r>
      <w:r>
        <w:t>–</w:t>
      </w:r>
      <w:r w:rsidR="00D0124B">
        <w:t xml:space="preserve"> Information security controls based on ISO/IEC 27002 for cloud services</w:t>
      </w:r>
    </w:p>
    <w:p w14:paraId="0937CA72" w14:textId="6F52363B" w:rsidR="00D0124B" w:rsidRDefault="00C7660D" w:rsidP="00C7660D">
      <w:pPr>
        <w:ind w:left="567" w:hanging="567"/>
      </w:pPr>
      <w:r>
        <w:t>–</w:t>
      </w:r>
      <w:r>
        <w:tab/>
      </w:r>
      <w:hyperlink r:id="rId53" w:history="1">
        <w:r w:rsidR="00D0124B">
          <w:rPr>
            <w:rStyle w:val="Hyperlink"/>
          </w:rPr>
          <w:t>ITU-T X.1649 (12/2025)</w:t>
        </w:r>
      </w:hyperlink>
      <w:r w:rsidR="00D0124B">
        <w:t>: Security guidelines for multi-cloud</w:t>
      </w:r>
    </w:p>
    <w:p w14:paraId="3C5E27F8" w14:textId="34E5306F" w:rsidR="00D0124B" w:rsidRDefault="00C7660D" w:rsidP="00C7660D">
      <w:pPr>
        <w:ind w:left="567" w:hanging="567"/>
      </w:pPr>
      <w:r>
        <w:t>–</w:t>
      </w:r>
      <w:r>
        <w:tab/>
      </w:r>
      <w:hyperlink r:id="rId54" w:history="1">
        <w:r w:rsidR="00D0124B">
          <w:rPr>
            <w:rStyle w:val="Hyperlink"/>
          </w:rPr>
          <w:t>ITU-T X.1753 (12/2025)</w:t>
        </w:r>
      </w:hyperlink>
      <w:r w:rsidR="00D0124B">
        <w:t>: Guidelines for data security using machine learning in big data infrastructure</w:t>
      </w:r>
    </w:p>
    <w:p w14:paraId="1ED1FA26" w14:textId="77777777" w:rsidR="00D0124B" w:rsidRPr="00962762" w:rsidRDefault="00D0124B" w:rsidP="008E70A5">
      <w:pPr>
        <w:rPr>
          <w:rStyle w:val="Strong"/>
        </w:rPr>
      </w:pPr>
      <w:r w:rsidRPr="00962762">
        <w:rPr>
          <w:rStyle w:val="Strong"/>
        </w:rPr>
        <w:t>Deleted Recommendations:</w:t>
      </w:r>
      <w:bookmarkStart w:id="1214" w:name="DeletedContent"/>
      <w:bookmarkEnd w:id="1214"/>
    </w:p>
    <w:p w14:paraId="78765673" w14:textId="54648662" w:rsidR="00D0124B" w:rsidRDefault="00D0124B">
      <w:r>
        <w:t>None.</w:t>
      </w:r>
    </w:p>
    <w:p w14:paraId="6EDF6107" w14:textId="77777777" w:rsidR="00D0124B" w:rsidRDefault="00D0124B" w:rsidP="008E70A5"/>
    <w:p w14:paraId="5C71AB0F" w14:textId="77777777" w:rsidR="00D0124B" w:rsidRPr="00C12B61" w:rsidRDefault="00D0124B" w:rsidP="00C12B61">
      <w:pPr>
        <w:spacing w:before="0"/>
        <w:jc w:val="left"/>
        <w:rPr>
          <w:bCs/>
        </w:rPr>
      </w:pPr>
    </w:p>
    <w:p w14:paraId="0FBC3CCA" w14:textId="77777777" w:rsidR="00D0124B" w:rsidRPr="00C12B61" w:rsidRDefault="00D0124B" w:rsidP="00C12B61">
      <w:pPr>
        <w:keepNext/>
        <w:shd w:val="clear" w:color="auto" w:fill="D9D9D9"/>
        <w:spacing w:before="0" w:after="120"/>
        <w:jc w:val="center"/>
        <w:outlineLvl w:val="1"/>
        <w:rPr>
          <w:rFonts w:cs="Calibri"/>
          <w:b/>
          <w:bCs/>
          <w:sz w:val="28"/>
          <w:szCs w:val="28"/>
        </w:rPr>
      </w:pPr>
      <w:bookmarkStart w:id="1215" w:name="_Toc220086318"/>
      <w:r w:rsidRPr="00C12B61">
        <w:rPr>
          <w:rFonts w:cs="Calibri"/>
          <w:b/>
          <w:bCs/>
          <w:sz w:val="28"/>
          <w:szCs w:val="28"/>
        </w:rPr>
        <w:t>International Identification Plan for Public Networks and Subscriptions</w:t>
      </w:r>
      <w:r w:rsidRPr="00C12B61">
        <w:rPr>
          <w:rFonts w:cs="Calibri"/>
          <w:b/>
          <w:bCs/>
          <w:sz w:val="28"/>
          <w:szCs w:val="28"/>
        </w:rPr>
        <w:br/>
        <w:t>(Recommendation ITU-T E.212)</w:t>
      </w:r>
      <w:bookmarkEnd w:id="1215"/>
    </w:p>
    <w:p w14:paraId="4374B8CC" w14:textId="77777777" w:rsidR="00D0124B" w:rsidRPr="0074704E" w:rsidRDefault="00D0124B" w:rsidP="00EF1DCC">
      <w:pPr>
        <w:spacing w:before="360" w:after="120"/>
      </w:pPr>
      <w:r w:rsidRPr="0074704E">
        <w:rPr>
          <w:b/>
        </w:rPr>
        <w:t>Note from TSB</w:t>
      </w:r>
    </w:p>
    <w:p w14:paraId="6FE2326A" w14:textId="77777777" w:rsidR="00D0124B" w:rsidRPr="0074704E" w:rsidRDefault="00D0124B" w:rsidP="00EF1DCC">
      <w:pPr>
        <w:jc w:val="center"/>
        <w:rPr>
          <w:i/>
          <w:iCs/>
        </w:rPr>
      </w:pPr>
      <w:r w:rsidRPr="0074704E">
        <w:rPr>
          <w:i/>
          <w:iCs/>
        </w:rPr>
        <w:t>Identification codes for International Mobile Networks</w:t>
      </w:r>
    </w:p>
    <w:p w14:paraId="53B4F136" w14:textId="77777777" w:rsidR="00D0124B" w:rsidRDefault="00D0124B" w:rsidP="000C5C85">
      <w:pPr>
        <w:spacing w:before="0"/>
        <w:jc w:val="left"/>
      </w:pPr>
    </w:p>
    <w:p w14:paraId="5F968340" w14:textId="77777777" w:rsidR="00D0124B" w:rsidRPr="000C1155" w:rsidRDefault="00D0124B" w:rsidP="004764F9">
      <w:pPr>
        <w:spacing w:before="240"/>
        <w:jc w:val="left"/>
      </w:pPr>
      <w:r w:rsidRPr="000C1155">
        <w:t>Associated with shared mobile country code 901 (MCC), the following two-digit mobile network code (MNC) ha</w:t>
      </w:r>
      <w:r>
        <w:t>s</w:t>
      </w:r>
      <w:r w:rsidRPr="000C1155">
        <w:t xml:space="preserve"> been </w:t>
      </w:r>
      <w:r w:rsidRPr="004764F9">
        <w:rPr>
          <w:b/>
          <w:bCs/>
        </w:rPr>
        <w:t>assigned</w:t>
      </w:r>
      <w:r w:rsidRPr="000C1155">
        <w:t>.</w:t>
      </w:r>
    </w:p>
    <w:p w14:paraId="2C3617E7" w14:textId="77777777" w:rsidR="00D0124B" w:rsidRPr="000C1155" w:rsidRDefault="00D0124B" w:rsidP="009E3ABE">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3261"/>
        <w:gridCol w:w="1989"/>
      </w:tblGrid>
      <w:tr w:rsidR="00D0124B" w:rsidRPr="009D41C6" w14:paraId="22A3AD56" w14:textId="77777777" w:rsidTr="00311E6B">
        <w:trPr>
          <w:trHeight w:val="837"/>
          <w:tblHeader/>
          <w:jc w:val="center"/>
        </w:trPr>
        <w:tc>
          <w:tcPr>
            <w:tcW w:w="3964" w:type="dxa"/>
            <w:vAlign w:val="center"/>
          </w:tcPr>
          <w:p w14:paraId="323FB0BE" w14:textId="77777777" w:rsidR="00D0124B" w:rsidRPr="009D41C6" w:rsidRDefault="00D0124B" w:rsidP="00C20387">
            <w:pPr>
              <w:pStyle w:val="Tablehead0"/>
              <w:spacing w:before="20" w:after="20"/>
              <w:rPr>
                <w:sz w:val="20"/>
                <w:lang w:val="en-GB"/>
              </w:rPr>
            </w:pPr>
            <w:r w:rsidRPr="009D41C6">
              <w:rPr>
                <w:sz w:val="20"/>
                <w:lang w:val="en-GB"/>
              </w:rPr>
              <w:t>Network</w:t>
            </w:r>
          </w:p>
        </w:tc>
        <w:tc>
          <w:tcPr>
            <w:tcW w:w="3261" w:type="dxa"/>
            <w:vAlign w:val="center"/>
          </w:tcPr>
          <w:p w14:paraId="506C28DD" w14:textId="77777777" w:rsidR="00D0124B" w:rsidRPr="009D41C6" w:rsidRDefault="00D0124B" w:rsidP="00C20387">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1989" w:type="dxa"/>
            <w:vAlign w:val="center"/>
          </w:tcPr>
          <w:p w14:paraId="606876D5" w14:textId="77777777" w:rsidR="00D0124B" w:rsidRPr="009D41C6" w:rsidRDefault="00D0124B" w:rsidP="00C20387">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D0124B" w:rsidRPr="009D41C6" w14:paraId="0069AA3C" w14:textId="77777777" w:rsidTr="00311E6B">
        <w:trPr>
          <w:jc w:val="center"/>
        </w:trPr>
        <w:tc>
          <w:tcPr>
            <w:tcW w:w="3964" w:type="dxa"/>
            <w:textDirection w:val="lrTbV"/>
          </w:tcPr>
          <w:p w14:paraId="7C3D7B8E" w14:textId="77777777" w:rsidR="00D0124B" w:rsidRPr="00530FCD" w:rsidRDefault="00D0124B" w:rsidP="00B038C8">
            <w:pPr>
              <w:pStyle w:val="Tabletext0"/>
              <w:tabs>
                <w:tab w:val="clear" w:pos="1276"/>
                <w:tab w:val="clear" w:pos="1843"/>
                <w:tab w:val="left" w:pos="1185"/>
              </w:tabs>
              <w:spacing w:before="120" w:after="120"/>
              <w:rPr>
                <w:b w:val="0"/>
                <w:bCs w:val="0"/>
                <w:sz w:val="20"/>
                <w:szCs w:val="20"/>
              </w:rPr>
            </w:pPr>
            <w:r w:rsidRPr="00530FCD">
              <w:rPr>
                <w:b w:val="0"/>
                <w:bCs w:val="0"/>
                <w:sz w:val="20"/>
                <w:szCs w:val="20"/>
              </w:rPr>
              <w:t>Société française du radiotéléphone (SFR)</w:t>
            </w:r>
          </w:p>
        </w:tc>
        <w:tc>
          <w:tcPr>
            <w:tcW w:w="3261" w:type="dxa"/>
            <w:textDirection w:val="lrTbV"/>
          </w:tcPr>
          <w:p w14:paraId="5DB9E315" w14:textId="77777777" w:rsidR="00D0124B" w:rsidRPr="00530FCD" w:rsidRDefault="00D0124B" w:rsidP="00B038C8">
            <w:pPr>
              <w:pStyle w:val="Tabletext0"/>
              <w:spacing w:before="120" w:after="120"/>
              <w:jc w:val="center"/>
              <w:rPr>
                <w:b w:val="0"/>
                <w:bCs w:val="0"/>
                <w:sz w:val="20"/>
                <w:szCs w:val="20"/>
                <w:lang w:val="en-GB"/>
              </w:rPr>
            </w:pPr>
            <w:r w:rsidRPr="00530FCD">
              <w:rPr>
                <w:b w:val="0"/>
                <w:bCs w:val="0"/>
                <w:sz w:val="20"/>
                <w:szCs w:val="20"/>
                <w:lang w:val="en-GB"/>
              </w:rPr>
              <w:t>901 47</w:t>
            </w:r>
          </w:p>
        </w:tc>
        <w:tc>
          <w:tcPr>
            <w:tcW w:w="1989" w:type="dxa"/>
            <w:textDirection w:val="lrTbV"/>
          </w:tcPr>
          <w:p w14:paraId="3F497711" w14:textId="77777777" w:rsidR="00D0124B" w:rsidRPr="00530FCD" w:rsidRDefault="00D0124B" w:rsidP="00B038C8">
            <w:pPr>
              <w:pStyle w:val="Tabletext0"/>
              <w:spacing w:before="120" w:after="120"/>
              <w:jc w:val="center"/>
              <w:rPr>
                <w:b w:val="0"/>
                <w:bCs w:val="0"/>
                <w:sz w:val="20"/>
                <w:szCs w:val="20"/>
                <w:lang w:val="en-GB"/>
              </w:rPr>
            </w:pPr>
            <w:r w:rsidRPr="00530FCD">
              <w:rPr>
                <w:b w:val="0"/>
                <w:bCs w:val="0"/>
                <w:sz w:val="20"/>
                <w:szCs w:val="20"/>
                <w:lang w:val="en-GB"/>
              </w:rPr>
              <w:t>22.XII.2025</w:t>
            </w:r>
          </w:p>
        </w:tc>
      </w:tr>
    </w:tbl>
    <w:p w14:paraId="70B47837" w14:textId="56E2D130" w:rsidR="00D0124B" w:rsidRDefault="00D0124B" w:rsidP="00CB1438">
      <w:pPr>
        <w:spacing w:before="360" w:after="120"/>
        <w:jc w:val="left"/>
        <w:rPr>
          <w:bCs/>
        </w:rPr>
      </w:pPr>
    </w:p>
    <w:p w14:paraId="5680004B" w14:textId="2D0A3120" w:rsidR="00D0124B" w:rsidRDefault="00D0124B">
      <w:pPr>
        <w:tabs>
          <w:tab w:val="clear" w:pos="567"/>
          <w:tab w:val="clear" w:pos="1276"/>
          <w:tab w:val="clear" w:pos="1843"/>
          <w:tab w:val="clear" w:pos="5387"/>
          <w:tab w:val="clear" w:pos="5954"/>
        </w:tabs>
        <w:overflowPunct/>
        <w:autoSpaceDE/>
        <w:autoSpaceDN/>
        <w:adjustRightInd/>
        <w:spacing w:before="0"/>
        <w:jc w:val="left"/>
        <w:textAlignment w:val="auto"/>
        <w:rPr>
          <w:bCs/>
        </w:rPr>
      </w:pPr>
    </w:p>
    <w:p w14:paraId="65E9D6D0" w14:textId="05A5E64C" w:rsidR="00BE35E8" w:rsidRDefault="00BE35E8">
      <w:pPr>
        <w:tabs>
          <w:tab w:val="clear" w:pos="567"/>
          <w:tab w:val="clear" w:pos="1276"/>
          <w:tab w:val="clear" w:pos="1843"/>
          <w:tab w:val="clear" w:pos="5387"/>
          <w:tab w:val="clear" w:pos="5954"/>
        </w:tabs>
        <w:overflowPunct/>
        <w:autoSpaceDE/>
        <w:autoSpaceDN/>
        <w:adjustRightInd/>
        <w:spacing w:before="0"/>
        <w:jc w:val="left"/>
        <w:textAlignment w:val="auto"/>
        <w:rPr>
          <w:bCs/>
        </w:rPr>
      </w:pPr>
      <w:r>
        <w:rPr>
          <w:bCs/>
        </w:rPr>
        <w:br w:type="page"/>
      </w:r>
    </w:p>
    <w:p w14:paraId="53DEB83E" w14:textId="77777777" w:rsidR="00BE35E8" w:rsidRPr="00BA5AF8" w:rsidRDefault="00BE35E8" w:rsidP="00BE35E8">
      <w:pPr>
        <w:keepNext/>
        <w:shd w:val="clear" w:color="auto" w:fill="D9D9D9"/>
        <w:tabs>
          <w:tab w:val="left" w:pos="794"/>
          <w:tab w:val="left" w:pos="1191"/>
          <w:tab w:val="left" w:pos="1588"/>
          <w:tab w:val="left" w:pos="1985"/>
        </w:tabs>
        <w:spacing w:before="0" w:after="120"/>
        <w:jc w:val="center"/>
        <w:outlineLvl w:val="1"/>
        <w:rPr>
          <w:rFonts w:cs="Calibri"/>
          <w:sz w:val="28"/>
          <w:szCs w:val="28"/>
          <w:lang w:val="fr-FR"/>
        </w:rPr>
      </w:pPr>
      <w:bookmarkStart w:id="1216" w:name="_Toc108423196"/>
      <w:bookmarkStart w:id="1217" w:name="_Toc220086319"/>
      <w:bookmarkStart w:id="1218" w:name="_Toc138153382"/>
      <w:bookmarkStart w:id="1219" w:name="_Toc215907216"/>
      <w:bookmarkStart w:id="1220" w:name="_Toc135454474"/>
      <w:bookmarkStart w:id="1221" w:name="_Toc506783994"/>
      <w:r w:rsidRPr="00BA5AF8">
        <w:rPr>
          <w:rFonts w:cs="Calibri"/>
          <w:b/>
          <w:bCs/>
          <w:sz w:val="28"/>
          <w:szCs w:val="28"/>
          <w:lang w:val="fr-FR"/>
        </w:rPr>
        <w:lastRenderedPageBreak/>
        <w:t>Telephone Service</w:t>
      </w:r>
      <w:r w:rsidRPr="00BA5AF8">
        <w:rPr>
          <w:rFonts w:cs="Calibri"/>
          <w:b/>
          <w:bCs/>
          <w:sz w:val="28"/>
          <w:szCs w:val="28"/>
          <w:lang w:val="fr-FR"/>
        </w:rPr>
        <w:br/>
        <w:t>(Recommendation ITU-T E.164)</w:t>
      </w:r>
      <w:bookmarkEnd w:id="1216"/>
      <w:bookmarkEnd w:id="1217"/>
    </w:p>
    <w:p w14:paraId="224F0F52" w14:textId="55DC46E6" w:rsidR="00BE35E8" w:rsidRDefault="00C7660D" w:rsidP="00BE35E8">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D63DFA">
        <w:rPr>
          <w:rFonts w:cs="Calibri"/>
          <w:sz w:val="18"/>
          <w:szCs w:val="18"/>
        </w:rPr>
        <w:t>www.itu.int/itu-t/nnp</w:t>
      </w:r>
    </w:p>
    <w:p w14:paraId="4E0B8CBD" w14:textId="77777777" w:rsidR="00BE35E8" w:rsidRPr="009D0CD7" w:rsidRDefault="00BE35E8" w:rsidP="00BE35E8">
      <w:pPr>
        <w:tabs>
          <w:tab w:val="clear" w:pos="1276"/>
          <w:tab w:val="clear" w:pos="1843"/>
          <w:tab w:val="left" w:pos="1560"/>
          <w:tab w:val="left" w:pos="2127"/>
        </w:tabs>
        <w:spacing w:before="0"/>
        <w:jc w:val="left"/>
        <w:outlineLvl w:val="3"/>
        <w:rPr>
          <w:rFonts w:cs="Arial"/>
          <w:b/>
        </w:rPr>
      </w:pPr>
      <w:r w:rsidRPr="009D0CD7">
        <w:rPr>
          <w:rFonts w:cs="Arial"/>
          <w:b/>
        </w:rPr>
        <w:t>Cayman Islands (country code +1 345)</w:t>
      </w:r>
    </w:p>
    <w:p w14:paraId="2C23013C" w14:textId="77777777" w:rsidR="00BE35E8" w:rsidRPr="009D0CD7" w:rsidRDefault="00BE35E8" w:rsidP="00BE35E8">
      <w:pPr>
        <w:tabs>
          <w:tab w:val="clear" w:pos="1276"/>
          <w:tab w:val="clear" w:pos="1843"/>
          <w:tab w:val="left" w:pos="1560"/>
          <w:tab w:val="left" w:pos="2127"/>
        </w:tabs>
        <w:spacing w:after="120"/>
        <w:jc w:val="left"/>
        <w:outlineLvl w:val="4"/>
        <w:rPr>
          <w:rFonts w:cs="Arial"/>
        </w:rPr>
      </w:pPr>
      <w:r w:rsidRPr="009D0CD7">
        <w:rPr>
          <w:rFonts w:cs="Arial"/>
        </w:rPr>
        <w:t>Communication of 23.XII.2025:</w:t>
      </w:r>
    </w:p>
    <w:p w14:paraId="55F314B7" w14:textId="77777777" w:rsidR="00BE35E8" w:rsidRPr="009D0CD7" w:rsidRDefault="00BE35E8" w:rsidP="00BE35E8">
      <w:pPr>
        <w:tabs>
          <w:tab w:val="clear" w:pos="567"/>
          <w:tab w:val="clear" w:pos="1276"/>
          <w:tab w:val="clear" w:pos="1843"/>
          <w:tab w:val="clear" w:pos="5387"/>
          <w:tab w:val="clear" w:pos="5954"/>
          <w:tab w:val="left" w:pos="540"/>
          <w:tab w:val="left" w:pos="794"/>
          <w:tab w:val="left" w:pos="1191"/>
          <w:tab w:val="left" w:pos="1588"/>
          <w:tab w:val="left" w:pos="1985"/>
        </w:tabs>
        <w:spacing w:before="160" w:line="280" w:lineRule="exact"/>
        <w:rPr>
          <w:rFonts w:cs="Arial"/>
          <w:szCs w:val="22"/>
        </w:rPr>
      </w:pPr>
      <w:r w:rsidRPr="009D0CD7">
        <w:rPr>
          <w:rFonts w:cs="Arial"/>
          <w:szCs w:val="22"/>
        </w:rPr>
        <w:t>The</w:t>
      </w:r>
      <w:r w:rsidRPr="009D0CD7">
        <w:rPr>
          <w:rFonts w:cs="Arial"/>
          <w:i/>
          <w:iCs/>
          <w:szCs w:val="22"/>
        </w:rPr>
        <w:t xml:space="preserve"> Utility Regulation and Competition Office (OfReg), </w:t>
      </w:r>
      <w:r w:rsidRPr="009D0CD7">
        <w:rPr>
          <w:rFonts w:cs="Arial"/>
          <w:szCs w:val="22"/>
        </w:rPr>
        <w:t>Grand Cayman, announces the following numbering plan for the Cayman Islands:</w:t>
      </w:r>
    </w:p>
    <w:p w14:paraId="696E99FA" w14:textId="77777777" w:rsidR="00BE35E8" w:rsidRPr="009D0CD7" w:rsidRDefault="00BE35E8" w:rsidP="00BE35E8">
      <w:pPr>
        <w:tabs>
          <w:tab w:val="clear" w:pos="567"/>
          <w:tab w:val="clear" w:pos="1276"/>
          <w:tab w:val="clear" w:pos="1843"/>
          <w:tab w:val="clear" w:pos="5387"/>
          <w:tab w:val="clear" w:pos="5954"/>
          <w:tab w:val="left" w:pos="540"/>
          <w:tab w:val="left" w:pos="794"/>
          <w:tab w:val="left" w:pos="1191"/>
          <w:tab w:val="left" w:pos="1588"/>
          <w:tab w:val="left" w:pos="1985"/>
        </w:tabs>
        <w:spacing w:before="160" w:line="280" w:lineRule="exact"/>
        <w:rPr>
          <w:rFonts w:cs="Arial"/>
          <w:szCs w:val="22"/>
        </w:rPr>
      </w:pPr>
    </w:p>
    <w:p w14:paraId="5316026E" w14:textId="77777777" w:rsidR="00BE35E8" w:rsidRPr="009D0CD7" w:rsidRDefault="00BE35E8" w:rsidP="00BE35E8">
      <w:pPr>
        <w:keepNext/>
        <w:keepLines/>
        <w:tabs>
          <w:tab w:val="clear" w:pos="567"/>
          <w:tab w:val="clear" w:pos="1276"/>
          <w:tab w:val="clear" w:pos="1843"/>
          <w:tab w:val="clear" w:pos="5387"/>
          <w:tab w:val="clear" w:pos="5954"/>
        </w:tabs>
        <w:overflowPunct/>
        <w:autoSpaceDE/>
        <w:autoSpaceDN/>
        <w:adjustRightInd/>
        <w:spacing w:before="0"/>
        <w:jc w:val="center"/>
        <w:textAlignment w:val="auto"/>
        <w:rPr>
          <w:bCs/>
          <w:i/>
        </w:rPr>
      </w:pPr>
      <w:r w:rsidRPr="009D0CD7">
        <w:rPr>
          <w:bCs/>
          <w:i/>
        </w:rPr>
        <w:t>Presentation of E.164 National Numbering Plan for country code +1 345, Cayman Islands:</w:t>
      </w:r>
    </w:p>
    <w:p w14:paraId="0E682469" w14:textId="77777777" w:rsidR="00BE35E8" w:rsidRPr="009D0CD7" w:rsidRDefault="00BE35E8" w:rsidP="00BE35E8">
      <w:pPr>
        <w:keepNext/>
        <w:keepLines/>
        <w:tabs>
          <w:tab w:val="clear" w:pos="567"/>
          <w:tab w:val="clear" w:pos="1276"/>
          <w:tab w:val="clear" w:pos="1843"/>
          <w:tab w:val="clear" w:pos="5387"/>
          <w:tab w:val="clear" w:pos="5954"/>
        </w:tabs>
        <w:overflowPunct/>
        <w:autoSpaceDE/>
        <w:autoSpaceDN/>
        <w:adjustRightInd/>
        <w:spacing w:before="0"/>
        <w:jc w:val="center"/>
        <w:textAlignment w:val="auto"/>
        <w:rPr>
          <w:bCs/>
          <w:i/>
        </w:rPr>
      </w:pPr>
    </w:p>
    <w:p w14:paraId="4C497994" w14:textId="77777777" w:rsidR="00BE35E8" w:rsidRPr="009D0CD7" w:rsidRDefault="00BE35E8" w:rsidP="00BE35E8">
      <w:pPr>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 w:rsidRPr="009D0CD7">
        <w:t>a)</w:t>
      </w:r>
      <w:r w:rsidRPr="009D0CD7">
        <w:tab/>
        <w:t>Overview:</w:t>
      </w:r>
    </w:p>
    <w:p w14:paraId="39CA0DC4" w14:textId="71762095" w:rsidR="00BE35E8" w:rsidRPr="009D0CD7" w:rsidRDefault="00BE35E8" w:rsidP="00BE35E8">
      <w:pPr>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 w:rsidRPr="009D0CD7">
        <w:tab/>
        <w:t xml:space="preserve">The minimum number length (excluding the country code) is </w:t>
      </w:r>
      <w:r w:rsidRPr="009D0CD7">
        <w:rPr>
          <w:u w:val="single"/>
        </w:rPr>
        <w:tab/>
      </w:r>
      <w:r w:rsidRPr="009D0CD7">
        <w:rPr>
          <w:b/>
          <w:u w:val="single"/>
        </w:rPr>
        <w:t>7</w:t>
      </w:r>
      <w:r w:rsidR="00C7660D">
        <w:rPr>
          <w:b/>
          <w:u w:val="single"/>
        </w:rPr>
        <w:t xml:space="preserve"> </w:t>
      </w:r>
      <w:r w:rsidRPr="009D0CD7">
        <w:t>digits</w:t>
      </w:r>
    </w:p>
    <w:p w14:paraId="177EDA5E" w14:textId="66490724" w:rsidR="00BE35E8" w:rsidRPr="009D0CD7" w:rsidRDefault="00BE35E8" w:rsidP="00BE35E8">
      <w:pPr>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 w:rsidRPr="009D0CD7">
        <w:tab/>
        <w:t xml:space="preserve">The maximum number length (excluding the country code) is </w:t>
      </w:r>
      <w:r w:rsidRPr="009D0CD7">
        <w:rPr>
          <w:b/>
          <w:u w:val="single"/>
        </w:rPr>
        <w:t>7</w:t>
      </w:r>
      <w:r w:rsidRPr="009D0CD7">
        <w:t xml:space="preserve"> digits</w:t>
      </w:r>
    </w:p>
    <w:p w14:paraId="788C0A88" w14:textId="77777777" w:rsidR="00BE35E8" w:rsidRPr="009D0CD7" w:rsidRDefault="00BE35E8" w:rsidP="00BE35E8">
      <w:pPr>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p>
    <w:p w14:paraId="2F7D0110" w14:textId="77777777" w:rsidR="00BE35E8" w:rsidRPr="009D0CD7" w:rsidRDefault="00BE35E8" w:rsidP="00BE35E8">
      <w:pPr>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 w:rsidRPr="009D0CD7">
        <w:t>b)</w:t>
      </w:r>
      <w:r w:rsidRPr="009D0CD7">
        <w:tab/>
        <w:t>Detail of numbering scheme:</w:t>
      </w:r>
    </w:p>
    <w:p w14:paraId="699E8DD0" w14:textId="77777777" w:rsidR="00BE35E8" w:rsidRPr="009D0CD7" w:rsidRDefault="00BE35E8" w:rsidP="00BE35E8">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1139"/>
        <w:gridCol w:w="1134"/>
        <w:gridCol w:w="2694"/>
        <w:gridCol w:w="2398"/>
      </w:tblGrid>
      <w:tr w:rsidR="00BE35E8" w:rsidRPr="009D0CD7" w14:paraId="051A5870" w14:textId="77777777" w:rsidTr="00C7660D">
        <w:trPr>
          <w:cantSplit/>
          <w:tblHeader/>
          <w:jc w:val="center"/>
        </w:trPr>
        <w:tc>
          <w:tcPr>
            <w:tcW w:w="2258" w:type="dxa"/>
            <w:vMerge w:val="restart"/>
            <w:vAlign w:val="center"/>
          </w:tcPr>
          <w:p w14:paraId="02B35DF3"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eastAsia="SimSun" w:cs="Calibri"/>
                <w:i/>
              </w:rPr>
            </w:pPr>
            <w:r w:rsidRPr="009D0CD7">
              <w:rPr>
                <w:rFonts w:eastAsia="SimSun" w:cs="Calibri"/>
                <w:i/>
              </w:rPr>
              <w:t xml:space="preserve">NDC (national destination code) </w:t>
            </w:r>
            <w:r w:rsidRPr="009D0CD7">
              <w:rPr>
                <w:rFonts w:eastAsia="SimSun" w:cs="Calibri"/>
                <w:i/>
                <w:color w:val="000000"/>
              </w:rPr>
              <w:t>or leading digits of N(S)N (national (significant) number)</w:t>
            </w:r>
          </w:p>
        </w:tc>
        <w:tc>
          <w:tcPr>
            <w:tcW w:w="2273" w:type="dxa"/>
            <w:gridSpan w:val="2"/>
            <w:vAlign w:val="center"/>
          </w:tcPr>
          <w:p w14:paraId="3627F0A5"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9D0CD7">
              <w:rPr>
                <w:rFonts w:eastAsia="SimSun" w:cs="Calibri"/>
                <w:i/>
              </w:rPr>
              <w:t xml:space="preserve">N(S)N </w:t>
            </w:r>
            <w:r w:rsidRPr="009D0CD7">
              <w:rPr>
                <w:rFonts w:eastAsia="SimSun" w:cs="Calibri"/>
                <w:i/>
                <w:color w:val="000000"/>
              </w:rPr>
              <w:t>number length</w:t>
            </w:r>
          </w:p>
        </w:tc>
        <w:tc>
          <w:tcPr>
            <w:tcW w:w="2694" w:type="dxa"/>
            <w:vMerge w:val="restart"/>
            <w:vAlign w:val="center"/>
          </w:tcPr>
          <w:p w14:paraId="3547BAB8"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9D0CD7">
              <w:rPr>
                <w:rFonts w:eastAsia="SimSun" w:cs="Calibri"/>
                <w:i/>
                <w:color w:val="000000"/>
              </w:rPr>
              <w:t>Usage of E.164 number</w:t>
            </w:r>
          </w:p>
        </w:tc>
        <w:tc>
          <w:tcPr>
            <w:tcW w:w="2398" w:type="dxa"/>
            <w:vMerge w:val="restart"/>
            <w:tcMar>
              <w:left w:w="85" w:type="dxa"/>
              <w:right w:w="85" w:type="dxa"/>
            </w:tcMar>
            <w:vAlign w:val="center"/>
          </w:tcPr>
          <w:p w14:paraId="1BD2E7FB"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9D0CD7">
              <w:rPr>
                <w:rFonts w:eastAsia="SimSun" w:cs="Calibri"/>
                <w:i/>
                <w:color w:val="000000"/>
              </w:rPr>
              <w:t>Additional information</w:t>
            </w:r>
          </w:p>
        </w:tc>
      </w:tr>
      <w:tr w:rsidR="00BE35E8" w:rsidRPr="009D0CD7" w14:paraId="45CC4702" w14:textId="77777777" w:rsidTr="00C7660D">
        <w:trPr>
          <w:cantSplit/>
          <w:tblHeader/>
          <w:jc w:val="center"/>
        </w:trPr>
        <w:tc>
          <w:tcPr>
            <w:tcW w:w="2258" w:type="dxa"/>
            <w:vMerge/>
            <w:vAlign w:val="center"/>
          </w:tcPr>
          <w:p w14:paraId="5EBF6267"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c>
          <w:tcPr>
            <w:tcW w:w="1139" w:type="dxa"/>
            <w:vAlign w:val="center"/>
          </w:tcPr>
          <w:p w14:paraId="6F2EFF94"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9D0CD7">
              <w:rPr>
                <w:rFonts w:eastAsia="SimSun" w:cs="Calibri"/>
                <w:i/>
              </w:rPr>
              <w:t>Maximum length</w:t>
            </w:r>
          </w:p>
        </w:tc>
        <w:tc>
          <w:tcPr>
            <w:tcW w:w="1134" w:type="dxa"/>
            <w:vAlign w:val="center"/>
          </w:tcPr>
          <w:p w14:paraId="790FBBC3"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9D0CD7">
              <w:rPr>
                <w:rFonts w:eastAsia="SimSun" w:cs="Calibri"/>
                <w:i/>
                <w:color w:val="000000"/>
              </w:rPr>
              <w:t>Minimum length</w:t>
            </w:r>
          </w:p>
        </w:tc>
        <w:tc>
          <w:tcPr>
            <w:tcW w:w="2694" w:type="dxa"/>
            <w:vMerge/>
            <w:vAlign w:val="center"/>
          </w:tcPr>
          <w:p w14:paraId="6BA3105D"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eastAsia="SimSun" w:cs="Calibri"/>
                <w:b/>
                <w:i/>
                <w:color w:val="000000"/>
              </w:rPr>
            </w:pPr>
          </w:p>
        </w:tc>
        <w:tc>
          <w:tcPr>
            <w:tcW w:w="2398" w:type="dxa"/>
            <w:vMerge/>
            <w:tcMar>
              <w:left w:w="68" w:type="dxa"/>
              <w:right w:w="68" w:type="dxa"/>
            </w:tcMar>
            <w:vAlign w:val="center"/>
          </w:tcPr>
          <w:p w14:paraId="69B7A89C" w14:textId="77777777" w:rsidR="00BE35E8" w:rsidRPr="009D0CD7" w:rsidRDefault="00BE35E8" w:rsidP="00C766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r>
      <w:tr w:rsidR="00BE35E8" w:rsidRPr="009D0CD7" w14:paraId="3DBC174F"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48CCE58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222</w:t>
            </w:r>
          </w:p>
        </w:tc>
        <w:tc>
          <w:tcPr>
            <w:tcW w:w="1139" w:type="dxa"/>
          </w:tcPr>
          <w:p w14:paraId="778D4E2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02FCAC5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326BCAC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6C4F6AA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61E31C0D"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3D70ED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232</w:t>
            </w:r>
          </w:p>
        </w:tc>
        <w:tc>
          <w:tcPr>
            <w:tcW w:w="1139" w:type="dxa"/>
          </w:tcPr>
          <w:p w14:paraId="1C60F91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F41B19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2645CDF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5EFB186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Infinity Broadband T/A C3</w:t>
            </w:r>
          </w:p>
        </w:tc>
      </w:tr>
      <w:tr w:rsidR="00BE35E8" w:rsidRPr="009D0CD7" w14:paraId="0272AF36"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60B7FE4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233</w:t>
            </w:r>
          </w:p>
        </w:tc>
        <w:tc>
          <w:tcPr>
            <w:tcW w:w="1139" w:type="dxa"/>
          </w:tcPr>
          <w:p w14:paraId="0DA1F42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92075A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D4D65D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6D481C4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Infinity Broadband T/A C3</w:t>
            </w:r>
          </w:p>
        </w:tc>
      </w:tr>
      <w:tr w:rsidR="00BE35E8" w:rsidRPr="009D0CD7" w14:paraId="2A93FB90"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4B85A3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244</w:t>
            </w:r>
          </w:p>
        </w:tc>
        <w:tc>
          <w:tcPr>
            <w:tcW w:w="1139" w:type="dxa"/>
          </w:tcPr>
          <w:p w14:paraId="2F69171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6DA8BA6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D03A3D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0FB1945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 Used for Government PBX.</w:t>
            </w:r>
          </w:p>
        </w:tc>
      </w:tr>
      <w:tr w:rsidR="00BE35E8" w:rsidRPr="009D0CD7" w14:paraId="08655C3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A267AC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266</w:t>
            </w:r>
          </w:p>
        </w:tc>
        <w:tc>
          <w:tcPr>
            <w:tcW w:w="1139" w:type="dxa"/>
          </w:tcPr>
          <w:p w14:paraId="01404E3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B04DFA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2505F84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711331A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 xml:space="preserve">Assigned to Cable &amp; Wireless (CI) Ltd </w:t>
            </w:r>
            <w:r w:rsidRPr="009D0CD7">
              <w:rPr>
                <w:rFonts w:cs="Calibri"/>
              </w:rPr>
              <w:br/>
              <w:t xml:space="preserve">T/A Flow. </w:t>
            </w:r>
          </w:p>
        </w:tc>
      </w:tr>
      <w:tr w:rsidR="00BE35E8" w:rsidRPr="009D0CD7" w14:paraId="6741066A"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38F087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321-329</w:t>
            </w:r>
          </w:p>
        </w:tc>
        <w:tc>
          <w:tcPr>
            <w:tcW w:w="1139" w:type="dxa"/>
          </w:tcPr>
          <w:p w14:paraId="114575D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30C63EB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06130F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6B9FA9C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5D2BFE7A"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44A0098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333</w:t>
            </w:r>
          </w:p>
        </w:tc>
        <w:tc>
          <w:tcPr>
            <w:tcW w:w="1139" w:type="dxa"/>
          </w:tcPr>
          <w:p w14:paraId="4A99F43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0F3A544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BBFABB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132A69D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Infinity Broadband T/A C3</w:t>
            </w:r>
          </w:p>
        </w:tc>
      </w:tr>
      <w:tr w:rsidR="00BE35E8" w:rsidRPr="009D0CD7" w14:paraId="1A44E133"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BCE7B3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412-416</w:t>
            </w:r>
          </w:p>
        </w:tc>
        <w:tc>
          <w:tcPr>
            <w:tcW w:w="1139" w:type="dxa"/>
          </w:tcPr>
          <w:p w14:paraId="3B58DDB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5B3EAA4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E17DFE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44F586E5" w14:textId="5DC0DAFB"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 xml:space="preserve">Assigned to Paradise Mobile Ltd, effective </w:t>
            </w:r>
            <w:r w:rsidR="00C7660D">
              <w:rPr>
                <w:rFonts w:cs="Calibri"/>
              </w:rPr>
              <w:br/>
            </w:r>
            <w:r w:rsidRPr="009D0CD7">
              <w:rPr>
                <w:rFonts w:cs="Calibri"/>
              </w:rPr>
              <w:t>9</w:t>
            </w:r>
            <w:r w:rsidRPr="009D0CD7">
              <w:rPr>
                <w:rFonts w:cs="Calibri"/>
                <w:vertAlign w:val="superscript"/>
              </w:rPr>
              <w:t>th</w:t>
            </w:r>
            <w:r w:rsidRPr="009D0CD7">
              <w:rPr>
                <w:rFonts w:cs="Calibri"/>
              </w:rPr>
              <w:t xml:space="preserve"> March 2026</w:t>
            </w:r>
          </w:p>
        </w:tc>
      </w:tr>
      <w:tr w:rsidR="00BE35E8" w:rsidRPr="009D0CD7" w14:paraId="35E08AF0"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5F802B7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420-424</w:t>
            </w:r>
          </w:p>
        </w:tc>
        <w:tc>
          <w:tcPr>
            <w:tcW w:w="1139" w:type="dxa"/>
          </w:tcPr>
          <w:p w14:paraId="5310F23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C29DED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D57697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1D753E3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5B1AE743"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23EF38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444</w:t>
            </w:r>
          </w:p>
        </w:tc>
        <w:tc>
          <w:tcPr>
            <w:tcW w:w="1139" w:type="dxa"/>
          </w:tcPr>
          <w:p w14:paraId="4412444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0BD36D9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920BB2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07B8E44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15C1958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226E34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516</w:t>
            </w:r>
          </w:p>
        </w:tc>
        <w:tc>
          <w:tcPr>
            <w:tcW w:w="1139" w:type="dxa"/>
          </w:tcPr>
          <w:p w14:paraId="18E946B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84B08B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1992DD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6C806C2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493F1982"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E91D8A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517</w:t>
            </w:r>
          </w:p>
        </w:tc>
        <w:tc>
          <w:tcPr>
            <w:tcW w:w="1139" w:type="dxa"/>
          </w:tcPr>
          <w:p w14:paraId="7C3211A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27DC255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3911CD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310C8B0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18110222"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4C27B6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525-527</w:t>
            </w:r>
          </w:p>
        </w:tc>
        <w:tc>
          <w:tcPr>
            <w:tcW w:w="1139" w:type="dxa"/>
          </w:tcPr>
          <w:p w14:paraId="0403E1F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2400EDF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2B5F4C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297C13D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18955B0C"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5F8B979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lastRenderedPageBreak/>
              <w:t>546-550</w:t>
            </w:r>
          </w:p>
        </w:tc>
        <w:tc>
          <w:tcPr>
            <w:tcW w:w="1139" w:type="dxa"/>
          </w:tcPr>
          <w:p w14:paraId="0943290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708A2C6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FD6B8C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6B7C3F4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7E4E9EE8"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4D2886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623</w:t>
            </w:r>
          </w:p>
        </w:tc>
        <w:tc>
          <w:tcPr>
            <w:tcW w:w="1139" w:type="dxa"/>
          </w:tcPr>
          <w:p w14:paraId="0BC7448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769D1E4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4A0445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136AABD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18B35A37"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293321A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638</w:t>
            </w:r>
          </w:p>
        </w:tc>
        <w:tc>
          <w:tcPr>
            <w:tcW w:w="1139" w:type="dxa"/>
          </w:tcPr>
          <w:p w14:paraId="299E780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3F70850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AAB61F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7BDAEC9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 xml:space="preserve">Assigned to Cable &amp; Wireless (CI) Ltd </w:t>
            </w:r>
            <w:r w:rsidRPr="009D0CD7">
              <w:rPr>
                <w:rFonts w:cs="Calibri"/>
              </w:rPr>
              <w:br/>
              <w:t xml:space="preserve">T/A Flow, </w:t>
            </w:r>
            <w:r w:rsidRPr="009D0CD7">
              <w:rPr>
                <w:rFonts w:cs="Calibri"/>
              </w:rPr>
              <w:br/>
              <w:t>*7873 &amp;*4638 used for Internet service.</w:t>
            </w:r>
          </w:p>
        </w:tc>
      </w:tr>
      <w:tr w:rsidR="00BE35E8" w:rsidRPr="009D0CD7" w14:paraId="22C7D7F6"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3989F1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640</w:t>
            </w:r>
          </w:p>
        </w:tc>
        <w:tc>
          <w:tcPr>
            <w:tcW w:w="1139" w:type="dxa"/>
          </w:tcPr>
          <w:p w14:paraId="011CD8A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AB1471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E00A92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4A65144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55FA3F18"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67B4CEF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649</w:t>
            </w:r>
          </w:p>
        </w:tc>
        <w:tc>
          <w:tcPr>
            <w:tcW w:w="1139" w:type="dxa"/>
          </w:tcPr>
          <w:p w14:paraId="1E75727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AB5F03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0CC45E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47A3121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Digicel Cayman Ltd.</w:t>
            </w:r>
          </w:p>
        </w:tc>
      </w:tr>
      <w:tr w:rsidR="00BE35E8" w:rsidRPr="009D0CD7" w14:paraId="4C02BB92"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C5358C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730</w:t>
            </w:r>
          </w:p>
        </w:tc>
        <w:tc>
          <w:tcPr>
            <w:tcW w:w="1139" w:type="dxa"/>
          </w:tcPr>
          <w:p w14:paraId="2481BB1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FF2168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2556F7F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1474483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 for internal use only.</w:t>
            </w:r>
          </w:p>
        </w:tc>
      </w:tr>
      <w:tr w:rsidR="00BE35E8" w:rsidRPr="009D0CD7" w14:paraId="26081323"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FE2B13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743</w:t>
            </w:r>
          </w:p>
        </w:tc>
        <w:tc>
          <w:tcPr>
            <w:tcW w:w="1139" w:type="dxa"/>
          </w:tcPr>
          <w:p w14:paraId="56B5A1B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10A94D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DFC08D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28ECF88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147EA4F7"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ED2FE5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745</w:t>
            </w:r>
          </w:p>
        </w:tc>
        <w:tc>
          <w:tcPr>
            <w:tcW w:w="1139" w:type="dxa"/>
          </w:tcPr>
          <w:p w14:paraId="1F74BE5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5CB66B1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D38262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4E1B9DB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63DB57CC"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598B5AA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746</w:t>
            </w:r>
          </w:p>
        </w:tc>
        <w:tc>
          <w:tcPr>
            <w:tcW w:w="1139" w:type="dxa"/>
          </w:tcPr>
          <w:p w14:paraId="5221274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5CECEFF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08BEA56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14DC55F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3C41A084"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0C4103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747</w:t>
            </w:r>
          </w:p>
        </w:tc>
        <w:tc>
          <w:tcPr>
            <w:tcW w:w="1139" w:type="dxa"/>
          </w:tcPr>
          <w:p w14:paraId="2CAFD9E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7147B34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66B4CF3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417EE5C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064A6D81"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CB7BBA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749</w:t>
            </w:r>
          </w:p>
        </w:tc>
        <w:tc>
          <w:tcPr>
            <w:tcW w:w="1139" w:type="dxa"/>
          </w:tcPr>
          <w:p w14:paraId="6FA6A50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6715A93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509EC0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28B0160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596C4A91"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057A89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766</w:t>
            </w:r>
          </w:p>
        </w:tc>
        <w:tc>
          <w:tcPr>
            <w:tcW w:w="1139" w:type="dxa"/>
          </w:tcPr>
          <w:p w14:paraId="6DEC2BB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85694A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C919DE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0963EC4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6440BFC1"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2A75704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767</w:t>
            </w:r>
          </w:p>
        </w:tc>
        <w:tc>
          <w:tcPr>
            <w:tcW w:w="1139" w:type="dxa"/>
          </w:tcPr>
          <w:p w14:paraId="7661E25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center"/>
              <w:textAlignment w:val="auto"/>
              <w:rPr>
                <w:rFonts w:cs="Calibri"/>
              </w:rPr>
            </w:pPr>
          </w:p>
        </w:tc>
        <w:tc>
          <w:tcPr>
            <w:tcW w:w="1134" w:type="dxa"/>
          </w:tcPr>
          <w:p w14:paraId="2435B99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center"/>
              <w:textAlignment w:val="auto"/>
              <w:rPr>
                <w:rFonts w:cs="Calibri"/>
              </w:rPr>
            </w:pPr>
          </w:p>
        </w:tc>
        <w:tc>
          <w:tcPr>
            <w:tcW w:w="2694" w:type="dxa"/>
          </w:tcPr>
          <w:p w14:paraId="3C1DAB8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Reserved</w:t>
            </w:r>
          </w:p>
        </w:tc>
        <w:tc>
          <w:tcPr>
            <w:tcW w:w="2398" w:type="dxa"/>
          </w:tcPr>
          <w:p w14:paraId="5949189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Reserved for use with LNP</w:t>
            </w:r>
          </w:p>
        </w:tc>
      </w:tr>
      <w:tr w:rsidR="00BE35E8" w:rsidRPr="009D0CD7" w14:paraId="17842EB2"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23092EB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768-769</w:t>
            </w:r>
          </w:p>
        </w:tc>
        <w:tc>
          <w:tcPr>
            <w:tcW w:w="1139" w:type="dxa"/>
          </w:tcPr>
          <w:p w14:paraId="3252405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87BB20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C69C7F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fixed line</w:t>
            </w:r>
          </w:p>
        </w:tc>
        <w:tc>
          <w:tcPr>
            <w:tcW w:w="2398" w:type="dxa"/>
          </w:tcPr>
          <w:p w14:paraId="6129B15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4B95500C"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450013F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777</w:t>
            </w:r>
          </w:p>
        </w:tc>
        <w:tc>
          <w:tcPr>
            <w:tcW w:w="1139" w:type="dxa"/>
          </w:tcPr>
          <w:p w14:paraId="2F0AD88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E20844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080B46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7496786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79153F5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A2CAD5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800</w:t>
            </w:r>
          </w:p>
        </w:tc>
        <w:tc>
          <w:tcPr>
            <w:tcW w:w="1139" w:type="dxa"/>
          </w:tcPr>
          <w:p w14:paraId="5F03637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200B72D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240AAA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35E04DC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 national use only.</w:t>
            </w:r>
          </w:p>
        </w:tc>
      </w:tr>
      <w:tr w:rsidR="00BE35E8" w:rsidRPr="009D0CD7" w14:paraId="1C7D8671"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F2B90D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814-815</w:t>
            </w:r>
          </w:p>
        </w:tc>
        <w:tc>
          <w:tcPr>
            <w:tcW w:w="1139" w:type="dxa"/>
          </w:tcPr>
          <w:p w14:paraId="0561918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0B19C69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6E32AD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03EFAAF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 DID service</w:t>
            </w:r>
          </w:p>
        </w:tc>
      </w:tr>
      <w:tr w:rsidR="00BE35E8" w:rsidRPr="009D0CD7" w14:paraId="2C90F9FB"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69B5AF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825-826</w:t>
            </w:r>
          </w:p>
        </w:tc>
        <w:tc>
          <w:tcPr>
            <w:tcW w:w="1139" w:type="dxa"/>
          </w:tcPr>
          <w:p w14:paraId="60FCAAB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582EF0A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1BD3D26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 mobile services</w:t>
            </w:r>
          </w:p>
        </w:tc>
        <w:tc>
          <w:tcPr>
            <w:tcW w:w="2398" w:type="dxa"/>
          </w:tcPr>
          <w:p w14:paraId="283C4E3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WestTel Ltd T/A Logic</w:t>
            </w:r>
          </w:p>
        </w:tc>
      </w:tr>
      <w:tr w:rsidR="00BE35E8" w:rsidRPr="009D0CD7" w14:paraId="4A0AF2F6"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50D2EAE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848-849</w:t>
            </w:r>
          </w:p>
        </w:tc>
        <w:tc>
          <w:tcPr>
            <w:tcW w:w="1139" w:type="dxa"/>
          </w:tcPr>
          <w:p w14:paraId="468A55C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40A173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229D4AD"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29D0CB1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35EB7E76"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2117B28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888</w:t>
            </w:r>
          </w:p>
        </w:tc>
        <w:tc>
          <w:tcPr>
            <w:tcW w:w="1139" w:type="dxa"/>
          </w:tcPr>
          <w:p w14:paraId="2528420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47ACD3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620287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5ABD943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0F90DF4E"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265F3A1A"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lastRenderedPageBreak/>
              <w:t>914</w:t>
            </w:r>
          </w:p>
        </w:tc>
        <w:tc>
          <w:tcPr>
            <w:tcW w:w="1139" w:type="dxa"/>
          </w:tcPr>
          <w:p w14:paraId="2E44CAF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202C3A0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BBC056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572708F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 DID service</w:t>
            </w:r>
          </w:p>
        </w:tc>
      </w:tr>
      <w:tr w:rsidR="00BE35E8" w:rsidRPr="009D0CD7" w14:paraId="3F043843"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43D35D7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916-917</w:t>
            </w:r>
          </w:p>
        </w:tc>
        <w:tc>
          <w:tcPr>
            <w:tcW w:w="1139" w:type="dxa"/>
          </w:tcPr>
          <w:p w14:paraId="1EB4BB6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68621D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32CD945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lang w:val="fr-FR"/>
              </w:rPr>
            </w:pPr>
            <w:r w:rsidRPr="009D0CD7">
              <w:rPr>
                <w:rFonts w:cs="Calibri"/>
                <w:lang w:val="fr-FR"/>
              </w:rPr>
              <w:t>Non-geographic number – mobile services</w:t>
            </w:r>
          </w:p>
        </w:tc>
        <w:tc>
          <w:tcPr>
            <w:tcW w:w="2398" w:type="dxa"/>
          </w:tcPr>
          <w:p w14:paraId="13BFC56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4BB00AA0"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FEF3F4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919</w:t>
            </w:r>
          </w:p>
        </w:tc>
        <w:tc>
          <w:tcPr>
            <w:tcW w:w="1139" w:type="dxa"/>
          </w:tcPr>
          <w:p w14:paraId="385A5D1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7DB1B88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260030D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mobile services, reserved for TLDNs</w:t>
            </w:r>
          </w:p>
        </w:tc>
        <w:tc>
          <w:tcPr>
            <w:tcW w:w="2398" w:type="dxa"/>
          </w:tcPr>
          <w:p w14:paraId="705D707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414B02EE"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3B9478F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922-929</w:t>
            </w:r>
          </w:p>
        </w:tc>
        <w:tc>
          <w:tcPr>
            <w:tcW w:w="1139" w:type="dxa"/>
          </w:tcPr>
          <w:p w14:paraId="49F1513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9C6126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EBE098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lang w:val="fr-FR"/>
              </w:rPr>
            </w:pPr>
            <w:r w:rsidRPr="009D0CD7">
              <w:rPr>
                <w:rFonts w:cs="Calibri"/>
                <w:lang w:val="fr-FR"/>
              </w:rPr>
              <w:t>Non-geographic number – mobile services</w:t>
            </w:r>
          </w:p>
        </w:tc>
        <w:tc>
          <w:tcPr>
            <w:tcW w:w="2398" w:type="dxa"/>
          </w:tcPr>
          <w:p w14:paraId="6B80A51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63139FF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75BC43B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930</w:t>
            </w:r>
          </w:p>
        </w:tc>
        <w:tc>
          <w:tcPr>
            <w:tcW w:w="1139" w:type="dxa"/>
          </w:tcPr>
          <w:p w14:paraId="527DD85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0E1189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1679E973" w14:textId="77777777" w:rsidR="00BE35E8" w:rsidRPr="009D0CD7" w:rsidRDefault="00BE35E8" w:rsidP="00C7660D">
            <w:pPr>
              <w:tabs>
                <w:tab w:val="clear" w:pos="567"/>
                <w:tab w:val="clear" w:pos="1276"/>
                <w:tab w:val="clear" w:pos="1843"/>
                <w:tab w:val="clear" w:pos="5387"/>
                <w:tab w:val="clear" w:pos="5954"/>
              </w:tabs>
              <w:overflowPunct/>
              <w:spacing w:before="40" w:after="40"/>
              <w:jc w:val="left"/>
              <w:textAlignment w:val="auto"/>
              <w:rPr>
                <w:rFonts w:ascii="Times New Roman" w:eastAsia="SimSun" w:hAnsi="Times New Roman"/>
                <w:color w:val="000000"/>
                <w:lang w:eastAsia="zh-CN"/>
              </w:rPr>
            </w:pPr>
            <w:r w:rsidRPr="009D0CD7">
              <w:rPr>
                <w:rFonts w:ascii="Times New Roman" w:eastAsia="SimSun" w:hAnsi="Times New Roman"/>
                <w:color w:val="000000"/>
                <w:lang w:eastAsia="zh-CN"/>
              </w:rPr>
              <w:t xml:space="preserve">Non-geographic number – mobile services </w:t>
            </w:r>
          </w:p>
        </w:tc>
        <w:tc>
          <w:tcPr>
            <w:tcW w:w="2398" w:type="dxa"/>
          </w:tcPr>
          <w:p w14:paraId="5DFD8CE9"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5C6E2FB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2EC67A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936-939</w:t>
            </w:r>
          </w:p>
        </w:tc>
        <w:tc>
          <w:tcPr>
            <w:tcW w:w="1139" w:type="dxa"/>
          </w:tcPr>
          <w:p w14:paraId="4250350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1A0E0C9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28066B5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lang w:val="fr-FR"/>
              </w:rPr>
            </w:pPr>
            <w:r w:rsidRPr="009D0CD7">
              <w:rPr>
                <w:rFonts w:cs="Calibri"/>
                <w:lang w:val="fr-FR"/>
              </w:rPr>
              <w:t>Non-geographic number – mobile services</w:t>
            </w:r>
          </w:p>
        </w:tc>
        <w:tc>
          <w:tcPr>
            <w:tcW w:w="2398" w:type="dxa"/>
          </w:tcPr>
          <w:p w14:paraId="19513BC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08B6C923"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A290F5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940</w:t>
            </w:r>
          </w:p>
        </w:tc>
        <w:tc>
          <w:tcPr>
            <w:tcW w:w="1139" w:type="dxa"/>
          </w:tcPr>
          <w:p w14:paraId="643F501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6BF0F62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1620D21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0427DF8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7B551AFA"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674EF2B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943</w:t>
            </w:r>
          </w:p>
        </w:tc>
        <w:tc>
          <w:tcPr>
            <w:tcW w:w="1139" w:type="dxa"/>
          </w:tcPr>
          <w:p w14:paraId="5AC16C3B"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961FDE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F568B6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462E5A9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038EE8EB"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0AF8F2C4"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945-949</w:t>
            </w:r>
          </w:p>
        </w:tc>
        <w:tc>
          <w:tcPr>
            <w:tcW w:w="1139" w:type="dxa"/>
          </w:tcPr>
          <w:p w14:paraId="0B860C1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308B963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60F9CF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fixed line</w:t>
            </w:r>
          </w:p>
        </w:tc>
        <w:tc>
          <w:tcPr>
            <w:tcW w:w="2398" w:type="dxa"/>
          </w:tcPr>
          <w:p w14:paraId="5005A4C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303C37C7"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C8A409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976</w:t>
            </w:r>
          </w:p>
        </w:tc>
        <w:tc>
          <w:tcPr>
            <w:tcW w:w="1139" w:type="dxa"/>
          </w:tcPr>
          <w:p w14:paraId="7EDB88D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471D603E"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4D0216F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Non-geographic number – premium services</w:t>
            </w:r>
          </w:p>
        </w:tc>
        <w:tc>
          <w:tcPr>
            <w:tcW w:w="2398" w:type="dxa"/>
          </w:tcPr>
          <w:p w14:paraId="64371562"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715198C5"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1134ABB5"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990</w:t>
            </w:r>
          </w:p>
        </w:tc>
        <w:tc>
          <w:tcPr>
            <w:tcW w:w="1139" w:type="dxa"/>
          </w:tcPr>
          <w:p w14:paraId="2CABED23"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5AB51BE6"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70FC2BA1"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lang w:val="fr-FR"/>
              </w:rPr>
            </w:pPr>
            <w:r w:rsidRPr="009D0CD7">
              <w:rPr>
                <w:rFonts w:cs="Calibri"/>
                <w:lang w:val="fr-FR"/>
              </w:rPr>
              <w:t>Non-geographic number – mobile services</w:t>
            </w:r>
          </w:p>
        </w:tc>
        <w:tc>
          <w:tcPr>
            <w:tcW w:w="2398" w:type="dxa"/>
          </w:tcPr>
          <w:p w14:paraId="1522C0F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r w:rsidR="00BE35E8" w:rsidRPr="009D0CD7" w14:paraId="09BDB05C" w14:textId="77777777" w:rsidTr="00C766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2258" w:type="dxa"/>
          </w:tcPr>
          <w:p w14:paraId="625EC3FC"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171" w:right="148"/>
              <w:jc w:val="center"/>
              <w:textAlignment w:val="auto"/>
              <w:rPr>
                <w:rFonts w:cs="Calibri"/>
              </w:rPr>
            </w:pPr>
            <w:r w:rsidRPr="009D0CD7">
              <w:rPr>
                <w:rFonts w:cs="Calibri"/>
              </w:rPr>
              <w:t>995</w:t>
            </w:r>
          </w:p>
        </w:tc>
        <w:tc>
          <w:tcPr>
            <w:tcW w:w="1139" w:type="dxa"/>
          </w:tcPr>
          <w:p w14:paraId="689195A7"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1134" w:type="dxa"/>
          </w:tcPr>
          <w:p w14:paraId="34271238"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ind w:left="24"/>
              <w:jc w:val="center"/>
              <w:textAlignment w:val="auto"/>
              <w:rPr>
                <w:rFonts w:cs="Calibri"/>
              </w:rPr>
            </w:pPr>
            <w:r w:rsidRPr="009D0CD7">
              <w:rPr>
                <w:rFonts w:cs="Calibri"/>
              </w:rPr>
              <w:t>7</w:t>
            </w:r>
          </w:p>
        </w:tc>
        <w:tc>
          <w:tcPr>
            <w:tcW w:w="2694" w:type="dxa"/>
          </w:tcPr>
          <w:p w14:paraId="59F2AD0F"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Non-dialable, national stop line allocation</w:t>
            </w:r>
          </w:p>
        </w:tc>
        <w:tc>
          <w:tcPr>
            <w:tcW w:w="2398" w:type="dxa"/>
          </w:tcPr>
          <w:p w14:paraId="4DE5F390" w14:textId="77777777" w:rsidR="00BE35E8" w:rsidRPr="009D0CD7" w:rsidRDefault="00BE35E8" w:rsidP="00C7660D">
            <w:pPr>
              <w:widowControl w:val="0"/>
              <w:tabs>
                <w:tab w:val="clear" w:pos="567"/>
                <w:tab w:val="clear" w:pos="1276"/>
                <w:tab w:val="clear" w:pos="1843"/>
                <w:tab w:val="clear" w:pos="5387"/>
                <w:tab w:val="clear" w:pos="5954"/>
              </w:tabs>
              <w:overflowPunct/>
              <w:adjustRightInd/>
              <w:spacing w:before="40" w:after="40"/>
              <w:jc w:val="left"/>
              <w:textAlignment w:val="auto"/>
              <w:rPr>
                <w:rFonts w:cs="Calibri"/>
              </w:rPr>
            </w:pPr>
            <w:r w:rsidRPr="009D0CD7">
              <w:rPr>
                <w:rFonts w:cs="Calibri"/>
              </w:rPr>
              <w:t>Assigned to Cable &amp; Wireless (CI) Ltd T/A Flow</w:t>
            </w:r>
          </w:p>
        </w:tc>
      </w:tr>
    </w:tbl>
    <w:p w14:paraId="64041A7E" w14:textId="77777777" w:rsidR="00BE35E8" w:rsidRPr="009D0CD7" w:rsidRDefault="00BE35E8" w:rsidP="00C7660D"/>
    <w:p w14:paraId="0C793063" w14:textId="77777777" w:rsidR="00BE35E8" w:rsidRPr="009D0CD7" w:rsidRDefault="00BE35E8" w:rsidP="00BE35E8">
      <w:pPr>
        <w:tabs>
          <w:tab w:val="clear" w:pos="1276"/>
          <w:tab w:val="clear" w:pos="1843"/>
          <w:tab w:val="left" w:pos="1134"/>
          <w:tab w:val="left" w:pos="1560"/>
          <w:tab w:val="left" w:pos="2127"/>
        </w:tabs>
        <w:rPr>
          <w:rFonts w:cs="Arial"/>
        </w:rPr>
      </w:pPr>
      <w:r w:rsidRPr="009D0CD7">
        <w:rPr>
          <w:rFonts w:cs="Arial"/>
        </w:rPr>
        <w:t>Contact:</w:t>
      </w:r>
    </w:p>
    <w:p w14:paraId="20420CED" w14:textId="77777777" w:rsidR="00BE35E8" w:rsidRPr="009D0CD7" w:rsidRDefault="00BE35E8" w:rsidP="00BE35E8">
      <w:pPr>
        <w:tabs>
          <w:tab w:val="clear" w:pos="1276"/>
          <w:tab w:val="clear" w:pos="1843"/>
          <w:tab w:val="left" w:pos="1134"/>
          <w:tab w:val="left" w:pos="1560"/>
          <w:tab w:val="left" w:pos="2127"/>
        </w:tabs>
        <w:spacing w:before="0"/>
        <w:ind w:left="720"/>
        <w:rPr>
          <w:rFonts w:cs="Arial"/>
        </w:rPr>
      </w:pPr>
      <w:r w:rsidRPr="009D0CD7">
        <w:rPr>
          <w:rFonts w:cs="Arial"/>
        </w:rPr>
        <w:t>Numbering department</w:t>
      </w:r>
    </w:p>
    <w:p w14:paraId="20F6941A" w14:textId="77777777" w:rsidR="00BE35E8" w:rsidRPr="009D0CD7" w:rsidRDefault="00BE35E8" w:rsidP="00BE35E8">
      <w:pPr>
        <w:tabs>
          <w:tab w:val="clear" w:pos="1276"/>
          <w:tab w:val="clear" w:pos="1843"/>
          <w:tab w:val="left" w:pos="1134"/>
          <w:tab w:val="left" w:pos="1560"/>
          <w:tab w:val="left" w:pos="2127"/>
        </w:tabs>
        <w:spacing w:before="0"/>
        <w:ind w:left="720"/>
        <w:rPr>
          <w:rFonts w:cs="Arial"/>
        </w:rPr>
      </w:pPr>
      <w:r w:rsidRPr="009D0CD7">
        <w:rPr>
          <w:rFonts w:cs="Arial"/>
        </w:rPr>
        <w:t>Utility Regulation and Competition Office (OfReg)</w:t>
      </w:r>
    </w:p>
    <w:p w14:paraId="2E9C5F2C" w14:textId="77777777" w:rsidR="00BE35E8" w:rsidRPr="009D0CD7" w:rsidRDefault="00BE35E8" w:rsidP="00BE35E8">
      <w:pPr>
        <w:tabs>
          <w:tab w:val="clear" w:pos="1276"/>
          <w:tab w:val="clear" w:pos="1843"/>
          <w:tab w:val="left" w:pos="1134"/>
          <w:tab w:val="left" w:pos="1560"/>
          <w:tab w:val="left" w:pos="2127"/>
        </w:tabs>
        <w:spacing w:before="0"/>
        <w:ind w:left="720"/>
        <w:rPr>
          <w:rFonts w:cs="Arial"/>
        </w:rPr>
      </w:pPr>
      <w:r w:rsidRPr="009D0CD7">
        <w:rPr>
          <w:rFonts w:cs="Arial"/>
        </w:rPr>
        <w:t>PO Box 10189</w:t>
      </w:r>
    </w:p>
    <w:p w14:paraId="3FFBD787" w14:textId="77777777" w:rsidR="00BE35E8" w:rsidRPr="009D0CD7" w:rsidRDefault="00BE35E8" w:rsidP="00BE35E8">
      <w:pPr>
        <w:tabs>
          <w:tab w:val="clear" w:pos="1276"/>
          <w:tab w:val="clear" w:pos="1843"/>
          <w:tab w:val="left" w:pos="1134"/>
          <w:tab w:val="left" w:pos="1560"/>
          <w:tab w:val="left" w:pos="2127"/>
        </w:tabs>
        <w:spacing w:before="0"/>
        <w:ind w:left="720"/>
        <w:rPr>
          <w:rFonts w:cs="Arial"/>
        </w:rPr>
      </w:pPr>
      <w:r w:rsidRPr="009D0CD7">
        <w:rPr>
          <w:rFonts w:cs="Arial"/>
        </w:rPr>
        <w:t>Grand Cayman, KY1-1002</w:t>
      </w:r>
    </w:p>
    <w:p w14:paraId="3B8826E4" w14:textId="77777777" w:rsidR="00BE35E8" w:rsidRPr="009D0CD7" w:rsidRDefault="00BE35E8" w:rsidP="00BE35E8">
      <w:pPr>
        <w:tabs>
          <w:tab w:val="clear" w:pos="1276"/>
          <w:tab w:val="clear" w:pos="1843"/>
          <w:tab w:val="left" w:pos="1134"/>
          <w:tab w:val="left" w:pos="1560"/>
          <w:tab w:val="left" w:pos="2127"/>
        </w:tabs>
        <w:spacing w:before="0"/>
        <w:ind w:left="720"/>
        <w:rPr>
          <w:rFonts w:cs="Arial"/>
        </w:rPr>
      </w:pPr>
      <w:r w:rsidRPr="009D0CD7">
        <w:rPr>
          <w:rFonts w:cs="Arial"/>
        </w:rPr>
        <w:t>Cayman Islands</w:t>
      </w:r>
    </w:p>
    <w:p w14:paraId="7148D24A" w14:textId="5ED6FEC1" w:rsidR="00BE35E8" w:rsidRPr="009D0CD7" w:rsidRDefault="00BE35E8" w:rsidP="00C7660D">
      <w:pPr>
        <w:tabs>
          <w:tab w:val="clear" w:pos="567"/>
          <w:tab w:val="clear" w:pos="1276"/>
          <w:tab w:val="clear" w:pos="1843"/>
          <w:tab w:val="left" w:pos="1560"/>
          <w:tab w:val="left" w:pos="2127"/>
        </w:tabs>
        <w:spacing w:before="0"/>
        <w:ind w:left="720"/>
        <w:rPr>
          <w:rFonts w:cs="Arial"/>
        </w:rPr>
      </w:pPr>
      <w:r w:rsidRPr="009D0CD7">
        <w:rPr>
          <w:rFonts w:cs="Arial"/>
        </w:rPr>
        <w:t>Tel</w:t>
      </w:r>
      <w:r w:rsidR="00C7660D">
        <w:rPr>
          <w:rFonts w:cs="Arial"/>
        </w:rPr>
        <w:t>.</w:t>
      </w:r>
      <w:r w:rsidRPr="009D0CD7">
        <w:rPr>
          <w:rFonts w:cs="Arial"/>
        </w:rPr>
        <w:t xml:space="preserve">: </w:t>
      </w:r>
      <w:r w:rsidRPr="009D0CD7">
        <w:rPr>
          <w:rFonts w:cs="Arial"/>
        </w:rPr>
        <w:tab/>
        <w:t>+1 345 946 4282</w:t>
      </w:r>
    </w:p>
    <w:p w14:paraId="11B85C71" w14:textId="154F9B78" w:rsidR="00BE35E8" w:rsidRPr="009D0CD7" w:rsidRDefault="00BE35E8" w:rsidP="00C7660D">
      <w:pPr>
        <w:tabs>
          <w:tab w:val="clear" w:pos="567"/>
          <w:tab w:val="clear" w:pos="1276"/>
          <w:tab w:val="clear" w:pos="1843"/>
          <w:tab w:val="left" w:pos="1560"/>
          <w:tab w:val="left" w:pos="2127"/>
        </w:tabs>
        <w:spacing w:before="0"/>
        <w:ind w:left="720"/>
        <w:rPr>
          <w:rFonts w:cs="Arial"/>
        </w:rPr>
      </w:pPr>
      <w:r w:rsidRPr="009D0CD7">
        <w:rPr>
          <w:rFonts w:cs="Arial"/>
        </w:rPr>
        <w:t xml:space="preserve">Fax: </w:t>
      </w:r>
      <w:r w:rsidRPr="009D0CD7">
        <w:rPr>
          <w:rFonts w:cs="Arial"/>
        </w:rPr>
        <w:tab/>
        <w:t>+1 345 945 8284</w:t>
      </w:r>
    </w:p>
    <w:p w14:paraId="68BF22C1" w14:textId="77777777" w:rsidR="00BE35E8" w:rsidRPr="009D0CD7" w:rsidRDefault="00BE35E8" w:rsidP="00C7660D">
      <w:pPr>
        <w:tabs>
          <w:tab w:val="clear" w:pos="567"/>
          <w:tab w:val="clear" w:pos="1276"/>
          <w:tab w:val="clear" w:pos="1843"/>
          <w:tab w:val="left" w:pos="1560"/>
          <w:tab w:val="left" w:pos="2127"/>
        </w:tabs>
        <w:spacing w:before="0"/>
        <w:ind w:left="720"/>
        <w:rPr>
          <w:rFonts w:cs="Arial"/>
        </w:rPr>
      </w:pPr>
      <w:r w:rsidRPr="009D0CD7">
        <w:rPr>
          <w:rFonts w:cs="Arial"/>
        </w:rPr>
        <w:t>E-mail:</w:t>
      </w:r>
      <w:r w:rsidRPr="009D0CD7">
        <w:rPr>
          <w:rFonts w:cs="Arial"/>
        </w:rPr>
        <w:tab/>
        <w:t>ict@ofreg.ky</w:t>
      </w:r>
    </w:p>
    <w:p w14:paraId="07A53FCD" w14:textId="77777777" w:rsidR="00BE35E8" w:rsidRPr="009D0CD7" w:rsidRDefault="00BE35E8" w:rsidP="00C7660D">
      <w:pPr>
        <w:tabs>
          <w:tab w:val="clear" w:pos="567"/>
          <w:tab w:val="clear" w:pos="1276"/>
          <w:tab w:val="clear" w:pos="1843"/>
          <w:tab w:val="left" w:pos="1560"/>
          <w:tab w:val="left" w:pos="2127"/>
        </w:tabs>
        <w:spacing w:before="0"/>
        <w:ind w:left="720"/>
        <w:rPr>
          <w:rFonts w:cs="Arial"/>
        </w:rPr>
      </w:pPr>
      <w:r w:rsidRPr="009D0CD7">
        <w:rPr>
          <w:rFonts w:cs="Arial"/>
          <w:lang w:val="fr-CH"/>
        </w:rPr>
        <w:t xml:space="preserve">URL: </w:t>
      </w:r>
      <w:r w:rsidRPr="009D0CD7">
        <w:rPr>
          <w:rFonts w:cs="Arial"/>
          <w:lang w:val="fr-CH"/>
        </w:rPr>
        <w:tab/>
        <w:t>www.ofreg.ky</w:t>
      </w:r>
    </w:p>
    <w:p w14:paraId="698D4E59" w14:textId="77777777" w:rsidR="00BE35E8" w:rsidRDefault="00BE35E8" w:rsidP="00BE35E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Calibri"/>
          <w:sz w:val="18"/>
          <w:szCs w:val="18"/>
        </w:rPr>
      </w:pPr>
      <w:r>
        <w:rPr>
          <w:rFonts w:cs="Calibri"/>
          <w:sz w:val="18"/>
          <w:szCs w:val="18"/>
        </w:rPr>
        <w:br w:type="page"/>
      </w:r>
    </w:p>
    <w:p w14:paraId="6D0392FB" w14:textId="77777777" w:rsidR="00BE35E8" w:rsidRPr="00471E82" w:rsidRDefault="00BE35E8" w:rsidP="00BE35E8">
      <w:pPr>
        <w:tabs>
          <w:tab w:val="left" w:pos="1560"/>
          <w:tab w:val="left" w:pos="2127"/>
        </w:tabs>
        <w:spacing w:before="0"/>
        <w:jc w:val="left"/>
        <w:outlineLvl w:val="3"/>
        <w:rPr>
          <w:rFonts w:cs="Arial"/>
          <w:b/>
        </w:rPr>
      </w:pPr>
      <w:r w:rsidRPr="00471E82">
        <w:rPr>
          <w:rFonts w:cs="Arial"/>
          <w:b/>
        </w:rPr>
        <w:lastRenderedPageBreak/>
        <w:t>Denmark (country code +45)</w:t>
      </w:r>
    </w:p>
    <w:p w14:paraId="3D2AA18B" w14:textId="77777777" w:rsidR="00BE35E8" w:rsidRPr="00471E82" w:rsidRDefault="00BE35E8" w:rsidP="00BE35E8">
      <w:pPr>
        <w:tabs>
          <w:tab w:val="left" w:pos="1560"/>
          <w:tab w:val="left" w:pos="2127"/>
        </w:tabs>
        <w:spacing w:after="120"/>
        <w:jc w:val="left"/>
        <w:outlineLvl w:val="4"/>
        <w:rPr>
          <w:rFonts w:cs="Arial"/>
        </w:rPr>
      </w:pPr>
      <w:bookmarkStart w:id="1222" w:name="OLE_LINK24"/>
      <w:bookmarkStart w:id="1223" w:name="OLE_LINK25"/>
      <w:r w:rsidRPr="00471E82">
        <w:rPr>
          <w:rFonts w:cs="Arial"/>
        </w:rPr>
        <w:t>Communication of</w:t>
      </w:r>
      <w:r>
        <w:rPr>
          <w:rFonts w:cs="Arial"/>
        </w:rPr>
        <w:t xml:space="preserve"> 9.I.2026</w:t>
      </w:r>
      <w:r w:rsidRPr="00471E82">
        <w:rPr>
          <w:rFonts w:cs="Arial"/>
        </w:rPr>
        <w:t>:</w:t>
      </w:r>
    </w:p>
    <w:p w14:paraId="27841CCD" w14:textId="77777777" w:rsidR="00BE35E8" w:rsidRDefault="00BE35E8" w:rsidP="00BE35E8">
      <w:pPr>
        <w:jc w:val="left"/>
        <w:rPr>
          <w:rFonts w:cs="Arial"/>
        </w:rPr>
      </w:pPr>
      <w:r w:rsidRPr="00471E82">
        <w:rPr>
          <w:rFonts w:cs="Arial"/>
        </w:rPr>
        <w:t xml:space="preserve">The </w:t>
      </w:r>
      <w:r w:rsidRPr="004918A3">
        <w:rPr>
          <w:rFonts w:cs="Arial"/>
          <w:i/>
        </w:rPr>
        <w:t>Agency for Digital Government</w:t>
      </w:r>
      <w:r w:rsidRPr="00471E82">
        <w:rPr>
          <w:rFonts w:cs="Arial"/>
        </w:rPr>
        <w:t>, Copenhagen, announces the following updates to the national numbering plan of Denmark:</w:t>
      </w:r>
    </w:p>
    <w:p w14:paraId="1251AD02" w14:textId="77777777" w:rsidR="00BE35E8" w:rsidRPr="009A6DA0" w:rsidRDefault="00BE35E8" w:rsidP="00BE35E8">
      <w:pPr>
        <w:numPr>
          <w:ilvl w:val="0"/>
          <w:numId w:val="21"/>
        </w:numPr>
        <w:tabs>
          <w:tab w:val="clear" w:pos="567"/>
          <w:tab w:val="clear" w:pos="1276"/>
          <w:tab w:val="clear" w:pos="1843"/>
          <w:tab w:val="clear" w:pos="5387"/>
          <w:tab w:val="clear" w:pos="5954"/>
        </w:tabs>
        <w:ind w:left="0" w:firstLine="0"/>
        <w:jc w:val="left"/>
        <w:textAlignment w:val="auto"/>
        <w:rPr>
          <w:rFonts w:cs="Arial"/>
          <w:iCs/>
          <w:lang w:val="es-ES_tradnl"/>
        </w:rPr>
      </w:pPr>
      <w:r>
        <w:rPr>
          <w:rFonts w:cs="Arial"/>
          <w:bCs/>
          <w:lang w:val="es-ES_tradnl"/>
        </w:rPr>
        <w:t>Withdrawals</w:t>
      </w:r>
    </w:p>
    <w:p w14:paraId="6266D29B" w14:textId="77777777" w:rsidR="00BE35E8" w:rsidRDefault="00BE35E8" w:rsidP="00BE35E8">
      <w:pPr>
        <w:spacing w:before="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BE35E8" w:rsidRPr="00325077" w14:paraId="70463A73" w14:textId="77777777" w:rsidTr="00B1286F">
        <w:trPr>
          <w:trHeight w:val="284"/>
          <w:tblHeader/>
        </w:trPr>
        <w:tc>
          <w:tcPr>
            <w:tcW w:w="2155" w:type="dxa"/>
            <w:noWrap/>
            <w:hideMark/>
          </w:tcPr>
          <w:p w14:paraId="1DAA7CF2" w14:textId="77777777" w:rsidR="00BE35E8" w:rsidRPr="00325077" w:rsidRDefault="00BE35E8" w:rsidP="0084616E">
            <w:pPr>
              <w:spacing w:before="40" w:after="40"/>
              <w:jc w:val="left"/>
              <w:rPr>
                <w:rFonts w:cs="Arial"/>
                <w:i/>
                <w:iCs/>
              </w:rPr>
            </w:pPr>
            <w:r w:rsidRPr="00325077">
              <w:rPr>
                <w:rFonts w:cs="Arial"/>
                <w:i/>
                <w:iCs/>
              </w:rPr>
              <w:t>Type</w:t>
            </w:r>
          </w:p>
        </w:tc>
        <w:tc>
          <w:tcPr>
            <w:tcW w:w="2802" w:type="dxa"/>
            <w:noWrap/>
            <w:hideMark/>
          </w:tcPr>
          <w:p w14:paraId="30881453" w14:textId="77777777" w:rsidR="00BE35E8" w:rsidRPr="00325077" w:rsidRDefault="00BE35E8" w:rsidP="0084616E">
            <w:pPr>
              <w:spacing w:before="40" w:after="40"/>
              <w:jc w:val="left"/>
              <w:rPr>
                <w:rFonts w:cs="Arial"/>
                <w:i/>
                <w:iCs/>
              </w:rPr>
            </w:pPr>
            <w:r w:rsidRPr="00325077">
              <w:rPr>
                <w:rFonts w:cs="Arial"/>
                <w:i/>
                <w:iCs/>
              </w:rPr>
              <w:t>Numbering resource</w:t>
            </w:r>
          </w:p>
        </w:tc>
        <w:tc>
          <w:tcPr>
            <w:tcW w:w="2976" w:type="dxa"/>
            <w:noWrap/>
            <w:hideMark/>
          </w:tcPr>
          <w:p w14:paraId="6F8087C5" w14:textId="77777777" w:rsidR="00BE35E8" w:rsidRPr="00325077" w:rsidRDefault="00BE35E8" w:rsidP="0084616E">
            <w:pPr>
              <w:spacing w:before="40" w:after="40"/>
              <w:jc w:val="left"/>
              <w:rPr>
                <w:rFonts w:cs="Arial"/>
                <w:i/>
                <w:iCs/>
              </w:rPr>
            </w:pPr>
            <w:r w:rsidRPr="00325077">
              <w:rPr>
                <w:rFonts w:cs="Arial"/>
                <w:i/>
                <w:iCs/>
              </w:rPr>
              <w:t>Provider</w:t>
            </w:r>
          </w:p>
        </w:tc>
        <w:tc>
          <w:tcPr>
            <w:tcW w:w="1843" w:type="dxa"/>
            <w:noWrap/>
            <w:hideMark/>
          </w:tcPr>
          <w:p w14:paraId="30E585AE" w14:textId="77777777" w:rsidR="00BE35E8" w:rsidRPr="00325077" w:rsidRDefault="00BE35E8" w:rsidP="0084616E">
            <w:pPr>
              <w:spacing w:before="40" w:after="40"/>
              <w:jc w:val="left"/>
              <w:rPr>
                <w:rFonts w:cs="Arial"/>
                <w:i/>
                <w:iCs/>
              </w:rPr>
            </w:pPr>
            <w:r w:rsidRPr="00325077">
              <w:rPr>
                <w:rFonts w:cs="Arial"/>
                <w:i/>
                <w:iCs/>
              </w:rPr>
              <w:t xml:space="preserve">Date of </w:t>
            </w:r>
            <w:r w:rsidRPr="001F777B">
              <w:rPr>
                <w:rFonts w:cs="Arial"/>
                <w:i/>
                <w:iCs/>
              </w:rPr>
              <w:t>withdrawal</w:t>
            </w:r>
          </w:p>
        </w:tc>
      </w:tr>
      <w:tr w:rsidR="00BE35E8" w:rsidRPr="00E01B33" w14:paraId="513707EF" w14:textId="77777777" w:rsidTr="00B1286F">
        <w:trPr>
          <w:trHeight w:val="290"/>
        </w:trPr>
        <w:tc>
          <w:tcPr>
            <w:tcW w:w="2155" w:type="dxa"/>
            <w:vMerge w:val="restart"/>
            <w:noWrap/>
            <w:vAlign w:val="center"/>
            <w:hideMark/>
          </w:tcPr>
          <w:p w14:paraId="513D509A" w14:textId="77777777" w:rsidR="00BE35E8" w:rsidRPr="00E01B33" w:rsidRDefault="00BE35E8" w:rsidP="00B1286F">
            <w:pPr>
              <w:overflowPunct/>
              <w:autoSpaceDE/>
              <w:autoSpaceDN/>
              <w:adjustRightInd/>
              <w:spacing w:after="120"/>
              <w:jc w:val="left"/>
              <w:textAlignment w:val="auto"/>
              <w:rPr>
                <w:color w:val="000000"/>
                <w:lang w:eastAsia="en-GB"/>
              </w:rPr>
            </w:pPr>
            <w:r w:rsidRPr="00E01B33">
              <w:rPr>
                <w:color w:val="000000"/>
                <w:lang w:eastAsia="en-GB"/>
              </w:rPr>
              <w:t>Fixed communication</w:t>
            </w:r>
          </w:p>
        </w:tc>
        <w:tc>
          <w:tcPr>
            <w:tcW w:w="2802" w:type="dxa"/>
            <w:noWrap/>
          </w:tcPr>
          <w:p w14:paraId="384A037B" w14:textId="77777777" w:rsidR="00BE35E8" w:rsidRPr="001F04A9" w:rsidRDefault="00BE35E8" w:rsidP="00B1286F">
            <w:pPr>
              <w:spacing w:before="40" w:after="40"/>
            </w:pPr>
            <w:r w:rsidRPr="0004413D">
              <w:t>66809fgh</w:t>
            </w:r>
            <w:r>
              <w:t xml:space="preserve">; </w:t>
            </w:r>
            <w:r w:rsidRPr="0004413D">
              <w:t>66803fgh</w:t>
            </w:r>
            <w:r>
              <w:t xml:space="preserve">; </w:t>
            </w:r>
            <w:r w:rsidRPr="0004413D">
              <w:t>66807fgh</w:t>
            </w:r>
            <w:r>
              <w:t xml:space="preserve">; </w:t>
            </w:r>
            <w:r w:rsidRPr="0004413D">
              <w:t>66801fgh</w:t>
            </w:r>
            <w:r>
              <w:t xml:space="preserve">; </w:t>
            </w:r>
            <w:r w:rsidRPr="0004413D">
              <w:t>66802fgh</w:t>
            </w:r>
          </w:p>
        </w:tc>
        <w:tc>
          <w:tcPr>
            <w:tcW w:w="2976" w:type="dxa"/>
            <w:noWrap/>
          </w:tcPr>
          <w:p w14:paraId="0A744FDE"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04413D">
              <w:rPr>
                <w:color w:val="000000"/>
                <w:lang w:eastAsia="en-GB"/>
              </w:rPr>
              <w:t>FONET A/S</w:t>
            </w:r>
          </w:p>
        </w:tc>
        <w:tc>
          <w:tcPr>
            <w:tcW w:w="1843" w:type="dxa"/>
            <w:noWrap/>
          </w:tcPr>
          <w:p w14:paraId="2B28A462"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29 August 2025</w:t>
            </w:r>
          </w:p>
        </w:tc>
      </w:tr>
      <w:tr w:rsidR="00BE35E8" w:rsidRPr="00E01B33" w14:paraId="102A3079" w14:textId="77777777" w:rsidTr="00B1286F">
        <w:trPr>
          <w:trHeight w:val="290"/>
        </w:trPr>
        <w:tc>
          <w:tcPr>
            <w:tcW w:w="2155" w:type="dxa"/>
            <w:vMerge/>
            <w:noWrap/>
            <w:vAlign w:val="center"/>
          </w:tcPr>
          <w:p w14:paraId="47384ED7" w14:textId="77777777" w:rsidR="00BE35E8" w:rsidRPr="00E01B33" w:rsidRDefault="00BE35E8" w:rsidP="00B1286F">
            <w:pPr>
              <w:overflowPunct/>
              <w:autoSpaceDE/>
              <w:autoSpaceDN/>
              <w:adjustRightInd/>
              <w:spacing w:after="120"/>
              <w:jc w:val="left"/>
              <w:textAlignment w:val="auto"/>
              <w:rPr>
                <w:color w:val="000000"/>
                <w:lang w:eastAsia="en-GB"/>
              </w:rPr>
            </w:pPr>
          </w:p>
        </w:tc>
        <w:tc>
          <w:tcPr>
            <w:tcW w:w="2802" w:type="dxa"/>
            <w:noWrap/>
          </w:tcPr>
          <w:p w14:paraId="563560FA" w14:textId="77777777" w:rsidR="00BE35E8" w:rsidRPr="00814E8C" w:rsidRDefault="00BE35E8" w:rsidP="00B1286F">
            <w:pPr>
              <w:spacing w:before="40" w:after="40"/>
              <w:jc w:val="left"/>
            </w:pPr>
            <w:r w:rsidRPr="0004413D">
              <w:t>78108fgh</w:t>
            </w:r>
          </w:p>
        </w:tc>
        <w:tc>
          <w:tcPr>
            <w:tcW w:w="2976" w:type="dxa"/>
            <w:noWrap/>
          </w:tcPr>
          <w:p w14:paraId="58D62C9D" w14:textId="77777777" w:rsidR="00BE35E8" w:rsidRDefault="00BE35E8" w:rsidP="00B1286F">
            <w:pPr>
              <w:overflowPunct/>
              <w:autoSpaceDE/>
              <w:autoSpaceDN/>
              <w:adjustRightInd/>
              <w:spacing w:before="40" w:after="40"/>
              <w:jc w:val="left"/>
              <w:textAlignment w:val="auto"/>
              <w:rPr>
                <w:color w:val="000000"/>
                <w:lang w:eastAsia="en-GB"/>
              </w:rPr>
            </w:pPr>
            <w:r w:rsidRPr="0004413D">
              <w:rPr>
                <w:color w:val="000000"/>
                <w:lang w:eastAsia="en-GB"/>
              </w:rPr>
              <w:t>Ipvision A/S</w:t>
            </w:r>
          </w:p>
        </w:tc>
        <w:tc>
          <w:tcPr>
            <w:tcW w:w="1843" w:type="dxa"/>
            <w:noWrap/>
          </w:tcPr>
          <w:p w14:paraId="2B7A5C0D"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30 September 2025</w:t>
            </w:r>
          </w:p>
        </w:tc>
      </w:tr>
      <w:tr w:rsidR="00BE35E8" w:rsidRPr="00E01B33" w14:paraId="4CB7D86C" w14:textId="77777777" w:rsidTr="00B1286F">
        <w:trPr>
          <w:trHeight w:val="290"/>
        </w:trPr>
        <w:tc>
          <w:tcPr>
            <w:tcW w:w="2155" w:type="dxa"/>
            <w:vMerge/>
            <w:noWrap/>
            <w:vAlign w:val="center"/>
          </w:tcPr>
          <w:p w14:paraId="3D924BF4" w14:textId="77777777" w:rsidR="00BE35E8" w:rsidRPr="00E01B33" w:rsidRDefault="00BE35E8" w:rsidP="00B1286F">
            <w:pPr>
              <w:overflowPunct/>
              <w:autoSpaceDE/>
              <w:autoSpaceDN/>
              <w:adjustRightInd/>
              <w:spacing w:after="120"/>
              <w:jc w:val="left"/>
              <w:textAlignment w:val="auto"/>
              <w:rPr>
                <w:color w:val="000000"/>
                <w:lang w:eastAsia="en-GB"/>
              </w:rPr>
            </w:pPr>
          </w:p>
        </w:tc>
        <w:tc>
          <w:tcPr>
            <w:tcW w:w="2802" w:type="dxa"/>
            <w:noWrap/>
          </w:tcPr>
          <w:p w14:paraId="307899BF" w14:textId="77777777" w:rsidR="00BE35E8" w:rsidRPr="00814E8C" w:rsidRDefault="00BE35E8" w:rsidP="00B1286F">
            <w:pPr>
              <w:spacing w:before="40" w:after="40"/>
            </w:pPr>
            <w:r w:rsidRPr="0004413D">
              <w:t>96675fgh</w:t>
            </w:r>
            <w:r>
              <w:t xml:space="preserve">; </w:t>
            </w:r>
            <w:r w:rsidRPr="0004413D">
              <w:t>45264fgh</w:t>
            </w:r>
            <w:r>
              <w:t xml:space="preserve">; </w:t>
            </w:r>
            <w:r w:rsidRPr="0004413D">
              <w:t>55503fgh</w:t>
            </w:r>
            <w:r>
              <w:t xml:space="preserve">; </w:t>
            </w:r>
            <w:r w:rsidRPr="0004413D">
              <w:t>55504fgh</w:t>
            </w:r>
            <w:r>
              <w:t xml:space="preserve">; </w:t>
            </w:r>
            <w:r w:rsidRPr="0004413D">
              <w:t>38833fgh</w:t>
            </w:r>
            <w:r>
              <w:t xml:space="preserve">; </w:t>
            </w:r>
            <w:r w:rsidRPr="0004413D">
              <w:t>79122fgh</w:t>
            </w:r>
            <w:r>
              <w:t xml:space="preserve">; </w:t>
            </w:r>
            <w:r w:rsidRPr="0004413D">
              <w:t>47799fgh</w:t>
            </w:r>
            <w:r>
              <w:t xml:space="preserve">; </w:t>
            </w:r>
            <w:r w:rsidRPr="0004413D">
              <w:t>79790fgh</w:t>
            </w:r>
            <w:r>
              <w:t xml:space="preserve">; </w:t>
            </w:r>
            <w:r w:rsidRPr="0004413D">
              <w:t>79791fgh</w:t>
            </w:r>
            <w:r>
              <w:t xml:space="preserve">; </w:t>
            </w:r>
            <w:r w:rsidRPr="0004413D">
              <w:t>79792fgh</w:t>
            </w:r>
            <w:r>
              <w:t xml:space="preserve">; </w:t>
            </w:r>
            <w:r w:rsidRPr="0004413D">
              <w:t>79793fgh</w:t>
            </w:r>
            <w:r>
              <w:t xml:space="preserve">; </w:t>
            </w:r>
            <w:r w:rsidRPr="0004413D">
              <w:t>79794fgh</w:t>
            </w:r>
            <w:r>
              <w:t xml:space="preserve">; </w:t>
            </w:r>
            <w:r w:rsidRPr="0004413D">
              <w:t>79795fgh</w:t>
            </w:r>
            <w:r>
              <w:t xml:space="preserve">; </w:t>
            </w:r>
            <w:r w:rsidRPr="0004413D">
              <w:t>79799fgh</w:t>
            </w:r>
            <w:r>
              <w:t xml:space="preserve">; </w:t>
            </w:r>
            <w:r w:rsidRPr="0004413D">
              <w:t>45475fgh</w:t>
            </w:r>
            <w:r>
              <w:t xml:space="preserve">; </w:t>
            </w:r>
            <w:r w:rsidRPr="0004413D">
              <w:t>43828fgh</w:t>
            </w:r>
            <w:r>
              <w:t xml:space="preserve">; </w:t>
            </w:r>
            <w:r w:rsidRPr="0004413D">
              <w:t>46776fgh</w:t>
            </w:r>
            <w:r>
              <w:t xml:space="preserve">; </w:t>
            </w:r>
            <w:r w:rsidRPr="0004413D">
              <w:t>63335fgh</w:t>
            </w:r>
            <w:r>
              <w:t xml:space="preserve">; </w:t>
            </w:r>
            <w:r w:rsidRPr="0004413D">
              <w:t>63356fgh</w:t>
            </w:r>
            <w:r>
              <w:t xml:space="preserve">; </w:t>
            </w:r>
            <w:r w:rsidRPr="0004413D">
              <w:t>39471fgh</w:t>
            </w:r>
          </w:p>
        </w:tc>
        <w:tc>
          <w:tcPr>
            <w:tcW w:w="2976" w:type="dxa"/>
            <w:noWrap/>
          </w:tcPr>
          <w:p w14:paraId="1DAF0084" w14:textId="77777777" w:rsidR="00BE35E8" w:rsidRPr="0004413D" w:rsidRDefault="00BE35E8" w:rsidP="00B1286F">
            <w:pPr>
              <w:overflowPunct/>
              <w:autoSpaceDE/>
              <w:autoSpaceDN/>
              <w:adjustRightInd/>
              <w:spacing w:before="40" w:after="40"/>
              <w:jc w:val="left"/>
              <w:textAlignment w:val="auto"/>
              <w:rPr>
                <w:color w:val="000000"/>
                <w:lang w:eastAsia="en-GB"/>
              </w:rPr>
            </w:pPr>
            <w:r w:rsidRPr="0004413D">
              <w:rPr>
                <w:color w:val="000000"/>
                <w:lang w:eastAsia="en-GB"/>
              </w:rPr>
              <w:t>TDC Net A/S</w:t>
            </w:r>
          </w:p>
        </w:tc>
        <w:tc>
          <w:tcPr>
            <w:tcW w:w="1843" w:type="dxa"/>
            <w:noWrap/>
          </w:tcPr>
          <w:p w14:paraId="5DB39068"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30 September 2025</w:t>
            </w:r>
          </w:p>
        </w:tc>
      </w:tr>
      <w:tr w:rsidR="00BE35E8" w:rsidRPr="00E01B33" w14:paraId="0D7BA13D" w14:textId="77777777" w:rsidTr="00B1286F">
        <w:trPr>
          <w:trHeight w:val="290"/>
        </w:trPr>
        <w:tc>
          <w:tcPr>
            <w:tcW w:w="2155" w:type="dxa"/>
            <w:vMerge/>
            <w:noWrap/>
            <w:vAlign w:val="center"/>
          </w:tcPr>
          <w:p w14:paraId="43F67DA0" w14:textId="77777777" w:rsidR="00BE35E8" w:rsidRPr="00E01B33" w:rsidRDefault="00BE35E8" w:rsidP="00B1286F">
            <w:pPr>
              <w:overflowPunct/>
              <w:autoSpaceDE/>
              <w:autoSpaceDN/>
              <w:adjustRightInd/>
              <w:spacing w:after="120"/>
              <w:jc w:val="left"/>
              <w:textAlignment w:val="auto"/>
              <w:rPr>
                <w:color w:val="000000"/>
                <w:lang w:eastAsia="en-GB"/>
              </w:rPr>
            </w:pPr>
          </w:p>
        </w:tc>
        <w:tc>
          <w:tcPr>
            <w:tcW w:w="2802" w:type="dxa"/>
            <w:noWrap/>
          </w:tcPr>
          <w:p w14:paraId="623E4D85" w14:textId="77777777" w:rsidR="00BE35E8" w:rsidRPr="00814E8C" w:rsidRDefault="00BE35E8" w:rsidP="00B1286F">
            <w:pPr>
              <w:spacing w:before="40" w:after="40"/>
              <w:jc w:val="left"/>
            </w:pPr>
            <w:r w:rsidRPr="0004413D">
              <w:t>3236efgh</w:t>
            </w:r>
          </w:p>
        </w:tc>
        <w:tc>
          <w:tcPr>
            <w:tcW w:w="2976" w:type="dxa"/>
            <w:noWrap/>
          </w:tcPr>
          <w:p w14:paraId="0B30E4D3" w14:textId="77777777" w:rsidR="00BE35E8" w:rsidRDefault="00BE35E8" w:rsidP="00B1286F">
            <w:pPr>
              <w:overflowPunct/>
              <w:autoSpaceDE/>
              <w:autoSpaceDN/>
              <w:adjustRightInd/>
              <w:spacing w:before="40" w:after="40"/>
              <w:jc w:val="left"/>
              <w:textAlignment w:val="auto"/>
              <w:rPr>
                <w:color w:val="000000"/>
                <w:lang w:eastAsia="en-GB"/>
              </w:rPr>
            </w:pPr>
            <w:r w:rsidRPr="0004413D">
              <w:rPr>
                <w:color w:val="000000"/>
                <w:lang w:eastAsia="en-GB"/>
              </w:rPr>
              <w:t>BICS SA</w:t>
            </w:r>
          </w:p>
        </w:tc>
        <w:tc>
          <w:tcPr>
            <w:tcW w:w="1843" w:type="dxa"/>
            <w:noWrap/>
          </w:tcPr>
          <w:p w14:paraId="6DC72FA4"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10 December 2025</w:t>
            </w:r>
          </w:p>
        </w:tc>
      </w:tr>
      <w:tr w:rsidR="00BE35E8" w:rsidRPr="00E01B33" w14:paraId="6451BC74" w14:textId="77777777" w:rsidTr="00B1286F">
        <w:trPr>
          <w:trHeight w:val="290"/>
        </w:trPr>
        <w:tc>
          <w:tcPr>
            <w:tcW w:w="2155" w:type="dxa"/>
            <w:vMerge/>
            <w:noWrap/>
            <w:vAlign w:val="center"/>
          </w:tcPr>
          <w:p w14:paraId="5AE561F9" w14:textId="77777777" w:rsidR="00BE35E8" w:rsidRPr="00E01B33" w:rsidRDefault="00BE35E8" w:rsidP="00B1286F">
            <w:pPr>
              <w:overflowPunct/>
              <w:autoSpaceDE/>
              <w:autoSpaceDN/>
              <w:adjustRightInd/>
              <w:spacing w:after="120"/>
              <w:jc w:val="left"/>
              <w:textAlignment w:val="auto"/>
              <w:rPr>
                <w:color w:val="000000"/>
                <w:lang w:eastAsia="en-GB"/>
              </w:rPr>
            </w:pPr>
          </w:p>
        </w:tc>
        <w:tc>
          <w:tcPr>
            <w:tcW w:w="2802" w:type="dxa"/>
            <w:noWrap/>
          </w:tcPr>
          <w:p w14:paraId="2CEC6BDE" w14:textId="77777777" w:rsidR="00BE35E8" w:rsidRPr="00814E8C" w:rsidRDefault="00BE35E8" w:rsidP="00B1286F">
            <w:pPr>
              <w:spacing w:before="40" w:after="40"/>
              <w:jc w:val="left"/>
            </w:pPr>
            <w:r w:rsidRPr="0004413D">
              <w:t>69899fgh</w:t>
            </w:r>
          </w:p>
        </w:tc>
        <w:tc>
          <w:tcPr>
            <w:tcW w:w="2976" w:type="dxa"/>
            <w:noWrap/>
          </w:tcPr>
          <w:p w14:paraId="04F2F865" w14:textId="77777777" w:rsidR="00BE35E8" w:rsidRDefault="00BE35E8" w:rsidP="00B1286F">
            <w:pPr>
              <w:overflowPunct/>
              <w:autoSpaceDE/>
              <w:autoSpaceDN/>
              <w:adjustRightInd/>
              <w:spacing w:before="40" w:after="40"/>
              <w:jc w:val="left"/>
              <w:textAlignment w:val="auto"/>
              <w:rPr>
                <w:color w:val="000000"/>
                <w:lang w:eastAsia="en-GB"/>
              </w:rPr>
            </w:pPr>
            <w:r w:rsidRPr="0004413D">
              <w:rPr>
                <w:color w:val="000000"/>
                <w:lang w:eastAsia="en-GB"/>
              </w:rPr>
              <w:t>Thyfon A/S</w:t>
            </w:r>
          </w:p>
        </w:tc>
        <w:tc>
          <w:tcPr>
            <w:tcW w:w="1843" w:type="dxa"/>
            <w:noWrap/>
          </w:tcPr>
          <w:p w14:paraId="782FFEE0"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31 December 2025</w:t>
            </w:r>
          </w:p>
        </w:tc>
      </w:tr>
    </w:tbl>
    <w:p w14:paraId="2EB78954" w14:textId="77777777" w:rsidR="00BE35E8" w:rsidRDefault="00BE35E8" w:rsidP="00BE35E8">
      <w:pPr>
        <w:spacing w:before="8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BE35E8" w:rsidRPr="00325077" w14:paraId="23EBE0B2" w14:textId="77777777" w:rsidTr="00B1286F">
        <w:trPr>
          <w:trHeight w:val="284"/>
          <w:tblHeader/>
        </w:trPr>
        <w:tc>
          <w:tcPr>
            <w:tcW w:w="2155" w:type="dxa"/>
            <w:noWrap/>
            <w:hideMark/>
          </w:tcPr>
          <w:p w14:paraId="521C3787" w14:textId="77777777" w:rsidR="00BE35E8" w:rsidRPr="00325077" w:rsidRDefault="00BE35E8" w:rsidP="0084616E">
            <w:pPr>
              <w:spacing w:before="40" w:after="40"/>
              <w:jc w:val="left"/>
              <w:rPr>
                <w:rFonts w:cs="Arial"/>
                <w:i/>
                <w:iCs/>
              </w:rPr>
            </w:pPr>
            <w:r w:rsidRPr="00325077">
              <w:rPr>
                <w:rFonts w:cs="Arial"/>
                <w:i/>
                <w:iCs/>
              </w:rPr>
              <w:t>Type</w:t>
            </w:r>
          </w:p>
        </w:tc>
        <w:tc>
          <w:tcPr>
            <w:tcW w:w="2802" w:type="dxa"/>
            <w:noWrap/>
            <w:hideMark/>
          </w:tcPr>
          <w:p w14:paraId="1F8B11FB" w14:textId="77777777" w:rsidR="00BE35E8" w:rsidRPr="00325077" w:rsidRDefault="00BE35E8" w:rsidP="0084616E">
            <w:pPr>
              <w:spacing w:before="40" w:after="40"/>
              <w:jc w:val="left"/>
              <w:rPr>
                <w:rFonts w:cs="Arial"/>
                <w:i/>
                <w:iCs/>
              </w:rPr>
            </w:pPr>
            <w:r w:rsidRPr="00325077">
              <w:rPr>
                <w:rFonts w:cs="Arial"/>
                <w:i/>
                <w:iCs/>
              </w:rPr>
              <w:t>Numbering resource</w:t>
            </w:r>
          </w:p>
        </w:tc>
        <w:tc>
          <w:tcPr>
            <w:tcW w:w="2976" w:type="dxa"/>
            <w:noWrap/>
            <w:hideMark/>
          </w:tcPr>
          <w:p w14:paraId="353D9F27" w14:textId="77777777" w:rsidR="00BE35E8" w:rsidRPr="00325077" w:rsidRDefault="00BE35E8" w:rsidP="0084616E">
            <w:pPr>
              <w:spacing w:before="40" w:after="40"/>
              <w:jc w:val="left"/>
              <w:rPr>
                <w:rFonts w:cs="Arial"/>
                <w:i/>
                <w:iCs/>
              </w:rPr>
            </w:pPr>
            <w:r w:rsidRPr="00325077">
              <w:rPr>
                <w:rFonts w:cs="Arial"/>
                <w:i/>
                <w:iCs/>
              </w:rPr>
              <w:t>Provider</w:t>
            </w:r>
          </w:p>
        </w:tc>
        <w:tc>
          <w:tcPr>
            <w:tcW w:w="1843" w:type="dxa"/>
            <w:noWrap/>
            <w:hideMark/>
          </w:tcPr>
          <w:p w14:paraId="180F7443" w14:textId="77777777" w:rsidR="00BE35E8" w:rsidRPr="00325077" w:rsidRDefault="00BE35E8" w:rsidP="0084616E">
            <w:pPr>
              <w:spacing w:before="40" w:after="40"/>
              <w:jc w:val="left"/>
              <w:rPr>
                <w:rFonts w:cs="Arial"/>
                <w:i/>
                <w:iCs/>
              </w:rPr>
            </w:pPr>
            <w:r w:rsidRPr="00325077">
              <w:rPr>
                <w:rFonts w:cs="Arial"/>
                <w:i/>
                <w:iCs/>
              </w:rPr>
              <w:t xml:space="preserve">Date of </w:t>
            </w:r>
            <w:r w:rsidRPr="001F777B">
              <w:rPr>
                <w:rFonts w:cs="Arial"/>
                <w:i/>
                <w:iCs/>
              </w:rPr>
              <w:t>withdrawal</w:t>
            </w:r>
          </w:p>
        </w:tc>
      </w:tr>
      <w:tr w:rsidR="00BE35E8" w:rsidRPr="00E01B33" w14:paraId="27A193E6" w14:textId="77777777" w:rsidTr="00B1286F">
        <w:trPr>
          <w:trHeight w:val="290"/>
        </w:trPr>
        <w:tc>
          <w:tcPr>
            <w:tcW w:w="2155" w:type="dxa"/>
            <w:vMerge w:val="restart"/>
            <w:noWrap/>
            <w:vAlign w:val="center"/>
            <w:hideMark/>
          </w:tcPr>
          <w:p w14:paraId="2B17C28A" w14:textId="77777777" w:rsidR="00BE35E8" w:rsidRPr="00E01B33" w:rsidRDefault="00BE35E8" w:rsidP="00B1286F">
            <w:pPr>
              <w:overflowPunct/>
              <w:autoSpaceDE/>
              <w:autoSpaceDN/>
              <w:adjustRightInd/>
              <w:spacing w:after="120"/>
              <w:jc w:val="left"/>
              <w:textAlignment w:val="auto"/>
              <w:rPr>
                <w:color w:val="000000"/>
                <w:lang w:eastAsia="en-GB"/>
              </w:rPr>
            </w:pPr>
            <w:r>
              <w:rPr>
                <w:color w:val="000000"/>
                <w:lang w:eastAsia="en-GB"/>
              </w:rPr>
              <w:t>Mobile</w:t>
            </w:r>
            <w:r w:rsidRPr="00E01B33">
              <w:rPr>
                <w:color w:val="000000"/>
                <w:lang w:eastAsia="en-GB"/>
              </w:rPr>
              <w:t xml:space="preserve"> communication</w:t>
            </w:r>
          </w:p>
        </w:tc>
        <w:tc>
          <w:tcPr>
            <w:tcW w:w="2802" w:type="dxa"/>
            <w:noWrap/>
          </w:tcPr>
          <w:p w14:paraId="498EF29C" w14:textId="77777777" w:rsidR="00BE35E8" w:rsidRPr="00BA7EB8" w:rsidRDefault="00BE35E8" w:rsidP="00B1286F">
            <w:pPr>
              <w:spacing w:before="40" w:after="40"/>
              <w:rPr>
                <w:color w:val="000000"/>
                <w:lang w:eastAsia="en-GB"/>
              </w:rPr>
            </w:pPr>
            <w:r w:rsidRPr="00582711">
              <w:rPr>
                <w:color w:val="000000"/>
                <w:lang w:eastAsia="en-GB"/>
              </w:rPr>
              <w:t>91309fgh</w:t>
            </w:r>
            <w:r>
              <w:rPr>
                <w:color w:val="000000"/>
                <w:lang w:eastAsia="en-GB"/>
              </w:rPr>
              <w:t xml:space="preserve">; </w:t>
            </w:r>
            <w:r w:rsidRPr="00582711">
              <w:rPr>
                <w:color w:val="000000"/>
                <w:lang w:eastAsia="en-GB"/>
              </w:rPr>
              <w:t>93752fgh</w:t>
            </w:r>
            <w:r>
              <w:rPr>
                <w:color w:val="000000"/>
                <w:lang w:eastAsia="en-GB"/>
              </w:rPr>
              <w:t xml:space="preserve">; </w:t>
            </w:r>
            <w:r w:rsidRPr="00582711">
              <w:rPr>
                <w:color w:val="000000"/>
                <w:lang w:eastAsia="en-GB"/>
              </w:rPr>
              <w:t>93753fgh</w:t>
            </w:r>
          </w:p>
        </w:tc>
        <w:tc>
          <w:tcPr>
            <w:tcW w:w="2976" w:type="dxa"/>
            <w:noWrap/>
          </w:tcPr>
          <w:p w14:paraId="0BFE39A5"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Greenwave Mobile IoT ApS</w:t>
            </w:r>
          </w:p>
        </w:tc>
        <w:tc>
          <w:tcPr>
            <w:tcW w:w="1843" w:type="dxa"/>
            <w:noWrap/>
          </w:tcPr>
          <w:p w14:paraId="32F622CB"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30 September 2025</w:t>
            </w:r>
          </w:p>
        </w:tc>
      </w:tr>
      <w:tr w:rsidR="00BE35E8" w:rsidRPr="00E01B33" w14:paraId="1D187F5C" w14:textId="77777777" w:rsidTr="00B1286F">
        <w:trPr>
          <w:trHeight w:val="290"/>
        </w:trPr>
        <w:tc>
          <w:tcPr>
            <w:tcW w:w="2155" w:type="dxa"/>
            <w:vMerge/>
            <w:noWrap/>
            <w:vAlign w:val="center"/>
          </w:tcPr>
          <w:p w14:paraId="7CB3A356" w14:textId="77777777" w:rsidR="00BE35E8" w:rsidRDefault="00BE35E8" w:rsidP="00B1286F">
            <w:pPr>
              <w:overflowPunct/>
              <w:autoSpaceDE/>
              <w:autoSpaceDN/>
              <w:adjustRightInd/>
              <w:spacing w:after="120"/>
              <w:jc w:val="left"/>
              <w:textAlignment w:val="auto"/>
              <w:rPr>
                <w:color w:val="000000"/>
                <w:lang w:eastAsia="en-GB"/>
              </w:rPr>
            </w:pPr>
          </w:p>
        </w:tc>
        <w:tc>
          <w:tcPr>
            <w:tcW w:w="2802" w:type="dxa"/>
            <w:noWrap/>
          </w:tcPr>
          <w:p w14:paraId="128E10B5" w14:textId="77777777" w:rsidR="00BE35E8" w:rsidRPr="00120AA2" w:rsidRDefault="00BE35E8" w:rsidP="00B1286F">
            <w:pPr>
              <w:spacing w:before="40" w:after="40"/>
              <w:rPr>
                <w:color w:val="000000"/>
                <w:lang w:eastAsia="en-GB"/>
              </w:rPr>
            </w:pPr>
            <w:r w:rsidRPr="00582711">
              <w:rPr>
                <w:color w:val="000000"/>
                <w:lang w:eastAsia="en-GB"/>
              </w:rPr>
              <w:t>54360fgh</w:t>
            </w:r>
            <w:r>
              <w:rPr>
                <w:color w:val="000000"/>
                <w:lang w:eastAsia="en-GB"/>
              </w:rPr>
              <w:t xml:space="preserve">; </w:t>
            </w:r>
            <w:r w:rsidRPr="00582711">
              <w:rPr>
                <w:color w:val="000000"/>
                <w:lang w:eastAsia="en-GB"/>
              </w:rPr>
              <w:t>54361fgh</w:t>
            </w:r>
            <w:r>
              <w:rPr>
                <w:color w:val="000000"/>
                <w:lang w:eastAsia="en-GB"/>
              </w:rPr>
              <w:t xml:space="preserve">; </w:t>
            </w:r>
            <w:r w:rsidRPr="00582711">
              <w:rPr>
                <w:color w:val="000000"/>
                <w:lang w:eastAsia="en-GB"/>
              </w:rPr>
              <w:t>54362fgh</w:t>
            </w:r>
          </w:p>
        </w:tc>
        <w:tc>
          <w:tcPr>
            <w:tcW w:w="2976" w:type="dxa"/>
            <w:noWrap/>
          </w:tcPr>
          <w:p w14:paraId="6F23A9F8" w14:textId="77777777" w:rsidR="00BE35E8" w:rsidRPr="00120AA2"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Firstcom Europe A/S</w:t>
            </w:r>
          </w:p>
        </w:tc>
        <w:tc>
          <w:tcPr>
            <w:tcW w:w="1843" w:type="dxa"/>
            <w:noWrap/>
          </w:tcPr>
          <w:p w14:paraId="463C9477"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01 December 2025</w:t>
            </w:r>
          </w:p>
        </w:tc>
      </w:tr>
      <w:tr w:rsidR="00BE35E8" w:rsidRPr="00E01B33" w14:paraId="6B3E9153" w14:textId="77777777" w:rsidTr="00B1286F">
        <w:trPr>
          <w:trHeight w:val="290"/>
        </w:trPr>
        <w:tc>
          <w:tcPr>
            <w:tcW w:w="2155" w:type="dxa"/>
            <w:vMerge/>
            <w:noWrap/>
            <w:vAlign w:val="center"/>
          </w:tcPr>
          <w:p w14:paraId="4FDAB600" w14:textId="77777777" w:rsidR="00BE35E8" w:rsidRDefault="00BE35E8" w:rsidP="00B1286F">
            <w:pPr>
              <w:overflowPunct/>
              <w:autoSpaceDE/>
              <w:autoSpaceDN/>
              <w:adjustRightInd/>
              <w:spacing w:after="120"/>
              <w:jc w:val="left"/>
              <w:textAlignment w:val="auto"/>
              <w:rPr>
                <w:color w:val="000000"/>
                <w:lang w:eastAsia="en-GB"/>
              </w:rPr>
            </w:pPr>
          </w:p>
        </w:tc>
        <w:tc>
          <w:tcPr>
            <w:tcW w:w="2802" w:type="dxa"/>
            <w:noWrap/>
          </w:tcPr>
          <w:p w14:paraId="14850614" w14:textId="77777777" w:rsidR="00BE35E8" w:rsidRPr="00F53704" w:rsidRDefault="00BE35E8" w:rsidP="00B1286F">
            <w:pPr>
              <w:spacing w:before="40" w:after="40"/>
              <w:jc w:val="left"/>
              <w:rPr>
                <w:color w:val="000000"/>
                <w:lang w:eastAsia="en-GB"/>
              </w:rPr>
            </w:pPr>
            <w:r w:rsidRPr="00582711">
              <w:rPr>
                <w:color w:val="000000"/>
                <w:lang w:eastAsia="en-GB"/>
              </w:rPr>
              <w:t>5435efgh</w:t>
            </w:r>
          </w:p>
        </w:tc>
        <w:tc>
          <w:tcPr>
            <w:tcW w:w="2976" w:type="dxa"/>
            <w:noWrap/>
          </w:tcPr>
          <w:p w14:paraId="4E46EC34" w14:textId="77777777" w:rsidR="00BE35E8" w:rsidRPr="00F53704"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Firstcom Europe A/S</w:t>
            </w:r>
          </w:p>
        </w:tc>
        <w:tc>
          <w:tcPr>
            <w:tcW w:w="1843" w:type="dxa"/>
            <w:noWrap/>
          </w:tcPr>
          <w:p w14:paraId="11E076E9"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15 December 2025</w:t>
            </w:r>
          </w:p>
        </w:tc>
      </w:tr>
      <w:tr w:rsidR="00BE35E8" w:rsidRPr="00E01B33" w14:paraId="51C5E86E" w14:textId="77777777" w:rsidTr="00B1286F">
        <w:trPr>
          <w:trHeight w:val="290"/>
        </w:trPr>
        <w:tc>
          <w:tcPr>
            <w:tcW w:w="2155" w:type="dxa"/>
            <w:vMerge/>
            <w:noWrap/>
            <w:vAlign w:val="center"/>
          </w:tcPr>
          <w:p w14:paraId="5A59FE55" w14:textId="77777777" w:rsidR="00BE35E8" w:rsidRDefault="00BE35E8" w:rsidP="00B1286F">
            <w:pPr>
              <w:overflowPunct/>
              <w:autoSpaceDE/>
              <w:autoSpaceDN/>
              <w:adjustRightInd/>
              <w:spacing w:after="120"/>
              <w:jc w:val="left"/>
              <w:textAlignment w:val="auto"/>
              <w:rPr>
                <w:color w:val="000000"/>
                <w:lang w:eastAsia="en-GB"/>
              </w:rPr>
            </w:pPr>
          </w:p>
        </w:tc>
        <w:tc>
          <w:tcPr>
            <w:tcW w:w="2802" w:type="dxa"/>
            <w:noWrap/>
          </w:tcPr>
          <w:p w14:paraId="497EF359" w14:textId="77777777" w:rsidR="00BE35E8" w:rsidRPr="00F53704" w:rsidRDefault="00BE35E8" w:rsidP="00B1286F">
            <w:pPr>
              <w:spacing w:before="40" w:after="40"/>
              <w:jc w:val="left"/>
              <w:rPr>
                <w:color w:val="000000"/>
                <w:lang w:eastAsia="en-GB"/>
              </w:rPr>
            </w:pPr>
            <w:r w:rsidRPr="00582711">
              <w:rPr>
                <w:color w:val="000000"/>
                <w:lang w:eastAsia="en-GB"/>
              </w:rPr>
              <w:t>81375fgh</w:t>
            </w:r>
          </w:p>
        </w:tc>
        <w:tc>
          <w:tcPr>
            <w:tcW w:w="2976" w:type="dxa"/>
            <w:noWrap/>
          </w:tcPr>
          <w:p w14:paraId="264A6976" w14:textId="77777777" w:rsidR="00BE35E8" w:rsidRPr="00F53704"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Monty UK Global Limited</w:t>
            </w:r>
          </w:p>
        </w:tc>
        <w:tc>
          <w:tcPr>
            <w:tcW w:w="1843" w:type="dxa"/>
            <w:noWrap/>
          </w:tcPr>
          <w:p w14:paraId="0FBC9C53"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31 December 2025</w:t>
            </w:r>
          </w:p>
        </w:tc>
      </w:tr>
      <w:tr w:rsidR="00BE35E8" w:rsidRPr="00E01B33" w14:paraId="729DEB16" w14:textId="77777777" w:rsidTr="00B1286F">
        <w:trPr>
          <w:trHeight w:val="290"/>
        </w:trPr>
        <w:tc>
          <w:tcPr>
            <w:tcW w:w="2155" w:type="dxa"/>
            <w:vMerge/>
            <w:noWrap/>
            <w:vAlign w:val="center"/>
          </w:tcPr>
          <w:p w14:paraId="30729A5B" w14:textId="77777777" w:rsidR="00BE35E8" w:rsidRDefault="00BE35E8" w:rsidP="00B1286F">
            <w:pPr>
              <w:overflowPunct/>
              <w:autoSpaceDE/>
              <w:autoSpaceDN/>
              <w:adjustRightInd/>
              <w:spacing w:after="120"/>
              <w:jc w:val="left"/>
              <w:textAlignment w:val="auto"/>
              <w:rPr>
                <w:color w:val="000000"/>
                <w:lang w:eastAsia="en-GB"/>
              </w:rPr>
            </w:pPr>
          </w:p>
        </w:tc>
        <w:tc>
          <w:tcPr>
            <w:tcW w:w="2802" w:type="dxa"/>
            <w:noWrap/>
          </w:tcPr>
          <w:p w14:paraId="37985918" w14:textId="77777777" w:rsidR="00BE35E8" w:rsidRPr="00F53704" w:rsidRDefault="00BE35E8" w:rsidP="00B1286F">
            <w:pPr>
              <w:spacing w:before="40" w:after="40"/>
              <w:jc w:val="left"/>
              <w:rPr>
                <w:color w:val="000000"/>
                <w:lang w:eastAsia="en-GB"/>
              </w:rPr>
            </w:pPr>
            <w:r w:rsidRPr="00582711">
              <w:rPr>
                <w:color w:val="000000"/>
                <w:lang w:eastAsia="en-GB"/>
              </w:rPr>
              <w:t>9272efgh</w:t>
            </w:r>
          </w:p>
        </w:tc>
        <w:tc>
          <w:tcPr>
            <w:tcW w:w="2976" w:type="dxa"/>
            <w:noWrap/>
          </w:tcPr>
          <w:p w14:paraId="6A9EC4DC" w14:textId="77777777" w:rsidR="00BE35E8" w:rsidRPr="00F53704"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Thyfon A/S</w:t>
            </w:r>
          </w:p>
        </w:tc>
        <w:tc>
          <w:tcPr>
            <w:tcW w:w="1843" w:type="dxa"/>
            <w:noWrap/>
          </w:tcPr>
          <w:p w14:paraId="67F30F46"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31 December 2025</w:t>
            </w:r>
          </w:p>
        </w:tc>
      </w:tr>
    </w:tbl>
    <w:p w14:paraId="2F509218" w14:textId="77777777" w:rsidR="00BE35E8" w:rsidRDefault="00BE35E8" w:rsidP="00BE35E8">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BE35E8" w:rsidRPr="00325077" w14:paraId="38F07C82" w14:textId="77777777" w:rsidTr="00B1286F">
        <w:trPr>
          <w:trHeight w:val="284"/>
          <w:tblHeader/>
        </w:trPr>
        <w:tc>
          <w:tcPr>
            <w:tcW w:w="2155" w:type="dxa"/>
            <w:noWrap/>
            <w:hideMark/>
          </w:tcPr>
          <w:p w14:paraId="41017A29" w14:textId="77777777" w:rsidR="00BE35E8" w:rsidRPr="00325077" w:rsidRDefault="00BE35E8" w:rsidP="0084616E">
            <w:pPr>
              <w:spacing w:before="40" w:after="40"/>
              <w:jc w:val="left"/>
              <w:rPr>
                <w:rFonts w:cs="Arial"/>
                <w:i/>
                <w:iCs/>
              </w:rPr>
            </w:pPr>
            <w:r w:rsidRPr="00325077">
              <w:rPr>
                <w:rFonts w:cs="Arial"/>
                <w:i/>
                <w:iCs/>
              </w:rPr>
              <w:t>Type</w:t>
            </w:r>
          </w:p>
        </w:tc>
        <w:tc>
          <w:tcPr>
            <w:tcW w:w="2802" w:type="dxa"/>
            <w:noWrap/>
            <w:hideMark/>
          </w:tcPr>
          <w:p w14:paraId="70B84FC2" w14:textId="77777777" w:rsidR="00BE35E8" w:rsidRPr="00325077" w:rsidRDefault="00BE35E8" w:rsidP="0084616E">
            <w:pPr>
              <w:spacing w:before="40" w:after="40"/>
              <w:jc w:val="left"/>
              <w:rPr>
                <w:rFonts w:cs="Arial"/>
                <w:i/>
                <w:iCs/>
              </w:rPr>
            </w:pPr>
            <w:r w:rsidRPr="00325077">
              <w:rPr>
                <w:rFonts w:cs="Arial"/>
                <w:i/>
                <w:iCs/>
              </w:rPr>
              <w:t>Numbering resource</w:t>
            </w:r>
          </w:p>
        </w:tc>
        <w:tc>
          <w:tcPr>
            <w:tcW w:w="2976" w:type="dxa"/>
            <w:noWrap/>
            <w:hideMark/>
          </w:tcPr>
          <w:p w14:paraId="69D8AFA6" w14:textId="77777777" w:rsidR="00BE35E8" w:rsidRPr="00325077" w:rsidRDefault="00BE35E8" w:rsidP="0084616E">
            <w:pPr>
              <w:spacing w:before="40" w:after="40"/>
              <w:jc w:val="left"/>
              <w:rPr>
                <w:rFonts w:cs="Arial"/>
                <w:i/>
                <w:iCs/>
              </w:rPr>
            </w:pPr>
            <w:r w:rsidRPr="00325077">
              <w:rPr>
                <w:rFonts w:cs="Arial"/>
                <w:i/>
                <w:iCs/>
              </w:rPr>
              <w:t>Provider</w:t>
            </w:r>
          </w:p>
        </w:tc>
        <w:tc>
          <w:tcPr>
            <w:tcW w:w="1843" w:type="dxa"/>
            <w:noWrap/>
            <w:hideMark/>
          </w:tcPr>
          <w:p w14:paraId="38D75BFB" w14:textId="77777777" w:rsidR="00BE35E8" w:rsidRPr="00325077" w:rsidRDefault="00BE35E8" w:rsidP="0084616E">
            <w:pPr>
              <w:spacing w:before="40" w:after="40"/>
              <w:jc w:val="left"/>
              <w:rPr>
                <w:rFonts w:cs="Arial"/>
                <w:i/>
                <w:iCs/>
              </w:rPr>
            </w:pPr>
            <w:r w:rsidRPr="00325077">
              <w:rPr>
                <w:rFonts w:cs="Arial"/>
                <w:i/>
                <w:iCs/>
              </w:rPr>
              <w:t xml:space="preserve">Date of </w:t>
            </w:r>
            <w:r w:rsidRPr="001F777B">
              <w:rPr>
                <w:rFonts w:cs="Arial"/>
                <w:i/>
                <w:iCs/>
              </w:rPr>
              <w:t>withdrawal</w:t>
            </w:r>
          </w:p>
        </w:tc>
      </w:tr>
      <w:tr w:rsidR="00BE35E8" w:rsidRPr="00E01B33" w14:paraId="465A135F" w14:textId="77777777" w:rsidTr="00B1286F">
        <w:trPr>
          <w:trHeight w:val="290"/>
        </w:trPr>
        <w:tc>
          <w:tcPr>
            <w:tcW w:w="2155" w:type="dxa"/>
            <w:noWrap/>
            <w:hideMark/>
          </w:tcPr>
          <w:p w14:paraId="7CE55646"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MNC</w:t>
            </w:r>
          </w:p>
        </w:tc>
        <w:tc>
          <w:tcPr>
            <w:tcW w:w="2802" w:type="dxa"/>
            <w:noWrap/>
          </w:tcPr>
          <w:p w14:paraId="052BAD79" w14:textId="77777777" w:rsidR="00BE35E8" w:rsidRPr="00BA7EB8" w:rsidRDefault="00BE35E8" w:rsidP="00B1286F">
            <w:pPr>
              <w:spacing w:before="40" w:after="40"/>
              <w:jc w:val="left"/>
              <w:rPr>
                <w:color w:val="000000"/>
                <w:lang w:eastAsia="en-GB"/>
              </w:rPr>
            </w:pPr>
            <w:r>
              <w:rPr>
                <w:color w:val="000000"/>
                <w:lang w:eastAsia="en-GB"/>
              </w:rPr>
              <w:t>MNC14</w:t>
            </w:r>
          </w:p>
        </w:tc>
        <w:tc>
          <w:tcPr>
            <w:tcW w:w="2976" w:type="dxa"/>
            <w:noWrap/>
          </w:tcPr>
          <w:p w14:paraId="77AAC01D"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Monty UK Global Limited</w:t>
            </w:r>
          </w:p>
        </w:tc>
        <w:tc>
          <w:tcPr>
            <w:tcW w:w="1843" w:type="dxa"/>
            <w:noWrap/>
          </w:tcPr>
          <w:p w14:paraId="6C990B79"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31 December 2025</w:t>
            </w:r>
          </w:p>
        </w:tc>
      </w:tr>
    </w:tbl>
    <w:p w14:paraId="08A60B71" w14:textId="77777777" w:rsidR="00BE35E8" w:rsidRDefault="00BE35E8" w:rsidP="00BE35E8">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BE35E8" w:rsidRPr="00325077" w14:paraId="7D5ABBBB" w14:textId="77777777" w:rsidTr="00B1286F">
        <w:trPr>
          <w:trHeight w:val="284"/>
          <w:tblHeader/>
        </w:trPr>
        <w:tc>
          <w:tcPr>
            <w:tcW w:w="2155" w:type="dxa"/>
            <w:noWrap/>
            <w:hideMark/>
          </w:tcPr>
          <w:p w14:paraId="65119F0D" w14:textId="77777777" w:rsidR="00BE35E8" w:rsidRPr="00325077" w:rsidRDefault="00BE35E8" w:rsidP="0084616E">
            <w:pPr>
              <w:spacing w:before="40" w:after="40"/>
              <w:jc w:val="left"/>
              <w:rPr>
                <w:rFonts w:cs="Arial"/>
                <w:i/>
                <w:iCs/>
              </w:rPr>
            </w:pPr>
            <w:r w:rsidRPr="00325077">
              <w:rPr>
                <w:rFonts w:cs="Arial"/>
                <w:i/>
                <w:iCs/>
              </w:rPr>
              <w:t>Type</w:t>
            </w:r>
          </w:p>
        </w:tc>
        <w:tc>
          <w:tcPr>
            <w:tcW w:w="2802" w:type="dxa"/>
            <w:noWrap/>
            <w:hideMark/>
          </w:tcPr>
          <w:p w14:paraId="700FADFB" w14:textId="77777777" w:rsidR="00BE35E8" w:rsidRPr="00325077" w:rsidRDefault="00BE35E8" w:rsidP="0084616E">
            <w:pPr>
              <w:spacing w:before="40" w:after="40"/>
              <w:jc w:val="left"/>
              <w:rPr>
                <w:rFonts w:cs="Arial"/>
                <w:i/>
                <w:iCs/>
              </w:rPr>
            </w:pPr>
            <w:r w:rsidRPr="00325077">
              <w:rPr>
                <w:rFonts w:cs="Arial"/>
                <w:i/>
                <w:iCs/>
              </w:rPr>
              <w:t>Numbering resource</w:t>
            </w:r>
          </w:p>
        </w:tc>
        <w:tc>
          <w:tcPr>
            <w:tcW w:w="2976" w:type="dxa"/>
            <w:noWrap/>
            <w:hideMark/>
          </w:tcPr>
          <w:p w14:paraId="2492647B" w14:textId="77777777" w:rsidR="00BE35E8" w:rsidRPr="00325077" w:rsidRDefault="00BE35E8" w:rsidP="0084616E">
            <w:pPr>
              <w:spacing w:before="40" w:after="40"/>
              <w:jc w:val="left"/>
              <w:rPr>
                <w:rFonts w:cs="Arial"/>
                <w:i/>
                <w:iCs/>
              </w:rPr>
            </w:pPr>
            <w:r w:rsidRPr="00325077">
              <w:rPr>
                <w:rFonts w:cs="Arial"/>
                <w:i/>
                <w:iCs/>
              </w:rPr>
              <w:t>Provider</w:t>
            </w:r>
          </w:p>
        </w:tc>
        <w:tc>
          <w:tcPr>
            <w:tcW w:w="1843" w:type="dxa"/>
            <w:noWrap/>
            <w:hideMark/>
          </w:tcPr>
          <w:p w14:paraId="1F25848C" w14:textId="77777777" w:rsidR="00BE35E8" w:rsidRPr="00325077" w:rsidRDefault="00BE35E8" w:rsidP="0084616E">
            <w:pPr>
              <w:spacing w:before="40" w:after="40"/>
              <w:jc w:val="left"/>
              <w:rPr>
                <w:rFonts w:cs="Arial"/>
                <w:i/>
                <w:iCs/>
              </w:rPr>
            </w:pPr>
            <w:r w:rsidRPr="00325077">
              <w:rPr>
                <w:rFonts w:cs="Arial"/>
                <w:i/>
                <w:iCs/>
              </w:rPr>
              <w:t xml:space="preserve">Date of </w:t>
            </w:r>
            <w:r w:rsidRPr="001F777B">
              <w:rPr>
                <w:rFonts w:cs="Arial"/>
                <w:i/>
                <w:iCs/>
              </w:rPr>
              <w:t>withdrawal</w:t>
            </w:r>
          </w:p>
        </w:tc>
      </w:tr>
      <w:tr w:rsidR="00BE35E8" w:rsidRPr="00E01B33" w14:paraId="08A6501D" w14:textId="77777777" w:rsidTr="00B1286F">
        <w:trPr>
          <w:trHeight w:val="290"/>
        </w:trPr>
        <w:tc>
          <w:tcPr>
            <w:tcW w:w="2155" w:type="dxa"/>
            <w:noWrap/>
            <w:hideMark/>
          </w:tcPr>
          <w:p w14:paraId="1CE10313"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3 digit short code</w:t>
            </w:r>
          </w:p>
        </w:tc>
        <w:tc>
          <w:tcPr>
            <w:tcW w:w="2802" w:type="dxa"/>
            <w:noWrap/>
          </w:tcPr>
          <w:p w14:paraId="7F3FB967" w14:textId="77777777" w:rsidR="00BE35E8" w:rsidRPr="00BA7EB8" w:rsidRDefault="00BE35E8" w:rsidP="00B1286F">
            <w:pPr>
              <w:spacing w:before="40" w:after="40"/>
              <w:jc w:val="left"/>
              <w:rPr>
                <w:color w:val="000000"/>
                <w:lang w:eastAsia="en-GB"/>
              </w:rPr>
            </w:pPr>
            <w:r>
              <w:rPr>
                <w:color w:val="000000"/>
                <w:lang w:eastAsia="en-GB"/>
              </w:rPr>
              <w:t>118</w:t>
            </w:r>
          </w:p>
        </w:tc>
        <w:tc>
          <w:tcPr>
            <w:tcW w:w="2976" w:type="dxa"/>
            <w:noWrap/>
          </w:tcPr>
          <w:p w14:paraId="4AB8ABE3"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Nuuday A/S</w:t>
            </w:r>
          </w:p>
        </w:tc>
        <w:tc>
          <w:tcPr>
            <w:tcW w:w="1843" w:type="dxa"/>
            <w:noWrap/>
          </w:tcPr>
          <w:p w14:paraId="29A70CE4"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31 December 2025</w:t>
            </w:r>
          </w:p>
        </w:tc>
      </w:tr>
    </w:tbl>
    <w:p w14:paraId="6F5C0E5F" w14:textId="77777777" w:rsidR="00BE35E8" w:rsidRDefault="00BE35E8" w:rsidP="00BE35E8">
      <w:pPr>
        <w:overflowPunct/>
        <w:autoSpaceDE/>
        <w:autoSpaceDN/>
        <w:adjustRightInd/>
        <w:spacing w:before="0"/>
        <w:jc w:val="left"/>
        <w:textAlignment w:val="auto"/>
        <w:rPr>
          <w:rFonts w:cs="Arial"/>
        </w:rPr>
      </w:pPr>
    </w:p>
    <w:p w14:paraId="39A0484D" w14:textId="77777777" w:rsidR="00BE35E8" w:rsidRDefault="00BE35E8" w:rsidP="00BE35E8">
      <w:pPr>
        <w:overflowPunct/>
        <w:autoSpaceDE/>
        <w:autoSpaceDN/>
        <w:adjustRightInd/>
        <w:spacing w:before="0"/>
        <w:jc w:val="left"/>
        <w:textAlignment w:val="auto"/>
        <w:rPr>
          <w:rFonts w:cs="Arial"/>
        </w:rPr>
      </w:pPr>
      <w:r>
        <w:rPr>
          <w:rFonts w:cs="Arial"/>
        </w:rPr>
        <w:br w:type="page"/>
      </w:r>
    </w:p>
    <w:p w14:paraId="55027A21" w14:textId="77777777" w:rsidR="00BE35E8" w:rsidRDefault="00BE35E8" w:rsidP="00BE35E8">
      <w:pPr>
        <w:numPr>
          <w:ilvl w:val="0"/>
          <w:numId w:val="21"/>
        </w:numPr>
        <w:tabs>
          <w:tab w:val="clear" w:pos="567"/>
          <w:tab w:val="clear" w:pos="1276"/>
          <w:tab w:val="clear" w:pos="1843"/>
          <w:tab w:val="clear" w:pos="5387"/>
          <w:tab w:val="clear" w:pos="5954"/>
        </w:tabs>
        <w:spacing w:before="240"/>
        <w:ind w:left="0" w:firstLine="0"/>
        <w:jc w:val="left"/>
        <w:textAlignment w:val="auto"/>
        <w:rPr>
          <w:rFonts w:cs="Arial"/>
          <w:iCs/>
          <w:lang w:val="es-ES_tradnl"/>
        </w:rPr>
      </w:pPr>
      <w:r w:rsidRPr="007A1442">
        <w:rPr>
          <w:rFonts w:cs="Arial"/>
        </w:rPr>
        <w:lastRenderedPageBreak/>
        <w:t>Assignment</w:t>
      </w:r>
      <w:r>
        <w:rPr>
          <w:rFonts w:cs="Arial"/>
        </w:rPr>
        <w:t>s</w:t>
      </w:r>
    </w:p>
    <w:p w14:paraId="5B141AC1" w14:textId="77777777" w:rsidR="00BE35E8" w:rsidRDefault="00BE35E8" w:rsidP="00BE35E8">
      <w:pPr>
        <w:spacing w:before="0"/>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BE35E8" w:rsidRPr="002D1A0A" w14:paraId="769D6AF9" w14:textId="77777777" w:rsidTr="00B1286F">
        <w:trPr>
          <w:trHeight w:val="290"/>
          <w:tblHeader/>
        </w:trPr>
        <w:tc>
          <w:tcPr>
            <w:tcW w:w="2405" w:type="dxa"/>
            <w:noWrap/>
            <w:hideMark/>
          </w:tcPr>
          <w:p w14:paraId="2D5344FE" w14:textId="77777777" w:rsidR="00BE35E8" w:rsidRPr="002D1A0A" w:rsidRDefault="00BE35E8" w:rsidP="0084616E">
            <w:pPr>
              <w:spacing w:before="40" w:after="40"/>
              <w:jc w:val="left"/>
              <w:textAlignment w:val="auto"/>
              <w:rPr>
                <w:i/>
              </w:rPr>
            </w:pPr>
            <w:r w:rsidRPr="002D1A0A">
              <w:rPr>
                <w:i/>
              </w:rPr>
              <w:t>Type</w:t>
            </w:r>
          </w:p>
        </w:tc>
        <w:tc>
          <w:tcPr>
            <w:tcW w:w="2835" w:type="dxa"/>
            <w:noWrap/>
            <w:hideMark/>
          </w:tcPr>
          <w:p w14:paraId="6E8A86CF" w14:textId="77777777" w:rsidR="00BE35E8" w:rsidRPr="002D1A0A" w:rsidRDefault="00BE35E8" w:rsidP="0084616E">
            <w:pPr>
              <w:spacing w:before="40" w:after="40"/>
              <w:jc w:val="left"/>
              <w:textAlignment w:val="auto"/>
              <w:rPr>
                <w:i/>
              </w:rPr>
            </w:pPr>
            <w:r w:rsidRPr="002D1A0A">
              <w:rPr>
                <w:i/>
              </w:rPr>
              <w:t>Numbering resource</w:t>
            </w:r>
          </w:p>
        </w:tc>
        <w:tc>
          <w:tcPr>
            <w:tcW w:w="2693" w:type="dxa"/>
            <w:noWrap/>
            <w:hideMark/>
          </w:tcPr>
          <w:p w14:paraId="5362986D" w14:textId="77777777" w:rsidR="00BE35E8" w:rsidRPr="002D1A0A" w:rsidRDefault="00BE35E8" w:rsidP="0084616E">
            <w:pPr>
              <w:spacing w:before="40" w:after="40"/>
              <w:jc w:val="left"/>
              <w:textAlignment w:val="auto"/>
              <w:rPr>
                <w:i/>
              </w:rPr>
            </w:pPr>
            <w:r w:rsidRPr="002D1A0A">
              <w:rPr>
                <w:i/>
              </w:rPr>
              <w:t>Provider</w:t>
            </w:r>
          </w:p>
        </w:tc>
        <w:tc>
          <w:tcPr>
            <w:tcW w:w="1843" w:type="dxa"/>
            <w:noWrap/>
            <w:hideMark/>
          </w:tcPr>
          <w:p w14:paraId="087E76BA" w14:textId="77777777" w:rsidR="00BE35E8" w:rsidRPr="002D1A0A" w:rsidRDefault="00BE35E8" w:rsidP="0084616E">
            <w:pPr>
              <w:spacing w:before="40" w:after="40"/>
              <w:jc w:val="left"/>
              <w:textAlignment w:val="auto"/>
              <w:rPr>
                <w:i/>
              </w:rPr>
            </w:pPr>
            <w:r w:rsidRPr="002D1A0A">
              <w:rPr>
                <w:i/>
              </w:rPr>
              <w:t>Date of assignment</w:t>
            </w:r>
          </w:p>
        </w:tc>
      </w:tr>
      <w:tr w:rsidR="00BE35E8" w:rsidRPr="002D1A0A" w14:paraId="493B91E5" w14:textId="77777777" w:rsidTr="00B1286F">
        <w:trPr>
          <w:trHeight w:val="290"/>
        </w:trPr>
        <w:tc>
          <w:tcPr>
            <w:tcW w:w="2405" w:type="dxa"/>
            <w:vMerge w:val="restart"/>
            <w:noWrap/>
            <w:vAlign w:val="center"/>
            <w:hideMark/>
          </w:tcPr>
          <w:p w14:paraId="101DD583"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2D1A0A">
              <w:rPr>
                <w:color w:val="000000"/>
                <w:lang w:eastAsia="en-GB"/>
              </w:rPr>
              <w:t>Fixed communication</w:t>
            </w:r>
          </w:p>
        </w:tc>
        <w:tc>
          <w:tcPr>
            <w:tcW w:w="2835" w:type="dxa"/>
            <w:noWrap/>
          </w:tcPr>
          <w:p w14:paraId="6394AA3A"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43337fgh</w:t>
            </w:r>
          </w:p>
        </w:tc>
        <w:tc>
          <w:tcPr>
            <w:tcW w:w="2693" w:type="dxa"/>
            <w:noWrap/>
          </w:tcPr>
          <w:p w14:paraId="59535048"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IP Group A/S</w:t>
            </w:r>
          </w:p>
        </w:tc>
        <w:tc>
          <w:tcPr>
            <w:tcW w:w="1843" w:type="dxa"/>
            <w:noWrap/>
          </w:tcPr>
          <w:p w14:paraId="6C3BB27F" w14:textId="6A090EE0"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11 July 20</w:t>
            </w:r>
            <w:r w:rsidR="007143DD">
              <w:rPr>
                <w:color w:val="000000"/>
                <w:lang w:eastAsia="en-GB"/>
              </w:rPr>
              <w:t>2</w:t>
            </w:r>
            <w:r>
              <w:rPr>
                <w:color w:val="000000"/>
                <w:lang w:eastAsia="en-GB"/>
              </w:rPr>
              <w:t>5</w:t>
            </w:r>
          </w:p>
        </w:tc>
      </w:tr>
      <w:tr w:rsidR="00BE35E8" w:rsidRPr="002D1A0A" w14:paraId="670477CB" w14:textId="77777777" w:rsidTr="00B1286F">
        <w:trPr>
          <w:trHeight w:val="290"/>
        </w:trPr>
        <w:tc>
          <w:tcPr>
            <w:tcW w:w="2405" w:type="dxa"/>
            <w:vMerge/>
            <w:noWrap/>
          </w:tcPr>
          <w:p w14:paraId="0D58DD6E"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25337345" w14:textId="77777777" w:rsidR="00BE35E8" w:rsidRPr="002D1A0A" w:rsidRDefault="00BE35E8" w:rsidP="00B1286F">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43852fgh</w:t>
            </w:r>
          </w:p>
        </w:tc>
        <w:tc>
          <w:tcPr>
            <w:tcW w:w="2693" w:type="dxa"/>
            <w:noWrap/>
          </w:tcPr>
          <w:p w14:paraId="41D9DB48" w14:textId="77777777" w:rsidR="00BE35E8" w:rsidRPr="002D1A0A" w:rsidRDefault="00BE35E8" w:rsidP="00B1286F">
            <w:pPr>
              <w:tabs>
                <w:tab w:val="left" w:pos="405"/>
              </w:tabs>
              <w:overflowPunct/>
              <w:autoSpaceDE/>
              <w:autoSpaceDN/>
              <w:adjustRightInd/>
              <w:spacing w:before="40" w:after="40"/>
              <w:jc w:val="left"/>
              <w:textAlignment w:val="auto"/>
              <w:rPr>
                <w:color w:val="000000"/>
                <w:lang w:eastAsia="en-GB"/>
              </w:rPr>
            </w:pPr>
            <w:r w:rsidRPr="00582711">
              <w:rPr>
                <w:color w:val="000000"/>
                <w:lang w:eastAsia="en-GB"/>
              </w:rPr>
              <w:t>IPNORDIC A/S</w:t>
            </w:r>
          </w:p>
        </w:tc>
        <w:tc>
          <w:tcPr>
            <w:tcW w:w="1843" w:type="dxa"/>
            <w:noWrap/>
          </w:tcPr>
          <w:p w14:paraId="5DBE425B"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17 July 2025</w:t>
            </w:r>
          </w:p>
        </w:tc>
      </w:tr>
      <w:tr w:rsidR="00BE35E8" w:rsidRPr="002D1A0A" w14:paraId="1EEE12D0" w14:textId="77777777" w:rsidTr="00B1286F">
        <w:trPr>
          <w:trHeight w:val="290"/>
        </w:trPr>
        <w:tc>
          <w:tcPr>
            <w:tcW w:w="2405" w:type="dxa"/>
            <w:vMerge/>
            <w:noWrap/>
          </w:tcPr>
          <w:p w14:paraId="3174A5AD"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6304AC25" w14:textId="77777777" w:rsidR="00BE35E8" w:rsidRPr="002D1A0A" w:rsidRDefault="00BE35E8" w:rsidP="00B1286F">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96857fgh</w:t>
            </w:r>
          </w:p>
        </w:tc>
        <w:tc>
          <w:tcPr>
            <w:tcW w:w="2693" w:type="dxa"/>
            <w:noWrap/>
          </w:tcPr>
          <w:p w14:paraId="454D0087"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Telenor A/S</w:t>
            </w:r>
          </w:p>
        </w:tc>
        <w:tc>
          <w:tcPr>
            <w:tcW w:w="1843" w:type="dxa"/>
            <w:noWrap/>
          </w:tcPr>
          <w:p w14:paraId="361A02E6"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25 August 2025</w:t>
            </w:r>
          </w:p>
        </w:tc>
      </w:tr>
      <w:tr w:rsidR="00BE35E8" w:rsidRPr="002D1A0A" w14:paraId="334F6D1E" w14:textId="77777777" w:rsidTr="00B1286F">
        <w:trPr>
          <w:trHeight w:val="290"/>
        </w:trPr>
        <w:tc>
          <w:tcPr>
            <w:tcW w:w="2405" w:type="dxa"/>
            <w:vMerge/>
            <w:noWrap/>
          </w:tcPr>
          <w:p w14:paraId="2E548690"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7BBB0359" w14:textId="77777777" w:rsidR="00BE35E8" w:rsidRPr="002D1A0A" w:rsidRDefault="00BE35E8" w:rsidP="00B1286F">
            <w:pPr>
              <w:tabs>
                <w:tab w:val="left" w:pos="390"/>
              </w:tabs>
              <w:overflowPunct/>
              <w:autoSpaceDE/>
              <w:autoSpaceDN/>
              <w:adjustRightInd/>
              <w:spacing w:before="40" w:after="40"/>
              <w:jc w:val="left"/>
              <w:textAlignment w:val="auto"/>
              <w:rPr>
                <w:color w:val="000000"/>
                <w:lang w:eastAsia="en-GB"/>
              </w:rPr>
            </w:pPr>
            <w:r w:rsidRPr="00582711">
              <w:rPr>
                <w:color w:val="000000"/>
                <w:lang w:eastAsia="en-GB"/>
              </w:rPr>
              <w:t>78108fgh</w:t>
            </w:r>
          </w:p>
        </w:tc>
        <w:tc>
          <w:tcPr>
            <w:tcW w:w="2693" w:type="dxa"/>
            <w:noWrap/>
          </w:tcPr>
          <w:p w14:paraId="507C60A5"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Ipvision A/S</w:t>
            </w:r>
          </w:p>
        </w:tc>
        <w:tc>
          <w:tcPr>
            <w:tcW w:w="1843" w:type="dxa"/>
            <w:noWrap/>
          </w:tcPr>
          <w:p w14:paraId="4E9488C3"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01 October 2025</w:t>
            </w:r>
          </w:p>
        </w:tc>
      </w:tr>
      <w:tr w:rsidR="00BE35E8" w:rsidRPr="002D1A0A" w14:paraId="1BFF0207" w14:textId="77777777" w:rsidTr="00B1286F">
        <w:trPr>
          <w:trHeight w:val="290"/>
        </w:trPr>
        <w:tc>
          <w:tcPr>
            <w:tcW w:w="2405" w:type="dxa"/>
            <w:vMerge/>
            <w:noWrap/>
          </w:tcPr>
          <w:p w14:paraId="0919EE4B"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42D77748" w14:textId="77777777" w:rsidR="00BE35E8" w:rsidRPr="002D1A0A" w:rsidRDefault="00BE35E8" w:rsidP="00B1286F">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39992fgh</w:t>
            </w:r>
            <w:r>
              <w:rPr>
                <w:color w:val="000000"/>
                <w:lang w:eastAsia="en-GB"/>
              </w:rPr>
              <w:t xml:space="preserve">; </w:t>
            </w:r>
            <w:r w:rsidRPr="00582711">
              <w:rPr>
                <w:color w:val="000000"/>
                <w:lang w:eastAsia="en-GB"/>
              </w:rPr>
              <w:t>78107fgh</w:t>
            </w:r>
          </w:p>
        </w:tc>
        <w:tc>
          <w:tcPr>
            <w:tcW w:w="2693" w:type="dxa"/>
            <w:noWrap/>
          </w:tcPr>
          <w:p w14:paraId="5F07DC4C"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582711">
              <w:rPr>
                <w:color w:val="000000"/>
                <w:lang w:eastAsia="en-GB"/>
              </w:rPr>
              <w:t>Ipvision A/S</w:t>
            </w:r>
          </w:p>
        </w:tc>
        <w:tc>
          <w:tcPr>
            <w:tcW w:w="1843" w:type="dxa"/>
            <w:noWrap/>
          </w:tcPr>
          <w:p w14:paraId="4B9B32F7"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01 October 2025</w:t>
            </w:r>
          </w:p>
        </w:tc>
      </w:tr>
      <w:tr w:rsidR="00BE35E8" w:rsidRPr="002D1A0A" w14:paraId="5BB1D817" w14:textId="77777777" w:rsidTr="00B1286F">
        <w:trPr>
          <w:trHeight w:val="290"/>
        </w:trPr>
        <w:tc>
          <w:tcPr>
            <w:tcW w:w="2405" w:type="dxa"/>
            <w:vMerge/>
            <w:noWrap/>
          </w:tcPr>
          <w:p w14:paraId="20FD8749"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393BAC99" w14:textId="77777777" w:rsidR="00BE35E8" w:rsidRPr="002D1A0A" w:rsidRDefault="00BE35E8" w:rsidP="00B1286F">
            <w:pPr>
              <w:tabs>
                <w:tab w:val="left" w:pos="1035"/>
              </w:tabs>
              <w:overflowPunct/>
              <w:autoSpaceDE/>
              <w:autoSpaceDN/>
              <w:adjustRightInd/>
              <w:spacing w:before="40" w:after="40"/>
              <w:textAlignment w:val="auto"/>
              <w:rPr>
                <w:color w:val="000000"/>
                <w:lang w:eastAsia="en-GB"/>
              </w:rPr>
            </w:pPr>
            <w:r w:rsidRPr="0000705B">
              <w:rPr>
                <w:color w:val="000000"/>
                <w:lang w:eastAsia="en-GB"/>
              </w:rPr>
              <w:t>65591fgh</w:t>
            </w:r>
            <w:r>
              <w:rPr>
                <w:color w:val="000000"/>
                <w:lang w:eastAsia="en-GB"/>
              </w:rPr>
              <w:t xml:space="preserve">; </w:t>
            </w:r>
            <w:r w:rsidRPr="0000705B">
              <w:rPr>
                <w:color w:val="000000"/>
                <w:lang w:eastAsia="en-GB"/>
              </w:rPr>
              <w:t>65592fgh</w:t>
            </w:r>
            <w:r>
              <w:rPr>
                <w:color w:val="000000"/>
                <w:lang w:eastAsia="en-GB"/>
              </w:rPr>
              <w:t xml:space="preserve">; </w:t>
            </w:r>
            <w:r w:rsidRPr="0000705B">
              <w:rPr>
                <w:color w:val="000000"/>
                <w:lang w:eastAsia="en-GB"/>
              </w:rPr>
              <w:t>65593fgh</w:t>
            </w:r>
            <w:r>
              <w:rPr>
                <w:color w:val="000000"/>
                <w:lang w:eastAsia="en-GB"/>
              </w:rPr>
              <w:t xml:space="preserve">; </w:t>
            </w:r>
            <w:r w:rsidRPr="0000705B">
              <w:rPr>
                <w:color w:val="000000"/>
                <w:lang w:eastAsia="en-GB"/>
              </w:rPr>
              <w:t>65594fgh</w:t>
            </w:r>
          </w:p>
        </w:tc>
        <w:tc>
          <w:tcPr>
            <w:tcW w:w="2693" w:type="dxa"/>
            <w:noWrap/>
          </w:tcPr>
          <w:p w14:paraId="41594272"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0705B">
              <w:rPr>
                <w:color w:val="000000"/>
                <w:lang w:eastAsia="en-GB"/>
              </w:rPr>
              <w:t>TDC Net A/S</w:t>
            </w:r>
          </w:p>
        </w:tc>
        <w:tc>
          <w:tcPr>
            <w:tcW w:w="1843" w:type="dxa"/>
            <w:noWrap/>
          </w:tcPr>
          <w:p w14:paraId="1856F997"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28 October 2025</w:t>
            </w:r>
          </w:p>
        </w:tc>
      </w:tr>
    </w:tbl>
    <w:p w14:paraId="50BBDA13" w14:textId="77777777" w:rsidR="00BE35E8" w:rsidRDefault="00BE35E8" w:rsidP="00BE35E8">
      <w:pPr>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BE35E8" w:rsidRPr="002D1A0A" w14:paraId="1FE5A00D" w14:textId="77777777" w:rsidTr="00B1286F">
        <w:trPr>
          <w:trHeight w:val="290"/>
          <w:tblHeader/>
        </w:trPr>
        <w:tc>
          <w:tcPr>
            <w:tcW w:w="2405" w:type="dxa"/>
            <w:tcBorders>
              <w:bottom w:val="single" w:sz="4" w:space="0" w:color="auto"/>
            </w:tcBorders>
            <w:noWrap/>
            <w:hideMark/>
          </w:tcPr>
          <w:p w14:paraId="51A9DE12" w14:textId="77777777" w:rsidR="00BE35E8" w:rsidRPr="002D1A0A" w:rsidRDefault="00BE35E8" w:rsidP="0084616E">
            <w:pPr>
              <w:spacing w:before="40" w:after="40"/>
              <w:jc w:val="left"/>
              <w:textAlignment w:val="auto"/>
              <w:rPr>
                <w:i/>
              </w:rPr>
            </w:pPr>
            <w:r w:rsidRPr="002D1A0A">
              <w:rPr>
                <w:i/>
              </w:rPr>
              <w:t>Type</w:t>
            </w:r>
          </w:p>
        </w:tc>
        <w:tc>
          <w:tcPr>
            <w:tcW w:w="2835" w:type="dxa"/>
            <w:noWrap/>
            <w:hideMark/>
          </w:tcPr>
          <w:p w14:paraId="7CB94A34" w14:textId="77777777" w:rsidR="00BE35E8" w:rsidRPr="002D1A0A" w:rsidRDefault="00BE35E8" w:rsidP="0084616E">
            <w:pPr>
              <w:spacing w:before="40" w:after="40"/>
              <w:jc w:val="left"/>
              <w:textAlignment w:val="auto"/>
              <w:rPr>
                <w:i/>
              </w:rPr>
            </w:pPr>
            <w:r w:rsidRPr="002D1A0A">
              <w:rPr>
                <w:i/>
              </w:rPr>
              <w:t>Numbering resource</w:t>
            </w:r>
          </w:p>
        </w:tc>
        <w:tc>
          <w:tcPr>
            <w:tcW w:w="2693" w:type="dxa"/>
            <w:noWrap/>
            <w:hideMark/>
          </w:tcPr>
          <w:p w14:paraId="6B609BC8" w14:textId="77777777" w:rsidR="00BE35E8" w:rsidRPr="002D1A0A" w:rsidRDefault="00BE35E8" w:rsidP="0084616E">
            <w:pPr>
              <w:spacing w:before="40" w:after="40"/>
              <w:jc w:val="left"/>
              <w:textAlignment w:val="auto"/>
              <w:rPr>
                <w:i/>
              </w:rPr>
            </w:pPr>
            <w:r w:rsidRPr="002D1A0A">
              <w:rPr>
                <w:i/>
              </w:rPr>
              <w:t>Provider</w:t>
            </w:r>
          </w:p>
        </w:tc>
        <w:tc>
          <w:tcPr>
            <w:tcW w:w="1843" w:type="dxa"/>
            <w:noWrap/>
            <w:hideMark/>
          </w:tcPr>
          <w:p w14:paraId="74454143" w14:textId="77777777" w:rsidR="00BE35E8" w:rsidRPr="002D1A0A" w:rsidRDefault="00BE35E8" w:rsidP="0084616E">
            <w:pPr>
              <w:spacing w:before="40" w:after="40"/>
              <w:jc w:val="left"/>
              <w:textAlignment w:val="auto"/>
              <w:rPr>
                <w:i/>
              </w:rPr>
            </w:pPr>
            <w:r w:rsidRPr="002D1A0A">
              <w:rPr>
                <w:i/>
              </w:rPr>
              <w:t>Date of assignment</w:t>
            </w:r>
          </w:p>
        </w:tc>
      </w:tr>
      <w:tr w:rsidR="00BE35E8" w:rsidRPr="002D1A0A" w14:paraId="762AD969" w14:textId="77777777" w:rsidTr="00B1286F">
        <w:trPr>
          <w:trHeight w:val="290"/>
        </w:trPr>
        <w:tc>
          <w:tcPr>
            <w:tcW w:w="2405" w:type="dxa"/>
            <w:vMerge w:val="restart"/>
            <w:noWrap/>
            <w:vAlign w:val="center"/>
          </w:tcPr>
          <w:p w14:paraId="4739DE2D" w14:textId="77777777" w:rsidR="00BE35E8" w:rsidRPr="002D1A0A" w:rsidRDefault="00BE35E8" w:rsidP="00B1286F">
            <w:pPr>
              <w:spacing w:before="40" w:after="40"/>
              <w:jc w:val="left"/>
              <w:rPr>
                <w:color w:val="000000"/>
                <w:lang w:eastAsia="en-GB"/>
              </w:rPr>
            </w:pPr>
            <w:r w:rsidRPr="002D1A0A">
              <w:rPr>
                <w:color w:val="000000"/>
                <w:lang w:eastAsia="en-GB"/>
              </w:rPr>
              <w:t>Mobile communication</w:t>
            </w:r>
          </w:p>
        </w:tc>
        <w:tc>
          <w:tcPr>
            <w:tcW w:w="2835" w:type="dxa"/>
            <w:noWrap/>
          </w:tcPr>
          <w:p w14:paraId="120D3AD1" w14:textId="77777777" w:rsidR="00BE35E8" w:rsidRPr="00656154" w:rsidRDefault="00BE35E8" w:rsidP="00B1286F">
            <w:pPr>
              <w:overflowPunct/>
              <w:autoSpaceDE/>
              <w:autoSpaceDN/>
              <w:adjustRightInd/>
              <w:spacing w:before="40" w:after="40"/>
              <w:textAlignment w:val="auto"/>
              <w:rPr>
                <w:color w:val="000000"/>
                <w:lang w:eastAsia="en-GB"/>
              </w:rPr>
            </w:pPr>
            <w:r w:rsidRPr="007E42E7">
              <w:rPr>
                <w:color w:val="000000"/>
                <w:lang w:eastAsia="en-GB"/>
              </w:rPr>
              <w:t>61210fgh</w:t>
            </w:r>
            <w:r>
              <w:rPr>
                <w:color w:val="000000"/>
                <w:lang w:eastAsia="en-GB"/>
              </w:rPr>
              <w:t xml:space="preserve">; </w:t>
            </w:r>
            <w:r w:rsidRPr="007E42E7">
              <w:rPr>
                <w:color w:val="000000"/>
                <w:lang w:eastAsia="en-GB"/>
              </w:rPr>
              <w:t>61212fgh</w:t>
            </w:r>
            <w:r>
              <w:rPr>
                <w:color w:val="000000"/>
                <w:lang w:eastAsia="en-GB"/>
              </w:rPr>
              <w:t xml:space="preserve">; </w:t>
            </w:r>
            <w:r w:rsidRPr="007E42E7">
              <w:rPr>
                <w:color w:val="000000"/>
                <w:lang w:eastAsia="en-GB"/>
              </w:rPr>
              <w:t>61213fgh</w:t>
            </w:r>
            <w:r>
              <w:rPr>
                <w:color w:val="000000"/>
                <w:lang w:eastAsia="en-GB"/>
              </w:rPr>
              <w:t xml:space="preserve">; </w:t>
            </w:r>
            <w:r w:rsidRPr="007E42E7">
              <w:rPr>
                <w:color w:val="000000"/>
                <w:lang w:eastAsia="en-GB"/>
              </w:rPr>
              <w:t>61214fgh</w:t>
            </w:r>
            <w:r>
              <w:rPr>
                <w:color w:val="000000"/>
                <w:lang w:eastAsia="en-GB"/>
              </w:rPr>
              <w:t xml:space="preserve">; </w:t>
            </w:r>
            <w:r w:rsidRPr="007E42E7">
              <w:rPr>
                <w:color w:val="000000"/>
                <w:lang w:eastAsia="en-GB"/>
              </w:rPr>
              <w:t>61215fgh</w:t>
            </w:r>
          </w:p>
        </w:tc>
        <w:tc>
          <w:tcPr>
            <w:tcW w:w="2693" w:type="dxa"/>
            <w:noWrap/>
          </w:tcPr>
          <w:p w14:paraId="20962EEE" w14:textId="77777777" w:rsidR="00BE35E8" w:rsidRPr="00656154" w:rsidRDefault="00BE35E8" w:rsidP="00B1286F">
            <w:pPr>
              <w:overflowPunct/>
              <w:autoSpaceDE/>
              <w:autoSpaceDN/>
              <w:adjustRightInd/>
              <w:spacing w:before="40" w:after="40"/>
              <w:jc w:val="left"/>
              <w:textAlignment w:val="auto"/>
              <w:rPr>
                <w:color w:val="000000"/>
                <w:lang w:eastAsia="en-GB"/>
              </w:rPr>
            </w:pPr>
            <w:r w:rsidRPr="007E42E7">
              <w:rPr>
                <w:color w:val="000000"/>
                <w:lang w:eastAsia="en-GB"/>
              </w:rPr>
              <w:t>Intergo Telecom Ltd</w:t>
            </w:r>
          </w:p>
        </w:tc>
        <w:tc>
          <w:tcPr>
            <w:tcW w:w="1843" w:type="dxa"/>
            <w:noWrap/>
          </w:tcPr>
          <w:p w14:paraId="3C93337B"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23 July 2025</w:t>
            </w:r>
          </w:p>
        </w:tc>
      </w:tr>
      <w:tr w:rsidR="00BE35E8" w:rsidRPr="002D1A0A" w14:paraId="21CB9C1E" w14:textId="77777777" w:rsidTr="00B1286F">
        <w:trPr>
          <w:trHeight w:val="290"/>
        </w:trPr>
        <w:tc>
          <w:tcPr>
            <w:tcW w:w="2405" w:type="dxa"/>
            <w:vMerge/>
            <w:noWrap/>
            <w:vAlign w:val="center"/>
            <w:hideMark/>
          </w:tcPr>
          <w:p w14:paraId="64E38847"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07F004CE"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3579efgh</w:t>
            </w:r>
          </w:p>
        </w:tc>
        <w:tc>
          <w:tcPr>
            <w:tcW w:w="2693" w:type="dxa"/>
            <w:noWrap/>
          </w:tcPr>
          <w:p w14:paraId="1DF513BA"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Nexcon.io ApS</w:t>
            </w:r>
          </w:p>
        </w:tc>
        <w:tc>
          <w:tcPr>
            <w:tcW w:w="1843" w:type="dxa"/>
            <w:noWrap/>
          </w:tcPr>
          <w:p w14:paraId="5E028595"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15 August 2025</w:t>
            </w:r>
          </w:p>
        </w:tc>
      </w:tr>
      <w:tr w:rsidR="00BE35E8" w:rsidRPr="002D1A0A" w14:paraId="5FF24B34" w14:textId="77777777" w:rsidTr="00B1286F">
        <w:trPr>
          <w:trHeight w:val="290"/>
        </w:trPr>
        <w:tc>
          <w:tcPr>
            <w:tcW w:w="2405" w:type="dxa"/>
            <w:vMerge/>
            <w:noWrap/>
          </w:tcPr>
          <w:p w14:paraId="1B30EF76"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3F5F3D10"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29955fgh</w:t>
            </w:r>
          </w:p>
        </w:tc>
        <w:tc>
          <w:tcPr>
            <w:tcW w:w="2693" w:type="dxa"/>
            <w:noWrap/>
          </w:tcPr>
          <w:p w14:paraId="43B65552"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BAWAY Mobile Services OÜ</w:t>
            </w:r>
          </w:p>
        </w:tc>
        <w:tc>
          <w:tcPr>
            <w:tcW w:w="1843" w:type="dxa"/>
            <w:noWrap/>
          </w:tcPr>
          <w:p w14:paraId="44F401B5"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15 August 2025</w:t>
            </w:r>
          </w:p>
        </w:tc>
      </w:tr>
      <w:tr w:rsidR="00BE35E8" w:rsidRPr="002D1A0A" w14:paraId="0D2C6FD7" w14:textId="77777777" w:rsidTr="00B1286F">
        <w:trPr>
          <w:trHeight w:val="290"/>
        </w:trPr>
        <w:tc>
          <w:tcPr>
            <w:tcW w:w="2405" w:type="dxa"/>
            <w:vMerge/>
            <w:noWrap/>
          </w:tcPr>
          <w:p w14:paraId="6D3BEA8C"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2EA1E2D7"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81373fgh</w:t>
            </w:r>
          </w:p>
        </w:tc>
        <w:tc>
          <w:tcPr>
            <w:tcW w:w="2693" w:type="dxa"/>
            <w:noWrap/>
          </w:tcPr>
          <w:p w14:paraId="13880DD4" w14:textId="77777777" w:rsidR="00BE35E8" w:rsidRPr="002D1A0A" w:rsidRDefault="00BE35E8" w:rsidP="00B1286F">
            <w:pPr>
              <w:tabs>
                <w:tab w:val="left" w:pos="600"/>
              </w:tabs>
              <w:overflowPunct/>
              <w:autoSpaceDE/>
              <w:autoSpaceDN/>
              <w:adjustRightInd/>
              <w:spacing w:before="40" w:after="40"/>
              <w:jc w:val="left"/>
              <w:textAlignment w:val="auto"/>
              <w:rPr>
                <w:color w:val="000000"/>
                <w:lang w:eastAsia="en-GB"/>
              </w:rPr>
            </w:pPr>
            <w:r w:rsidRPr="0006342E">
              <w:rPr>
                <w:color w:val="000000"/>
                <w:lang w:eastAsia="en-GB"/>
              </w:rPr>
              <w:t>IPNORDIC A/S</w:t>
            </w:r>
          </w:p>
        </w:tc>
        <w:tc>
          <w:tcPr>
            <w:tcW w:w="1843" w:type="dxa"/>
            <w:noWrap/>
          </w:tcPr>
          <w:p w14:paraId="65872893"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22 August 2025</w:t>
            </w:r>
          </w:p>
        </w:tc>
      </w:tr>
      <w:tr w:rsidR="00BE35E8" w:rsidRPr="002D1A0A" w14:paraId="44545510" w14:textId="77777777" w:rsidTr="00B1286F">
        <w:trPr>
          <w:trHeight w:val="290"/>
        </w:trPr>
        <w:tc>
          <w:tcPr>
            <w:tcW w:w="2405" w:type="dxa"/>
            <w:vMerge/>
            <w:noWrap/>
          </w:tcPr>
          <w:p w14:paraId="7CCB35D0"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1ADC5AEF" w14:textId="77777777" w:rsidR="00BE35E8" w:rsidRPr="002D1A0A" w:rsidRDefault="00BE35E8" w:rsidP="00B1286F">
            <w:pPr>
              <w:tabs>
                <w:tab w:val="left" w:pos="885"/>
              </w:tabs>
              <w:overflowPunct/>
              <w:autoSpaceDE/>
              <w:autoSpaceDN/>
              <w:adjustRightInd/>
              <w:spacing w:before="40" w:after="40"/>
              <w:textAlignment w:val="auto"/>
              <w:rPr>
                <w:color w:val="000000"/>
                <w:lang w:eastAsia="en-GB"/>
              </w:rPr>
            </w:pPr>
            <w:r w:rsidRPr="0006342E">
              <w:rPr>
                <w:color w:val="000000"/>
                <w:lang w:eastAsia="en-GB"/>
              </w:rPr>
              <w:t>3578efgh</w:t>
            </w:r>
            <w:r>
              <w:rPr>
                <w:color w:val="000000"/>
                <w:lang w:eastAsia="en-GB"/>
              </w:rPr>
              <w:t xml:space="preserve">; </w:t>
            </w:r>
            <w:r w:rsidRPr="0006342E">
              <w:rPr>
                <w:color w:val="000000"/>
                <w:lang w:eastAsia="en-GB"/>
              </w:rPr>
              <w:t>3592efgh</w:t>
            </w:r>
          </w:p>
        </w:tc>
        <w:tc>
          <w:tcPr>
            <w:tcW w:w="2693" w:type="dxa"/>
            <w:noWrap/>
          </w:tcPr>
          <w:p w14:paraId="12994BBC"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XPLORA Technologies ApS</w:t>
            </w:r>
          </w:p>
        </w:tc>
        <w:tc>
          <w:tcPr>
            <w:tcW w:w="1843" w:type="dxa"/>
            <w:noWrap/>
          </w:tcPr>
          <w:p w14:paraId="1DFB14A9"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01 September 2025</w:t>
            </w:r>
          </w:p>
        </w:tc>
      </w:tr>
      <w:tr w:rsidR="00BE35E8" w:rsidRPr="002D1A0A" w14:paraId="6D8CFE9E" w14:textId="77777777" w:rsidTr="00B1286F">
        <w:trPr>
          <w:trHeight w:val="290"/>
        </w:trPr>
        <w:tc>
          <w:tcPr>
            <w:tcW w:w="2405" w:type="dxa"/>
            <w:vMerge/>
            <w:noWrap/>
          </w:tcPr>
          <w:p w14:paraId="72500D18"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04133A19" w14:textId="77777777" w:rsidR="00BE35E8" w:rsidRPr="002D1A0A" w:rsidRDefault="00BE35E8" w:rsidP="00B1286F">
            <w:pPr>
              <w:tabs>
                <w:tab w:val="left" w:pos="465"/>
              </w:tabs>
              <w:overflowPunct/>
              <w:autoSpaceDE/>
              <w:autoSpaceDN/>
              <w:adjustRightInd/>
              <w:spacing w:before="40" w:after="40"/>
              <w:jc w:val="left"/>
              <w:textAlignment w:val="auto"/>
              <w:rPr>
                <w:color w:val="000000"/>
                <w:lang w:eastAsia="en-GB"/>
              </w:rPr>
            </w:pPr>
            <w:r w:rsidRPr="0006342E">
              <w:rPr>
                <w:color w:val="000000"/>
                <w:lang w:eastAsia="en-GB"/>
              </w:rPr>
              <w:t>91309fgh</w:t>
            </w:r>
            <w:r>
              <w:rPr>
                <w:color w:val="000000"/>
                <w:lang w:eastAsia="en-GB"/>
              </w:rPr>
              <w:t xml:space="preserve">; </w:t>
            </w:r>
            <w:r w:rsidRPr="0006342E">
              <w:rPr>
                <w:color w:val="000000"/>
                <w:lang w:eastAsia="en-GB"/>
              </w:rPr>
              <w:t>93752fgh</w:t>
            </w:r>
            <w:r>
              <w:rPr>
                <w:color w:val="000000"/>
                <w:lang w:eastAsia="en-GB"/>
              </w:rPr>
              <w:t xml:space="preserve">; </w:t>
            </w:r>
            <w:r w:rsidRPr="0006342E">
              <w:rPr>
                <w:color w:val="000000"/>
                <w:lang w:eastAsia="en-GB"/>
              </w:rPr>
              <w:t>93753fgh</w:t>
            </w:r>
          </w:p>
        </w:tc>
        <w:tc>
          <w:tcPr>
            <w:tcW w:w="2693" w:type="dxa"/>
            <w:noWrap/>
          </w:tcPr>
          <w:p w14:paraId="70A8859B"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Link Mobility A/S</w:t>
            </w:r>
          </w:p>
        </w:tc>
        <w:tc>
          <w:tcPr>
            <w:tcW w:w="1843" w:type="dxa"/>
            <w:noWrap/>
          </w:tcPr>
          <w:p w14:paraId="0C1A71D0"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01 October 2025</w:t>
            </w:r>
          </w:p>
        </w:tc>
      </w:tr>
      <w:tr w:rsidR="00BE35E8" w:rsidRPr="002D1A0A" w14:paraId="689F4377" w14:textId="77777777" w:rsidTr="00B1286F">
        <w:trPr>
          <w:trHeight w:val="290"/>
        </w:trPr>
        <w:tc>
          <w:tcPr>
            <w:tcW w:w="2405" w:type="dxa"/>
            <w:vMerge/>
            <w:noWrap/>
          </w:tcPr>
          <w:p w14:paraId="5510ED3B"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0569D7C3" w14:textId="77777777" w:rsidR="00BE35E8" w:rsidRPr="0002182C"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5561efgh</w:t>
            </w:r>
            <w:r>
              <w:rPr>
                <w:color w:val="000000"/>
                <w:lang w:eastAsia="en-GB"/>
              </w:rPr>
              <w:t xml:space="preserve">; </w:t>
            </w:r>
            <w:r w:rsidRPr="0006342E">
              <w:rPr>
                <w:color w:val="000000"/>
                <w:lang w:eastAsia="en-GB"/>
              </w:rPr>
              <w:t>5562efgh</w:t>
            </w:r>
            <w:r>
              <w:rPr>
                <w:color w:val="000000"/>
                <w:lang w:eastAsia="en-GB"/>
              </w:rPr>
              <w:t xml:space="preserve">; </w:t>
            </w:r>
            <w:r w:rsidRPr="0006342E">
              <w:rPr>
                <w:color w:val="000000"/>
                <w:lang w:eastAsia="en-GB"/>
              </w:rPr>
              <w:t>5563efgh</w:t>
            </w:r>
            <w:r>
              <w:rPr>
                <w:color w:val="000000"/>
                <w:lang w:eastAsia="en-GB"/>
              </w:rPr>
              <w:t xml:space="preserve">; </w:t>
            </w:r>
            <w:r w:rsidRPr="0006342E">
              <w:rPr>
                <w:color w:val="000000"/>
                <w:lang w:eastAsia="en-GB"/>
              </w:rPr>
              <w:t>5564efgh</w:t>
            </w:r>
            <w:r>
              <w:rPr>
                <w:color w:val="000000"/>
                <w:lang w:eastAsia="en-GB"/>
              </w:rPr>
              <w:t xml:space="preserve">; </w:t>
            </w:r>
            <w:r w:rsidRPr="0006342E">
              <w:rPr>
                <w:color w:val="000000"/>
                <w:lang w:eastAsia="en-GB"/>
              </w:rPr>
              <w:t>5565efgh</w:t>
            </w:r>
            <w:r>
              <w:rPr>
                <w:color w:val="000000"/>
                <w:lang w:eastAsia="en-GB"/>
              </w:rPr>
              <w:t xml:space="preserve">; </w:t>
            </w:r>
            <w:r w:rsidRPr="0006342E">
              <w:rPr>
                <w:color w:val="000000"/>
                <w:lang w:eastAsia="en-GB"/>
              </w:rPr>
              <w:t>5567efgh</w:t>
            </w:r>
            <w:r>
              <w:rPr>
                <w:color w:val="000000"/>
                <w:lang w:eastAsia="en-GB"/>
              </w:rPr>
              <w:t xml:space="preserve">; </w:t>
            </w:r>
            <w:r w:rsidRPr="0006342E">
              <w:rPr>
                <w:color w:val="000000"/>
                <w:lang w:eastAsia="en-GB"/>
              </w:rPr>
              <w:t>5568efgh</w:t>
            </w:r>
            <w:r>
              <w:rPr>
                <w:color w:val="000000"/>
                <w:lang w:eastAsia="en-GB"/>
              </w:rPr>
              <w:t xml:space="preserve">; </w:t>
            </w:r>
            <w:r w:rsidRPr="0006342E">
              <w:rPr>
                <w:color w:val="000000"/>
                <w:lang w:eastAsia="en-GB"/>
              </w:rPr>
              <w:t>5569efgh</w:t>
            </w:r>
          </w:p>
        </w:tc>
        <w:tc>
          <w:tcPr>
            <w:tcW w:w="2693" w:type="dxa"/>
            <w:noWrap/>
          </w:tcPr>
          <w:p w14:paraId="488719D3" w14:textId="77777777" w:rsidR="00BE35E8" w:rsidRPr="0002182C"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Hi3G Denmark ApS</w:t>
            </w:r>
          </w:p>
        </w:tc>
        <w:tc>
          <w:tcPr>
            <w:tcW w:w="1843" w:type="dxa"/>
            <w:noWrap/>
          </w:tcPr>
          <w:p w14:paraId="01F68029" w14:textId="77777777" w:rsidR="00BE35E8" w:rsidRDefault="00BE35E8" w:rsidP="00B1286F">
            <w:pPr>
              <w:overflowPunct/>
              <w:autoSpaceDE/>
              <w:autoSpaceDN/>
              <w:adjustRightInd/>
              <w:spacing w:before="40" w:after="40"/>
              <w:jc w:val="left"/>
              <w:textAlignment w:val="auto"/>
              <w:rPr>
                <w:color w:val="000000"/>
                <w:lang w:eastAsia="en-GB"/>
              </w:rPr>
            </w:pPr>
            <w:r>
              <w:rPr>
                <w:color w:val="000000"/>
                <w:lang w:eastAsia="en-GB"/>
              </w:rPr>
              <w:t>10 October 2025</w:t>
            </w:r>
          </w:p>
        </w:tc>
      </w:tr>
      <w:tr w:rsidR="00BE35E8" w:rsidRPr="002D1A0A" w14:paraId="7A69CC4E" w14:textId="77777777" w:rsidTr="00B1286F">
        <w:trPr>
          <w:trHeight w:val="290"/>
        </w:trPr>
        <w:tc>
          <w:tcPr>
            <w:tcW w:w="2405" w:type="dxa"/>
            <w:vMerge/>
            <w:noWrap/>
          </w:tcPr>
          <w:p w14:paraId="40EC0A45" w14:textId="77777777" w:rsidR="00BE35E8" w:rsidRPr="002D1A0A" w:rsidRDefault="00BE35E8" w:rsidP="00B1286F">
            <w:pPr>
              <w:overflowPunct/>
              <w:autoSpaceDE/>
              <w:autoSpaceDN/>
              <w:adjustRightInd/>
              <w:spacing w:before="40" w:after="40"/>
              <w:jc w:val="left"/>
              <w:textAlignment w:val="auto"/>
              <w:rPr>
                <w:color w:val="000000"/>
                <w:lang w:eastAsia="en-GB"/>
              </w:rPr>
            </w:pPr>
          </w:p>
        </w:tc>
        <w:tc>
          <w:tcPr>
            <w:tcW w:w="2835" w:type="dxa"/>
            <w:noWrap/>
          </w:tcPr>
          <w:p w14:paraId="3A52C1F9" w14:textId="77777777" w:rsidR="00BE35E8" w:rsidRPr="002D1A0A" w:rsidRDefault="00BE35E8" w:rsidP="00B1286F">
            <w:pPr>
              <w:tabs>
                <w:tab w:val="left" w:pos="510"/>
              </w:tabs>
              <w:overflowPunct/>
              <w:autoSpaceDE/>
              <w:autoSpaceDN/>
              <w:adjustRightInd/>
              <w:spacing w:before="40" w:after="40"/>
              <w:jc w:val="left"/>
              <w:textAlignment w:val="auto"/>
              <w:rPr>
                <w:color w:val="000000"/>
                <w:lang w:eastAsia="en-GB"/>
              </w:rPr>
            </w:pPr>
            <w:r w:rsidRPr="0006342E">
              <w:rPr>
                <w:color w:val="000000"/>
                <w:lang w:eastAsia="en-GB"/>
              </w:rPr>
              <w:t>3599efgh</w:t>
            </w:r>
          </w:p>
        </w:tc>
        <w:tc>
          <w:tcPr>
            <w:tcW w:w="2693" w:type="dxa"/>
            <w:noWrap/>
          </w:tcPr>
          <w:p w14:paraId="13E83D2F" w14:textId="77777777" w:rsidR="00BE35E8" w:rsidRPr="002D1A0A" w:rsidRDefault="00BE35E8" w:rsidP="00B1286F">
            <w:pPr>
              <w:overflowPunct/>
              <w:autoSpaceDE/>
              <w:autoSpaceDN/>
              <w:adjustRightInd/>
              <w:spacing w:before="40" w:after="40"/>
              <w:jc w:val="left"/>
              <w:textAlignment w:val="auto"/>
              <w:rPr>
                <w:color w:val="000000"/>
                <w:lang w:eastAsia="en-GB"/>
              </w:rPr>
            </w:pPr>
            <w:r w:rsidRPr="0006342E">
              <w:rPr>
                <w:color w:val="000000"/>
                <w:lang w:eastAsia="en-GB"/>
              </w:rPr>
              <w:t>Nexcon.io ApS</w:t>
            </w:r>
          </w:p>
        </w:tc>
        <w:tc>
          <w:tcPr>
            <w:tcW w:w="1843" w:type="dxa"/>
            <w:noWrap/>
          </w:tcPr>
          <w:p w14:paraId="4F7FF1BD" w14:textId="77777777" w:rsidR="00BE35E8" w:rsidRPr="002D1A0A" w:rsidRDefault="00BE35E8" w:rsidP="00B1286F">
            <w:pPr>
              <w:overflowPunct/>
              <w:autoSpaceDE/>
              <w:autoSpaceDN/>
              <w:adjustRightInd/>
              <w:spacing w:before="40" w:after="40"/>
              <w:jc w:val="left"/>
              <w:textAlignment w:val="auto"/>
              <w:rPr>
                <w:color w:val="000000"/>
                <w:lang w:eastAsia="en-GB"/>
              </w:rPr>
            </w:pPr>
            <w:r>
              <w:rPr>
                <w:color w:val="000000"/>
                <w:lang w:eastAsia="en-GB"/>
              </w:rPr>
              <w:t>10 October 2025</w:t>
            </w:r>
          </w:p>
        </w:tc>
      </w:tr>
      <w:bookmarkEnd w:id="1222"/>
      <w:bookmarkEnd w:id="1223"/>
    </w:tbl>
    <w:p w14:paraId="47CFB4B6" w14:textId="77777777" w:rsidR="00BE35E8" w:rsidRDefault="00BE35E8" w:rsidP="00BE35E8">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693"/>
        <w:gridCol w:w="1843"/>
      </w:tblGrid>
      <w:tr w:rsidR="00BE35E8" w:rsidRPr="002D1A0A" w14:paraId="1A5A43D5" w14:textId="77777777" w:rsidTr="0084616E">
        <w:trPr>
          <w:trHeight w:val="290"/>
          <w:tblHeader/>
        </w:trPr>
        <w:tc>
          <w:tcPr>
            <w:tcW w:w="2405" w:type="dxa"/>
            <w:noWrap/>
            <w:hideMark/>
          </w:tcPr>
          <w:p w14:paraId="06548502" w14:textId="77777777" w:rsidR="00BE35E8" w:rsidRPr="002D1A0A" w:rsidRDefault="00BE35E8" w:rsidP="0084616E">
            <w:pPr>
              <w:spacing w:before="40" w:after="40"/>
              <w:jc w:val="left"/>
              <w:textAlignment w:val="auto"/>
              <w:rPr>
                <w:rFonts w:cs="Arial"/>
                <w:i/>
              </w:rPr>
            </w:pPr>
            <w:r w:rsidRPr="002D1A0A">
              <w:rPr>
                <w:rFonts w:cs="Arial"/>
                <w:i/>
              </w:rPr>
              <w:t>Type</w:t>
            </w:r>
          </w:p>
        </w:tc>
        <w:tc>
          <w:tcPr>
            <w:tcW w:w="2835" w:type="dxa"/>
            <w:noWrap/>
            <w:hideMark/>
          </w:tcPr>
          <w:p w14:paraId="737F5DDD" w14:textId="77777777" w:rsidR="00BE35E8" w:rsidRPr="002D1A0A" w:rsidRDefault="00BE35E8" w:rsidP="0084616E">
            <w:pPr>
              <w:spacing w:before="40" w:after="40"/>
              <w:jc w:val="left"/>
              <w:textAlignment w:val="auto"/>
              <w:rPr>
                <w:rFonts w:cs="Arial"/>
                <w:i/>
              </w:rPr>
            </w:pPr>
            <w:r w:rsidRPr="002D1A0A">
              <w:rPr>
                <w:rFonts w:cs="Arial"/>
                <w:i/>
              </w:rPr>
              <w:t>Numbering ressource</w:t>
            </w:r>
          </w:p>
        </w:tc>
        <w:tc>
          <w:tcPr>
            <w:tcW w:w="2693" w:type="dxa"/>
            <w:noWrap/>
            <w:hideMark/>
          </w:tcPr>
          <w:p w14:paraId="7840D3B4" w14:textId="77777777" w:rsidR="00BE35E8" w:rsidRPr="002D1A0A" w:rsidRDefault="00BE35E8" w:rsidP="0084616E">
            <w:pPr>
              <w:spacing w:before="40" w:after="40"/>
              <w:jc w:val="left"/>
              <w:textAlignment w:val="auto"/>
              <w:rPr>
                <w:rFonts w:cs="Arial"/>
                <w:i/>
              </w:rPr>
            </w:pPr>
            <w:r w:rsidRPr="002D1A0A">
              <w:rPr>
                <w:rFonts w:cs="Arial"/>
                <w:i/>
              </w:rPr>
              <w:t>Provider</w:t>
            </w:r>
          </w:p>
        </w:tc>
        <w:tc>
          <w:tcPr>
            <w:tcW w:w="1843" w:type="dxa"/>
            <w:noWrap/>
            <w:hideMark/>
          </w:tcPr>
          <w:p w14:paraId="6A069A4C" w14:textId="77777777" w:rsidR="00BE35E8" w:rsidRPr="002D1A0A" w:rsidRDefault="00BE35E8" w:rsidP="0084616E">
            <w:pPr>
              <w:spacing w:before="40" w:after="40"/>
              <w:jc w:val="left"/>
              <w:textAlignment w:val="auto"/>
              <w:rPr>
                <w:rFonts w:cs="Arial"/>
                <w:i/>
              </w:rPr>
            </w:pPr>
            <w:r w:rsidRPr="002D1A0A">
              <w:rPr>
                <w:rFonts w:cs="Arial"/>
                <w:i/>
              </w:rPr>
              <w:t>Date of assignment</w:t>
            </w:r>
          </w:p>
        </w:tc>
      </w:tr>
      <w:tr w:rsidR="00BE35E8" w:rsidRPr="002D64B6" w14:paraId="5D836D05" w14:textId="77777777" w:rsidTr="00B1286F">
        <w:trPr>
          <w:trHeight w:val="290"/>
        </w:trPr>
        <w:tc>
          <w:tcPr>
            <w:tcW w:w="2405" w:type="dxa"/>
            <w:vMerge w:val="restart"/>
            <w:noWrap/>
            <w:vAlign w:val="center"/>
            <w:hideMark/>
          </w:tcPr>
          <w:p w14:paraId="13E8FD47" w14:textId="77777777" w:rsidR="00BE35E8" w:rsidRPr="002D1A0A" w:rsidRDefault="00BE35E8" w:rsidP="00B1286F">
            <w:pPr>
              <w:spacing w:before="20" w:after="20"/>
              <w:jc w:val="left"/>
              <w:textAlignment w:val="auto"/>
              <w:rPr>
                <w:rFonts w:cs="Arial"/>
                <w:iCs/>
              </w:rPr>
            </w:pPr>
            <w:r w:rsidRPr="0002182C">
              <w:rPr>
                <w:rFonts w:cs="Arial"/>
                <w:iCs/>
              </w:rPr>
              <w:t>M2M communication</w:t>
            </w:r>
          </w:p>
        </w:tc>
        <w:tc>
          <w:tcPr>
            <w:tcW w:w="2835" w:type="dxa"/>
            <w:noWrap/>
          </w:tcPr>
          <w:p w14:paraId="6C49376D" w14:textId="77777777" w:rsidR="00BE35E8" w:rsidRPr="002D1A0A" w:rsidRDefault="00BE35E8" w:rsidP="00B1286F">
            <w:pPr>
              <w:spacing w:before="40" w:after="40"/>
              <w:jc w:val="left"/>
              <w:textAlignment w:val="auto"/>
              <w:rPr>
                <w:rFonts w:cs="Arial"/>
                <w:iCs/>
              </w:rPr>
            </w:pPr>
            <w:r w:rsidRPr="00F12A04">
              <w:rPr>
                <w:rFonts w:cs="Arial"/>
                <w:iCs/>
              </w:rPr>
              <w:t>37100733ijkl</w:t>
            </w:r>
            <w:r>
              <w:rPr>
                <w:rFonts w:cs="Arial"/>
                <w:iCs/>
              </w:rPr>
              <w:t xml:space="preserve">; </w:t>
            </w:r>
            <w:r w:rsidRPr="00F12A04">
              <w:rPr>
                <w:rFonts w:cs="Arial"/>
                <w:iCs/>
              </w:rPr>
              <w:t>37100734ijkl</w:t>
            </w:r>
            <w:r>
              <w:rPr>
                <w:rFonts w:cs="Arial"/>
                <w:iCs/>
              </w:rPr>
              <w:t xml:space="preserve">; </w:t>
            </w:r>
            <w:r w:rsidRPr="00F12A04">
              <w:rPr>
                <w:rFonts w:cs="Arial"/>
                <w:iCs/>
              </w:rPr>
              <w:t>37100735ijkl</w:t>
            </w:r>
            <w:r>
              <w:rPr>
                <w:rFonts w:cs="Arial"/>
                <w:iCs/>
              </w:rPr>
              <w:t xml:space="preserve">; </w:t>
            </w:r>
            <w:r w:rsidRPr="00F12A04">
              <w:rPr>
                <w:rFonts w:cs="Arial"/>
                <w:iCs/>
              </w:rPr>
              <w:t>37100736ijkl</w:t>
            </w:r>
            <w:r>
              <w:rPr>
                <w:rFonts w:cs="Arial"/>
                <w:iCs/>
              </w:rPr>
              <w:t xml:space="preserve">; </w:t>
            </w:r>
            <w:r w:rsidRPr="00F12A04">
              <w:rPr>
                <w:rFonts w:cs="Arial"/>
                <w:iCs/>
              </w:rPr>
              <w:t>37100737ijkl</w:t>
            </w:r>
            <w:r>
              <w:rPr>
                <w:rFonts w:cs="Arial"/>
                <w:iCs/>
              </w:rPr>
              <w:t xml:space="preserve">; </w:t>
            </w:r>
            <w:r w:rsidRPr="00F12A04">
              <w:rPr>
                <w:rFonts w:cs="Arial"/>
                <w:iCs/>
              </w:rPr>
              <w:t>37100738ijkl</w:t>
            </w:r>
            <w:r>
              <w:rPr>
                <w:rFonts w:cs="Arial"/>
                <w:iCs/>
              </w:rPr>
              <w:t xml:space="preserve">; </w:t>
            </w:r>
            <w:r w:rsidRPr="00F12A04">
              <w:rPr>
                <w:rFonts w:cs="Arial"/>
                <w:iCs/>
              </w:rPr>
              <w:t>37100739ijkl</w:t>
            </w:r>
            <w:r>
              <w:rPr>
                <w:rFonts w:cs="Arial"/>
                <w:iCs/>
              </w:rPr>
              <w:t xml:space="preserve">; </w:t>
            </w:r>
            <w:r w:rsidRPr="00F12A04">
              <w:rPr>
                <w:rFonts w:cs="Arial"/>
                <w:iCs/>
              </w:rPr>
              <w:t>37100740ijkl</w:t>
            </w:r>
            <w:r>
              <w:rPr>
                <w:rFonts w:cs="Arial"/>
                <w:iCs/>
              </w:rPr>
              <w:t xml:space="preserve">; </w:t>
            </w:r>
            <w:r w:rsidRPr="00F12A04">
              <w:rPr>
                <w:rFonts w:cs="Arial"/>
                <w:iCs/>
              </w:rPr>
              <w:t>37100741ijkl</w:t>
            </w:r>
            <w:r>
              <w:rPr>
                <w:rFonts w:cs="Arial"/>
                <w:iCs/>
              </w:rPr>
              <w:t xml:space="preserve">; </w:t>
            </w:r>
            <w:r w:rsidRPr="00F12A04">
              <w:rPr>
                <w:rFonts w:cs="Arial"/>
                <w:iCs/>
              </w:rPr>
              <w:t>37100742ijkl</w:t>
            </w:r>
          </w:p>
        </w:tc>
        <w:tc>
          <w:tcPr>
            <w:tcW w:w="2693" w:type="dxa"/>
            <w:noWrap/>
          </w:tcPr>
          <w:p w14:paraId="4FE03800" w14:textId="77777777" w:rsidR="00BE35E8" w:rsidRPr="002D1A0A" w:rsidRDefault="00BE35E8" w:rsidP="00B1286F">
            <w:pPr>
              <w:spacing w:before="40" w:after="40"/>
              <w:jc w:val="left"/>
              <w:textAlignment w:val="auto"/>
              <w:rPr>
                <w:rFonts w:cs="Arial"/>
                <w:iCs/>
              </w:rPr>
            </w:pPr>
            <w:r w:rsidRPr="00582711">
              <w:rPr>
                <w:color w:val="000000"/>
                <w:lang w:eastAsia="en-GB"/>
              </w:rPr>
              <w:t>Telenor A/S</w:t>
            </w:r>
          </w:p>
        </w:tc>
        <w:tc>
          <w:tcPr>
            <w:tcW w:w="1843" w:type="dxa"/>
            <w:noWrap/>
          </w:tcPr>
          <w:p w14:paraId="67D124F3" w14:textId="77777777" w:rsidR="00BE35E8" w:rsidRPr="002D1A0A" w:rsidRDefault="00BE35E8" w:rsidP="00B1286F">
            <w:pPr>
              <w:spacing w:before="40" w:after="40"/>
              <w:jc w:val="left"/>
              <w:textAlignment w:val="auto"/>
              <w:rPr>
                <w:rFonts w:cs="Arial"/>
                <w:iCs/>
              </w:rPr>
            </w:pPr>
            <w:r>
              <w:rPr>
                <w:rFonts w:cs="Arial"/>
                <w:iCs/>
              </w:rPr>
              <w:t>25 August 2025</w:t>
            </w:r>
          </w:p>
        </w:tc>
      </w:tr>
      <w:tr w:rsidR="00BE35E8" w:rsidRPr="002D64B6" w14:paraId="4E817BAD" w14:textId="77777777" w:rsidTr="00B1286F">
        <w:trPr>
          <w:trHeight w:val="290"/>
        </w:trPr>
        <w:tc>
          <w:tcPr>
            <w:tcW w:w="2405" w:type="dxa"/>
            <w:vMerge/>
            <w:noWrap/>
            <w:vAlign w:val="center"/>
          </w:tcPr>
          <w:p w14:paraId="15FA447E" w14:textId="77777777" w:rsidR="00BE35E8" w:rsidRPr="0002182C" w:rsidRDefault="00BE35E8" w:rsidP="00B1286F">
            <w:pPr>
              <w:spacing w:before="20" w:after="20"/>
              <w:jc w:val="left"/>
              <w:textAlignment w:val="auto"/>
              <w:rPr>
                <w:rFonts w:cs="Arial"/>
                <w:iCs/>
              </w:rPr>
            </w:pPr>
          </w:p>
        </w:tc>
        <w:tc>
          <w:tcPr>
            <w:tcW w:w="2835" w:type="dxa"/>
            <w:noWrap/>
          </w:tcPr>
          <w:p w14:paraId="3D2249ED" w14:textId="77777777" w:rsidR="00BE35E8" w:rsidRPr="0002182C" w:rsidRDefault="00BE35E8" w:rsidP="00B1286F">
            <w:pPr>
              <w:spacing w:before="40" w:after="40"/>
              <w:jc w:val="left"/>
              <w:textAlignment w:val="auto"/>
              <w:rPr>
                <w:rFonts w:cs="Arial"/>
                <w:iCs/>
              </w:rPr>
            </w:pPr>
            <w:r w:rsidRPr="00F12A04">
              <w:rPr>
                <w:rFonts w:cs="Arial"/>
                <w:iCs/>
              </w:rPr>
              <w:t>37100850ijkl</w:t>
            </w:r>
            <w:r>
              <w:rPr>
                <w:rFonts w:cs="Arial"/>
                <w:iCs/>
              </w:rPr>
              <w:t xml:space="preserve">; </w:t>
            </w:r>
            <w:r w:rsidRPr="00F12A04">
              <w:rPr>
                <w:rFonts w:cs="Arial"/>
                <w:iCs/>
              </w:rPr>
              <w:t>37100851ijkl</w:t>
            </w:r>
            <w:r>
              <w:rPr>
                <w:rFonts w:cs="Arial"/>
                <w:iCs/>
              </w:rPr>
              <w:t xml:space="preserve">; </w:t>
            </w:r>
            <w:r w:rsidRPr="00F12A04">
              <w:rPr>
                <w:rFonts w:cs="Arial"/>
                <w:iCs/>
              </w:rPr>
              <w:t>37100852ijkl</w:t>
            </w:r>
            <w:r>
              <w:rPr>
                <w:rFonts w:cs="Arial"/>
                <w:iCs/>
              </w:rPr>
              <w:t xml:space="preserve">; </w:t>
            </w:r>
            <w:r w:rsidRPr="00F12A04">
              <w:rPr>
                <w:rFonts w:cs="Arial"/>
                <w:iCs/>
              </w:rPr>
              <w:t>37100853ijkl</w:t>
            </w:r>
            <w:r>
              <w:rPr>
                <w:rFonts w:cs="Arial"/>
                <w:iCs/>
              </w:rPr>
              <w:t xml:space="preserve">; </w:t>
            </w:r>
            <w:r w:rsidRPr="00F12A04">
              <w:rPr>
                <w:rFonts w:cs="Arial"/>
                <w:iCs/>
              </w:rPr>
              <w:t>37100854ijkl</w:t>
            </w:r>
          </w:p>
        </w:tc>
        <w:tc>
          <w:tcPr>
            <w:tcW w:w="2693" w:type="dxa"/>
            <w:noWrap/>
          </w:tcPr>
          <w:p w14:paraId="677ACCC1" w14:textId="77777777" w:rsidR="00BE35E8" w:rsidRPr="0002182C" w:rsidRDefault="00BE35E8" w:rsidP="00B1286F">
            <w:pPr>
              <w:spacing w:before="40" w:after="40"/>
              <w:jc w:val="left"/>
              <w:textAlignment w:val="auto"/>
              <w:rPr>
                <w:rFonts w:cs="Arial"/>
                <w:iCs/>
              </w:rPr>
            </w:pPr>
            <w:r w:rsidRPr="00F12A04">
              <w:rPr>
                <w:rFonts w:cs="Arial"/>
                <w:iCs/>
              </w:rPr>
              <w:t>Telenor Connexion AB</w:t>
            </w:r>
          </w:p>
        </w:tc>
        <w:tc>
          <w:tcPr>
            <w:tcW w:w="1843" w:type="dxa"/>
            <w:noWrap/>
          </w:tcPr>
          <w:p w14:paraId="6D0E0923" w14:textId="77777777" w:rsidR="00BE35E8" w:rsidRDefault="00BE35E8" w:rsidP="00B1286F">
            <w:pPr>
              <w:spacing w:before="40" w:after="40"/>
              <w:jc w:val="left"/>
              <w:textAlignment w:val="auto"/>
              <w:rPr>
                <w:rFonts w:cs="Arial"/>
                <w:iCs/>
              </w:rPr>
            </w:pPr>
            <w:r>
              <w:rPr>
                <w:rFonts w:cs="Arial"/>
                <w:iCs/>
              </w:rPr>
              <w:t>30 September 2025</w:t>
            </w:r>
          </w:p>
        </w:tc>
      </w:tr>
      <w:tr w:rsidR="00BE35E8" w:rsidRPr="002D64B6" w14:paraId="678DC139" w14:textId="77777777" w:rsidTr="00B1286F">
        <w:trPr>
          <w:trHeight w:val="290"/>
        </w:trPr>
        <w:tc>
          <w:tcPr>
            <w:tcW w:w="2405" w:type="dxa"/>
            <w:vMerge/>
            <w:noWrap/>
            <w:vAlign w:val="center"/>
          </w:tcPr>
          <w:p w14:paraId="58726E58" w14:textId="77777777" w:rsidR="00BE35E8" w:rsidRPr="0002182C" w:rsidRDefault="00BE35E8" w:rsidP="00B1286F">
            <w:pPr>
              <w:spacing w:before="20" w:after="20"/>
              <w:jc w:val="left"/>
              <w:textAlignment w:val="auto"/>
              <w:rPr>
                <w:rFonts w:cs="Arial"/>
                <w:iCs/>
              </w:rPr>
            </w:pPr>
          </w:p>
        </w:tc>
        <w:tc>
          <w:tcPr>
            <w:tcW w:w="2835" w:type="dxa"/>
            <w:noWrap/>
          </w:tcPr>
          <w:p w14:paraId="38FFFF49" w14:textId="77777777" w:rsidR="00BE35E8" w:rsidRPr="0096155B" w:rsidRDefault="00BE35E8" w:rsidP="00B1286F">
            <w:pPr>
              <w:spacing w:before="40" w:after="40"/>
              <w:jc w:val="left"/>
              <w:textAlignment w:val="auto"/>
              <w:rPr>
                <w:rFonts w:cs="Arial"/>
                <w:iCs/>
              </w:rPr>
            </w:pPr>
            <w:r w:rsidRPr="00F12A04">
              <w:rPr>
                <w:rFonts w:cs="Arial"/>
                <w:iCs/>
              </w:rPr>
              <w:t>37100743ijkl</w:t>
            </w:r>
            <w:r>
              <w:rPr>
                <w:rFonts w:cs="Arial"/>
                <w:iCs/>
              </w:rPr>
              <w:t xml:space="preserve">; </w:t>
            </w:r>
            <w:r w:rsidRPr="00F12A04">
              <w:rPr>
                <w:rFonts w:cs="Arial"/>
                <w:iCs/>
              </w:rPr>
              <w:t>37100744ijkl</w:t>
            </w:r>
            <w:r>
              <w:rPr>
                <w:rFonts w:cs="Arial"/>
                <w:iCs/>
              </w:rPr>
              <w:t xml:space="preserve">; </w:t>
            </w:r>
            <w:r w:rsidRPr="00F12A04">
              <w:rPr>
                <w:rFonts w:cs="Arial"/>
                <w:iCs/>
              </w:rPr>
              <w:t>37100745ijkl</w:t>
            </w:r>
            <w:r>
              <w:rPr>
                <w:rFonts w:cs="Arial"/>
                <w:iCs/>
              </w:rPr>
              <w:t xml:space="preserve">; </w:t>
            </w:r>
            <w:r w:rsidRPr="00F12A04">
              <w:rPr>
                <w:rFonts w:cs="Arial"/>
                <w:iCs/>
              </w:rPr>
              <w:t>37100746ijkl</w:t>
            </w:r>
            <w:r>
              <w:rPr>
                <w:rFonts w:cs="Arial"/>
                <w:iCs/>
              </w:rPr>
              <w:t xml:space="preserve">; </w:t>
            </w:r>
            <w:r w:rsidRPr="00F12A04">
              <w:rPr>
                <w:rFonts w:cs="Arial"/>
                <w:iCs/>
              </w:rPr>
              <w:t>37100747ijkl</w:t>
            </w:r>
            <w:r>
              <w:rPr>
                <w:rFonts w:cs="Arial"/>
                <w:iCs/>
              </w:rPr>
              <w:t xml:space="preserve">; </w:t>
            </w:r>
            <w:r w:rsidRPr="00F12A04">
              <w:rPr>
                <w:rFonts w:cs="Arial"/>
                <w:iCs/>
              </w:rPr>
              <w:t>37100748ijkl</w:t>
            </w:r>
            <w:r>
              <w:rPr>
                <w:rFonts w:cs="Arial"/>
                <w:iCs/>
              </w:rPr>
              <w:t xml:space="preserve">; </w:t>
            </w:r>
            <w:r w:rsidRPr="00F12A04">
              <w:rPr>
                <w:rFonts w:cs="Arial"/>
                <w:iCs/>
              </w:rPr>
              <w:t>37100749ijkl</w:t>
            </w:r>
            <w:r>
              <w:rPr>
                <w:rFonts w:cs="Arial"/>
                <w:iCs/>
              </w:rPr>
              <w:t xml:space="preserve">; </w:t>
            </w:r>
            <w:r w:rsidRPr="00F12A04">
              <w:rPr>
                <w:rFonts w:cs="Arial"/>
                <w:iCs/>
              </w:rPr>
              <w:t>37100750ijkl</w:t>
            </w:r>
            <w:r>
              <w:rPr>
                <w:rFonts w:cs="Arial"/>
                <w:iCs/>
              </w:rPr>
              <w:t xml:space="preserve">; </w:t>
            </w:r>
            <w:r w:rsidRPr="00F12A04">
              <w:rPr>
                <w:rFonts w:cs="Arial"/>
                <w:iCs/>
              </w:rPr>
              <w:t>37100751ijkl</w:t>
            </w:r>
            <w:r>
              <w:rPr>
                <w:rFonts w:cs="Arial"/>
                <w:iCs/>
              </w:rPr>
              <w:t xml:space="preserve">; </w:t>
            </w:r>
            <w:r w:rsidRPr="00F12A04">
              <w:rPr>
                <w:rFonts w:cs="Arial"/>
                <w:iCs/>
              </w:rPr>
              <w:t>37100752ijkl</w:t>
            </w:r>
            <w:r>
              <w:rPr>
                <w:rFonts w:cs="Arial"/>
                <w:iCs/>
              </w:rPr>
              <w:t xml:space="preserve">; </w:t>
            </w:r>
            <w:r w:rsidRPr="00F12A04">
              <w:rPr>
                <w:rFonts w:cs="Arial"/>
                <w:iCs/>
              </w:rPr>
              <w:t>37100753ijkl</w:t>
            </w:r>
            <w:r>
              <w:rPr>
                <w:rFonts w:cs="Arial"/>
                <w:iCs/>
              </w:rPr>
              <w:t xml:space="preserve">; </w:t>
            </w:r>
            <w:r w:rsidRPr="00F12A04">
              <w:rPr>
                <w:rFonts w:cs="Arial"/>
                <w:iCs/>
              </w:rPr>
              <w:t>37100754ijkl</w:t>
            </w:r>
            <w:r>
              <w:rPr>
                <w:rFonts w:cs="Arial"/>
                <w:iCs/>
              </w:rPr>
              <w:t xml:space="preserve">; </w:t>
            </w:r>
            <w:r w:rsidRPr="00F12A04">
              <w:rPr>
                <w:rFonts w:cs="Arial"/>
                <w:iCs/>
              </w:rPr>
              <w:t>37100755ijkl</w:t>
            </w:r>
            <w:r>
              <w:rPr>
                <w:rFonts w:cs="Arial"/>
                <w:iCs/>
              </w:rPr>
              <w:t xml:space="preserve">; </w:t>
            </w:r>
            <w:r w:rsidRPr="00F12A04">
              <w:rPr>
                <w:rFonts w:cs="Arial"/>
                <w:iCs/>
              </w:rPr>
              <w:t>37100756ijkl</w:t>
            </w:r>
            <w:r>
              <w:rPr>
                <w:rFonts w:cs="Arial"/>
                <w:iCs/>
              </w:rPr>
              <w:t xml:space="preserve">; </w:t>
            </w:r>
            <w:r w:rsidRPr="00F12A04">
              <w:rPr>
                <w:rFonts w:cs="Arial"/>
                <w:iCs/>
              </w:rPr>
              <w:t>37100757ijkl</w:t>
            </w:r>
            <w:r>
              <w:rPr>
                <w:rFonts w:cs="Arial"/>
                <w:iCs/>
              </w:rPr>
              <w:t xml:space="preserve">; </w:t>
            </w:r>
            <w:r w:rsidRPr="00F12A04">
              <w:rPr>
                <w:rFonts w:cs="Arial"/>
                <w:iCs/>
              </w:rPr>
              <w:t>37100758ijkl</w:t>
            </w:r>
            <w:r>
              <w:rPr>
                <w:rFonts w:cs="Arial"/>
                <w:iCs/>
              </w:rPr>
              <w:t xml:space="preserve">; </w:t>
            </w:r>
            <w:r w:rsidRPr="00F12A04">
              <w:rPr>
                <w:rFonts w:cs="Arial"/>
                <w:iCs/>
              </w:rPr>
              <w:t>37100759ijkl</w:t>
            </w:r>
            <w:r>
              <w:rPr>
                <w:rFonts w:cs="Arial"/>
                <w:iCs/>
              </w:rPr>
              <w:t xml:space="preserve">; </w:t>
            </w:r>
            <w:r w:rsidRPr="00F12A04">
              <w:rPr>
                <w:rFonts w:cs="Arial"/>
                <w:iCs/>
              </w:rPr>
              <w:t>37100760ijkl</w:t>
            </w:r>
            <w:r>
              <w:rPr>
                <w:rFonts w:cs="Arial"/>
                <w:iCs/>
              </w:rPr>
              <w:t xml:space="preserve">; </w:t>
            </w:r>
            <w:r w:rsidRPr="00F12A04">
              <w:rPr>
                <w:rFonts w:cs="Arial"/>
                <w:iCs/>
              </w:rPr>
              <w:t>37100761ijkl</w:t>
            </w:r>
            <w:r>
              <w:rPr>
                <w:rFonts w:cs="Arial"/>
                <w:iCs/>
              </w:rPr>
              <w:t xml:space="preserve">; </w:t>
            </w:r>
            <w:r w:rsidRPr="00F12A04">
              <w:rPr>
                <w:rFonts w:cs="Arial"/>
                <w:iCs/>
              </w:rPr>
              <w:t>37100762ijkl</w:t>
            </w:r>
            <w:r>
              <w:rPr>
                <w:rFonts w:cs="Arial"/>
                <w:iCs/>
              </w:rPr>
              <w:t xml:space="preserve">; </w:t>
            </w:r>
            <w:r w:rsidRPr="00F12A04">
              <w:rPr>
                <w:rFonts w:cs="Arial"/>
                <w:iCs/>
              </w:rPr>
              <w:t>37100763ijkl</w:t>
            </w:r>
            <w:r>
              <w:rPr>
                <w:rFonts w:cs="Arial"/>
                <w:iCs/>
              </w:rPr>
              <w:t xml:space="preserve">; </w:t>
            </w:r>
            <w:r w:rsidRPr="00F12A04">
              <w:rPr>
                <w:rFonts w:cs="Arial"/>
                <w:iCs/>
              </w:rPr>
              <w:t>37100764ijkl</w:t>
            </w:r>
            <w:r>
              <w:rPr>
                <w:rFonts w:cs="Arial"/>
                <w:iCs/>
              </w:rPr>
              <w:t xml:space="preserve">; </w:t>
            </w:r>
            <w:r w:rsidRPr="00F12A04">
              <w:rPr>
                <w:rFonts w:cs="Arial"/>
                <w:iCs/>
              </w:rPr>
              <w:t>37100765ijkl</w:t>
            </w:r>
            <w:r>
              <w:rPr>
                <w:rFonts w:cs="Arial"/>
                <w:iCs/>
              </w:rPr>
              <w:t xml:space="preserve">; </w:t>
            </w:r>
            <w:r w:rsidRPr="00F12A04">
              <w:rPr>
                <w:rFonts w:cs="Arial"/>
                <w:iCs/>
              </w:rPr>
              <w:t>37100766ijkl</w:t>
            </w:r>
            <w:r>
              <w:rPr>
                <w:rFonts w:cs="Arial"/>
                <w:iCs/>
              </w:rPr>
              <w:t xml:space="preserve">; </w:t>
            </w:r>
            <w:r w:rsidRPr="00F12A04">
              <w:rPr>
                <w:rFonts w:cs="Arial"/>
                <w:iCs/>
              </w:rPr>
              <w:t>37100767ijkl</w:t>
            </w:r>
            <w:r>
              <w:rPr>
                <w:rFonts w:cs="Arial"/>
                <w:iCs/>
              </w:rPr>
              <w:t xml:space="preserve">; </w:t>
            </w:r>
            <w:r w:rsidRPr="00F12A04">
              <w:rPr>
                <w:rFonts w:cs="Arial"/>
                <w:iCs/>
              </w:rPr>
              <w:t>37100768ijkl</w:t>
            </w:r>
            <w:r>
              <w:rPr>
                <w:rFonts w:cs="Arial"/>
                <w:iCs/>
              </w:rPr>
              <w:t xml:space="preserve">; </w:t>
            </w:r>
            <w:r w:rsidRPr="00F12A04">
              <w:rPr>
                <w:rFonts w:cs="Arial"/>
                <w:iCs/>
              </w:rPr>
              <w:t>37100769ijkl</w:t>
            </w:r>
            <w:r>
              <w:rPr>
                <w:rFonts w:cs="Arial"/>
                <w:iCs/>
              </w:rPr>
              <w:t xml:space="preserve">; </w:t>
            </w:r>
            <w:r w:rsidRPr="00F12A04">
              <w:rPr>
                <w:rFonts w:cs="Arial"/>
                <w:iCs/>
              </w:rPr>
              <w:t>37100770ijkl</w:t>
            </w:r>
            <w:r>
              <w:rPr>
                <w:rFonts w:cs="Arial"/>
                <w:iCs/>
              </w:rPr>
              <w:t xml:space="preserve">; </w:t>
            </w:r>
            <w:r w:rsidRPr="00F12A04">
              <w:rPr>
                <w:rFonts w:cs="Arial"/>
                <w:iCs/>
              </w:rPr>
              <w:t>37100771ijkl</w:t>
            </w:r>
            <w:r>
              <w:rPr>
                <w:rFonts w:cs="Arial"/>
                <w:iCs/>
              </w:rPr>
              <w:t xml:space="preserve">; </w:t>
            </w:r>
            <w:r w:rsidRPr="00F12A04">
              <w:rPr>
                <w:rFonts w:cs="Arial"/>
                <w:iCs/>
              </w:rPr>
              <w:t>37100772ijkl</w:t>
            </w:r>
            <w:r>
              <w:rPr>
                <w:rFonts w:cs="Arial"/>
                <w:iCs/>
              </w:rPr>
              <w:t xml:space="preserve">; </w:t>
            </w:r>
            <w:r w:rsidRPr="00F12A04">
              <w:rPr>
                <w:rFonts w:cs="Arial"/>
                <w:iCs/>
              </w:rPr>
              <w:t>37100773ijkl</w:t>
            </w:r>
            <w:r>
              <w:rPr>
                <w:rFonts w:cs="Arial"/>
                <w:iCs/>
              </w:rPr>
              <w:t xml:space="preserve">; </w:t>
            </w:r>
            <w:r w:rsidRPr="00F12A04">
              <w:rPr>
                <w:rFonts w:cs="Arial"/>
                <w:iCs/>
              </w:rPr>
              <w:t>37100774ijkl</w:t>
            </w:r>
            <w:r>
              <w:rPr>
                <w:rFonts w:cs="Arial"/>
                <w:iCs/>
              </w:rPr>
              <w:t xml:space="preserve">; </w:t>
            </w:r>
            <w:r w:rsidRPr="00F12A04">
              <w:rPr>
                <w:rFonts w:cs="Arial"/>
                <w:iCs/>
              </w:rPr>
              <w:t>37100775ijkl</w:t>
            </w:r>
            <w:r>
              <w:rPr>
                <w:rFonts w:cs="Arial"/>
                <w:iCs/>
              </w:rPr>
              <w:t xml:space="preserve">; </w:t>
            </w:r>
            <w:r w:rsidRPr="00F12A04">
              <w:rPr>
                <w:rFonts w:cs="Arial"/>
                <w:iCs/>
              </w:rPr>
              <w:t>37100776ijkl</w:t>
            </w:r>
            <w:r>
              <w:rPr>
                <w:rFonts w:cs="Arial"/>
                <w:iCs/>
              </w:rPr>
              <w:t xml:space="preserve">; </w:t>
            </w:r>
            <w:r w:rsidRPr="00F12A04">
              <w:rPr>
                <w:rFonts w:cs="Arial"/>
                <w:iCs/>
              </w:rPr>
              <w:t>37100777ijkl</w:t>
            </w:r>
            <w:r>
              <w:rPr>
                <w:rFonts w:cs="Arial"/>
                <w:iCs/>
              </w:rPr>
              <w:t xml:space="preserve">; </w:t>
            </w:r>
            <w:r w:rsidRPr="00F12A04">
              <w:rPr>
                <w:rFonts w:cs="Arial"/>
                <w:iCs/>
              </w:rPr>
              <w:t>37100778ijkl</w:t>
            </w:r>
            <w:r>
              <w:rPr>
                <w:rFonts w:cs="Arial"/>
                <w:iCs/>
              </w:rPr>
              <w:t xml:space="preserve">; </w:t>
            </w:r>
            <w:r w:rsidRPr="00F12A04">
              <w:rPr>
                <w:rFonts w:cs="Arial"/>
                <w:iCs/>
              </w:rPr>
              <w:lastRenderedPageBreak/>
              <w:t>37100779ijkl</w:t>
            </w:r>
            <w:r>
              <w:rPr>
                <w:rFonts w:cs="Arial"/>
                <w:iCs/>
              </w:rPr>
              <w:t xml:space="preserve">; </w:t>
            </w:r>
            <w:r w:rsidRPr="00F12A04">
              <w:rPr>
                <w:rFonts w:cs="Arial"/>
                <w:iCs/>
              </w:rPr>
              <w:t>37100780ijkl</w:t>
            </w:r>
            <w:r>
              <w:rPr>
                <w:rFonts w:cs="Arial"/>
                <w:iCs/>
              </w:rPr>
              <w:t xml:space="preserve">; </w:t>
            </w:r>
            <w:r w:rsidRPr="00F12A04">
              <w:rPr>
                <w:rFonts w:cs="Arial"/>
                <w:iCs/>
              </w:rPr>
              <w:t>37100781ijkl</w:t>
            </w:r>
            <w:r>
              <w:rPr>
                <w:rFonts w:cs="Arial"/>
                <w:iCs/>
              </w:rPr>
              <w:t xml:space="preserve">; </w:t>
            </w:r>
            <w:r w:rsidRPr="00F12A04">
              <w:rPr>
                <w:rFonts w:cs="Arial"/>
                <w:iCs/>
              </w:rPr>
              <w:t>37100782ijkl</w:t>
            </w:r>
            <w:r>
              <w:rPr>
                <w:rFonts w:cs="Arial"/>
                <w:iCs/>
              </w:rPr>
              <w:t xml:space="preserve">; </w:t>
            </w:r>
            <w:r w:rsidRPr="00F12A04">
              <w:rPr>
                <w:rFonts w:cs="Arial"/>
                <w:iCs/>
              </w:rPr>
              <w:t>37100783ijkl</w:t>
            </w:r>
            <w:r>
              <w:rPr>
                <w:rFonts w:cs="Arial"/>
                <w:iCs/>
              </w:rPr>
              <w:t xml:space="preserve">; </w:t>
            </w:r>
            <w:r w:rsidRPr="00F12A04">
              <w:rPr>
                <w:rFonts w:cs="Arial"/>
                <w:iCs/>
              </w:rPr>
              <w:t>37100784ijkl</w:t>
            </w:r>
            <w:r>
              <w:rPr>
                <w:rFonts w:cs="Arial"/>
                <w:iCs/>
              </w:rPr>
              <w:t xml:space="preserve">; </w:t>
            </w:r>
            <w:r w:rsidRPr="00F12A04">
              <w:rPr>
                <w:rFonts w:cs="Arial"/>
                <w:iCs/>
              </w:rPr>
              <w:t>37100785ijkl</w:t>
            </w:r>
            <w:r>
              <w:rPr>
                <w:rFonts w:cs="Arial"/>
                <w:iCs/>
              </w:rPr>
              <w:t xml:space="preserve">; </w:t>
            </w:r>
            <w:r w:rsidRPr="00F12A04">
              <w:rPr>
                <w:rFonts w:cs="Arial"/>
                <w:iCs/>
              </w:rPr>
              <w:t>37100786ijkl</w:t>
            </w:r>
            <w:r>
              <w:rPr>
                <w:rFonts w:cs="Arial"/>
                <w:iCs/>
              </w:rPr>
              <w:t xml:space="preserve">; </w:t>
            </w:r>
            <w:r w:rsidRPr="00F12A04">
              <w:rPr>
                <w:rFonts w:cs="Arial"/>
                <w:iCs/>
              </w:rPr>
              <w:t>37100787ijkl</w:t>
            </w:r>
            <w:r>
              <w:rPr>
                <w:rFonts w:cs="Arial"/>
                <w:iCs/>
              </w:rPr>
              <w:t xml:space="preserve">; </w:t>
            </w:r>
            <w:r w:rsidRPr="00F12A04">
              <w:rPr>
                <w:rFonts w:cs="Arial"/>
                <w:iCs/>
              </w:rPr>
              <w:t>37100788ijkl</w:t>
            </w:r>
            <w:r>
              <w:rPr>
                <w:rFonts w:cs="Arial"/>
                <w:iCs/>
              </w:rPr>
              <w:t xml:space="preserve">; </w:t>
            </w:r>
            <w:r w:rsidRPr="00F12A04">
              <w:rPr>
                <w:rFonts w:cs="Arial"/>
                <w:iCs/>
              </w:rPr>
              <w:t>37100789ijkl</w:t>
            </w:r>
            <w:r>
              <w:rPr>
                <w:rFonts w:cs="Arial"/>
                <w:iCs/>
              </w:rPr>
              <w:t xml:space="preserve">; </w:t>
            </w:r>
            <w:r w:rsidRPr="00F12A04">
              <w:rPr>
                <w:rFonts w:cs="Arial"/>
                <w:iCs/>
              </w:rPr>
              <w:t>37100790ijkl</w:t>
            </w:r>
            <w:r>
              <w:rPr>
                <w:rFonts w:cs="Arial"/>
                <w:iCs/>
              </w:rPr>
              <w:t xml:space="preserve">; </w:t>
            </w:r>
            <w:r w:rsidRPr="00F12A04">
              <w:rPr>
                <w:rFonts w:cs="Arial"/>
                <w:iCs/>
              </w:rPr>
              <w:t>37100791ijkl</w:t>
            </w:r>
            <w:r>
              <w:rPr>
                <w:rFonts w:cs="Arial"/>
                <w:iCs/>
              </w:rPr>
              <w:t xml:space="preserve">; </w:t>
            </w:r>
            <w:r w:rsidRPr="00F12A04">
              <w:rPr>
                <w:rFonts w:cs="Arial"/>
                <w:iCs/>
              </w:rPr>
              <w:t>37100792ijkl</w:t>
            </w:r>
            <w:r>
              <w:rPr>
                <w:rFonts w:cs="Arial"/>
                <w:iCs/>
              </w:rPr>
              <w:t xml:space="preserve">; </w:t>
            </w:r>
            <w:r w:rsidRPr="00F12A04">
              <w:rPr>
                <w:rFonts w:cs="Arial"/>
                <w:iCs/>
              </w:rPr>
              <w:t>37100793ijkl</w:t>
            </w:r>
            <w:r>
              <w:rPr>
                <w:rFonts w:cs="Arial"/>
                <w:iCs/>
              </w:rPr>
              <w:t xml:space="preserve">; </w:t>
            </w:r>
            <w:r w:rsidRPr="00F12A04">
              <w:rPr>
                <w:rFonts w:cs="Arial"/>
                <w:iCs/>
              </w:rPr>
              <w:t>37100794ijkl</w:t>
            </w:r>
            <w:r>
              <w:rPr>
                <w:rFonts w:cs="Arial"/>
                <w:iCs/>
              </w:rPr>
              <w:t xml:space="preserve">; </w:t>
            </w:r>
            <w:r w:rsidRPr="00F12A04">
              <w:rPr>
                <w:rFonts w:cs="Arial"/>
                <w:iCs/>
              </w:rPr>
              <w:t>37100795ijkl</w:t>
            </w:r>
            <w:r>
              <w:rPr>
                <w:rFonts w:cs="Arial"/>
                <w:iCs/>
              </w:rPr>
              <w:t xml:space="preserve">; </w:t>
            </w:r>
            <w:r w:rsidRPr="00F12A04">
              <w:rPr>
                <w:rFonts w:cs="Arial"/>
                <w:iCs/>
              </w:rPr>
              <w:t>37100796ijkl</w:t>
            </w:r>
            <w:r>
              <w:rPr>
                <w:rFonts w:cs="Arial"/>
                <w:iCs/>
              </w:rPr>
              <w:t xml:space="preserve">; </w:t>
            </w:r>
            <w:r w:rsidRPr="00F12A04">
              <w:rPr>
                <w:rFonts w:cs="Arial"/>
                <w:iCs/>
              </w:rPr>
              <w:t>37100797ijkl</w:t>
            </w:r>
            <w:r>
              <w:rPr>
                <w:rFonts w:cs="Arial"/>
                <w:iCs/>
              </w:rPr>
              <w:t xml:space="preserve">; </w:t>
            </w:r>
            <w:r w:rsidRPr="00F12A04">
              <w:rPr>
                <w:rFonts w:cs="Arial"/>
                <w:iCs/>
              </w:rPr>
              <w:t>37100798ijkl</w:t>
            </w:r>
            <w:r>
              <w:rPr>
                <w:rFonts w:cs="Arial"/>
                <w:iCs/>
              </w:rPr>
              <w:t xml:space="preserve">; </w:t>
            </w:r>
            <w:r w:rsidRPr="00F12A04">
              <w:rPr>
                <w:rFonts w:cs="Arial"/>
                <w:iCs/>
              </w:rPr>
              <w:t>37100799ijkl</w:t>
            </w:r>
            <w:r>
              <w:rPr>
                <w:rFonts w:cs="Arial"/>
                <w:iCs/>
              </w:rPr>
              <w:t xml:space="preserve">; </w:t>
            </w:r>
            <w:r w:rsidRPr="00F12A04">
              <w:rPr>
                <w:rFonts w:cs="Arial"/>
                <w:iCs/>
              </w:rPr>
              <w:t>37100805ijkl</w:t>
            </w:r>
            <w:r>
              <w:rPr>
                <w:rFonts w:cs="Arial"/>
                <w:iCs/>
              </w:rPr>
              <w:t xml:space="preserve">; </w:t>
            </w:r>
            <w:r w:rsidRPr="00F12A04">
              <w:rPr>
                <w:rFonts w:cs="Arial"/>
                <w:iCs/>
              </w:rPr>
              <w:t>37100806ijkl</w:t>
            </w:r>
            <w:r>
              <w:rPr>
                <w:rFonts w:cs="Arial"/>
                <w:iCs/>
              </w:rPr>
              <w:t xml:space="preserve">; </w:t>
            </w:r>
            <w:r w:rsidRPr="00F12A04">
              <w:rPr>
                <w:rFonts w:cs="Arial"/>
                <w:iCs/>
              </w:rPr>
              <w:t>37100807ijkl</w:t>
            </w:r>
            <w:r>
              <w:rPr>
                <w:rFonts w:cs="Arial"/>
                <w:iCs/>
              </w:rPr>
              <w:t xml:space="preserve">; </w:t>
            </w:r>
            <w:r w:rsidRPr="00F12A04">
              <w:rPr>
                <w:rFonts w:cs="Arial"/>
                <w:iCs/>
              </w:rPr>
              <w:t>37100808ijkl</w:t>
            </w:r>
            <w:r>
              <w:rPr>
                <w:rFonts w:cs="Arial"/>
                <w:iCs/>
              </w:rPr>
              <w:t xml:space="preserve">; </w:t>
            </w:r>
            <w:r w:rsidRPr="00F12A04">
              <w:rPr>
                <w:rFonts w:cs="Arial"/>
                <w:iCs/>
              </w:rPr>
              <w:t>37100809ijkl</w:t>
            </w:r>
            <w:r>
              <w:rPr>
                <w:rFonts w:cs="Arial"/>
                <w:iCs/>
              </w:rPr>
              <w:t xml:space="preserve">; </w:t>
            </w:r>
            <w:r w:rsidRPr="00F12A04">
              <w:rPr>
                <w:rFonts w:cs="Arial"/>
                <w:iCs/>
              </w:rPr>
              <w:t>37100810ijkl</w:t>
            </w:r>
            <w:r>
              <w:rPr>
                <w:rFonts w:cs="Arial"/>
                <w:iCs/>
              </w:rPr>
              <w:t xml:space="preserve">; </w:t>
            </w:r>
            <w:r w:rsidRPr="00F12A04">
              <w:rPr>
                <w:rFonts w:cs="Arial"/>
                <w:iCs/>
              </w:rPr>
              <w:t>37100811ijkl</w:t>
            </w:r>
            <w:r>
              <w:rPr>
                <w:rFonts w:cs="Arial"/>
                <w:iCs/>
              </w:rPr>
              <w:t xml:space="preserve">; </w:t>
            </w:r>
            <w:r w:rsidRPr="00F12A04">
              <w:rPr>
                <w:rFonts w:cs="Arial"/>
                <w:iCs/>
              </w:rPr>
              <w:t>37100812ijkl</w:t>
            </w:r>
            <w:r>
              <w:rPr>
                <w:rFonts w:cs="Arial"/>
                <w:iCs/>
              </w:rPr>
              <w:t xml:space="preserve">; </w:t>
            </w:r>
            <w:r w:rsidRPr="00F12A04">
              <w:rPr>
                <w:rFonts w:cs="Arial"/>
                <w:iCs/>
              </w:rPr>
              <w:t>37100813ijkl</w:t>
            </w:r>
            <w:r>
              <w:rPr>
                <w:rFonts w:cs="Arial"/>
                <w:iCs/>
              </w:rPr>
              <w:t xml:space="preserve">; </w:t>
            </w:r>
            <w:r w:rsidRPr="00F12A04">
              <w:rPr>
                <w:rFonts w:cs="Arial"/>
                <w:iCs/>
              </w:rPr>
              <w:t>37100814ijkl</w:t>
            </w:r>
            <w:r>
              <w:rPr>
                <w:rFonts w:cs="Arial"/>
                <w:iCs/>
              </w:rPr>
              <w:t xml:space="preserve">; </w:t>
            </w:r>
            <w:r w:rsidRPr="00F12A04">
              <w:rPr>
                <w:rFonts w:cs="Arial"/>
                <w:iCs/>
              </w:rPr>
              <w:t>37100815ijkl</w:t>
            </w:r>
            <w:r>
              <w:rPr>
                <w:rFonts w:cs="Arial"/>
                <w:iCs/>
              </w:rPr>
              <w:t xml:space="preserve">; </w:t>
            </w:r>
            <w:r w:rsidRPr="00F12A04">
              <w:rPr>
                <w:rFonts w:cs="Arial"/>
                <w:iCs/>
              </w:rPr>
              <w:t>37100816ijkl</w:t>
            </w:r>
            <w:r>
              <w:rPr>
                <w:rFonts w:cs="Arial"/>
                <w:iCs/>
              </w:rPr>
              <w:t xml:space="preserve">; </w:t>
            </w:r>
            <w:r w:rsidRPr="00F12A04">
              <w:rPr>
                <w:rFonts w:cs="Arial"/>
                <w:iCs/>
              </w:rPr>
              <w:t>37100817ijkl</w:t>
            </w:r>
            <w:r>
              <w:rPr>
                <w:rFonts w:cs="Arial"/>
                <w:iCs/>
              </w:rPr>
              <w:t xml:space="preserve">; </w:t>
            </w:r>
            <w:r w:rsidRPr="00F12A04">
              <w:rPr>
                <w:rFonts w:cs="Arial"/>
                <w:iCs/>
              </w:rPr>
              <w:t>37100818ijkl</w:t>
            </w:r>
            <w:r>
              <w:rPr>
                <w:rFonts w:cs="Arial"/>
                <w:iCs/>
              </w:rPr>
              <w:t xml:space="preserve">; </w:t>
            </w:r>
            <w:r w:rsidRPr="00F12A04">
              <w:rPr>
                <w:rFonts w:cs="Arial"/>
                <w:iCs/>
              </w:rPr>
              <w:t>37100819ijkl</w:t>
            </w:r>
            <w:r>
              <w:rPr>
                <w:rFonts w:cs="Arial"/>
                <w:iCs/>
              </w:rPr>
              <w:t xml:space="preserve">; </w:t>
            </w:r>
            <w:r w:rsidRPr="00F12A04">
              <w:rPr>
                <w:rFonts w:cs="Arial"/>
                <w:iCs/>
              </w:rPr>
              <w:t>37100820ijkl</w:t>
            </w:r>
            <w:r>
              <w:rPr>
                <w:rFonts w:cs="Arial"/>
                <w:iCs/>
              </w:rPr>
              <w:t xml:space="preserve">; </w:t>
            </w:r>
            <w:r w:rsidRPr="00F12A04">
              <w:rPr>
                <w:rFonts w:cs="Arial"/>
                <w:iCs/>
              </w:rPr>
              <w:t>37100821ijkl</w:t>
            </w:r>
            <w:r>
              <w:rPr>
                <w:rFonts w:cs="Arial"/>
                <w:iCs/>
              </w:rPr>
              <w:t xml:space="preserve">; </w:t>
            </w:r>
            <w:r w:rsidRPr="00F12A04">
              <w:rPr>
                <w:rFonts w:cs="Arial"/>
                <w:iCs/>
              </w:rPr>
              <w:t>37100822ijkl</w:t>
            </w:r>
            <w:r>
              <w:rPr>
                <w:rFonts w:cs="Arial"/>
                <w:iCs/>
              </w:rPr>
              <w:t xml:space="preserve">; </w:t>
            </w:r>
            <w:r w:rsidRPr="00F12A04">
              <w:rPr>
                <w:rFonts w:cs="Arial"/>
                <w:iCs/>
              </w:rPr>
              <w:t>37100823ijkl</w:t>
            </w:r>
            <w:r>
              <w:rPr>
                <w:rFonts w:cs="Arial"/>
                <w:iCs/>
              </w:rPr>
              <w:t xml:space="preserve">; </w:t>
            </w:r>
            <w:r w:rsidRPr="00F12A04">
              <w:rPr>
                <w:rFonts w:cs="Arial"/>
                <w:iCs/>
              </w:rPr>
              <w:t>37100824ijkl</w:t>
            </w:r>
            <w:r>
              <w:rPr>
                <w:rFonts w:cs="Arial"/>
                <w:iCs/>
              </w:rPr>
              <w:t xml:space="preserve">; </w:t>
            </w:r>
            <w:r w:rsidRPr="00F12A04">
              <w:rPr>
                <w:rFonts w:cs="Arial"/>
                <w:iCs/>
              </w:rPr>
              <w:t>37100825ijkl</w:t>
            </w:r>
            <w:r>
              <w:rPr>
                <w:rFonts w:cs="Arial"/>
                <w:iCs/>
              </w:rPr>
              <w:t xml:space="preserve">; </w:t>
            </w:r>
            <w:r w:rsidRPr="00F12A04">
              <w:rPr>
                <w:rFonts w:cs="Arial"/>
                <w:iCs/>
              </w:rPr>
              <w:t>37100826ijkl</w:t>
            </w:r>
            <w:r>
              <w:rPr>
                <w:rFonts w:cs="Arial"/>
                <w:iCs/>
              </w:rPr>
              <w:t xml:space="preserve">; </w:t>
            </w:r>
            <w:r w:rsidRPr="00F12A04">
              <w:rPr>
                <w:rFonts w:cs="Arial"/>
                <w:iCs/>
              </w:rPr>
              <w:t>37100827ijkl</w:t>
            </w:r>
            <w:r>
              <w:rPr>
                <w:rFonts w:cs="Arial"/>
                <w:iCs/>
              </w:rPr>
              <w:t xml:space="preserve">; </w:t>
            </w:r>
            <w:r w:rsidRPr="00F12A04">
              <w:rPr>
                <w:rFonts w:cs="Arial"/>
                <w:iCs/>
              </w:rPr>
              <w:t>37100828ijkl</w:t>
            </w:r>
            <w:r>
              <w:rPr>
                <w:rFonts w:cs="Arial"/>
                <w:iCs/>
              </w:rPr>
              <w:t xml:space="preserve">; </w:t>
            </w:r>
            <w:r w:rsidRPr="00F12A04">
              <w:rPr>
                <w:rFonts w:cs="Arial"/>
                <w:iCs/>
              </w:rPr>
              <w:t>37100829ijkl</w:t>
            </w:r>
            <w:r>
              <w:rPr>
                <w:rFonts w:cs="Arial"/>
                <w:iCs/>
              </w:rPr>
              <w:t xml:space="preserve">; </w:t>
            </w:r>
            <w:r w:rsidRPr="00F12A04">
              <w:rPr>
                <w:rFonts w:cs="Arial"/>
                <w:iCs/>
              </w:rPr>
              <w:t>37100830ijkl</w:t>
            </w:r>
            <w:r>
              <w:rPr>
                <w:rFonts w:cs="Arial"/>
                <w:iCs/>
              </w:rPr>
              <w:t xml:space="preserve">; </w:t>
            </w:r>
            <w:r w:rsidRPr="00F12A04">
              <w:rPr>
                <w:rFonts w:cs="Arial"/>
                <w:iCs/>
              </w:rPr>
              <w:t>37100831ijkl</w:t>
            </w:r>
            <w:r>
              <w:rPr>
                <w:rFonts w:cs="Arial"/>
                <w:iCs/>
              </w:rPr>
              <w:t xml:space="preserve">; </w:t>
            </w:r>
            <w:r w:rsidRPr="00F12A04">
              <w:rPr>
                <w:rFonts w:cs="Arial"/>
                <w:iCs/>
              </w:rPr>
              <w:t>37100832ijkl</w:t>
            </w:r>
            <w:r>
              <w:rPr>
                <w:rFonts w:cs="Arial"/>
                <w:iCs/>
              </w:rPr>
              <w:t xml:space="preserve">; </w:t>
            </w:r>
            <w:r w:rsidRPr="00F12A04">
              <w:rPr>
                <w:rFonts w:cs="Arial"/>
                <w:iCs/>
              </w:rPr>
              <w:t>37100833ijkl</w:t>
            </w:r>
            <w:r>
              <w:rPr>
                <w:rFonts w:cs="Arial"/>
                <w:iCs/>
              </w:rPr>
              <w:t xml:space="preserve">; </w:t>
            </w:r>
            <w:r w:rsidRPr="00F12A04">
              <w:rPr>
                <w:rFonts w:cs="Arial"/>
                <w:iCs/>
              </w:rPr>
              <w:t>37100834ijkl</w:t>
            </w:r>
            <w:r>
              <w:rPr>
                <w:rFonts w:cs="Arial"/>
                <w:iCs/>
              </w:rPr>
              <w:t xml:space="preserve">; </w:t>
            </w:r>
            <w:r w:rsidRPr="00F12A04">
              <w:rPr>
                <w:rFonts w:cs="Arial"/>
                <w:iCs/>
              </w:rPr>
              <w:t>37100835ijkl</w:t>
            </w:r>
            <w:r>
              <w:rPr>
                <w:rFonts w:cs="Arial"/>
                <w:iCs/>
              </w:rPr>
              <w:t xml:space="preserve">; </w:t>
            </w:r>
            <w:r w:rsidRPr="00F12A04">
              <w:rPr>
                <w:rFonts w:cs="Arial"/>
                <w:iCs/>
              </w:rPr>
              <w:t>37100836ijkl</w:t>
            </w:r>
            <w:r>
              <w:rPr>
                <w:rFonts w:cs="Arial"/>
                <w:iCs/>
              </w:rPr>
              <w:t xml:space="preserve">; </w:t>
            </w:r>
            <w:r w:rsidRPr="00F12A04">
              <w:rPr>
                <w:rFonts w:cs="Arial"/>
                <w:iCs/>
              </w:rPr>
              <w:t>37100837ijkl</w:t>
            </w:r>
            <w:r>
              <w:rPr>
                <w:rFonts w:cs="Arial"/>
                <w:iCs/>
              </w:rPr>
              <w:t xml:space="preserve">; </w:t>
            </w:r>
            <w:r w:rsidRPr="00F12A04">
              <w:rPr>
                <w:rFonts w:cs="Arial"/>
                <w:iCs/>
              </w:rPr>
              <w:t>37100838ijkl</w:t>
            </w:r>
            <w:r>
              <w:rPr>
                <w:rFonts w:cs="Arial"/>
                <w:iCs/>
              </w:rPr>
              <w:t xml:space="preserve">; </w:t>
            </w:r>
            <w:r w:rsidRPr="00F12A04">
              <w:rPr>
                <w:rFonts w:cs="Arial"/>
                <w:iCs/>
              </w:rPr>
              <w:t>37100839ijkl</w:t>
            </w:r>
            <w:r>
              <w:rPr>
                <w:rFonts w:cs="Arial"/>
                <w:iCs/>
              </w:rPr>
              <w:t xml:space="preserve">; </w:t>
            </w:r>
            <w:r w:rsidRPr="00F12A04">
              <w:rPr>
                <w:rFonts w:cs="Arial"/>
                <w:iCs/>
              </w:rPr>
              <w:t>37100840ijkl</w:t>
            </w:r>
            <w:r>
              <w:rPr>
                <w:rFonts w:cs="Arial"/>
                <w:iCs/>
              </w:rPr>
              <w:t xml:space="preserve">; </w:t>
            </w:r>
            <w:r w:rsidRPr="00F12A04">
              <w:rPr>
                <w:rFonts w:cs="Arial"/>
                <w:iCs/>
              </w:rPr>
              <w:t>37100841ijkl</w:t>
            </w:r>
            <w:r>
              <w:rPr>
                <w:rFonts w:cs="Arial"/>
                <w:iCs/>
              </w:rPr>
              <w:t xml:space="preserve">; </w:t>
            </w:r>
            <w:r w:rsidRPr="00F12A04">
              <w:rPr>
                <w:rFonts w:cs="Arial"/>
                <w:iCs/>
              </w:rPr>
              <w:t>37100842ijkl</w:t>
            </w:r>
          </w:p>
        </w:tc>
        <w:tc>
          <w:tcPr>
            <w:tcW w:w="2693" w:type="dxa"/>
            <w:noWrap/>
          </w:tcPr>
          <w:p w14:paraId="4FF15AC7" w14:textId="77777777" w:rsidR="00BE35E8" w:rsidRPr="0096155B" w:rsidRDefault="00BE35E8" w:rsidP="00B1286F">
            <w:pPr>
              <w:spacing w:before="40" w:after="40"/>
              <w:jc w:val="left"/>
              <w:textAlignment w:val="auto"/>
              <w:rPr>
                <w:rFonts w:cs="Arial"/>
                <w:iCs/>
              </w:rPr>
            </w:pPr>
            <w:r w:rsidRPr="007E42E7">
              <w:rPr>
                <w:rFonts w:cs="Arial"/>
                <w:iCs/>
              </w:rPr>
              <w:lastRenderedPageBreak/>
              <w:t>Telia Company Danmark A/S</w:t>
            </w:r>
          </w:p>
        </w:tc>
        <w:tc>
          <w:tcPr>
            <w:tcW w:w="1843" w:type="dxa"/>
            <w:noWrap/>
          </w:tcPr>
          <w:p w14:paraId="7934542A" w14:textId="77777777" w:rsidR="00BE35E8" w:rsidRDefault="00BE35E8" w:rsidP="00B1286F">
            <w:pPr>
              <w:spacing w:before="40" w:after="40"/>
              <w:jc w:val="left"/>
              <w:textAlignment w:val="auto"/>
              <w:rPr>
                <w:rFonts w:cs="Arial"/>
                <w:iCs/>
              </w:rPr>
            </w:pPr>
            <w:r>
              <w:rPr>
                <w:rFonts w:cs="Arial"/>
                <w:iCs/>
              </w:rPr>
              <w:t>06 October 2025</w:t>
            </w:r>
          </w:p>
        </w:tc>
      </w:tr>
      <w:tr w:rsidR="00BE35E8" w:rsidRPr="002D64B6" w14:paraId="22EEDC65" w14:textId="77777777" w:rsidTr="00B1286F">
        <w:trPr>
          <w:trHeight w:val="290"/>
        </w:trPr>
        <w:tc>
          <w:tcPr>
            <w:tcW w:w="2405" w:type="dxa"/>
            <w:vMerge/>
            <w:noWrap/>
            <w:vAlign w:val="center"/>
          </w:tcPr>
          <w:p w14:paraId="443A8C30" w14:textId="77777777" w:rsidR="00BE35E8" w:rsidRPr="0002182C" w:rsidRDefault="00BE35E8" w:rsidP="00B1286F">
            <w:pPr>
              <w:spacing w:before="20" w:after="20"/>
              <w:jc w:val="left"/>
              <w:textAlignment w:val="auto"/>
              <w:rPr>
                <w:rFonts w:cs="Arial"/>
                <w:iCs/>
              </w:rPr>
            </w:pPr>
          </w:p>
        </w:tc>
        <w:tc>
          <w:tcPr>
            <w:tcW w:w="2835" w:type="dxa"/>
            <w:noWrap/>
          </w:tcPr>
          <w:p w14:paraId="1520D72B" w14:textId="77777777" w:rsidR="00BE35E8" w:rsidRPr="0096155B" w:rsidRDefault="00BE35E8" w:rsidP="00B1286F">
            <w:pPr>
              <w:spacing w:before="40" w:after="40"/>
              <w:jc w:val="left"/>
              <w:textAlignment w:val="auto"/>
              <w:rPr>
                <w:rFonts w:cs="Arial"/>
                <w:iCs/>
              </w:rPr>
            </w:pPr>
            <w:r w:rsidRPr="00F12A04">
              <w:rPr>
                <w:rFonts w:cs="Arial"/>
                <w:iCs/>
              </w:rPr>
              <w:t>37104200ijkl</w:t>
            </w:r>
            <w:r>
              <w:rPr>
                <w:rFonts w:cs="Arial"/>
                <w:iCs/>
              </w:rPr>
              <w:t xml:space="preserve">; </w:t>
            </w:r>
            <w:r w:rsidRPr="00F12A04">
              <w:rPr>
                <w:rFonts w:cs="Arial"/>
                <w:iCs/>
              </w:rPr>
              <w:t>37104201ijkl</w:t>
            </w:r>
            <w:r>
              <w:rPr>
                <w:rFonts w:cs="Arial"/>
                <w:iCs/>
              </w:rPr>
              <w:t xml:space="preserve">; </w:t>
            </w:r>
            <w:r w:rsidRPr="00F12A04">
              <w:rPr>
                <w:rFonts w:cs="Arial"/>
                <w:iCs/>
              </w:rPr>
              <w:t>37104202ijkl</w:t>
            </w:r>
          </w:p>
        </w:tc>
        <w:tc>
          <w:tcPr>
            <w:tcW w:w="2693" w:type="dxa"/>
            <w:noWrap/>
          </w:tcPr>
          <w:p w14:paraId="27EB5C46" w14:textId="77777777" w:rsidR="00BE35E8" w:rsidRPr="00C67A0A" w:rsidRDefault="00BE35E8" w:rsidP="00B1286F">
            <w:pPr>
              <w:spacing w:before="40" w:after="40"/>
              <w:jc w:val="left"/>
              <w:textAlignment w:val="auto"/>
              <w:rPr>
                <w:rFonts w:cs="Arial"/>
                <w:iCs/>
              </w:rPr>
            </w:pPr>
            <w:r w:rsidRPr="00F12A04">
              <w:rPr>
                <w:rFonts w:cs="Arial"/>
                <w:iCs/>
              </w:rPr>
              <w:t>Greenwave Mobile IoT ApS</w:t>
            </w:r>
          </w:p>
        </w:tc>
        <w:tc>
          <w:tcPr>
            <w:tcW w:w="1843" w:type="dxa"/>
            <w:noWrap/>
          </w:tcPr>
          <w:p w14:paraId="0B3FA022" w14:textId="77777777" w:rsidR="00BE35E8" w:rsidRDefault="00BE35E8" w:rsidP="00B1286F">
            <w:pPr>
              <w:spacing w:before="40" w:after="40"/>
              <w:jc w:val="left"/>
              <w:textAlignment w:val="auto"/>
              <w:rPr>
                <w:rFonts w:cs="Arial"/>
                <w:iCs/>
              </w:rPr>
            </w:pPr>
            <w:r>
              <w:rPr>
                <w:rFonts w:cs="Arial"/>
                <w:iCs/>
              </w:rPr>
              <w:t>06 October 2025</w:t>
            </w:r>
          </w:p>
        </w:tc>
      </w:tr>
    </w:tbl>
    <w:p w14:paraId="4089D054" w14:textId="77777777" w:rsidR="00BE35E8" w:rsidRDefault="00BE35E8" w:rsidP="00BE35E8">
      <w:pPr>
        <w:jc w:val="left"/>
        <w:textAlignment w:val="auto"/>
        <w:rPr>
          <w:rFonts w:cs="Arial"/>
          <w:iCs/>
        </w:rPr>
      </w:pPr>
    </w:p>
    <w:tbl>
      <w:tblPr>
        <w:tblStyle w:val="TableGrid1"/>
        <w:tblW w:w="9776" w:type="dxa"/>
        <w:tblLook w:val="04A0" w:firstRow="1" w:lastRow="0" w:firstColumn="1" w:lastColumn="0" w:noHBand="0" w:noVBand="1"/>
      </w:tblPr>
      <w:tblGrid>
        <w:gridCol w:w="2425"/>
        <w:gridCol w:w="2880"/>
        <w:gridCol w:w="2628"/>
        <w:gridCol w:w="1843"/>
      </w:tblGrid>
      <w:tr w:rsidR="00BE35E8" w:rsidRPr="00325077" w14:paraId="22A8286E" w14:textId="77777777" w:rsidTr="00B1286F">
        <w:trPr>
          <w:trHeight w:val="284"/>
          <w:tblHeader/>
        </w:trPr>
        <w:tc>
          <w:tcPr>
            <w:tcW w:w="2425" w:type="dxa"/>
            <w:noWrap/>
            <w:hideMark/>
          </w:tcPr>
          <w:p w14:paraId="020A04DB" w14:textId="77777777" w:rsidR="00BE35E8" w:rsidRPr="00325077" w:rsidRDefault="00BE35E8" w:rsidP="0084616E">
            <w:pPr>
              <w:spacing w:before="40" w:after="40"/>
              <w:jc w:val="left"/>
              <w:rPr>
                <w:rFonts w:cs="Arial"/>
                <w:i/>
                <w:iCs/>
              </w:rPr>
            </w:pPr>
            <w:r w:rsidRPr="00325077">
              <w:rPr>
                <w:rFonts w:cs="Arial"/>
                <w:i/>
                <w:iCs/>
              </w:rPr>
              <w:t>Type</w:t>
            </w:r>
          </w:p>
        </w:tc>
        <w:tc>
          <w:tcPr>
            <w:tcW w:w="2880" w:type="dxa"/>
            <w:noWrap/>
            <w:hideMark/>
          </w:tcPr>
          <w:p w14:paraId="5568ECF8" w14:textId="77777777" w:rsidR="00BE35E8" w:rsidRPr="00325077" w:rsidRDefault="00BE35E8" w:rsidP="0084616E">
            <w:pPr>
              <w:spacing w:before="40" w:after="40"/>
              <w:jc w:val="left"/>
              <w:rPr>
                <w:rFonts w:cs="Arial"/>
                <w:i/>
                <w:iCs/>
              </w:rPr>
            </w:pPr>
            <w:r w:rsidRPr="00325077">
              <w:rPr>
                <w:rFonts w:cs="Arial"/>
                <w:i/>
                <w:iCs/>
              </w:rPr>
              <w:t>Numbering resource</w:t>
            </w:r>
          </w:p>
        </w:tc>
        <w:tc>
          <w:tcPr>
            <w:tcW w:w="2628" w:type="dxa"/>
            <w:noWrap/>
            <w:hideMark/>
          </w:tcPr>
          <w:p w14:paraId="3557D4C4" w14:textId="77777777" w:rsidR="00BE35E8" w:rsidRPr="00325077" w:rsidRDefault="00BE35E8" w:rsidP="0084616E">
            <w:pPr>
              <w:spacing w:before="40" w:after="40"/>
              <w:jc w:val="left"/>
              <w:rPr>
                <w:rFonts w:cs="Arial"/>
                <w:i/>
                <w:iCs/>
              </w:rPr>
            </w:pPr>
            <w:r w:rsidRPr="00325077">
              <w:rPr>
                <w:rFonts w:cs="Arial"/>
                <w:i/>
                <w:iCs/>
              </w:rPr>
              <w:t>Provider</w:t>
            </w:r>
          </w:p>
        </w:tc>
        <w:tc>
          <w:tcPr>
            <w:tcW w:w="1843" w:type="dxa"/>
            <w:noWrap/>
            <w:hideMark/>
          </w:tcPr>
          <w:p w14:paraId="058A388D" w14:textId="144A0ED9" w:rsidR="00BE35E8" w:rsidRPr="003934D1" w:rsidRDefault="003934D1" w:rsidP="0084616E">
            <w:pPr>
              <w:spacing w:before="40" w:after="40"/>
              <w:jc w:val="left"/>
              <w:rPr>
                <w:rFonts w:cs="Arial"/>
                <w:i/>
                <w:iCs/>
              </w:rPr>
            </w:pPr>
            <w:r w:rsidRPr="002D1A0A">
              <w:rPr>
                <w:rFonts w:cs="Arial"/>
                <w:i/>
              </w:rPr>
              <w:t>Date of assignment</w:t>
            </w:r>
          </w:p>
        </w:tc>
      </w:tr>
      <w:tr w:rsidR="00BE35E8" w:rsidRPr="00E01B33" w14:paraId="29C8C4ED" w14:textId="77777777" w:rsidTr="00B1286F">
        <w:trPr>
          <w:trHeight w:val="290"/>
        </w:trPr>
        <w:tc>
          <w:tcPr>
            <w:tcW w:w="2425" w:type="dxa"/>
            <w:noWrap/>
            <w:hideMark/>
          </w:tcPr>
          <w:p w14:paraId="2823C813"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ISPC</w:t>
            </w:r>
          </w:p>
        </w:tc>
        <w:tc>
          <w:tcPr>
            <w:tcW w:w="2880" w:type="dxa"/>
            <w:noWrap/>
          </w:tcPr>
          <w:p w14:paraId="7FBF38A5" w14:textId="77777777" w:rsidR="00BE35E8" w:rsidRPr="00BA7EB8" w:rsidRDefault="00BE35E8" w:rsidP="00B1286F">
            <w:pPr>
              <w:spacing w:before="40" w:after="40"/>
              <w:jc w:val="left"/>
              <w:rPr>
                <w:color w:val="000000"/>
                <w:lang w:eastAsia="en-GB"/>
              </w:rPr>
            </w:pPr>
            <w:r w:rsidRPr="007E42E7">
              <w:rPr>
                <w:color w:val="000000"/>
                <w:lang w:eastAsia="en-GB"/>
              </w:rPr>
              <w:t>ISPC2-076-0</w:t>
            </w:r>
            <w:r>
              <w:rPr>
                <w:color w:val="000000"/>
                <w:lang w:eastAsia="en-GB"/>
              </w:rPr>
              <w:t xml:space="preserve">; </w:t>
            </w:r>
            <w:r w:rsidRPr="007E42E7">
              <w:rPr>
                <w:color w:val="000000"/>
                <w:lang w:eastAsia="en-GB"/>
              </w:rPr>
              <w:t>ISPC2-076-1</w:t>
            </w:r>
            <w:r>
              <w:rPr>
                <w:color w:val="000000"/>
                <w:lang w:eastAsia="en-GB"/>
              </w:rPr>
              <w:t xml:space="preserve">; </w:t>
            </w:r>
            <w:r w:rsidRPr="007E42E7">
              <w:rPr>
                <w:color w:val="000000"/>
                <w:lang w:eastAsia="en-GB"/>
              </w:rPr>
              <w:t>ISPC2-076-2</w:t>
            </w:r>
          </w:p>
        </w:tc>
        <w:tc>
          <w:tcPr>
            <w:tcW w:w="2628" w:type="dxa"/>
            <w:noWrap/>
          </w:tcPr>
          <w:p w14:paraId="65ED1789" w14:textId="77777777" w:rsidR="00BE35E8" w:rsidRPr="00E01B33" w:rsidRDefault="00BE35E8" w:rsidP="00B1286F">
            <w:pPr>
              <w:overflowPunct/>
              <w:autoSpaceDE/>
              <w:autoSpaceDN/>
              <w:adjustRightInd/>
              <w:spacing w:before="40" w:after="40"/>
              <w:jc w:val="left"/>
              <w:textAlignment w:val="auto"/>
              <w:rPr>
                <w:color w:val="000000"/>
                <w:lang w:eastAsia="en-GB"/>
              </w:rPr>
            </w:pPr>
            <w:r w:rsidRPr="007E42E7">
              <w:rPr>
                <w:color w:val="000000"/>
                <w:lang w:eastAsia="en-GB"/>
              </w:rPr>
              <w:t>TDC Net A/S</w:t>
            </w:r>
          </w:p>
        </w:tc>
        <w:tc>
          <w:tcPr>
            <w:tcW w:w="1843" w:type="dxa"/>
            <w:noWrap/>
          </w:tcPr>
          <w:p w14:paraId="53ACDDE0" w14:textId="77777777" w:rsidR="00BE35E8" w:rsidRPr="00E01B33" w:rsidRDefault="00BE35E8" w:rsidP="00B1286F">
            <w:pPr>
              <w:overflowPunct/>
              <w:autoSpaceDE/>
              <w:autoSpaceDN/>
              <w:adjustRightInd/>
              <w:spacing w:before="40" w:after="40"/>
              <w:jc w:val="left"/>
              <w:textAlignment w:val="auto"/>
              <w:rPr>
                <w:color w:val="000000"/>
                <w:lang w:eastAsia="en-GB"/>
              </w:rPr>
            </w:pPr>
            <w:r>
              <w:rPr>
                <w:color w:val="000000"/>
                <w:lang w:eastAsia="en-GB"/>
              </w:rPr>
              <w:t>01 July 2025</w:t>
            </w:r>
          </w:p>
        </w:tc>
      </w:tr>
    </w:tbl>
    <w:p w14:paraId="163776D1" w14:textId="77777777" w:rsidR="00BE35E8" w:rsidRDefault="00BE35E8" w:rsidP="00BE35E8">
      <w:pPr>
        <w:jc w:val="left"/>
        <w:textAlignment w:val="auto"/>
        <w:rPr>
          <w:rFonts w:cs="Arial"/>
          <w:iCs/>
        </w:rPr>
      </w:pPr>
    </w:p>
    <w:p w14:paraId="68D5E4AC" w14:textId="77777777" w:rsidR="00BE35E8" w:rsidRPr="009A6DA0" w:rsidRDefault="00BE35E8" w:rsidP="00BE35E8">
      <w:pPr>
        <w:tabs>
          <w:tab w:val="left" w:pos="1800"/>
        </w:tabs>
        <w:spacing w:before="0"/>
        <w:ind w:left="1077" w:hanging="1077"/>
        <w:jc w:val="left"/>
        <w:rPr>
          <w:rFonts w:cs="Arial"/>
          <w:lang w:val="es-ES_tradnl"/>
        </w:rPr>
      </w:pPr>
      <w:r w:rsidRPr="009A6DA0">
        <w:rPr>
          <w:rFonts w:cs="Arial"/>
          <w:lang w:val="es-ES_tradnl"/>
        </w:rPr>
        <w:t>Contact:</w:t>
      </w:r>
    </w:p>
    <w:p w14:paraId="70B295E3" w14:textId="77777777" w:rsidR="00BE35E8" w:rsidRPr="00810A2F" w:rsidRDefault="00BE35E8" w:rsidP="00BE35E8">
      <w:pPr>
        <w:tabs>
          <w:tab w:val="left" w:pos="1134"/>
        </w:tabs>
        <w:ind w:left="567"/>
        <w:jc w:val="left"/>
        <w:rPr>
          <w:rFonts w:cs="Arial"/>
        </w:rPr>
      </w:pPr>
      <w:r w:rsidRPr="00810A2F">
        <w:rPr>
          <w:rFonts w:cs="Arial"/>
        </w:rPr>
        <w:t>Agency for Digital Government</w:t>
      </w:r>
    </w:p>
    <w:p w14:paraId="0E2D2BE4" w14:textId="77777777" w:rsidR="00BE35E8" w:rsidRPr="00810A2F" w:rsidRDefault="00BE35E8" w:rsidP="00BE35E8">
      <w:pPr>
        <w:tabs>
          <w:tab w:val="left" w:pos="1134"/>
        </w:tabs>
        <w:spacing w:before="0"/>
        <w:ind w:left="567"/>
        <w:jc w:val="left"/>
        <w:rPr>
          <w:rFonts w:cs="Arial"/>
          <w:lang w:val="es-ES_tradnl"/>
        </w:rPr>
      </w:pPr>
      <w:r w:rsidRPr="00810A2F">
        <w:rPr>
          <w:rFonts w:cs="Arial"/>
          <w:lang w:val="es-ES_tradnl"/>
        </w:rPr>
        <w:t>Landgreven 4</w:t>
      </w:r>
    </w:p>
    <w:p w14:paraId="75F97835" w14:textId="77777777" w:rsidR="00BE35E8" w:rsidRPr="00810A2F" w:rsidRDefault="00BE35E8" w:rsidP="00BE35E8">
      <w:pPr>
        <w:tabs>
          <w:tab w:val="left" w:pos="1134"/>
        </w:tabs>
        <w:spacing w:before="0"/>
        <w:ind w:left="567"/>
        <w:jc w:val="left"/>
        <w:rPr>
          <w:rFonts w:cs="Arial"/>
          <w:lang w:val="es-ES_tradnl"/>
        </w:rPr>
      </w:pPr>
      <w:r w:rsidRPr="00810A2F">
        <w:rPr>
          <w:rFonts w:cs="Arial"/>
          <w:lang w:val="es-ES_tradnl"/>
        </w:rPr>
        <w:t>1301 Copenhagen K</w:t>
      </w:r>
    </w:p>
    <w:p w14:paraId="7E8573CC" w14:textId="77777777" w:rsidR="00BE35E8" w:rsidRPr="00810A2F" w:rsidRDefault="00BE35E8" w:rsidP="00BE35E8">
      <w:pPr>
        <w:tabs>
          <w:tab w:val="left" w:pos="1134"/>
        </w:tabs>
        <w:spacing w:before="0"/>
        <w:ind w:left="567"/>
        <w:jc w:val="left"/>
        <w:rPr>
          <w:rFonts w:cs="Arial"/>
          <w:lang w:val="es-ES_tradnl"/>
        </w:rPr>
      </w:pPr>
      <w:r w:rsidRPr="00810A2F">
        <w:rPr>
          <w:rFonts w:cs="Arial"/>
          <w:lang w:val="es-ES_tradnl"/>
        </w:rPr>
        <w:t>Denmark</w:t>
      </w:r>
    </w:p>
    <w:p w14:paraId="60B864B3" w14:textId="77777777" w:rsidR="00BE35E8" w:rsidRPr="009A6DA0" w:rsidRDefault="00BE35E8" w:rsidP="00BE35E8">
      <w:pPr>
        <w:tabs>
          <w:tab w:val="left" w:pos="1134"/>
        </w:tabs>
        <w:spacing w:before="0"/>
        <w:ind w:left="567"/>
        <w:jc w:val="left"/>
        <w:rPr>
          <w:rFonts w:cs="Arial"/>
          <w:lang w:val="es-ES_tradnl"/>
        </w:rPr>
      </w:pPr>
      <w:r w:rsidRPr="00810A2F">
        <w:rPr>
          <w:rFonts w:cs="Arial"/>
          <w:lang w:val="es-ES_tradnl"/>
        </w:rPr>
        <w:t>URL:</w:t>
      </w:r>
      <w:r w:rsidRPr="00810A2F">
        <w:rPr>
          <w:rFonts w:cs="Arial"/>
          <w:lang w:val="es-ES_tradnl"/>
        </w:rPr>
        <w:tab/>
        <w:t>www.digst.dk</w:t>
      </w:r>
    </w:p>
    <w:p w14:paraId="1CFC1027" w14:textId="77777777" w:rsidR="00BE35E8" w:rsidRDefault="00BE35E8" w:rsidP="00BE35E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Calibri"/>
          <w:sz w:val="18"/>
          <w:szCs w:val="18"/>
        </w:rPr>
      </w:pPr>
      <w:r>
        <w:rPr>
          <w:rFonts w:cs="Calibri"/>
          <w:sz w:val="18"/>
          <w:szCs w:val="18"/>
        </w:rPr>
        <w:br w:type="page"/>
      </w:r>
    </w:p>
    <w:p w14:paraId="0D047BF1" w14:textId="77777777" w:rsidR="00BE35E8" w:rsidRDefault="00BE35E8" w:rsidP="00BE35E8">
      <w:pPr>
        <w:tabs>
          <w:tab w:val="left" w:pos="1560"/>
          <w:tab w:val="left" w:pos="2127"/>
        </w:tabs>
        <w:spacing w:before="240"/>
        <w:jc w:val="left"/>
        <w:outlineLvl w:val="3"/>
        <w:rPr>
          <w:rFonts w:cs="Arial"/>
          <w:b/>
        </w:rPr>
      </w:pPr>
      <w:r>
        <w:rPr>
          <w:rFonts w:cs="Arial"/>
          <w:b/>
        </w:rPr>
        <w:lastRenderedPageBreak/>
        <w:t>Guyana</w:t>
      </w:r>
      <w:r w:rsidRPr="00F211FD">
        <w:rPr>
          <w:rFonts w:cs="Arial"/>
          <w:b/>
        </w:rPr>
        <w:t xml:space="preserve"> (country code +</w:t>
      </w:r>
      <w:r>
        <w:rPr>
          <w:rFonts w:cs="Arial"/>
          <w:b/>
        </w:rPr>
        <w:t>592</w:t>
      </w:r>
      <w:r w:rsidRPr="00F211FD">
        <w:rPr>
          <w:rFonts w:cs="Arial"/>
          <w:b/>
        </w:rPr>
        <w:t>)</w:t>
      </w:r>
    </w:p>
    <w:p w14:paraId="001382E1" w14:textId="77777777" w:rsidR="00BE35E8" w:rsidRPr="00F211FD" w:rsidRDefault="00BE35E8" w:rsidP="00BE35E8">
      <w:pPr>
        <w:tabs>
          <w:tab w:val="left" w:pos="1560"/>
          <w:tab w:val="left" w:pos="2127"/>
        </w:tabs>
        <w:jc w:val="left"/>
        <w:outlineLvl w:val="4"/>
        <w:rPr>
          <w:rFonts w:cs="Arial"/>
        </w:rPr>
      </w:pPr>
      <w:r>
        <w:rPr>
          <w:rFonts w:cs="Arial"/>
        </w:rPr>
        <w:t>Communication of 13.I.2026</w:t>
      </w:r>
      <w:r w:rsidRPr="00F211FD">
        <w:rPr>
          <w:rFonts w:cs="Arial"/>
        </w:rPr>
        <w:t>:</w:t>
      </w:r>
    </w:p>
    <w:p w14:paraId="0790994E" w14:textId="77777777" w:rsidR="00BE35E8" w:rsidRDefault="00BE35E8" w:rsidP="00BE35E8">
      <w:pPr>
        <w:overflowPunct/>
        <w:autoSpaceDE/>
        <w:autoSpaceDN/>
        <w:adjustRightInd/>
        <w:jc w:val="left"/>
        <w:textAlignment w:val="auto"/>
        <w:rPr>
          <w:rFonts w:asciiTheme="minorHAnsi" w:eastAsia="Calibri" w:hAnsiTheme="minorHAnsi" w:cs="Arial"/>
          <w:kern w:val="2"/>
          <w14:ligatures w14:val="standardContextual"/>
        </w:rPr>
      </w:pPr>
      <w:r>
        <w:rPr>
          <w:rFonts w:asciiTheme="minorHAnsi" w:eastAsia="Calibri" w:hAnsiTheme="minorHAnsi" w:cs="Arial"/>
          <w:kern w:val="2"/>
          <w14:ligatures w14:val="standardContextual"/>
        </w:rPr>
        <w:t xml:space="preserve">The </w:t>
      </w:r>
      <w:r w:rsidRPr="00AE62BA">
        <w:rPr>
          <w:rFonts w:asciiTheme="minorHAnsi" w:eastAsia="Calibri" w:hAnsiTheme="minorHAnsi" w:cs="Arial"/>
          <w:i/>
          <w:iCs/>
          <w:kern w:val="2"/>
          <w14:ligatures w14:val="standardContextual"/>
        </w:rPr>
        <w:t>Telecommunications Agency</w:t>
      </w:r>
      <w:r>
        <w:rPr>
          <w:rFonts w:asciiTheme="minorHAnsi" w:eastAsia="Calibri" w:hAnsiTheme="minorHAnsi" w:cs="Arial"/>
          <w:kern w:val="2"/>
          <w14:ligatures w14:val="standardContextual"/>
        </w:rPr>
        <w:t xml:space="preserve">, </w:t>
      </w:r>
      <w:r w:rsidRPr="00AE62BA">
        <w:rPr>
          <w:rFonts w:asciiTheme="minorHAnsi" w:eastAsia="Calibri" w:hAnsiTheme="minorHAnsi" w:cs="Arial"/>
          <w:kern w:val="2"/>
          <w14:ligatures w14:val="standardContextual"/>
        </w:rPr>
        <w:t>Georgetown</w:t>
      </w:r>
      <w:r>
        <w:rPr>
          <w:rFonts w:asciiTheme="minorHAnsi" w:eastAsia="Calibri" w:hAnsiTheme="minorHAnsi" w:cs="Arial"/>
          <w:kern w:val="2"/>
          <w14:ligatures w14:val="standardContextual"/>
        </w:rPr>
        <w:t>,</w:t>
      </w:r>
      <w:r w:rsidRPr="00AE62BA">
        <w:rPr>
          <w:rFonts w:asciiTheme="minorHAnsi" w:eastAsia="Calibri" w:hAnsiTheme="minorHAnsi" w:cs="Arial"/>
          <w:kern w:val="2"/>
          <w14:ligatures w14:val="standardContextual"/>
        </w:rPr>
        <w:t xml:space="preserve"> </w:t>
      </w:r>
      <w:r>
        <w:rPr>
          <w:rFonts w:asciiTheme="minorHAnsi" w:eastAsia="Calibri" w:hAnsiTheme="minorHAnsi" w:cs="Arial"/>
          <w:kern w:val="2"/>
          <w14:ligatures w14:val="standardContextual"/>
        </w:rPr>
        <w:t>announces that t</w:t>
      </w:r>
      <w:r w:rsidRPr="000E4BBC">
        <w:rPr>
          <w:rFonts w:asciiTheme="minorHAnsi" w:eastAsia="Calibri" w:hAnsiTheme="minorHAnsi" w:cs="Arial"/>
          <w:kern w:val="2"/>
          <w14:ligatures w14:val="standardContextual"/>
        </w:rPr>
        <w:t xml:space="preserve">he following national destination codes (NDC) and subscriber number (SN) ranges are currently assigned to the listed public telecommunications operators for the </w:t>
      </w:r>
      <w:r>
        <w:rPr>
          <w:rFonts w:asciiTheme="minorHAnsi" w:eastAsia="Calibri" w:hAnsiTheme="minorHAnsi" w:cs="Arial"/>
          <w:kern w:val="2"/>
          <w14:ligatures w14:val="standardContextual"/>
        </w:rPr>
        <w:br/>
      </w:r>
      <w:r w:rsidRPr="000E4BBC">
        <w:rPr>
          <w:rFonts w:asciiTheme="minorHAnsi" w:eastAsia="Calibri" w:hAnsiTheme="minorHAnsi" w:cs="Arial"/>
          <w:kern w:val="2"/>
          <w14:ligatures w14:val="standardContextual"/>
        </w:rPr>
        <w:t>Co-operative Republic of Guyana. Numbers allocated to access emergency/social services are also listed below.</w:t>
      </w:r>
    </w:p>
    <w:p w14:paraId="5155F537" w14:textId="77777777" w:rsidR="00BE35E8" w:rsidRPr="00DF0DC2" w:rsidRDefault="00BE35E8" w:rsidP="00BE35E8">
      <w:pPr>
        <w:keepNext/>
        <w:keepLines/>
        <w:jc w:val="center"/>
        <w:rPr>
          <w:rFonts w:asciiTheme="minorHAnsi" w:hAnsiTheme="minorHAnsi" w:cstheme="minorBidi"/>
          <w:bCs/>
          <w:i/>
          <w:iCs/>
        </w:rPr>
      </w:pPr>
      <w:r w:rsidRPr="00DF0DC2">
        <w:rPr>
          <w:rFonts w:asciiTheme="minorHAnsi" w:hAnsiTheme="minorHAnsi" w:cstheme="minorBidi"/>
          <w:bCs/>
          <w:i/>
          <w:iCs/>
        </w:rPr>
        <w:t xml:space="preserve">Presentation of national ITU-T E.164 numbering plan </w:t>
      </w:r>
      <w:r w:rsidRPr="00DF0DC2">
        <w:rPr>
          <w:rFonts w:asciiTheme="minorHAnsi" w:hAnsiTheme="minorHAnsi" w:cstheme="minorBidi"/>
          <w:bCs/>
          <w:i/>
          <w:iCs/>
        </w:rPr>
        <w:br/>
        <w:t xml:space="preserve">for country code </w:t>
      </w:r>
      <w:r>
        <w:rPr>
          <w:rFonts w:asciiTheme="minorHAnsi" w:hAnsiTheme="minorHAnsi" w:cstheme="minorBidi"/>
          <w:bCs/>
          <w:i/>
          <w:iCs/>
        </w:rPr>
        <w:t>592</w:t>
      </w:r>
    </w:p>
    <w:p w14:paraId="69AD2918" w14:textId="77777777" w:rsidR="00BE35E8" w:rsidRPr="000E4BBC" w:rsidRDefault="00BE35E8" w:rsidP="00BE35E8">
      <w:pPr>
        <w:overflowPunct/>
        <w:autoSpaceDE/>
        <w:autoSpaceDN/>
        <w:adjustRightInd/>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a)</w:t>
      </w:r>
      <w:r w:rsidRPr="000E4BBC">
        <w:rPr>
          <w:rFonts w:asciiTheme="minorHAnsi" w:eastAsia="Calibri" w:hAnsiTheme="minorHAnsi" w:cs="Arial"/>
          <w:kern w:val="2"/>
          <w14:ligatures w14:val="standardContextual"/>
        </w:rPr>
        <w:tab/>
        <w:t>Overview:</w:t>
      </w:r>
    </w:p>
    <w:p w14:paraId="330E7DD9" w14:textId="77777777" w:rsidR="00BE35E8" w:rsidRPr="000E4BBC"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ab/>
        <w:t>The minimum fixed and mobile number length (excluding the country code) is seven (7) digits.</w:t>
      </w:r>
    </w:p>
    <w:p w14:paraId="4DFEB889" w14:textId="77777777" w:rsidR="00BE35E8" w:rsidRPr="000E4BBC"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ab/>
        <w:t>The maximum fixed and mobile number length (excluding the country code) is seven (7) digits.</w:t>
      </w:r>
    </w:p>
    <w:p w14:paraId="3FFA3D48" w14:textId="77777777" w:rsidR="00BE35E8" w:rsidRPr="000E4BBC" w:rsidRDefault="00BE35E8" w:rsidP="00BE35E8">
      <w:pPr>
        <w:overflowPunct/>
        <w:autoSpaceDE/>
        <w:autoSpaceDN/>
        <w:adjustRightInd/>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ab/>
        <w:t>International dialling format: +592 NXX XXXX</w:t>
      </w:r>
    </w:p>
    <w:p w14:paraId="7E0DC101" w14:textId="77777777" w:rsidR="00BE35E8" w:rsidRPr="000E4BBC" w:rsidRDefault="00BE35E8" w:rsidP="00BE35E8">
      <w:pPr>
        <w:overflowPunct/>
        <w:autoSpaceDE/>
        <w:autoSpaceDN/>
        <w:adjustRightInd/>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b)</w:t>
      </w:r>
      <w:r w:rsidRPr="000E4BBC">
        <w:rPr>
          <w:rFonts w:asciiTheme="minorHAnsi" w:eastAsia="Calibri" w:hAnsiTheme="minorHAnsi" w:cs="Arial"/>
          <w:kern w:val="2"/>
          <w14:ligatures w14:val="standardContextual"/>
        </w:rPr>
        <w:tab/>
        <w:t>National Database (TBD)</w:t>
      </w:r>
    </w:p>
    <w:p w14:paraId="70B23900" w14:textId="77777777" w:rsidR="00BE35E8" w:rsidRPr="000E4BBC" w:rsidRDefault="00BE35E8" w:rsidP="00BE35E8">
      <w:pPr>
        <w:overflowPunct/>
        <w:autoSpaceDE/>
        <w:autoSpaceDN/>
        <w:adjustRightInd/>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c)</w:t>
      </w:r>
      <w:r w:rsidRPr="000E4BBC">
        <w:rPr>
          <w:rFonts w:asciiTheme="minorHAnsi" w:eastAsia="Calibri" w:hAnsiTheme="minorHAnsi" w:cs="Arial"/>
          <w:kern w:val="2"/>
          <w14:ligatures w14:val="standardContextual"/>
        </w:rPr>
        <w:tab/>
        <w:t>Real-time Database (TBD)</w:t>
      </w:r>
    </w:p>
    <w:p w14:paraId="004195BD" w14:textId="77777777" w:rsidR="00BE35E8" w:rsidRPr="000E4BBC"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p>
    <w:p w14:paraId="6F1A13F4" w14:textId="77777777" w:rsidR="00BE35E8"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r w:rsidRPr="000E4BBC">
        <w:rPr>
          <w:rFonts w:asciiTheme="minorHAnsi" w:eastAsia="Calibri" w:hAnsiTheme="minorHAnsi" w:cs="Arial"/>
          <w:kern w:val="2"/>
          <w14:ligatures w14:val="standardContextual"/>
        </w:rPr>
        <w:t>d)</w:t>
      </w:r>
      <w:r w:rsidRPr="000E4BBC">
        <w:rPr>
          <w:rFonts w:asciiTheme="minorHAnsi" w:eastAsia="Calibri" w:hAnsiTheme="minorHAnsi" w:cs="Arial"/>
          <w:kern w:val="2"/>
          <w14:ligatures w14:val="standardContextual"/>
        </w:rPr>
        <w:tab/>
      </w:r>
      <w:r w:rsidRPr="00DF540B">
        <w:rPr>
          <w:rFonts w:asciiTheme="minorHAnsi" w:eastAsia="Calibri" w:hAnsiTheme="minorHAnsi" w:cs="Arial"/>
          <w:kern w:val="2"/>
          <w14:ligatures w14:val="standardContextual"/>
        </w:rPr>
        <w:t>Detail of numbering plan:</w:t>
      </w:r>
    </w:p>
    <w:p w14:paraId="567C5C7F" w14:textId="77777777" w:rsidR="00BE35E8" w:rsidRPr="000E4BBC"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p>
    <w:p w14:paraId="7BF548BA" w14:textId="77777777" w:rsidR="00BE35E8" w:rsidRDefault="00BE35E8" w:rsidP="00BE35E8">
      <w:pPr>
        <w:spacing w:before="0" w:after="120"/>
        <w:rPr>
          <w:rFonts w:asciiTheme="minorHAnsi" w:hAnsiTheme="minorHAnsi" w:cstheme="minorHAnsi"/>
          <w:b/>
          <w:bCs/>
        </w:rPr>
      </w:pPr>
      <w:r w:rsidRPr="00D16F40">
        <w:rPr>
          <w:rFonts w:asciiTheme="minorHAnsi" w:hAnsiTheme="minorHAnsi" w:cstheme="minorHAnsi"/>
          <w:b/>
          <w:bCs/>
        </w:rPr>
        <w:t>Fixed Network</w:t>
      </w:r>
    </w:p>
    <w:tbl>
      <w:tblPr>
        <w:tblW w:w="9639" w:type="dxa"/>
        <w:tblLook w:val="04A0" w:firstRow="1" w:lastRow="0" w:firstColumn="1" w:lastColumn="0" w:noHBand="0" w:noVBand="1"/>
      </w:tblPr>
      <w:tblGrid>
        <w:gridCol w:w="2108"/>
        <w:gridCol w:w="1172"/>
        <w:gridCol w:w="1155"/>
        <w:gridCol w:w="2583"/>
        <w:gridCol w:w="2621"/>
      </w:tblGrid>
      <w:tr w:rsidR="00BE35E8" w:rsidRPr="00C7660D" w14:paraId="72AE7212" w14:textId="77777777" w:rsidTr="00C7660D">
        <w:trPr>
          <w:trHeight w:val="397"/>
          <w:tblHeader/>
        </w:trPr>
        <w:tc>
          <w:tcPr>
            <w:tcW w:w="2087" w:type="dxa"/>
            <w:vMerge w:val="restart"/>
            <w:tcBorders>
              <w:top w:val="single" w:sz="4" w:space="0" w:color="000000"/>
              <w:left w:val="single" w:sz="4" w:space="0" w:color="auto"/>
              <w:bottom w:val="single" w:sz="4" w:space="0" w:color="000000"/>
              <w:right w:val="single" w:sz="4" w:space="0" w:color="000000"/>
            </w:tcBorders>
            <w:vAlign w:val="center"/>
            <w:hideMark/>
          </w:tcPr>
          <w:p w14:paraId="0BF40A8C"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 xml:space="preserve">National </w:t>
            </w:r>
            <w:r w:rsidRPr="00C7660D">
              <w:rPr>
                <w:b/>
                <w:i/>
                <w:lang w:eastAsia="en-GB"/>
              </w:rPr>
              <w:br/>
              <w:t xml:space="preserve">destination code </w:t>
            </w:r>
            <w:r w:rsidRPr="00C7660D">
              <w:rPr>
                <w:b/>
                <w:i/>
                <w:lang w:eastAsia="en-GB"/>
              </w:rPr>
              <w:br/>
              <w:t>(NXX)</w:t>
            </w:r>
          </w:p>
        </w:tc>
        <w:tc>
          <w:tcPr>
            <w:tcW w:w="2303" w:type="dxa"/>
            <w:gridSpan w:val="2"/>
            <w:tcBorders>
              <w:top w:val="single" w:sz="4" w:space="0" w:color="000000"/>
              <w:left w:val="nil"/>
              <w:bottom w:val="single" w:sz="4" w:space="0" w:color="000000"/>
              <w:right w:val="single" w:sz="4" w:space="0" w:color="auto"/>
            </w:tcBorders>
            <w:vAlign w:val="center"/>
            <w:hideMark/>
          </w:tcPr>
          <w:p w14:paraId="2C4563D1"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N(S)N number length</w:t>
            </w:r>
          </w:p>
        </w:tc>
        <w:tc>
          <w:tcPr>
            <w:tcW w:w="2556" w:type="dxa"/>
            <w:vMerge w:val="restart"/>
            <w:tcBorders>
              <w:top w:val="single" w:sz="4" w:space="0" w:color="000000"/>
              <w:left w:val="single" w:sz="4" w:space="0" w:color="auto"/>
              <w:bottom w:val="single" w:sz="4" w:space="0" w:color="000000"/>
              <w:right w:val="single" w:sz="4" w:space="0" w:color="auto"/>
            </w:tcBorders>
            <w:vAlign w:val="center"/>
            <w:hideMark/>
          </w:tcPr>
          <w:p w14:paraId="7D132349"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Operator/Block assignee</w:t>
            </w:r>
          </w:p>
        </w:tc>
        <w:tc>
          <w:tcPr>
            <w:tcW w:w="2594" w:type="dxa"/>
            <w:vMerge w:val="restart"/>
            <w:tcBorders>
              <w:top w:val="single" w:sz="4" w:space="0" w:color="000000"/>
              <w:left w:val="single" w:sz="4" w:space="0" w:color="auto"/>
              <w:bottom w:val="single" w:sz="4" w:space="0" w:color="000000"/>
              <w:right w:val="single" w:sz="4" w:space="0" w:color="000000"/>
            </w:tcBorders>
            <w:vAlign w:val="center"/>
            <w:hideMark/>
          </w:tcPr>
          <w:p w14:paraId="623DA9F8"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 xml:space="preserve">SN range </w:t>
            </w:r>
            <w:r w:rsidRPr="00C7660D">
              <w:rPr>
                <w:b/>
                <w:i/>
                <w:lang w:eastAsia="en-GB"/>
              </w:rPr>
              <w:br/>
              <w:t>(XXXX)</w:t>
            </w:r>
          </w:p>
        </w:tc>
      </w:tr>
      <w:tr w:rsidR="00BE35E8" w:rsidRPr="00C7660D" w14:paraId="342C0A6E" w14:textId="77777777" w:rsidTr="00C7660D">
        <w:trPr>
          <w:trHeight w:val="510"/>
          <w:tblHeader/>
        </w:trPr>
        <w:tc>
          <w:tcPr>
            <w:tcW w:w="2087" w:type="dxa"/>
            <w:vMerge/>
            <w:tcBorders>
              <w:top w:val="single" w:sz="4" w:space="0" w:color="000000"/>
              <w:left w:val="single" w:sz="4" w:space="0" w:color="auto"/>
              <w:bottom w:val="single" w:sz="4" w:space="0" w:color="000000"/>
              <w:right w:val="single" w:sz="4" w:space="0" w:color="000000"/>
            </w:tcBorders>
            <w:vAlign w:val="center"/>
            <w:hideMark/>
          </w:tcPr>
          <w:p w14:paraId="295B1AB8" w14:textId="77777777" w:rsidR="00BE35E8" w:rsidRPr="00C7660D" w:rsidRDefault="00BE35E8" w:rsidP="00C7660D">
            <w:pPr>
              <w:overflowPunct/>
              <w:autoSpaceDE/>
              <w:autoSpaceDN/>
              <w:adjustRightInd/>
              <w:spacing w:before="80" w:after="80"/>
              <w:jc w:val="left"/>
              <w:textAlignment w:val="auto"/>
              <w:rPr>
                <w:i/>
                <w:lang w:eastAsia="en-GB"/>
              </w:rPr>
            </w:pPr>
          </w:p>
        </w:tc>
        <w:tc>
          <w:tcPr>
            <w:tcW w:w="1160" w:type="dxa"/>
            <w:tcBorders>
              <w:top w:val="single" w:sz="4" w:space="0" w:color="000000"/>
              <w:left w:val="nil"/>
              <w:bottom w:val="single" w:sz="4" w:space="0" w:color="000000"/>
              <w:right w:val="single" w:sz="4" w:space="0" w:color="auto"/>
            </w:tcBorders>
            <w:hideMark/>
          </w:tcPr>
          <w:p w14:paraId="271CDA30"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Maximum length</w:t>
            </w:r>
          </w:p>
        </w:tc>
        <w:tc>
          <w:tcPr>
            <w:tcW w:w="1143" w:type="dxa"/>
            <w:tcBorders>
              <w:top w:val="single" w:sz="4" w:space="0" w:color="000000"/>
              <w:left w:val="single" w:sz="4" w:space="0" w:color="auto"/>
              <w:bottom w:val="single" w:sz="4" w:space="0" w:color="000000"/>
              <w:right w:val="single" w:sz="4" w:space="0" w:color="auto"/>
            </w:tcBorders>
            <w:hideMark/>
          </w:tcPr>
          <w:p w14:paraId="18EB3902" w14:textId="77777777" w:rsidR="00BE35E8" w:rsidRPr="00C7660D" w:rsidRDefault="00BE35E8" w:rsidP="00C7660D">
            <w:pPr>
              <w:overflowPunct/>
              <w:autoSpaceDE/>
              <w:autoSpaceDN/>
              <w:adjustRightInd/>
              <w:spacing w:before="80" w:after="80"/>
              <w:jc w:val="center"/>
              <w:textAlignment w:val="auto"/>
              <w:rPr>
                <w:b/>
                <w:i/>
                <w:lang w:eastAsia="en-GB"/>
              </w:rPr>
            </w:pPr>
            <w:r w:rsidRPr="00C7660D">
              <w:rPr>
                <w:b/>
                <w:i/>
                <w:lang w:eastAsia="en-GB"/>
              </w:rPr>
              <w:t>Minimum length</w:t>
            </w:r>
          </w:p>
        </w:tc>
        <w:tc>
          <w:tcPr>
            <w:tcW w:w="2556" w:type="dxa"/>
            <w:vMerge/>
            <w:tcBorders>
              <w:top w:val="single" w:sz="4" w:space="0" w:color="000000"/>
              <w:left w:val="single" w:sz="4" w:space="0" w:color="auto"/>
              <w:bottom w:val="single" w:sz="4" w:space="0" w:color="000000"/>
              <w:right w:val="single" w:sz="4" w:space="0" w:color="auto"/>
            </w:tcBorders>
            <w:vAlign w:val="center"/>
            <w:hideMark/>
          </w:tcPr>
          <w:p w14:paraId="12F6C5D7" w14:textId="77777777" w:rsidR="00BE35E8" w:rsidRPr="00C7660D" w:rsidRDefault="00BE35E8" w:rsidP="00C7660D">
            <w:pPr>
              <w:overflowPunct/>
              <w:autoSpaceDE/>
              <w:autoSpaceDN/>
              <w:adjustRightInd/>
              <w:spacing w:before="80" w:after="80"/>
              <w:jc w:val="left"/>
              <w:textAlignment w:val="auto"/>
              <w:rPr>
                <w:i/>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01080DB" w14:textId="77777777" w:rsidR="00BE35E8" w:rsidRPr="00C7660D" w:rsidRDefault="00BE35E8" w:rsidP="00C7660D">
            <w:pPr>
              <w:overflowPunct/>
              <w:autoSpaceDE/>
              <w:autoSpaceDN/>
              <w:adjustRightInd/>
              <w:spacing w:before="80" w:after="80"/>
              <w:jc w:val="left"/>
              <w:textAlignment w:val="auto"/>
              <w:rPr>
                <w:i/>
                <w:lang w:eastAsia="en-GB"/>
              </w:rPr>
            </w:pPr>
          </w:p>
        </w:tc>
      </w:tr>
      <w:tr w:rsidR="00C7660D" w:rsidRPr="00C7660D" w14:paraId="6FB9E13E"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1898F2A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216</w:t>
            </w:r>
          </w:p>
        </w:tc>
        <w:tc>
          <w:tcPr>
            <w:tcW w:w="1160" w:type="dxa"/>
            <w:tcBorders>
              <w:top w:val="nil"/>
              <w:left w:val="nil"/>
              <w:bottom w:val="single" w:sz="4" w:space="0" w:color="000000"/>
              <w:right w:val="single" w:sz="4" w:space="0" w:color="auto"/>
            </w:tcBorders>
            <w:hideMark/>
          </w:tcPr>
          <w:p w14:paraId="3EA0EE1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ED9EB60"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val="restart"/>
            <w:tcBorders>
              <w:top w:val="nil"/>
              <w:left w:val="single" w:sz="4" w:space="0" w:color="auto"/>
              <w:right w:val="single" w:sz="4" w:space="0" w:color="auto"/>
            </w:tcBorders>
            <w:vAlign w:val="center"/>
            <w:hideMark/>
          </w:tcPr>
          <w:p w14:paraId="49279C9D" w14:textId="6A4C4506" w:rsidR="00C7660D" w:rsidRPr="00C7660D" w:rsidRDefault="00C7660D" w:rsidP="00C7660D">
            <w:pPr>
              <w:overflowPunct/>
              <w:autoSpaceDE/>
              <w:autoSpaceDN/>
              <w:adjustRightInd/>
              <w:spacing w:before="20" w:after="20"/>
              <w:jc w:val="center"/>
              <w:textAlignment w:val="auto"/>
              <w:rPr>
                <w:lang w:eastAsia="en-GB"/>
              </w:rPr>
            </w:pPr>
            <w:r w:rsidRPr="00C7660D">
              <w:rPr>
                <w:lang w:eastAsia="en-GB"/>
              </w:rPr>
              <w:t>Guyana Telephone and Telegraph Co. Ltd.</w:t>
            </w:r>
          </w:p>
        </w:tc>
        <w:tc>
          <w:tcPr>
            <w:tcW w:w="2594" w:type="dxa"/>
            <w:tcBorders>
              <w:top w:val="nil"/>
              <w:left w:val="single" w:sz="4" w:space="0" w:color="auto"/>
              <w:bottom w:val="single" w:sz="4" w:space="0" w:color="000000"/>
              <w:right w:val="single" w:sz="4" w:space="0" w:color="000000"/>
            </w:tcBorders>
            <w:hideMark/>
          </w:tcPr>
          <w:p w14:paraId="0FB00B9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4B4FE016"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4903009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217</w:t>
            </w:r>
          </w:p>
        </w:tc>
        <w:tc>
          <w:tcPr>
            <w:tcW w:w="1160" w:type="dxa"/>
            <w:tcBorders>
              <w:top w:val="nil"/>
              <w:left w:val="nil"/>
              <w:bottom w:val="single" w:sz="4" w:space="0" w:color="000000"/>
              <w:right w:val="single" w:sz="4" w:space="0" w:color="auto"/>
            </w:tcBorders>
            <w:hideMark/>
          </w:tcPr>
          <w:p w14:paraId="133B2888"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5F8EA44C"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7E41EEF7" w14:textId="0BD54DE9"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4279877F"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1999</w:t>
            </w:r>
          </w:p>
        </w:tc>
      </w:tr>
      <w:tr w:rsidR="00C7660D" w:rsidRPr="00C7660D" w14:paraId="1B1D3218"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52549ABC"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218</w:t>
            </w:r>
          </w:p>
        </w:tc>
        <w:tc>
          <w:tcPr>
            <w:tcW w:w="1160" w:type="dxa"/>
            <w:tcBorders>
              <w:top w:val="nil"/>
              <w:left w:val="nil"/>
              <w:bottom w:val="single" w:sz="4" w:space="0" w:color="000000"/>
              <w:right w:val="single" w:sz="4" w:space="0" w:color="auto"/>
            </w:tcBorders>
            <w:hideMark/>
          </w:tcPr>
          <w:p w14:paraId="12C109F9"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12A8499C"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5D1CA955" w14:textId="1EA35ED5"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2F98FC8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04D709A8"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4A17952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219</w:t>
            </w:r>
          </w:p>
        </w:tc>
        <w:tc>
          <w:tcPr>
            <w:tcW w:w="1160" w:type="dxa"/>
            <w:tcBorders>
              <w:top w:val="nil"/>
              <w:left w:val="nil"/>
              <w:bottom w:val="single" w:sz="4" w:space="0" w:color="000000"/>
              <w:right w:val="single" w:sz="4" w:space="0" w:color="auto"/>
            </w:tcBorders>
            <w:hideMark/>
          </w:tcPr>
          <w:p w14:paraId="05C1586E"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56A18F9"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324CFE52" w14:textId="3C01C915"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4EC55EEA"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6778EEC2"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489A32E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220</w:t>
            </w:r>
          </w:p>
        </w:tc>
        <w:tc>
          <w:tcPr>
            <w:tcW w:w="1160" w:type="dxa"/>
            <w:tcBorders>
              <w:top w:val="nil"/>
              <w:left w:val="nil"/>
              <w:bottom w:val="single" w:sz="4" w:space="0" w:color="000000"/>
              <w:right w:val="single" w:sz="4" w:space="0" w:color="auto"/>
            </w:tcBorders>
            <w:hideMark/>
          </w:tcPr>
          <w:p w14:paraId="5EA046BF"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45C7045F"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7EFF9B6E" w14:textId="1FC97C9B"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2EFAD2E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11AFC130"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256C6D55"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221</w:t>
            </w:r>
          </w:p>
        </w:tc>
        <w:tc>
          <w:tcPr>
            <w:tcW w:w="1160" w:type="dxa"/>
            <w:tcBorders>
              <w:top w:val="nil"/>
              <w:left w:val="nil"/>
              <w:bottom w:val="single" w:sz="4" w:space="0" w:color="000000"/>
              <w:right w:val="single" w:sz="4" w:space="0" w:color="auto"/>
            </w:tcBorders>
            <w:hideMark/>
          </w:tcPr>
          <w:p w14:paraId="4BAB1C16"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7E615965"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77AF7CFC" w14:textId="0FD9C6AE"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225AD525"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2000 – 4999</w:t>
            </w:r>
          </w:p>
        </w:tc>
      </w:tr>
      <w:tr w:rsidR="00C7660D" w:rsidRPr="00C7660D" w14:paraId="68FFBAA4"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1E9312A0"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222</w:t>
            </w:r>
          </w:p>
        </w:tc>
        <w:tc>
          <w:tcPr>
            <w:tcW w:w="1160" w:type="dxa"/>
            <w:tcBorders>
              <w:top w:val="nil"/>
              <w:left w:val="nil"/>
              <w:bottom w:val="single" w:sz="4" w:space="0" w:color="000000"/>
              <w:right w:val="single" w:sz="4" w:space="0" w:color="auto"/>
            </w:tcBorders>
            <w:hideMark/>
          </w:tcPr>
          <w:p w14:paraId="0B3E42D8"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E970D37"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33E2F263" w14:textId="7AE1B5D3"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2479A01A"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648ADA96"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35A8246F"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223</w:t>
            </w:r>
          </w:p>
        </w:tc>
        <w:tc>
          <w:tcPr>
            <w:tcW w:w="1160" w:type="dxa"/>
            <w:tcBorders>
              <w:top w:val="nil"/>
              <w:left w:val="nil"/>
              <w:bottom w:val="single" w:sz="4" w:space="0" w:color="000000"/>
              <w:right w:val="single" w:sz="4" w:space="0" w:color="auto"/>
            </w:tcBorders>
            <w:hideMark/>
          </w:tcPr>
          <w:p w14:paraId="0E8A7DA9"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72036CDF"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087494DC" w14:textId="51BEA269"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7B7F7A7C"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4DA14934"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3DF089EE"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225</w:t>
            </w:r>
          </w:p>
        </w:tc>
        <w:tc>
          <w:tcPr>
            <w:tcW w:w="1160" w:type="dxa"/>
            <w:tcBorders>
              <w:top w:val="nil"/>
              <w:left w:val="nil"/>
              <w:bottom w:val="single" w:sz="4" w:space="0" w:color="000000"/>
              <w:right w:val="single" w:sz="4" w:space="0" w:color="auto"/>
            </w:tcBorders>
            <w:hideMark/>
          </w:tcPr>
          <w:p w14:paraId="4FE83658"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1A79A15E"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47304CFE" w14:textId="62A983BE"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23068ECE"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76E8F429"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3F823DF6"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226</w:t>
            </w:r>
          </w:p>
        </w:tc>
        <w:tc>
          <w:tcPr>
            <w:tcW w:w="1160" w:type="dxa"/>
            <w:tcBorders>
              <w:top w:val="nil"/>
              <w:left w:val="nil"/>
              <w:bottom w:val="single" w:sz="4" w:space="0" w:color="000000"/>
              <w:right w:val="single" w:sz="4" w:space="0" w:color="auto"/>
            </w:tcBorders>
            <w:hideMark/>
          </w:tcPr>
          <w:p w14:paraId="028FD9B1"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39F0E2D"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67EFBB00" w14:textId="13243B01" w:rsidR="00C7660D" w:rsidRPr="00C7660D" w:rsidRDefault="00C7660D"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hideMark/>
          </w:tcPr>
          <w:p w14:paraId="72E5D9FF"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7E53A993"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61EBB1B8"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227</w:t>
            </w:r>
          </w:p>
        </w:tc>
        <w:tc>
          <w:tcPr>
            <w:tcW w:w="1160" w:type="dxa"/>
            <w:tcBorders>
              <w:top w:val="nil"/>
              <w:left w:val="nil"/>
              <w:bottom w:val="single" w:sz="4" w:space="0" w:color="000000"/>
              <w:right w:val="single" w:sz="4" w:space="0" w:color="auto"/>
            </w:tcBorders>
            <w:hideMark/>
          </w:tcPr>
          <w:p w14:paraId="2A0DBE2E"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C45B87C"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49C35BB7" w14:textId="34076EC6" w:rsidR="00C7660D" w:rsidRPr="00C7660D" w:rsidRDefault="00C7660D" w:rsidP="00B1286F">
            <w:pPr>
              <w:overflowPunct/>
              <w:autoSpaceDE/>
              <w:autoSpaceDN/>
              <w:adjustRightInd/>
              <w:spacing w:before="20" w:after="20"/>
              <w:jc w:val="center"/>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66A2604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7E26F145"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6A9D784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228</w:t>
            </w:r>
          </w:p>
        </w:tc>
        <w:tc>
          <w:tcPr>
            <w:tcW w:w="1160" w:type="dxa"/>
            <w:tcBorders>
              <w:top w:val="nil"/>
              <w:left w:val="nil"/>
              <w:bottom w:val="single" w:sz="4" w:space="0" w:color="000000"/>
              <w:right w:val="single" w:sz="4" w:space="0" w:color="auto"/>
            </w:tcBorders>
            <w:hideMark/>
          </w:tcPr>
          <w:p w14:paraId="361CB3E2"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062DA864"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20A1BC27"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7BBE401"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6999</w:t>
            </w:r>
          </w:p>
        </w:tc>
      </w:tr>
      <w:tr w:rsidR="00C7660D" w:rsidRPr="00C7660D" w14:paraId="13865788"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3702EE76"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229</w:t>
            </w:r>
          </w:p>
        </w:tc>
        <w:tc>
          <w:tcPr>
            <w:tcW w:w="1160" w:type="dxa"/>
            <w:tcBorders>
              <w:top w:val="nil"/>
              <w:left w:val="nil"/>
              <w:bottom w:val="single" w:sz="4" w:space="0" w:color="000000"/>
              <w:right w:val="single" w:sz="4" w:space="0" w:color="auto"/>
            </w:tcBorders>
            <w:hideMark/>
          </w:tcPr>
          <w:p w14:paraId="0682EB3B"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786D90C"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3B419E6A"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F67286A"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1000 – 8999</w:t>
            </w:r>
          </w:p>
        </w:tc>
      </w:tr>
      <w:tr w:rsidR="00C7660D" w:rsidRPr="00C7660D" w14:paraId="2E780C5A"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23D8BAE6"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231</w:t>
            </w:r>
          </w:p>
        </w:tc>
        <w:tc>
          <w:tcPr>
            <w:tcW w:w="1160" w:type="dxa"/>
            <w:tcBorders>
              <w:top w:val="nil"/>
              <w:left w:val="nil"/>
              <w:bottom w:val="single" w:sz="4" w:space="0" w:color="000000"/>
              <w:right w:val="single" w:sz="4" w:space="0" w:color="auto"/>
            </w:tcBorders>
            <w:hideMark/>
          </w:tcPr>
          <w:p w14:paraId="4C86CFC3"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ADD4D3F"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46E948D2"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E9B7F85"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9999</w:t>
            </w:r>
          </w:p>
        </w:tc>
      </w:tr>
      <w:tr w:rsidR="00C7660D" w:rsidRPr="00C7660D" w14:paraId="3E168964"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4E7E9610"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232</w:t>
            </w:r>
          </w:p>
        </w:tc>
        <w:tc>
          <w:tcPr>
            <w:tcW w:w="1160" w:type="dxa"/>
            <w:tcBorders>
              <w:top w:val="nil"/>
              <w:left w:val="nil"/>
              <w:bottom w:val="single" w:sz="4" w:space="0" w:color="000000"/>
              <w:right w:val="single" w:sz="4" w:space="0" w:color="auto"/>
            </w:tcBorders>
            <w:hideMark/>
          </w:tcPr>
          <w:p w14:paraId="694FB495"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31CFB0FD"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07C5B33A"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46797F5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 xml:space="preserve">0000 – 4999; </w:t>
            </w:r>
            <w:r w:rsidRPr="00C7660D">
              <w:rPr>
                <w:lang w:eastAsia="en-GB"/>
              </w:rPr>
              <w:br/>
              <w:t>9000 – 9999</w:t>
            </w:r>
          </w:p>
        </w:tc>
      </w:tr>
      <w:tr w:rsidR="00C7660D" w:rsidRPr="00C7660D" w14:paraId="537905CE"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01A18CEF"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233</w:t>
            </w:r>
          </w:p>
        </w:tc>
        <w:tc>
          <w:tcPr>
            <w:tcW w:w="1160" w:type="dxa"/>
            <w:tcBorders>
              <w:top w:val="nil"/>
              <w:left w:val="nil"/>
              <w:bottom w:val="single" w:sz="4" w:space="0" w:color="000000"/>
              <w:right w:val="single" w:sz="4" w:space="0" w:color="auto"/>
            </w:tcBorders>
            <w:hideMark/>
          </w:tcPr>
          <w:p w14:paraId="2DA86ADE"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31188969"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155C606B"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13EBADD8"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7999</w:t>
            </w:r>
          </w:p>
        </w:tc>
      </w:tr>
      <w:tr w:rsidR="00C7660D" w:rsidRPr="00C7660D" w14:paraId="59201D02"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64E09938"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234</w:t>
            </w:r>
          </w:p>
        </w:tc>
        <w:tc>
          <w:tcPr>
            <w:tcW w:w="1160" w:type="dxa"/>
            <w:tcBorders>
              <w:top w:val="nil"/>
              <w:left w:val="nil"/>
              <w:bottom w:val="single" w:sz="4" w:space="0" w:color="000000"/>
              <w:right w:val="single" w:sz="4" w:space="0" w:color="auto"/>
            </w:tcBorders>
            <w:hideMark/>
          </w:tcPr>
          <w:p w14:paraId="1762F8BA"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4AECA2F4"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73344AFF"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382E091B"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0999</w:t>
            </w:r>
          </w:p>
        </w:tc>
      </w:tr>
      <w:tr w:rsidR="00C7660D" w:rsidRPr="00C7660D" w14:paraId="721B7658"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4005CB8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253</w:t>
            </w:r>
          </w:p>
        </w:tc>
        <w:tc>
          <w:tcPr>
            <w:tcW w:w="1160" w:type="dxa"/>
            <w:tcBorders>
              <w:top w:val="nil"/>
              <w:left w:val="nil"/>
              <w:bottom w:val="single" w:sz="4" w:space="0" w:color="000000"/>
              <w:right w:val="single" w:sz="4" w:space="0" w:color="auto"/>
            </w:tcBorders>
            <w:hideMark/>
          </w:tcPr>
          <w:p w14:paraId="395D4F1C"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4BB0BBF0"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5626CD10"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995C7B7"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5999</w:t>
            </w:r>
          </w:p>
        </w:tc>
      </w:tr>
      <w:tr w:rsidR="00C7660D" w:rsidRPr="00C7660D" w14:paraId="06445064"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2297F705"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254</w:t>
            </w:r>
          </w:p>
        </w:tc>
        <w:tc>
          <w:tcPr>
            <w:tcW w:w="1160" w:type="dxa"/>
            <w:tcBorders>
              <w:top w:val="nil"/>
              <w:left w:val="nil"/>
              <w:bottom w:val="single" w:sz="4" w:space="0" w:color="000000"/>
              <w:right w:val="single" w:sz="4" w:space="0" w:color="auto"/>
            </w:tcBorders>
            <w:hideMark/>
          </w:tcPr>
          <w:p w14:paraId="3AEC47C5"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158A18F3"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6DEBE795"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E20400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2999</w:t>
            </w:r>
          </w:p>
        </w:tc>
      </w:tr>
      <w:tr w:rsidR="00C7660D" w:rsidRPr="00C7660D" w14:paraId="61308E8E"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05CCC0A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255</w:t>
            </w:r>
          </w:p>
        </w:tc>
        <w:tc>
          <w:tcPr>
            <w:tcW w:w="1160" w:type="dxa"/>
            <w:tcBorders>
              <w:top w:val="nil"/>
              <w:left w:val="nil"/>
              <w:bottom w:val="single" w:sz="4" w:space="0" w:color="000000"/>
              <w:right w:val="single" w:sz="4" w:space="0" w:color="auto"/>
            </w:tcBorders>
            <w:hideMark/>
          </w:tcPr>
          <w:p w14:paraId="1B06B216"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AEAC869"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4C175CDB"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37520903"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4999</w:t>
            </w:r>
          </w:p>
        </w:tc>
      </w:tr>
      <w:tr w:rsidR="00C7660D" w:rsidRPr="00C7660D" w14:paraId="7622E189"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1ED9CEF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256</w:t>
            </w:r>
          </w:p>
        </w:tc>
        <w:tc>
          <w:tcPr>
            <w:tcW w:w="1160" w:type="dxa"/>
            <w:tcBorders>
              <w:top w:val="nil"/>
              <w:left w:val="nil"/>
              <w:bottom w:val="single" w:sz="4" w:space="0" w:color="000000"/>
              <w:right w:val="single" w:sz="4" w:space="0" w:color="auto"/>
            </w:tcBorders>
            <w:hideMark/>
          </w:tcPr>
          <w:p w14:paraId="24E539AA"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08E1EC21"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5E2C5865"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6648138C"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5999</w:t>
            </w:r>
          </w:p>
        </w:tc>
      </w:tr>
      <w:tr w:rsidR="00C7660D" w:rsidRPr="00C7660D" w14:paraId="6847B218"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3333326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257</w:t>
            </w:r>
          </w:p>
        </w:tc>
        <w:tc>
          <w:tcPr>
            <w:tcW w:w="1160" w:type="dxa"/>
            <w:tcBorders>
              <w:top w:val="nil"/>
              <w:left w:val="nil"/>
              <w:bottom w:val="single" w:sz="4" w:space="0" w:color="000000"/>
              <w:right w:val="single" w:sz="4" w:space="0" w:color="auto"/>
            </w:tcBorders>
            <w:hideMark/>
          </w:tcPr>
          <w:p w14:paraId="4E20F647"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6194D45D"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25A3D412"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190B79AD"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4999</w:t>
            </w:r>
          </w:p>
        </w:tc>
      </w:tr>
      <w:tr w:rsidR="00C7660D" w:rsidRPr="00C7660D" w14:paraId="5D1B14E0" w14:textId="77777777" w:rsidTr="00C7660D">
        <w:trPr>
          <w:trHeight w:val="227"/>
        </w:trPr>
        <w:tc>
          <w:tcPr>
            <w:tcW w:w="2087" w:type="dxa"/>
            <w:tcBorders>
              <w:top w:val="nil"/>
              <w:left w:val="single" w:sz="4" w:space="0" w:color="auto"/>
              <w:bottom w:val="single" w:sz="4" w:space="0" w:color="000000"/>
              <w:right w:val="single" w:sz="4" w:space="0" w:color="000000"/>
            </w:tcBorders>
            <w:hideMark/>
          </w:tcPr>
          <w:p w14:paraId="2188312A"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258</w:t>
            </w:r>
          </w:p>
        </w:tc>
        <w:tc>
          <w:tcPr>
            <w:tcW w:w="1160" w:type="dxa"/>
            <w:tcBorders>
              <w:top w:val="nil"/>
              <w:left w:val="nil"/>
              <w:bottom w:val="single" w:sz="4" w:space="0" w:color="000000"/>
              <w:right w:val="single" w:sz="4" w:space="0" w:color="auto"/>
            </w:tcBorders>
            <w:hideMark/>
          </w:tcPr>
          <w:p w14:paraId="00D2E810"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361D4C16"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hideMark/>
          </w:tcPr>
          <w:p w14:paraId="1CFCAA28"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4188E62"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4999</w:t>
            </w:r>
          </w:p>
        </w:tc>
      </w:tr>
      <w:tr w:rsidR="00C7660D" w:rsidRPr="00C7660D" w14:paraId="644C1480"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72FCB5F4"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259</w:t>
            </w:r>
          </w:p>
        </w:tc>
        <w:tc>
          <w:tcPr>
            <w:tcW w:w="1160" w:type="dxa"/>
            <w:tcBorders>
              <w:top w:val="nil"/>
              <w:left w:val="nil"/>
              <w:bottom w:val="single" w:sz="4" w:space="0" w:color="000000"/>
              <w:right w:val="single" w:sz="4" w:space="0" w:color="auto"/>
            </w:tcBorders>
            <w:hideMark/>
          </w:tcPr>
          <w:p w14:paraId="63DD5703"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hideMark/>
          </w:tcPr>
          <w:p w14:paraId="3D5FF438" w14:textId="77777777" w:rsidR="00C7660D" w:rsidRPr="00C7660D" w:rsidRDefault="00C7660D"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bottom w:val="single" w:sz="4" w:space="0" w:color="000000"/>
              <w:right w:val="single" w:sz="4" w:space="0" w:color="auto"/>
            </w:tcBorders>
            <w:vAlign w:val="center"/>
            <w:hideMark/>
          </w:tcPr>
          <w:p w14:paraId="2528D1ED" w14:textId="77777777" w:rsidR="00C7660D" w:rsidRPr="00C7660D" w:rsidRDefault="00C7660D"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A0A32D0" w14:textId="77777777" w:rsidR="00C7660D" w:rsidRPr="00C7660D" w:rsidRDefault="00C7660D" w:rsidP="00B1286F">
            <w:pPr>
              <w:overflowPunct/>
              <w:autoSpaceDE/>
              <w:autoSpaceDN/>
              <w:adjustRightInd/>
              <w:spacing w:before="20" w:after="20"/>
              <w:jc w:val="center"/>
              <w:textAlignment w:val="auto"/>
              <w:rPr>
                <w:lang w:eastAsia="en-GB"/>
              </w:rPr>
            </w:pPr>
            <w:r w:rsidRPr="00C7660D">
              <w:rPr>
                <w:lang w:eastAsia="en-GB"/>
              </w:rPr>
              <w:t>0000 – 4999</w:t>
            </w:r>
          </w:p>
        </w:tc>
      </w:tr>
      <w:tr w:rsidR="00BE35E8" w:rsidRPr="00C7660D" w14:paraId="7830E1DA" w14:textId="77777777" w:rsidTr="00C7660D">
        <w:trPr>
          <w:trHeight w:val="283"/>
        </w:trPr>
        <w:tc>
          <w:tcPr>
            <w:tcW w:w="2087" w:type="dxa"/>
            <w:tcBorders>
              <w:top w:val="nil"/>
              <w:left w:val="single" w:sz="4" w:space="0" w:color="auto"/>
              <w:bottom w:val="single" w:sz="4" w:space="0" w:color="000000"/>
              <w:right w:val="single" w:sz="4" w:space="0" w:color="000000"/>
            </w:tcBorders>
          </w:tcPr>
          <w:p w14:paraId="55BB6284" w14:textId="77777777" w:rsidR="00BE35E8" w:rsidRPr="00C7660D" w:rsidRDefault="00BE35E8" w:rsidP="00B1286F">
            <w:pPr>
              <w:pageBreakBefore/>
              <w:overflowPunct/>
              <w:autoSpaceDE/>
              <w:autoSpaceDN/>
              <w:adjustRightInd/>
              <w:spacing w:before="20" w:after="20"/>
              <w:jc w:val="center"/>
              <w:textAlignment w:val="auto"/>
              <w:rPr>
                <w:lang w:eastAsia="en-GB"/>
              </w:rPr>
            </w:pPr>
            <w:r w:rsidRPr="00C7660D">
              <w:rPr>
                <w:lang w:eastAsia="en-GB"/>
              </w:rPr>
              <w:lastRenderedPageBreak/>
              <w:t>260</w:t>
            </w:r>
          </w:p>
        </w:tc>
        <w:tc>
          <w:tcPr>
            <w:tcW w:w="1160" w:type="dxa"/>
            <w:tcBorders>
              <w:top w:val="nil"/>
              <w:left w:val="nil"/>
              <w:bottom w:val="single" w:sz="4" w:space="0" w:color="000000"/>
              <w:right w:val="single" w:sz="4" w:space="0" w:color="auto"/>
            </w:tcBorders>
          </w:tcPr>
          <w:p w14:paraId="10BF5100"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169327D2"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2556" w:type="dxa"/>
            <w:vMerge w:val="restart"/>
            <w:tcBorders>
              <w:top w:val="nil"/>
              <w:left w:val="single" w:sz="4" w:space="0" w:color="auto"/>
              <w:right w:val="single" w:sz="4" w:space="0" w:color="auto"/>
            </w:tcBorders>
            <w:vAlign w:val="center"/>
          </w:tcPr>
          <w:p w14:paraId="266B6D52" w14:textId="77777777" w:rsidR="00BE35E8" w:rsidRPr="00C7660D" w:rsidRDefault="00BE35E8" w:rsidP="00B1286F">
            <w:pPr>
              <w:spacing w:before="20" w:after="20"/>
              <w:jc w:val="center"/>
              <w:rPr>
                <w:lang w:eastAsia="en-GB"/>
              </w:rPr>
            </w:pPr>
            <w:r w:rsidRPr="00C7660D">
              <w:rPr>
                <w:lang w:eastAsia="en-GB"/>
              </w:rPr>
              <w:t>Guyana Telephone and Telegraph Co. Ltd.</w:t>
            </w:r>
          </w:p>
        </w:tc>
        <w:tc>
          <w:tcPr>
            <w:tcW w:w="2594" w:type="dxa"/>
            <w:tcBorders>
              <w:top w:val="nil"/>
              <w:left w:val="single" w:sz="4" w:space="0" w:color="auto"/>
              <w:bottom w:val="single" w:sz="4" w:space="0" w:color="000000"/>
              <w:right w:val="single" w:sz="4" w:space="0" w:color="000000"/>
            </w:tcBorders>
          </w:tcPr>
          <w:p w14:paraId="024DA7F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6999</w:t>
            </w:r>
          </w:p>
        </w:tc>
      </w:tr>
      <w:tr w:rsidR="00BE35E8" w:rsidRPr="00C7660D" w14:paraId="27022D1F" w14:textId="77777777" w:rsidTr="00C7660D">
        <w:trPr>
          <w:trHeight w:val="283"/>
        </w:trPr>
        <w:tc>
          <w:tcPr>
            <w:tcW w:w="2087" w:type="dxa"/>
            <w:tcBorders>
              <w:top w:val="nil"/>
              <w:left w:val="single" w:sz="4" w:space="0" w:color="auto"/>
              <w:bottom w:val="single" w:sz="4" w:space="0" w:color="000000"/>
              <w:right w:val="single" w:sz="4" w:space="0" w:color="000000"/>
            </w:tcBorders>
          </w:tcPr>
          <w:p w14:paraId="06555A7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261</w:t>
            </w:r>
          </w:p>
        </w:tc>
        <w:tc>
          <w:tcPr>
            <w:tcW w:w="1160" w:type="dxa"/>
            <w:tcBorders>
              <w:top w:val="nil"/>
              <w:left w:val="nil"/>
              <w:bottom w:val="single" w:sz="4" w:space="0" w:color="000000"/>
              <w:right w:val="single" w:sz="4" w:space="0" w:color="auto"/>
            </w:tcBorders>
          </w:tcPr>
          <w:p w14:paraId="137C51CA"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235A5B98"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5C78AC4F"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1C77479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2E9323D7" w14:textId="77777777" w:rsidTr="00C7660D">
        <w:trPr>
          <w:trHeight w:val="283"/>
        </w:trPr>
        <w:tc>
          <w:tcPr>
            <w:tcW w:w="2087" w:type="dxa"/>
            <w:tcBorders>
              <w:top w:val="nil"/>
              <w:left w:val="single" w:sz="4" w:space="0" w:color="auto"/>
              <w:bottom w:val="single" w:sz="4" w:space="0" w:color="000000"/>
              <w:right w:val="single" w:sz="4" w:space="0" w:color="000000"/>
            </w:tcBorders>
          </w:tcPr>
          <w:p w14:paraId="1989B9C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262</w:t>
            </w:r>
          </w:p>
        </w:tc>
        <w:tc>
          <w:tcPr>
            <w:tcW w:w="1160" w:type="dxa"/>
            <w:tcBorders>
              <w:top w:val="nil"/>
              <w:left w:val="nil"/>
              <w:bottom w:val="single" w:sz="4" w:space="0" w:color="000000"/>
              <w:right w:val="single" w:sz="4" w:space="0" w:color="auto"/>
            </w:tcBorders>
          </w:tcPr>
          <w:p w14:paraId="53A8037E"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F9AE591"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2465E1FD"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739B798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4BA1F41D" w14:textId="77777777" w:rsidTr="00C7660D">
        <w:trPr>
          <w:trHeight w:val="283"/>
        </w:trPr>
        <w:tc>
          <w:tcPr>
            <w:tcW w:w="2087" w:type="dxa"/>
            <w:tcBorders>
              <w:top w:val="nil"/>
              <w:left w:val="single" w:sz="4" w:space="0" w:color="auto"/>
              <w:bottom w:val="single" w:sz="4" w:space="0" w:color="000000"/>
              <w:right w:val="single" w:sz="4" w:space="0" w:color="000000"/>
            </w:tcBorders>
          </w:tcPr>
          <w:p w14:paraId="5DD2AE4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263</w:t>
            </w:r>
          </w:p>
        </w:tc>
        <w:tc>
          <w:tcPr>
            <w:tcW w:w="1160" w:type="dxa"/>
            <w:tcBorders>
              <w:top w:val="nil"/>
              <w:left w:val="nil"/>
              <w:bottom w:val="single" w:sz="4" w:space="0" w:color="000000"/>
              <w:right w:val="single" w:sz="4" w:space="0" w:color="auto"/>
            </w:tcBorders>
          </w:tcPr>
          <w:p w14:paraId="76746B9F"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B51BBCE"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399EB038"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17DB1AD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7999</w:t>
            </w:r>
          </w:p>
        </w:tc>
      </w:tr>
      <w:tr w:rsidR="00BE35E8" w:rsidRPr="00C7660D" w14:paraId="59259BFD" w14:textId="77777777" w:rsidTr="00C7660D">
        <w:trPr>
          <w:trHeight w:val="283"/>
        </w:trPr>
        <w:tc>
          <w:tcPr>
            <w:tcW w:w="2087" w:type="dxa"/>
            <w:tcBorders>
              <w:top w:val="nil"/>
              <w:left w:val="single" w:sz="4" w:space="0" w:color="auto"/>
              <w:bottom w:val="single" w:sz="4" w:space="0" w:color="000000"/>
              <w:right w:val="single" w:sz="4" w:space="0" w:color="000000"/>
            </w:tcBorders>
          </w:tcPr>
          <w:p w14:paraId="1F1ECAFD"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264</w:t>
            </w:r>
          </w:p>
        </w:tc>
        <w:tc>
          <w:tcPr>
            <w:tcW w:w="1160" w:type="dxa"/>
            <w:tcBorders>
              <w:top w:val="nil"/>
              <w:left w:val="nil"/>
              <w:bottom w:val="single" w:sz="4" w:space="0" w:color="000000"/>
              <w:right w:val="single" w:sz="4" w:space="0" w:color="auto"/>
            </w:tcBorders>
          </w:tcPr>
          <w:p w14:paraId="7B5E0633"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120DEDE"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4512CCBB"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7D44F2DA"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 xml:space="preserve">0000 </w:t>
            </w:r>
            <w:r w:rsidRPr="00C7660D">
              <w:rPr>
                <w:lang w:eastAsia="en-GB"/>
              </w:rPr>
              <w:t>–</w:t>
            </w:r>
            <w:r w:rsidRPr="00C7660D">
              <w:rPr>
                <w:rFonts w:eastAsia="Calibri" w:cs="Arial"/>
                <w:kern w:val="2"/>
                <w14:ligatures w14:val="standardContextual"/>
              </w:rPr>
              <w:t xml:space="preserve"> 4999</w:t>
            </w:r>
          </w:p>
        </w:tc>
      </w:tr>
      <w:tr w:rsidR="00BE35E8" w:rsidRPr="00C7660D" w14:paraId="55B11977" w14:textId="77777777" w:rsidTr="00C7660D">
        <w:trPr>
          <w:trHeight w:val="283"/>
        </w:trPr>
        <w:tc>
          <w:tcPr>
            <w:tcW w:w="2087" w:type="dxa"/>
            <w:tcBorders>
              <w:top w:val="nil"/>
              <w:left w:val="single" w:sz="4" w:space="0" w:color="auto"/>
              <w:bottom w:val="single" w:sz="4" w:space="0" w:color="000000"/>
              <w:right w:val="single" w:sz="4" w:space="0" w:color="000000"/>
            </w:tcBorders>
          </w:tcPr>
          <w:p w14:paraId="12DE306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265</w:t>
            </w:r>
          </w:p>
        </w:tc>
        <w:tc>
          <w:tcPr>
            <w:tcW w:w="1160" w:type="dxa"/>
            <w:tcBorders>
              <w:top w:val="nil"/>
              <w:left w:val="nil"/>
              <w:bottom w:val="single" w:sz="4" w:space="0" w:color="000000"/>
              <w:right w:val="single" w:sz="4" w:space="0" w:color="auto"/>
            </w:tcBorders>
          </w:tcPr>
          <w:p w14:paraId="70F46E35"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C34D253" w14:textId="77777777" w:rsidR="00BE35E8" w:rsidRPr="00C7660D" w:rsidRDefault="00BE35E8" w:rsidP="00B1286F">
            <w:pPr>
              <w:overflowPunct/>
              <w:autoSpaceDE/>
              <w:autoSpaceDN/>
              <w:adjustRightInd/>
              <w:spacing w:before="20" w:after="20"/>
              <w:jc w:val="center"/>
              <w:textAlignment w:val="auto"/>
              <w:rPr>
                <w:rFonts w:eastAsia="Calibri" w:cs="Arial"/>
                <w:kern w:val="2"/>
                <w14:ligatures w14:val="standardContextual"/>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4175A9B9"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59FCE38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8999</w:t>
            </w:r>
          </w:p>
        </w:tc>
      </w:tr>
      <w:tr w:rsidR="00BE35E8" w:rsidRPr="00C7660D" w14:paraId="67752575" w14:textId="77777777" w:rsidTr="00C7660D">
        <w:trPr>
          <w:trHeight w:val="283"/>
        </w:trPr>
        <w:tc>
          <w:tcPr>
            <w:tcW w:w="2087" w:type="dxa"/>
            <w:tcBorders>
              <w:top w:val="nil"/>
              <w:left w:val="single" w:sz="4" w:space="0" w:color="auto"/>
              <w:bottom w:val="single" w:sz="4" w:space="0" w:color="000000"/>
              <w:right w:val="single" w:sz="4" w:space="0" w:color="000000"/>
            </w:tcBorders>
          </w:tcPr>
          <w:p w14:paraId="062AD44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266</w:t>
            </w:r>
          </w:p>
        </w:tc>
        <w:tc>
          <w:tcPr>
            <w:tcW w:w="1160" w:type="dxa"/>
            <w:tcBorders>
              <w:top w:val="nil"/>
              <w:left w:val="nil"/>
              <w:bottom w:val="single" w:sz="4" w:space="0" w:color="000000"/>
              <w:right w:val="single" w:sz="4" w:space="0" w:color="auto"/>
            </w:tcBorders>
          </w:tcPr>
          <w:p w14:paraId="341D9C47"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F012163"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196ACBC0"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3117571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7999</w:t>
            </w:r>
          </w:p>
        </w:tc>
      </w:tr>
      <w:tr w:rsidR="00BE35E8" w:rsidRPr="00C7660D" w14:paraId="3F6BFC7C" w14:textId="77777777" w:rsidTr="00C7660D">
        <w:trPr>
          <w:trHeight w:val="283"/>
        </w:trPr>
        <w:tc>
          <w:tcPr>
            <w:tcW w:w="2087" w:type="dxa"/>
            <w:tcBorders>
              <w:top w:val="nil"/>
              <w:left w:val="single" w:sz="4" w:space="0" w:color="auto"/>
              <w:bottom w:val="single" w:sz="4" w:space="0" w:color="000000"/>
              <w:right w:val="single" w:sz="4" w:space="0" w:color="000000"/>
            </w:tcBorders>
          </w:tcPr>
          <w:p w14:paraId="142AEF5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267</w:t>
            </w:r>
          </w:p>
        </w:tc>
        <w:tc>
          <w:tcPr>
            <w:tcW w:w="1160" w:type="dxa"/>
            <w:tcBorders>
              <w:top w:val="nil"/>
              <w:left w:val="nil"/>
              <w:bottom w:val="single" w:sz="4" w:space="0" w:color="000000"/>
              <w:right w:val="single" w:sz="4" w:space="0" w:color="auto"/>
            </w:tcBorders>
          </w:tcPr>
          <w:p w14:paraId="4E2DB846"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4B032813"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53254827"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584DE58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1907B3BB" w14:textId="77777777" w:rsidTr="00C7660D">
        <w:trPr>
          <w:trHeight w:val="283"/>
        </w:trPr>
        <w:tc>
          <w:tcPr>
            <w:tcW w:w="2087" w:type="dxa"/>
            <w:tcBorders>
              <w:top w:val="nil"/>
              <w:left w:val="single" w:sz="4" w:space="0" w:color="auto"/>
              <w:bottom w:val="single" w:sz="4" w:space="0" w:color="000000"/>
              <w:right w:val="single" w:sz="4" w:space="0" w:color="000000"/>
            </w:tcBorders>
          </w:tcPr>
          <w:p w14:paraId="2CC1E59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268</w:t>
            </w:r>
          </w:p>
        </w:tc>
        <w:tc>
          <w:tcPr>
            <w:tcW w:w="1160" w:type="dxa"/>
            <w:tcBorders>
              <w:top w:val="nil"/>
              <w:left w:val="nil"/>
              <w:bottom w:val="single" w:sz="4" w:space="0" w:color="000000"/>
              <w:right w:val="single" w:sz="4" w:space="0" w:color="auto"/>
            </w:tcBorders>
          </w:tcPr>
          <w:p w14:paraId="25924CDE"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789BA727"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06688074"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72148A3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5999</w:t>
            </w:r>
          </w:p>
        </w:tc>
      </w:tr>
      <w:tr w:rsidR="00BE35E8" w:rsidRPr="00C7660D" w14:paraId="2C4A0EF2" w14:textId="77777777" w:rsidTr="00C7660D">
        <w:trPr>
          <w:trHeight w:val="283"/>
        </w:trPr>
        <w:tc>
          <w:tcPr>
            <w:tcW w:w="2087" w:type="dxa"/>
            <w:tcBorders>
              <w:top w:val="nil"/>
              <w:left w:val="single" w:sz="4" w:space="0" w:color="auto"/>
              <w:bottom w:val="single" w:sz="4" w:space="0" w:color="000000"/>
              <w:right w:val="single" w:sz="4" w:space="0" w:color="000000"/>
            </w:tcBorders>
          </w:tcPr>
          <w:p w14:paraId="5786CCB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269</w:t>
            </w:r>
          </w:p>
        </w:tc>
        <w:tc>
          <w:tcPr>
            <w:tcW w:w="1160" w:type="dxa"/>
            <w:tcBorders>
              <w:top w:val="nil"/>
              <w:left w:val="nil"/>
              <w:bottom w:val="single" w:sz="4" w:space="0" w:color="000000"/>
              <w:right w:val="single" w:sz="4" w:space="0" w:color="auto"/>
            </w:tcBorders>
          </w:tcPr>
          <w:p w14:paraId="6967B89B"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4B21FA62"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718F66E7"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256B9BF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523DB5B6" w14:textId="77777777" w:rsidTr="00C7660D">
        <w:trPr>
          <w:trHeight w:val="283"/>
        </w:trPr>
        <w:tc>
          <w:tcPr>
            <w:tcW w:w="2087" w:type="dxa"/>
            <w:tcBorders>
              <w:top w:val="nil"/>
              <w:left w:val="single" w:sz="4" w:space="0" w:color="auto"/>
              <w:bottom w:val="single" w:sz="4" w:space="0" w:color="000000"/>
              <w:right w:val="single" w:sz="4" w:space="0" w:color="000000"/>
            </w:tcBorders>
          </w:tcPr>
          <w:p w14:paraId="302C1BB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270</w:t>
            </w:r>
          </w:p>
        </w:tc>
        <w:tc>
          <w:tcPr>
            <w:tcW w:w="1160" w:type="dxa"/>
            <w:tcBorders>
              <w:top w:val="nil"/>
              <w:left w:val="nil"/>
              <w:bottom w:val="single" w:sz="4" w:space="0" w:color="000000"/>
              <w:right w:val="single" w:sz="4" w:space="0" w:color="auto"/>
            </w:tcBorders>
          </w:tcPr>
          <w:p w14:paraId="272F8E4D"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6672E581"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60DB7548"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5E2F28D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6AD85A66" w14:textId="77777777" w:rsidTr="00C7660D">
        <w:trPr>
          <w:trHeight w:val="283"/>
        </w:trPr>
        <w:tc>
          <w:tcPr>
            <w:tcW w:w="2087" w:type="dxa"/>
            <w:tcBorders>
              <w:top w:val="nil"/>
              <w:left w:val="single" w:sz="4" w:space="0" w:color="auto"/>
              <w:bottom w:val="single" w:sz="4" w:space="0" w:color="000000"/>
              <w:right w:val="single" w:sz="4" w:space="0" w:color="000000"/>
            </w:tcBorders>
          </w:tcPr>
          <w:p w14:paraId="2470F48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271</w:t>
            </w:r>
          </w:p>
        </w:tc>
        <w:tc>
          <w:tcPr>
            <w:tcW w:w="1160" w:type="dxa"/>
            <w:tcBorders>
              <w:top w:val="nil"/>
              <w:left w:val="nil"/>
              <w:bottom w:val="single" w:sz="4" w:space="0" w:color="000000"/>
              <w:right w:val="single" w:sz="4" w:space="0" w:color="auto"/>
            </w:tcBorders>
          </w:tcPr>
          <w:p w14:paraId="1C6126ED"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1143" w:type="dxa"/>
            <w:tcBorders>
              <w:top w:val="nil"/>
              <w:left w:val="single" w:sz="4" w:space="0" w:color="auto"/>
              <w:bottom w:val="single" w:sz="4" w:space="0" w:color="000000"/>
              <w:right w:val="single" w:sz="4" w:space="0" w:color="auto"/>
            </w:tcBorders>
          </w:tcPr>
          <w:p w14:paraId="561F03B3" w14:textId="77777777" w:rsidR="00BE35E8" w:rsidRPr="00C7660D" w:rsidRDefault="00BE35E8" w:rsidP="00B1286F">
            <w:pPr>
              <w:overflowPunct/>
              <w:autoSpaceDE/>
              <w:autoSpaceDN/>
              <w:adjustRightInd/>
              <w:spacing w:before="20" w:after="20"/>
              <w:jc w:val="center"/>
              <w:textAlignment w:val="auto"/>
              <w:rPr>
                <w:lang w:eastAsia="en-GB"/>
              </w:rPr>
            </w:pPr>
            <w:r w:rsidRPr="00C7660D">
              <w:rPr>
                <w:rFonts w:eastAsia="Calibri" w:cs="Arial"/>
                <w:kern w:val="2"/>
                <w14:ligatures w14:val="standardContextual"/>
              </w:rPr>
              <w:t>7</w:t>
            </w:r>
          </w:p>
        </w:tc>
        <w:tc>
          <w:tcPr>
            <w:tcW w:w="2556" w:type="dxa"/>
            <w:vMerge/>
            <w:tcBorders>
              <w:left w:val="single" w:sz="4" w:space="0" w:color="auto"/>
              <w:right w:val="single" w:sz="4" w:space="0" w:color="auto"/>
            </w:tcBorders>
            <w:vAlign w:val="center"/>
          </w:tcPr>
          <w:p w14:paraId="7EDDCD4E" w14:textId="77777777" w:rsidR="00BE35E8" w:rsidRPr="00C7660D" w:rsidRDefault="00BE35E8" w:rsidP="00B1286F">
            <w:pPr>
              <w:spacing w:before="20" w:after="20"/>
              <w:jc w:val="center"/>
              <w:rPr>
                <w:lang w:eastAsia="en-GB"/>
              </w:rPr>
            </w:pPr>
          </w:p>
        </w:tc>
        <w:tc>
          <w:tcPr>
            <w:tcW w:w="2594" w:type="dxa"/>
            <w:tcBorders>
              <w:top w:val="nil"/>
              <w:left w:val="single" w:sz="4" w:space="0" w:color="auto"/>
              <w:bottom w:val="single" w:sz="4" w:space="0" w:color="000000"/>
              <w:right w:val="single" w:sz="4" w:space="0" w:color="000000"/>
            </w:tcBorders>
          </w:tcPr>
          <w:p w14:paraId="1E1A1D0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367BE017"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0910F87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272</w:t>
            </w:r>
          </w:p>
        </w:tc>
        <w:tc>
          <w:tcPr>
            <w:tcW w:w="1160" w:type="dxa"/>
            <w:tcBorders>
              <w:top w:val="nil"/>
              <w:left w:val="nil"/>
              <w:bottom w:val="single" w:sz="4" w:space="0" w:color="000000"/>
              <w:right w:val="single" w:sz="4" w:space="0" w:color="auto"/>
            </w:tcBorders>
            <w:hideMark/>
          </w:tcPr>
          <w:p w14:paraId="6B19899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4DBFFF7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tcPr>
          <w:p w14:paraId="59B8F051" w14:textId="77777777" w:rsidR="00BE35E8" w:rsidRPr="00C7660D" w:rsidRDefault="00BE35E8" w:rsidP="00B1286F">
            <w:pPr>
              <w:overflowPunct/>
              <w:autoSpaceDE/>
              <w:autoSpaceDN/>
              <w:adjustRightInd/>
              <w:spacing w:before="20" w:after="20"/>
              <w:jc w:val="center"/>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6E83D1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14E246A2"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950923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273</w:t>
            </w:r>
          </w:p>
        </w:tc>
        <w:tc>
          <w:tcPr>
            <w:tcW w:w="1160" w:type="dxa"/>
            <w:tcBorders>
              <w:top w:val="nil"/>
              <w:left w:val="nil"/>
              <w:bottom w:val="single" w:sz="4" w:space="0" w:color="000000"/>
              <w:right w:val="single" w:sz="4" w:space="0" w:color="auto"/>
            </w:tcBorders>
            <w:hideMark/>
          </w:tcPr>
          <w:p w14:paraId="330558B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F29221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180CF238"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43B5148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1000 – 1999</w:t>
            </w:r>
          </w:p>
        </w:tc>
      </w:tr>
      <w:tr w:rsidR="00BE35E8" w:rsidRPr="00C7660D" w14:paraId="1BA8006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7BC6D6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274</w:t>
            </w:r>
          </w:p>
        </w:tc>
        <w:tc>
          <w:tcPr>
            <w:tcW w:w="1160" w:type="dxa"/>
            <w:tcBorders>
              <w:top w:val="nil"/>
              <w:left w:val="nil"/>
              <w:bottom w:val="single" w:sz="4" w:space="0" w:color="000000"/>
              <w:right w:val="single" w:sz="4" w:space="0" w:color="auto"/>
            </w:tcBorders>
            <w:hideMark/>
          </w:tcPr>
          <w:p w14:paraId="22BEA76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07289B6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3BDE3308"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6587C5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2E7AC6D4"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172482F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275</w:t>
            </w:r>
          </w:p>
        </w:tc>
        <w:tc>
          <w:tcPr>
            <w:tcW w:w="1160" w:type="dxa"/>
            <w:tcBorders>
              <w:top w:val="nil"/>
              <w:left w:val="nil"/>
              <w:bottom w:val="single" w:sz="4" w:space="0" w:color="000000"/>
              <w:right w:val="single" w:sz="4" w:space="0" w:color="auto"/>
            </w:tcBorders>
            <w:hideMark/>
          </w:tcPr>
          <w:p w14:paraId="6EC0971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D704B8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080D7619"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77855A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249B42F3"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372A80B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276</w:t>
            </w:r>
          </w:p>
        </w:tc>
        <w:tc>
          <w:tcPr>
            <w:tcW w:w="1160" w:type="dxa"/>
            <w:tcBorders>
              <w:top w:val="nil"/>
              <w:left w:val="nil"/>
              <w:bottom w:val="single" w:sz="4" w:space="0" w:color="000000"/>
              <w:right w:val="single" w:sz="4" w:space="0" w:color="auto"/>
            </w:tcBorders>
            <w:hideMark/>
          </w:tcPr>
          <w:p w14:paraId="7498D42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2610D18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6E43531A"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7D8009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5999</w:t>
            </w:r>
          </w:p>
        </w:tc>
      </w:tr>
      <w:tr w:rsidR="00BE35E8" w:rsidRPr="00C7660D" w14:paraId="782A80E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7364308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277</w:t>
            </w:r>
          </w:p>
        </w:tc>
        <w:tc>
          <w:tcPr>
            <w:tcW w:w="1160" w:type="dxa"/>
            <w:tcBorders>
              <w:top w:val="nil"/>
              <w:left w:val="nil"/>
              <w:bottom w:val="single" w:sz="4" w:space="0" w:color="000000"/>
              <w:right w:val="single" w:sz="4" w:space="0" w:color="auto"/>
            </w:tcBorders>
            <w:hideMark/>
          </w:tcPr>
          <w:p w14:paraId="65A78DF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7FE9A4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2D720D5C"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B773B4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5999</w:t>
            </w:r>
          </w:p>
        </w:tc>
      </w:tr>
      <w:tr w:rsidR="00BE35E8" w:rsidRPr="00C7660D" w14:paraId="00630D1C"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11A0749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279</w:t>
            </w:r>
          </w:p>
        </w:tc>
        <w:tc>
          <w:tcPr>
            <w:tcW w:w="1160" w:type="dxa"/>
            <w:tcBorders>
              <w:top w:val="nil"/>
              <w:left w:val="nil"/>
              <w:bottom w:val="single" w:sz="4" w:space="0" w:color="000000"/>
              <w:right w:val="single" w:sz="4" w:space="0" w:color="auto"/>
            </w:tcBorders>
            <w:hideMark/>
          </w:tcPr>
          <w:p w14:paraId="53A587C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0564BE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59AAFE16"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FE2870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4999</w:t>
            </w:r>
          </w:p>
        </w:tc>
      </w:tr>
      <w:tr w:rsidR="00BE35E8" w:rsidRPr="00C7660D" w14:paraId="7A122AD6" w14:textId="77777777" w:rsidTr="00C7660D">
        <w:trPr>
          <w:trHeight w:val="283"/>
        </w:trPr>
        <w:tc>
          <w:tcPr>
            <w:tcW w:w="2087" w:type="dxa"/>
            <w:tcBorders>
              <w:top w:val="nil"/>
              <w:left w:val="single" w:sz="4" w:space="0" w:color="auto"/>
              <w:bottom w:val="single" w:sz="4" w:space="0" w:color="auto"/>
              <w:right w:val="single" w:sz="4" w:space="0" w:color="000000"/>
            </w:tcBorders>
            <w:hideMark/>
          </w:tcPr>
          <w:p w14:paraId="72FA9E6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289</w:t>
            </w:r>
          </w:p>
        </w:tc>
        <w:tc>
          <w:tcPr>
            <w:tcW w:w="1160" w:type="dxa"/>
            <w:tcBorders>
              <w:top w:val="nil"/>
              <w:left w:val="nil"/>
              <w:bottom w:val="single" w:sz="4" w:space="0" w:color="auto"/>
              <w:right w:val="single" w:sz="4" w:space="0" w:color="auto"/>
            </w:tcBorders>
            <w:hideMark/>
          </w:tcPr>
          <w:p w14:paraId="139C785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auto"/>
              <w:right w:val="single" w:sz="4" w:space="0" w:color="auto"/>
            </w:tcBorders>
            <w:hideMark/>
          </w:tcPr>
          <w:p w14:paraId="74C27BF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641BDB46"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auto"/>
              <w:right w:val="single" w:sz="4" w:space="0" w:color="000000"/>
            </w:tcBorders>
            <w:hideMark/>
          </w:tcPr>
          <w:p w14:paraId="1BB7ED2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0FD8585D" w14:textId="77777777" w:rsidTr="00C7660D">
        <w:trPr>
          <w:trHeight w:val="283"/>
        </w:trPr>
        <w:tc>
          <w:tcPr>
            <w:tcW w:w="2087" w:type="dxa"/>
            <w:tcBorders>
              <w:top w:val="single" w:sz="4" w:space="0" w:color="auto"/>
              <w:left w:val="single" w:sz="4" w:space="0" w:color="auto"/>
              <w:bottom w:val="single" w:sz="4" w:space="0" w:color="000000"/>
              <w:right w:val="single" w:sz="4" w:space="0" w:color="000000"/>
            </w:tcBorders>
            <w:hideMark/>
          </w:tcPr>
          <w:p w14:paraId="260257F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322</w:t>
            </w:r>
          </w:p>
        </w:tc>
        <w:tc>
          <w:tcPr>
            <w:tcW w:w="1160" w:type="dxa"/>
            <w:tcBorders>
              <w:top w:val="single" w:sz="4" w:space="0" w:color="auto"/>
              <w:left w:val="nil"/>
              <w:bottom w:val="single" w:sz="4" w:space="0" w:color="000000"/>
              <w:right w:val="single" w:sz="4" w:space="0" w:color="auto"/>
            </w:tcBorders>
            <w:hideMark/>
          </w:tcPr>
          <w:p w14:paraId="42F675A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000000"/>
              <w:right w:val="single" w:sz="4" w:space="0" w:color="auto"/>
            </w:tcBorders>
            <w:hideMark/>
          </w:tcPr>
          <w:p w14:paraId="040D55D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0EA3442C"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single" w:sz="4" w:space="0" w:color="auto"/>
              <w:left w:val="single" w:sz="4" w:space="0" w:color="auto"/>
              <w:bottom w:val="single" w:sz="4" w:space="0" w:color="000000"/>
              <w:right w:val="single" w:sz="4" w:space="0" w:color="000000"/>
            </w:tcBorders>
            <w:hideMark/>
          </w:tcPr>
          <w:p w14:paraId="287AF36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6999</w:t>
            </w:r>
          </w:p>
        </w:tc>
      </w:tr>
      <w:tr w:rsidR="00BE35E8" w:rsidRPr="00C7660D" w14:paraId="104D1BAC"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79C2A61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325</w:t>
            </w:r>
          </w:p>
        </w:tc>
        <w:tc>
          <w:tcPr>
            <w:tcW w:w="1160" w:type="dxa"/>
            <w:tcBorders>
              <w:top w:val="nil"/>
              <w:left w:val="nil"/>
              <w:bottom w:val="single" w:sz="4" w:space="0" w:color="000000"/>
              <w:right w:val="single" w:sz="4" w:space="0" w:color="auto"/>
            </w:tcBorders>
            <w:hideMark/>
          </w:tcPr>
          <w:p w14:paraId="3B6BF84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81FE5B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3ABBE92E"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5ED6BC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6999</w:t>
            </w:r>
          </w:p>
        </w:tc>
      </w:tr>
      <w:tr w:rsidR="00BE35E8" w:rsidRPr="00C7660D" w14:paraId="4AF6C8EB"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792B4F8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326</w:t>
            </w:r>
          </w:p>
        </w:tc>
        <w:tc>
          <w:tcPr>
            <w:tcW w:w="1160" w:type="dxa"/>
            <w:tcBorders>
              <w:top w:val="nil"/>
              <w:left w:val="nil"/>
              <w:bottom w:val="single" w:sz="4" w:space="0" w:color="000000"/>
              <w:right w:val="single" w:sz="4" w:space="0" w:color="auto"/>
            </w:tcBorders>
            <w:hideMark/>
          </w:tcPr>
          <w:p w14:paraId="0D97CBA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36CDA8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520929FD"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449CB5C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 xml:space="preserve">0000 – 5999 </w:t>
            </w:r>
          </w:p>
        </w:tc>
      </w:tr>
      <w:tr w:rsidR="00BE35E8" w:rsidRPr="00C7660D" w14:paraId="7E1D6E2E" w14:textId="77777777" w:rsidTr="00C7660D">
        <w:trPr>
          <w:trHeight w:val="283"/>
        </w:trPr>
        <w:tc>
          <w:tcPr>
            <w:tcW w:w="2087" w:type="dxa"/>
            <w:tcBorders>
              <w:top w:val="nil"/>
              <w:left w:val="single" w:sz="4" w:space="0" w:color="auto"/>
              <w:bottom w:val="single" w:sz="4" w:space="0" w:color="auto"/>
              <w:right w:val="single" w:sz="4" w:space="0" w:color="000000"/>
            </w:tcBorders>
            <w:hideMark/>
          </w:tcPr>
          <w:p w14:paraId="7886C49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327</w:t>
            </w:r>
          </w:p>
        </w:tc>
        <w:tc>
          <w:tcPr>
            <w:tcW w:w="1160" w:type="dxa"/>
            <w:tcBorders>
              <w:top w:val="nil"/>
              <w:left w:val="nil"/>
              <w:bottom w:val="single" w:sz="4" w:space="0" w:color="auto"/>
              <w:right w:val="single" w:sz="4" w:space="0" w:color="auto"/>
            </w:tcBorders>
            <w:hideMark/>
          </w:tcPr>
          <w:p w14:paraId="65310AA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auto"/>
              <w:right w:val="single" w:sz="4" w:space="0" w:color="auto"/>
            </w:tcBorders>
            <w:hideMark/>
          </w:tcPr>
          <w:p w14:paraId="2571B5C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16586838"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auto"/>
              <w:right w:val="single" w:sz="4" w:space="0" w:color="000000"/>
            </w:tcBorders>
            <w:hideMark/>
          </w:tcPr>
          <w:p w14:paraId="58A2F1A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 xml:space="preserve">0000 – 2999, </w:t>
            </w:r>
            <w:r w:rsidRPr="00C7660D">
              <w:rPr>
                <w:lang w:eastAsia="en-GB"/>
              </w:rPr>
              <w:br/>
              <w:t>5000 – 7999</w:t>
            </w:r>
          </w:p>
        </w:tc>
      </w:tr>
      <w:tr w:rsidR="00BE35E8" w:rsidRPr="00C7660D" w14:paraId="3C91F2B3"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A18C4B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328</w:t>
            </w:r>
          </w:p>
        </w:tc>
        <w:tc>
          <w:tcPr>
            <w:tcW w:w="1160" w:type="dxa"/>
            <w:tcBorders>
              <w:top w:val="nil"/>
              <w:left w:val="nil"/>
              <w:bottom w:val="single" w:sz="4" w:space="0" w:color="000000"/>
              <w:right w:val="single" w:sz="4" w:space="0" w:color="auto"/>
            </w:tcBorders>
            <w:hideMark/>
          </w:tcPr>
          <w:p w14:paraId="33403B0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4225A0D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3898000B"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3A4678B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395A886B"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6189E4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329</w:t>
            </w:r>
          </w:p>
        </w:tc>
        <w:tc>
          <w:tcPr>
            <w:tcW w:w="1160" w:type="dxa"/>
            <w:tcBorders>
              <w:top w:val="nil"/>
              <w:left w:val="nil"/>
              <w:bottom w:val="single" w:sz="4" w:space="0" w:color="000000"/>
              <w:right w:val="single" w:sz="4" w:space="0" w:color="auto"/>
            </w:tcBorders>
            <w:hideMark/>
          </w:tcPr>
          <w:p w14:paraId="397D278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161DA5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7202A202"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6A0E157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1999,</w:t>
            </w:r>
            <w:r w:rsidRPr="00C7660D">
              <w:rPr>
                <w:lang w:eastAsia="en-GB"/>
              </w:rPr>
              <w:br/>
              <w:t>3000 – 6999</w:t>
            </w:r>
          </w:p>
        </w:tc>
      </w:tr>
      <w:tr w:rsidR="00BE35E8" w:rsidRPr="00C7660D" w14:paraId="2501EE4F"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613032F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330</w:t>
            </w:r>
          </w:p>
        </w:tc>
        <w:tc>
          <w:tcPr>
            <w:tcW w:w="1160" w:type="dxa"/>
            <w:tcBorders>
              <w:top w:val="nil"/>
              <w:left w:val="nil"/>
              <w:bottom w:val="single" w:sz="4" w:space="0" w:color="000000"/>
              <w:right w:val="single" w:sz="4" w:space="0" w:color="auto"/>
            </w:tcBorders>
            <w:hideMark/>
          </w:tcPr>
          <w:p w14:paraId="111FC2C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0A80747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7CFF90E0"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365D74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4999</w:t>
            </w:r>
          </w:p>
        </w:tc>
      </w:tr>
      <w:tr w:rsidR="00BE35E8" w:rsidRPr="00C7660D" w14:paraId="5314934C"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562002D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331</w:t>
            </w:r>
          </w:p>
        </w:tc>
        <w:tc>
          <w:tcPr>
            <w:tcW w:w="1160" w:type="dxa"/>
            <w:tcBorders>
              <w:top w:val="nil"/>
              <w:left w:val="nil"/>
              <w:bottom w:val="single" w:sz="4" w:space="0" w:color="000000"/>
              <w:right w:val="single" w:sz="4" w:space="0" w:color="auto"/>
            </w:tcBorders>
            <w:hideMark/>
          </w:tcPr>
          <w:p w14:paraId="251B0B5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98FCD4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3CC2ABC7"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1344D7B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4999</w:t>
            </w:r>
          </w:p>
        </w:tc>
      </w:tr>
      <w:tr w:rsidR="00BE35E8" w:rsidRPr="00C7660D" w14:paraId="6E8DD05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5763A23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332</w:t>
            </w:r>
          </w:p>
        </w:tc>
        <w:tc>
          <w:tcPr>
            <w:tcW w:w="1160" w:type="dxa"/>
            <w:tcBorders>
              <w:top w:val="nil"/>
              <w:left w:val="nil"/>
              <w:bottom w:val="single" w:sz="4" w:space="0" w:color="000000"/>
              <w:right w:val="single" w:sz="4" w:space="0" w:color="auto"/>
            </w:tcBorders>
            <w:hideMark/>
          </w:tcPr>
          <w:p w14:paraId="2452655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0806297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6F70E3C3"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8DE988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 xml:space="preserve">0000 – 4999 </w:t>
            </w:r>
          </w:p>
        </w:tc>
      </w:tr>
      <w:tr w:rsidR="00BE35E8" w:rsidRPr="00C7660D" w14:paraId="0EE2A99D"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517EE2B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333</w:t>
            </w:r>
          </w:p>
        </w:tc>
        <w:tc>
          <w:tcPr>
            <w:tcW w:w="1160" w:type="dxa"/>
            <w:tcBorders>
              <w:top w:val="nil"/>
              <w:left w:val="nil"/>
              <w:bottom w:val="single" w:sz="4" w:space="0" w:color="000000"/>
              <w:right w:val="single" w:sz="4" w:space="0" w:color="auto"/>
            </w:tcBorders>
            <w:hideMark/>
          </w:tcPr>
          <w:p w14:paraId="0BCC4E0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7DA9B0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5879C9EF"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344BBB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24A3CD1F"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289193C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334</w:t>
            </w:r>
          </w:p>
        </w:tc>
        <w:tc>
          <w:tcPr>
            <w:tcW w:w="1160" w:type="dxa"/>
            <w:tcBorders>
              <w:top w:val="nil"/>
              <w:left w:val="nil"/>
              <w:bottom w:val="single" w:sz="4" w:space="0" w:color="000000"/>
              <w:right w:val="single" w:sz="4" w:space="0" w:color="auto"/>
            </w:tcBorders>
            <w:hideMark/>
          </w:tcPr>
          <w:p w14:paraId="73DDEA9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237C90E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7CCF8152"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3FA128B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2EC2CBC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3B00F38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335</w:t>
            </w:r>
          </w:p>
        </w:tc>
        <w:tc>
          <w:tcPr>
            <w:tcW w:w="1160" w:type="dxa"/>
            <w:tcBorders>
              <w:top w:val="nil"/>
              <w:left w:val="nil"/>
              <w:bottom w:val="single" w:sz="4" w:space="0" w:color="000000"/>
              <w:right w:val="single" w:sz="4" w:space="0" w:color="auto"/>
            </w:tcBorders>
            <w:hideMark/>
          </w:tcPr>
          <w:p w14:paraId="2E8B770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7614FF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2B4547BE"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1BDE006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1999,</w:t>
            </w:r>
            <w:r w:rsidRPr="00C7660D">
              <w:rPr>
                <w:lang w:eastAsia="en-GB"/>
              </w:rPr>
              <w:br/>
              <w:t>3000 – 4999</w:t>
            </w:r>
          </w:p>
        </w:tc>
      </w:tr>
      <w:tr w:rsidR="00BE35E8" w:rsidRPr="00C7660D" w14:paraId="05405931"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0210995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336</w:t>
            </w:r>
          </w:p>
        </w:tc>
        <w:tc>
          <w:tcPr>
            <w:tcW w:w="1160" w:type="dxa"/>
            <w:tcBorders>
              <w:top w:val="nil"/>
              <w:left w:val="nil"/>
              <w:bottom w:val="single" w:sz="4" w:space="0" w:color="000000"/>
              <w:right w:val="single" w:sz="4" w:space="0" w:color="auto"/>
            </w:tcBorders>
            <w:hideMark/>
          </w:tcPr>
          <w:p w14:paraId="51D8593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73E3FB1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0C254761"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D2FFE6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5000 – 9999</w:t>
            </w:r>
          </w:p>
        </w:tc>
      </w:tr>
      <w:tr w:rsidR="00BE35E8" w:rsidRPr="00C7660D" w14:paraId="7E73CFC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10AA6C1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337</w:t>
            </w:r>
          </w:p>
        </w:tc>
        <w:tc>
          <w:tcPr>
            <w:tcW w:w="1160" w:type="dxa"/>
            <w:tcBorders>
              <w:top w:val="nil"/>
              <w:left w:val="nil"/>
              <w:bottom w:val="single" w:sz="4" w:space="0" w:color="000000"/>
              <w:right w:val="single" w:sz="4" w:space="0" w:color="auto"/>
            </w:tcBorders>
            <w:hideMark/>
          </w:tcPr>
          <w:p w14:paraId="7502810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7C1CEA5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7C571518"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33D145E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6999</w:t>
            </w:r>
          </w:p>
        </w:tc>
      </w:tr>
      <w:tr w:rsidR="00BE35E8" w:rsidRPr="00C7660D" w14:paraId="5F1C445A"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3BF7518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338</w:t>
            </w:r>
          </w:p>
        </w:tc>
        <w:tc>
          <w:tcPr>
            <w:tcW w:w="1160" w:type="dxa"/>
            <w:tcBorders>
              <w:top w:val="nil"/>
              <w:left w:val="nil"/>
              <w:bottom w:val="single" w:sz="4" w:space="0" w:color="000000"/>
              <w:right w:val="single" w:sz="4" w:space="0" w:color="auto"/>
            </w:tcBorders>
            <w:hideMark/>
          </w:tcPr>
          <w:p w14:paraId="1A0047B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7CB375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6A1760AB"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1DE46C5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1000 – 5999</w:t>
            </w:r>
          </w:p>
        </w:tc>
      </w:tr>
      <w:tr w:rsidR="00BE35E8" w:rsidRPr="00C7660D" w14:paraId="7C6EF6BE"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5A77243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339</w:t>
            </w:r>
          </w:p>
        </w:tc>
        <w:tc>
          <w:tcPr>
            <w:tcW w:w="1160" w:type="dxa"/>
            <w:tcBorders>
              <w:top w:val="nil"/>
              <w:left w:val="nil"/>
              <w:bottom w:val="single" w:sz="4" w:space="0" w:color="000000"/>
              <w:right w:val="single" w:sz="4" w:space="0" w:color="auto"/>
            </w:tcBorders>
            <w:hideMark/>
          </w:tcPr>
          <w:p w14:paraId="27B5EF1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09A1D7F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20E5EDD4"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FE1971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6999</w:t>
            </w:r>
          </w:p>
        </w:tc>
      </w:tr>
      <w:tr w:rsidR="00BE35E8" w:rsidRPr="00C7660D" w14:paraId="4DEEA7F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7FCD49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440</w:t>
            </w:r>
          </w:p>
        </w:tc>
        <w:tc>
          <w:tcPr>
            <w:tcW w:w="1160" w:type="dxa"/>
            <w:tcBorders>
              <w:top w:val="nil"/>
              <w:left w:val="nil"/>
              <w:bottom w:val="single" w:sz="4" w:space="0" w:color="000000"/>
              <w:right w:val="single" w:sz="4" w:space="0" w:color="auto"/>
            </w:tcBorders>
            <w:hideMark/>
          </w:tcPr>
          <w:p w14:paraId="4975024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28E4E13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right w:val="single" w:sz="4" w:space="0" w:color="auto"/>
            </w:tcBorders>
            <w:vAlign w:val="center"/>
            <w:hideMark/>
          </w:tcPr>
          <w:p w14:paraId="6FA1C8A2"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2C9AE92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6D94BEA0"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57AEE78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441</w:t>
            </w:r>
          </w:p>
        </w:tc>
        <w:tc>
          <w:tcPr>
            <w:tcW w:w="1160" w:type="dxa"/>
            <w:tcBorders>
              <w:top w:val="nil"/>
              <w:left w:val="nil"/>
              <w:bottom w:val="single" w:sz="4" w:space="0" w:color="000000"/>
              <w:right w:val="single" w:sz="4" w:space="0" w:color="auto"/>
            </w:tcBorders>
            <w:hideMark/>
          </w:tcPr>
          <w:p w14:paraId="6BF416D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0E1DA4F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bottom w:val="single" w:sz="4" w:space="0" w:color="000000"/>
              <w:right w:val="single" w:sz="4" w:space="0" w:color="auto"/>
            </w:tcBorders>
            <w:vAlign w:val="center"/>
            <w:hideMark/>
          </w:tcPr>
          <w:p w14:paraId="224EE75C"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480E746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78B4CBA2"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7E620232"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lastRenderedPageBreak/>
              <w:t>442</w:t>
            </w:r>
          </w:p>
        </w:tc>
        <w:tc>
          <w:tcPr>
            <w:tcW w:w="1160" w:type="dxa"/>
            <w:tcBorders>
              <w:top w:val="nil"/>
              <w:left w:val="nil"/>
              <w:bottom w:val="single" w:sz="4" w:space="0" w:color="000000"/>
              <w:right w:val="single" w:sz="4" w:space="0" w:color="auto"/>
            </w:tcBorders>
            <w:hideMark/>
          </w:tcPr>
          <w:p w14:paraId="10FB44F5"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12912A2C"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2556" w:type="dxa"/>
            <w:vMerge w:val="restart"/>
            <w:tcBorders>
              <w:top w:val="nil"/>
              <w:left w:val="single" w:sz="4" w:space="0" w:color="auto"/>
              <w:bottom w:val="single" w:sz="4" w:space="0" w:color="auto"/>
              <w:right w:val="single" w:sz="4" w:space="0" w:color="auto"/>
            </w:tcBorders>
            <w:vAlign w:val="center"/>
            <w:hideMark/>
          </w:tcPr>
          <w:p w14:paraId="660B922E"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Guyana Telephone and Telegraph Co. Ltd.</w:t>
            </w:r>
          </w:p>
        </w:tc>
        <w:tc>
          <w:tcPr>
            <w:tcW w:w="2594" w:type="dxa"/>
            <w:tcBorders>
              <w:top w:val="nil"/>
              <w:left w:val="single" w:sz="4" w:space="0" w:color="auto"/>
              <w:bottom w:val="single" w:sz="4" w:space="0" w:color="000000"/>
              <w:right w:val="single" w:sz="4" w:space="0" w:color="000000"/>
            </w:tcBorders>
            <w:hideMark/>
          </w:tcPr>
          <w:p w14:paraId="64F3D164"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0000 – 4999</w:t>
            </w:r>
          </w:p>
        </w:tc>
      </w:tr>
      <w:tr w:rsidR="00BE35E8" w:rsidRPr="00C7660D" w14:paraId="582DB044"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4AF4EBAE"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444</w:t>
            </w:r>
          </w:p>
        </w:tc>
        <w:tc>
          <w:tcPr>
            <w:tcW w:w="1160" w:type="dxa"/>
            <w:tcBorders>
              <w:top w:val="nil"/>
              <w:left w:val="nil"/>
              <w:bottom w:val="single" w:sz="4" w:space="0" w:color="000000"/>
              <w:right w:val="single" w:sz="4" w:space="0" w:color="auto"/>
            </w:tcBorders>
            <w:hideMark/>
          </w:tcPr>
          <w:p w14:paraId="3102465B"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F51EA39"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44936C64" w14:textId="77777777" w:rsidR="00BE35E8" w:rsidRPr="00C7660D" w:rsidRDefault="00BE35E8" w:rsidP="00C7660D">
            <w:pPr>
              <w:keepNext/>
              <w:keepLines/>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66B21071"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778AB6FA"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6BD00C26"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455</w:t>
            </w:r>
          </w:p>
        </w:tc>
        <w:tc>
          <w:tcPr>
            <w:tcW w:w="1160" w:type="dxa"/>
            <w:tcBorders>
              <w:top w:val="nil"/>
              <w:left w:val="nil"/>
              <w:bottom w:val="single" w:sz="4" w:space="0" w:color="000000"/>
              <w:right w:val="single" w:sz="4" w:space="0" w:color="auto"/>
            </w:tcBorders>
            <w:hideMark/>
          </w:tcPr>
          <w:p w14:paraId="276EF9C7"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7711764"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789B37D5" w14:textId="77777777" w:rsidR="00BE35E8" w:rsidRPr="00C7660D" w:rsidRDefault="00BE35E8" w:rsidP="00C7660D">
            <w:pPr>
              <w:keepNext/>
              <w:keepLines/>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5B9E4C8"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487E96C6"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1F9A8B6F"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456</w:t>
            </w:r>
          </w:p>
        </w:tc>
        <w:tc>
          <w:tcPr>
            <w:tcW w:w="1160" w:type="dxa"/>
            <w:tcBorders>
              <w:top w:val="nil"/>
              <w:left w:val="nil"/>
              <w:bottom w:val="single" w:sz="4" w:space="0" w:color="000000"/>
              <w:right w:val="single" w:sz="4" w:space="0" w:color="auto"/>
            </w:tcBorders>
            <w:hideMark/>
          </w:tcPr>
          <w:p w14:paraId="06E3E97C"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7080EA73"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1CAF24A8" w14:textId="77777777" w:rsidR="00BE35E8" w:rsidRPr="00C7660D" w:rsidRDefault="00BE35E8" w:rsidP="00C7660D">
            <w:pPr>
              <w:keepNext/>
              <w:keepLines/>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061E03A5"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6637CC89" w14:textId="77777777" w:rsidTr="00C7660D">
        <w:trPr>
          <w:trHeight w:val="283"/>
        </w:trPr>
        <w:tc>
          <w:tcPr>
            <w:tcW w:w="2087" w:type="dxa"/>
            <w:tcBorders>
              <w:top w:val="nil"/>
              <w:left w:val="single" w:sz="4" w:space="0" w:color="auto"/>
              <w:bottom w:val="single" w:sz="4" w:space="0" w:color="000000"/>
              <w:right w:val="single" w:sz="4" w:space="0" w:color="000000"/>
            </w:tcBorders>
            <w:hideMark/>
          </w:tcPr>
          <w:p w14:paraId="3B6B0EDC"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500 – 506</w:t>
            </w:r>
          </w:p>
        </w:tc>
        <w:tc>
          <w:tcPr>
            <w:tcW w:w="1160" w:type="dxa"/>
            <w:tcBorders>
              <w:top w:val="nil"/>
              <w:left w:val="nil"/>
              <w:bottom w:val="single" w:sz="4" w:space="0" w:color="000000"/>
              <w:right w:val="single" w:sz="4" w:space="0" w:color="auto"/>
            </w:tcBorders>
            <w:hideMark/>
          </w:tcPr>
          <w:p w14:paraId="1525DB1A"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8532B5E"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59B39475" w14:textId="77777777" w:rsidR="00BE35E8" w:rsidRPr="00C7660D" w:rsidRDefault="00BE35E8" w:rsidP="00C7660D">
            <w:pPr>
              <w:keepNext/>
              <w:keepLines/>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59532824" w14:textId="77777777" w:rsidR="00BE35E8" w:rsidRPr="00C7660D" w:rsidRDefault="00BE35E8" w:rsidP="00C7660D">
            <w:pPr>
              <w:keepNext/>
              <w:keepLines/>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08FDACEB"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05AE8D59" w14:textId="77777777" w:rsidR="00BE35E8" w:rsidRPr="00C7660D" w:rsidRDefault="00BE35E8" w:rsidP="00B1286F">
            <w:pPr>
              <w:keepNext/>
              <w:overflowPunct/>
              <w:autoSpaceDE/>
              <w:autoSpaceDN/>
              <w:adjustRightInd/>
              <w:spacing w:before="20" w:after="20"/>
              <w:jc w:val="center"/>
              <w:textAlignment w:val="auto"/>
              <w:rPr>
                <w:lang w:eastAsia="en-GB"/>
              </w:rPr>
            </w:pPr>
            <w:r w:rsidRPr="00C7660D">
              <w:rPr>
                <w:lang w:eastAsia="en-GB"/>
              </w:rPr>
              <w:t>510</w:t>
            </w:r>
          </w:p>
        </w:tc>
        <w:tc>
          <w:tcPr>
            <w:tcW w:w="1160" w:type="dxa"/>
            <w:tcBorders>
              <w:top w:val="nil"/>
              <w:left w:val="single" w:sz="4" w:space="0" w:color="auto"/>
              <w:bottom w:val="single" w:sz="4" w:space="0" w:color="000000"/>
              <w:right w:val="single" w:sz="4" w:space="0" w:color="auto"/>
            </w:tcBorders>
            <w:hideMark/>
          </w:tcPr>
          <w:p w14:paraId="1471403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57B83565"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val="restart"/>
            <w:tcBorders>
              <w:top w:val="single" w:sz="4" w:space="0" w:color="auto"/>
              <w:left w:val="single" w:sz="4" w:space="0" w:color="auto"/>
              <w:right w:val="single" w:sz="4" w:space="0" w:color="auto"/>
            </w:tcBorders>
            <w:vAlign w:val="center"/>
            <w:hideMark/>
          </w:tcPr>
          <w:p w14:paraId="09C34A8D" w14:textId="4C72360D" w:rsidR="00BE35E8" w:rsidRPr="00C7660D" w:rsidRDefault="00BE35E8" w:rsidP="00C7660D">
            <w:pPr>
              <w:overflowPunct/>
              <w:autoSpaceDE/>
              <w:autoSpaceDN/>
              <w:adjustRightInd/>
              <w:spacing w:before="20" w:after="20"/>
              <w:jc w:val="center"/>
              <w:textAlignment w:val="auto"/>
              <w:rPr>
                <w:lang w:eastAsia="en-GB"/>
              </w:rPr>
            </w:pPr>
            <w:r w:rsidRPr="00C7660D">
              <w:rPr>
                <w:lang w:eastAsia="en-GB"/>
              </w:rPr>
              <w:t>U-Mobile (Cellular) Inc.</w:t>
            </w:r>
          </w:p>
        </w:tc>
        <w:tc>
          <w:tcPr>
            <w:tcW w:w="2594" w:type="dxa"/>
            <w:tcBorders>
              <w:top w:val="nil"/>
              <w:left w:val="single" w:sz="4" w:space="0" w:color="auto"/>
              <w:bottom w:val="single" w:sz="4" w:space="0" w:color="000000"/>
              <w:right w:val="single" w:sz="4" w:space="0" w:color="000000"/>
            </w:tcBorders>
            <w:hideMark/>
          </w:tcPr>
          <w:p w14:paraId="240FB0C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03450A2B"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tcPr>
          <w:p w14:paraId="06DF790F" w14:textId="77777777" w:rsidR="00BE35E8" w:rsidRPr="00C7660D" w:rsidRDefault="00BE35E8" w:rsidP="00B1286F">
            <w:pPr>
              <w:keepNext/>
              <w:overflowPunct/>
              <w:autoSpaceDE/>
              <w:autoSpaceDN/>
              <w:adjustRightInd/>
              <w:spacing w:before="20" w:after="20"/>
              <w:jc w:val="center"/>
              <w:textAlignment w:val="auto"/>
              <w:rPr>
                <w:lang w:eastAsia="en-GB"/>
              </w:rPr>
            </w:pPr>
            <w:r w:rsidRPr="00C7660D">
              <w:rPr>
                <w:lang w:eastAsia="en-GB"/>
              </w:rPr>
              <w:t>511</w:t>
            </w:r>
          </w:p>
        </w:tc>
        <w:tc>
          <w:tcPr>
            <w:tcW w:w="1160" w:type="dxa"/>
            <w:tcBorders>
              <w:top w:val="nil"/>
              <w:left w:val="single" w:sz="4" w:space="0" w:color="auto"/>
              <w:bottom w:val="single" w:sz="4" w:space="0" w:color="000000"/>
              <w:right w:val="single" w:sz="4" w:space="0" w:color="auto"/>
            </w:tcBorders>
          </w:tcPr>
          <w:p w14:paraId="4633E51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tcPr>
          <w:p w14:paraId="4FE805A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left w:val="single" w:sz="4" w:space="0" w:color="auto"/>
              <w:bottom w:val="single" w:sz="4" w:space="0" w:color="000000"/>
              <w:right w:val="single" w:sz="4" w:space="0" w:color="auto"/>
            </w:tcBorders>
          </w:tcPr>
          <w:p w14:paraId="132EE71D" w14:textId="77777777" w:rsidR="00BE35E8" w:rsidRPr="00C7660D" w:rsidRDefault="00BE35E8" w:rsidP="00B1286F">
            <w:pPr>
              <w:overflowPunct/>
              <w:autoSpaceDE/>
              <w:autoSpaceDN/>
              <w:adjustRightInd/>
              <w:spacing w:before="20" w:after="20"/>
              <w:jc w:val="center"/>
              <w:textAlignment w:val="auto"/>
              <w:rPr>
                <w:lang w:eastAsia="en-GB"/>
              </w:rPr>
            </w:pPr>
          </w:p>
        </w:tc>
        <w:tc>
          <w:tcPr>
            <w:tcW w:w="2594" w:type="dxa"/>
            <w:tcBorders>
              <w:top w:val="nil"/>
              <w:left w:val="single" w:sz="4" w:space="0" w:color="auto"/>
              <w:bottom w:val="single" w:sz="4" w:space="0" w:color="000000"/>
              <w:right w:val="single" w:sz="4" w:space="0" w:color="000000"/>
            </w:tcBorders>
          </w:tcPr>
          <w:p w14:paraId="0965038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35EC6853"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0AA3C8F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515</w:t>
            </w:r>
          </w:p>
        </w:tc>
        <w:tc>
          <w:tcPr>
            <w:tcW w:w="1160" w:type="dxa"/>
            <w:tcBorders>
              <w:top w:val="nil"/>
              <w:left w:val="single" w:sz="4" w:space="0" w:color="auto"/>
              <w:bottom w:val="single" w:sz="4" w:space="0" w:color="000000"/>
              <w:right w:val="single" w:sz="4" w:space="0" w:color="auto"/>
            </w:tcBorders>
            <w:hideMark/>
          </w:tcPr>
          <w:p w14:paraId="4861B88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67F0C2C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tcBorders>
              <w:top w:val="nil"/>
              <w:left w:val="single" w:sz="4" w:space="0" w:color="auto"/>
              <w:bottom w:val="single" w:sz="4" w:space="0" w:color="000000"/>
              <w:right w:val="single" w:sz="4" w:space="0" w:color="auto"/>
            </w:tcBorders>
            <w:hideMark/>
          </w:tcPr>
          <w:p w14:paraId="1A6C987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E-Networks Inc.</w:t>
            </w:r>
          </w:p>
        </w:tc>
        <w:tc>
          <w:tcPr>
            <w:tcW w:w="2594" w:type="dxa"/>
            <w:tcBorders>
              <w:top w:val="nil"/>
              <w:left w:val="single" w:sz="4" w:space="0" w:color="auto"/>
              <w:bottom w:val="single" w:sz="4" w:space="0" w:color="000000"/>
              <w:right w:val="single" w:sz="4" w:space="0" w:color="000000"/>
            </w:tcBorders>
            <w:hideMark/>
          </w:tcPr>
          <w:p w14:paraId="53210C9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0E78FC1E"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496B1AD5" w14:textId="77777777" w:rsidR="00BE35E8" w:rsidRPr="00C7660D" w:rsidRDefault="00BE35E8" w:rsidP="00B1286F">
            <w:pPr>
              <w:keepNext/>
              <w:overflowPunct/>
              <w:autoSpaceDE/>
              <w:autoSpaceDN/>
              <w:adjustRightInd/>
              <w:spacing w:before="20" w:after="20"/>
              <w:jc w:val="center"/>
              <w:textAlignment w:val="auto"/>
              <w:rPr>
                <w:lang w:eastAsia="en-GB"/>
              </w:rPr>
            </w:pPr>
            <w:r w:rsidRPr="00C7660D">
              <w:rPr>
                <w:lang w:eastAsia="en-GB"/>
              </w:rPr>
              <w:t>771</w:t>
            </w:r>
          </w:p>
        </w:tc>
        <w:tc>
          <w:tcPr>
            <w:tcW w:w="1160" w:type="dxa"/>
            <w:tcBorders>
              <w:top w:val="nil"/>
              <w:left w:val="single" w:sz="4" w:space="0" w:color="auto"/>
              <w:bottom w:val="single" w:sz="4" w:space="0" w:color="000000"/>
              <w:right w:val="single" w:sz="4" w:space="0" w:color="auto"/>
            </w:tcBorders>
            <w:hideMark/>
          </w:tcPr>
          <w:p w14:paraId="2CF13FB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000000"/>
              <w:right w:val="single" w:sz="4" w:space="0" w:color="auto"/>
            </w:tcBorders>
            <w:hideMark/>
          </w:tcPr>
          <w:p w14:paraId="3E25026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val="restart"/>
            <w:tcBorders>
              <w:top w:val="nil"/>
              <w:left w:val="single" w:sz="4" w:space="0" w:color="auto"/>
              <w:bottom w:val="single" w:sz="4" w:space="0" w:color="auto"/>
              <w:right w:val="single" w:sz="4" w:space="0" w:color="auto"/>
            </w:tcBorders>
            <w:vAlign w:val="center"/>
            <w:hideMark/>
          </w:tcPr>
          <w:p w14:paraId="2CD9FD7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Guyana Telephone and Telegraph Co. Ltd.</w:t>
            </w:r>
          </w:p>
        </w:tc>
        <w:tc>
          <w:tcPr>
            <w:tcW w:w="2594" w:type="dxa"/>
            <w:tcBorders>
              <w:top w:val="nil"/>
              <w:left w:val="single" w:sz="4" w:space="0" w:color="auto"/>
              <w:bottom w:val="single" w:sz="4" w:space="0" w:color="000000"/>
              <w:right w:val="single" w:sz="4" w:space="0" w:color="000000"/>
            </w:tcBorders>
            <w:hideMark/>
          </w:tcPr>
          <w:p w14:paraId="41DE769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r w:rsidRPr="00C7660D">
              <w:rPr>
                <w:lang w:eastAsia="en-GB"/>
              </w:rPr>
              <w:br/>
              <w:t>4000 – 5999</w:t>
            </w:r>
          </w:p>
        </w:tc>
      </w:tr>
      <w:tr w:rsidR="00BE35E8" w:rsidRPr="00C7660D" w14:paraId="61E76293"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526CBC4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772</w:t>
            </w:r>
          </w:p>
        </w:tc>
        <w:tc>
          <w:tcPr>
            <w:tcW w:w="1160" w:type="dxa"/>
            <w:tcBorders>
              <w:top w:val="nil"/>
              <w:left w:val="single" w:sz="4" w:space="0" w:color="auto"/>
              <w:bottom w:val="single" w:sz="4" w:space="0" w:color="auto"/>
              <w:right w:val="single" w:sz="4" w:space="0" w:color="auto"/>
            </w:tcBorders>
            <w:hideMark/>
          </w:tcPr>
          <w:p w14:paraId="307FBE2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nil"/>
              <w:left w:val="single" w:sz="4" w:space="0" w:color="auto"/>
              <w:bottom w:val="single" w:sz="4" w:space="0" w:color="auto"/>
              <w:right w:val="single" w:sz="4" w:space="0" w:color="auto"/>
            </w:tcBorders>
            <w:hideMark/>
          </w:tcPr>
          <w:p w14:paraId="2FAF515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73CF2DCB"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auto"/>
              <w:right w:val="single" w:sz="4" w:space="0" w:color="000000"/>
            </w:tcBorders>
            <w:hideMark/>
          </w:tcPr>
          <w:p w14:paraId="6E1CCCB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57B2FF4B" w14:textId="77777777" w:rsidTr="00C7660D">
        <w:trPr>
          <w:trHeight w:val="283"/>
        </w:trPr>
        <w:tc>
          <w:tcPr>
            <w:tcW w:w="2087" w:type="dxa"/>
            <w:tcBorders>
              <w:top w:val="single" w:sz="4" w:space="0" w:color="auto"/>
              <w:left w:val="single" w:sz="4" w:space="0" w:color="auto"/>
              <w:bottom w:val="single" w:sz="4" w:space="0" w:color="000000"/>
              <w:right w:val="single" w:sz="4" w:space="0" w:color="auto"/>
            </w:tcBorders>
            <w:hideMark/>
          </w:tcPr>
          <w:p w14:paraId="04BD7B3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742DCB3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1BD9168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724313E2"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single" w:sz="4" w:space="0" w:color="auto"/>
              <w:left w:val="single" w:sz="4" w:space="0" w:color="auto"/>
              <w:bottom w:val="single" w:sz="4" w:space="0" w:color="000000"/>
              <w:right w:val="single" w:sz="4" w:space="0" w:color="000000"/>
            </w:tcBorders>
            <w:hideMark/>
          </w:tcPr>
          <w:p w14:paraId="125EBE3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p>
        </w:tc>
      </w:tr>
      <w:tr w:rsidR="00BE35E8" w:rsidRPr="00C7660D" w14:paraId="64CB22FB" w14:textId="77777777" w:rsidTr="00C7660D">
        <w:trPr>
          <w:trHeight w:val="283"/>
        </w:trPr>
        <w:tc>
          <w:tcPr>
            <w:tcW w:w="2087" w:type="dxa"/>
            <w:tcBorders>
              <w:top w:val="nil"/>
              <w:left w:val="single" w:sz="4" w:space="0" w:color="auto"/>
              <w:bottom w:val="single" w:sz="4" w:space="0" w:color="000000"/>
              <w:right w:val="single" w:sz="4" w:space="0" w:color="auto"/>
            </w:tcBorders>
            <w:hideMark/>
          </w:tcPr>
          <w:p w14:paraId="08F8C18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4A2442D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6C25D95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030F121C"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4365E4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2999,</w:t>
            </w:r>
            <w:r w:rsidRPr="00C7660D">
              <w:rPr>
                <w:lang w:eastAsia="en-GB"/>
              </w:rPr>
              <w:br/>
              <w:t>4000 – 5999</w:t>
            </w:r>
          </w:p>
        </w:tc>
      </w:tr>
      <w:tr w:rsidR="00BE35E8" w:rsidRPr="00C7660D" w14:paraId="1AF5C2F1" w14:textId="77777777" w:rsidTr="00C7660D">
        <w:trPr>
          <w:trHeight w:val="283"/>
        </w:trPr>
        <w:tc>
          <w:tcPr>
            <w:tcW w:w="2087" w:type="dxa"/>
            <w:tcBorders>
              <w:top w:val="nil"/>
              <w:left w:val="single" w:sz="4" w:space="0" w:color="auto"/>
              <w:bottom w:val="single" w:sz="4" w:space="0" w:color="000000"/>
              <w:right w:val="single" w:sz="4" w:space="0" w:color="auto"/>
            </w:tcBorders>
            <w:hideMark/>
          </w:tcPr>
          <w:p w14:paraId="6009E4A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7695C2F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6A6577F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51B715EB"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000000"/>
              <w:right w:val="single" w:sz="4" w:space="0" w:color="000000"/>
            </w:tcBorders>
            <w:hideMark/>
          </w:tcPr>
          <w:p w14:paraId="77D0A92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240AFD0C" w14:textId="77777777" w:rsidTr="00C7660D">
        <w:trPr>
          <w:trHeight w:val="283"/>
        </w:trPr>
        <w:tc>
          <w:tcPr>
            <w:tcW w:w="2087" w:type="dxa"/>
            <w:tcBorders>
              <w:top w:val="nil"/>
              <w:left w:val="single" w:sz="4" w:space="0" w:color="auto"/>
              <w:bottom w:val="single" w:sz="4" w:space="0" w:color="auto"/>
              <w:right w:val="single" w:sz="4" w:space="0" w:color="auto"/>
            </w:tcBorders>
            <w:hideMark/>
          </w:tcPr>
          <w:p w14:paraId="61444A9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13EDDDFE"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276A250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nil"/>
              <w:left w:val="single" w:sz="4" w:space="0" w:color="auto"/>
              <w:bottom w:val="single" w:sz="4" w:space="0" w:color="auto"/>
              <w:right w:val="single" w:sz="4" w:space="0" w:color="auto"/>
            </w:tcBorders>
            <w:vAlign w:val="center"/>
            <w:hideMark/>
          </w:tcPr>
          <w:p w14:paraId="2E1B4986"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nil"/>
              <w:left w:val="single" w:sz="4" w:space="0" w:color="auto"/>
              <w:bottom w:val="single" w:sz="4" w:space="0" w:color="auto"/>
              <w:right w:val="single" w:sz="4" w:space="0" w:color="000000"/>
            </w:tcBorders>
            <w:hideMark/>
          </w:tcPr>
          <w:p w14:paraId="67E05432"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9999</w:t>
            </w:r>
          </w:p>
        </w:tc>
      </w:tr>
      <w:tr w:rsidR="00BE35E8" w:rsidRPr="00C7660D" w14:paraId="22E75889"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549A8B0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47D37071"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158D790B"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tcBorders>
              <w:top w:val="single" w:sz="4" w:space="0" w:color="auto"/>
              <w:left w:val="single" w:sz="4" w:space="0" w:color="auto"/>
              <w:bottom w:val="single" w:sz="4" w:space="0" w:color="auto"/>
              <w:right w:val="single" w:sz="4" w:space="0" w:color="auto"/>
            </w:tcBorders>
            <w:hideMark/>
          </w:tcPr>
          <w:p w14:paraId="6F69543D" w14:textId="77777777" w:rsidR="00BE35E8" w:rsidRPr="00C7660D" w:rsidRDefault="00BE35E8" w:rsidP="00B1286F">
            <w:pPr>
              <w:overflowPunct/>
              <w:autoSpaceDE/>
              <w:autoSpaceDN/>
              <w:adjustRightInd/>
              <w:spacing w:before="20" w:after="20"/>
              <w:jc w:val="center"/>
              <w:textAlignment w:val="auto"/>
              <w:rPr>
                <w:color w:val="000000"/>
                <w:lang w:eastAsia="en-GB"/>
              </w:rPr>
            </w:pPr>
            <w:r w:rsidRPr="00C7660D">
              <w:rPr>
                <w:color w:val="000000"/>
                <w:lang w:eastAsia="en-GB"/>
              </w:rPr>
              <w:t>U-Mobile (Cellular) Inc.</w:t>
            </w:r>
          </w:p>
        </w:tc>
        <w:tc>
          <w:tcPr>
            <w:tcW w:w="2594" w:type="dxa"/>
            <w:tcBorders>
              <w:top w:val="single" w:sz="4" w:space="0" w:color="auto"/>
              <w:left w:val="single" w:sz="4" w:space="0" w:color="auto"/>
              <w:bottom w:val="single" w:sz="4" w:space="0" w:color="auto"/>
              <w:right w:val="single" w:sz="4" w:space="0" w:color="auto"/>
            </w:tcBorders>
            <w:hideMark/>
          </w:tcPr>
          <w:p w14:paraId="36D19FA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0009</w:t>
            </w:r>
          </w:p>
        </w:tc>
      </w:tr>
      <w:tr w:rsidR="00BE35E8" w:rsidRPr="00C7660D" w14:paraId="1792151D"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203C4B7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44273FC9"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30C6E70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val="restart"/>
            <w:tcBorders>
              <w:top w:val="single" w:sz="4" w:space="0" w:color="auto"/>
              <w:left w:val="single" w:sz="4" w:space="0" w:color="auto"/>
              <w:bottom w:val="single" w:sz="4" w:space="0" w:color="auto"/>
              <w:right w:val="single" w:sz="4" w:space="0" w:color="auto"/>
            </w:tcBorders>
            <w:vAlign w:val="center"/>
            <w:hideMark/>
          </w:tcPr>
          <w:p w14:paraId="5999A55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Guyana Telephone and Telegraph Co. Ltd.</w:t>
            </w:r>
          </w:p>
        </w:tc>
        <w:tc>
          <w:tcPr>
            <w:tcW w:w="2594" w:type="dxa"/>
            <w:tcBorders>
              <w:top w:val="single" w:sz="4" w:space="0" w:color="auto"/>
              <w:left w:val="single" w:sz="4" w:space="0" w:color="auto"/>
              <w:bottom w:val="single" w:sz="4" w:space="0" w:color="auto"/>
              <w:right w:val="single" w:sz="4" w:space="0" w:color="auto"/>
            </w:tcBorders>
            <w:hideMark/>
          </w:tcPr>
          <w:p w14:paraId="76683A5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1000 – 1999</w:t>
            </w:r>
          </w:p>
        </w:tc>
      </w:tr>
      <w:tr w:rsidR="00BE35E8" w:rsidRPr="00C7660D" w14:paraId="7AD0FEBA"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5A40AB5C"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7DFAE09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1C8781A3"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15851047"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single" w:sz="4" w:space="0" w:color="auto"/>
              <w:left w:val="single" w:sz="4" w:space="0" w:color="auto"/>
              <w:bottom w:val="single" w:sz="4" w:space="0" w:color="auto"/>
              <w:right w:val="single" w:sz="4" w:space="0" w:color="auto"/>
            </w:tcBorders>
            <w:hideMark/>
          </w:tcPr>
          <w:p w14:paraId="2CCE20E7"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0000 – 3999</w:t>
            </w:r>
          </w:p>
        </w:tc>
      </w:tr>
      <w:tr w:rsidR="00BE35E8" w:rsidRPr="00C7660D" w14:paraId="68462679"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3EC92A58"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466A46B6"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76279EAA"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68FEC4D5"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single" w:sz="4" w:space="0" w:color="auto"/>
              <w:left w:val="single" w:sz="4" w:space="0" w:color="auto"/>
              <w:bottom w:val="single" w:sz="4" w:space="0" w:color="auto"/>
              <w:right w:val="single" w:sz="4" w:space="0" w:color="auto"/>
            </w:tcBorders>
            <w:hideMark/>
          </w:tcPr>
          <w:p w14:paraId="10D220E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8888</w:t>
            </w:r>
          </w:p>
        </w:tc>
      </w:tr>
      <w:tr w:rsidR="00BE35E8" w:rsidRPr="00C7660D" w14:paraId="0185E840"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663ECBE4" w14:textId="77777777" w:rsidR="00BE35E8" w:rsidRPr="00C7660D" w:rsidRDefault="00BE35E8" w:rsidP="00B1286F">
            <w:pPr>
              <w:overflowPunct/>
              <w:autoSpaceDE/>
              <w:autoSpaceDN/>
              <w:adjustRightInd/>
              <w:spacing w:before="20" w:after="20"/>
              <w:jc w:val="center"/>
              <w:textAlignment w:val="auto"/>
              <w:rPr>
                <w:bCs/>
                <w:lang w:eastAsia="en-GB"/>
              </w:rPr>
            </w:pPr>
            <w:r w:rsidRPr="00C7660D">
              <w:rPr>
                <w:bCs/>
                <w:lang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1220E52A" w14:textId="77777777" w:rsidR="00BE35E8" w:rsidRPr="00C7660D" w:rsidRDefault="00BE35E8" w:rsidP="00B1286F">
            <w:pPr>
              <w:overflowPunct/>
              <w:autoSpaceDE/>
              <w:autoSpaceDN/>
              <w:adjustRightInd/>
              <w:spacing w:before="20" w:after="20"/>
              <w:jc w:val="center"/>
              <w:textAlignment w:val="auto"/>
              <w:rPr>
                <w:bCs/>
                <w:lang w:eastAsia="en-GB"/>
              </w:rPr>
            </w:pPr>
            <w:r w:rsidRPr="00C7660D">
              <w:rPr>
                <w:bCs/>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13042EFD" w14:textId="77777777" w:rsidR="00BE35E8" w:rsidRPr="00C7660D" w:rsidRDefault="00BE35E8" w:rsidP="00B1286F">
            <w:pPr>
              <w:overflowPunct/>
              <w:autoSpaceDE/>
              <w:autoSpaceDN/>
              <w:adjustRightInd/>
              <w:spacing w:before="20" w:after="20"/>
              <w:jc w:val="center"/>
              <w:textAlignment w:val="auto"/>
              <w:rPr>
                <w:bCs/>
                <w:lang w:eastAsia="en-GB"/>
              </w:rPr>
            </w:pPr>
            <w:r w:rsidRPr="00C7660D">
              <w:rPr>
                <w:bCs/>
                <w:lang w:eastAsia="en-GB"/>
              </w:rPr>
              <w:t>7</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228B5244" w14:textId="77777777" w:rsidR="00BE35E8" w:rsidRPr="00C7660D" w:rsidRDefault="00BE35E8" w:rsidP="00B1286F">
            <w:pPr>
              <w:overflowPunct/>
              <w:autoSpaceDE/>
              <w:autoSpaceDN/>
              <w:adjustRightInd/>
              <w:spacing w:before="20" w:after="20"/>
              <w:jc w:val="left"/>
              <w:textAlignment w:val="auto"/>
              <w:rPr>
                <w:b/>
                <w:lang w:eastAsia="en-GB"/>
              </w:rPr>
            </w:pPr>
          </w:p>
        </w:tc>
        <w:tc>
          <w:tcPr>
            <w:tcW w:w="2594" w:type="dxa"/>
            <w:tcBorders>
              <w:top w:val="single" w:sz="4" w:space="0" w:color="auto"/>
              <w:left w:val="single" w:sz="4" w:space="0" w:color="auto"/>
              <w:bottom w:val="single" w:sz="4" w:space="0" w:color="auto"/>
              <w:right w:val="single" w:sz="4" w:space="0" w:color="auto"/>
            </w:tcBorders>
            <w:hideMark/>
          </w:tcPr>
          <w:p w14:paraId="55DFB093" w14:textId="77777777" w:rsidR="00BE35E8" w:rsidRPr="00C7660D" w:rsidRDefault="00BE35E8" w:rsidP="00B1286F">
            <w:pPr>
              <w:overflowPunct/>
              <w:autoSpaceDE/>
              <w:autoSpaceDN/>
              <w:adjustRightInd/>
              <w:spacing w:before="20" w:after="20"/>
              <w:jc w:val="center"/>
              <w:textAlignment w:val="auto"/>
              <w:rPr>
                <w:bCs/>
                <w:lang w:eastAsia="en-GB"/>
              </w:rPr>
            </w:pPr>
            <w:r w:rsidRPr="00C7660D">
              <w:rPr>
                <w:bCs/>
                <w:lang w:eastAsia="en-GB"/>
              </w:rPr>
              <w:t xml:space="preserve">0000 </w:t>
            </w:r>
            <w:r w:rsidRPr="00C7660D">
              <w:rPr>
                <w:lang w:eastAsia="en-GB"/>
              </w:rPr>
              <w:t>–</w:t>
            </w:r>
            <w:r w:rsidRPr="00C7660D">
              <w:rPr>
                <w:bCs/>
                <w:lang w:eastAsia="en-GB"/>
              </w:rPr>
              <w:t xml:space="preserve"> 9999</w:t>
            </w:r>
          </w:p>
        </w:tc>
      </w:tr>
      <w:tr w:rsidR="00BE35E8" w:rsidRPr="00C7660D" w14:paraId="346492CA" w14:textId="77777777" w:rsidTr="00C7660D">
        <w:trPr>
          <w:trHeight w:val="283"/>
        </w:trPr>
        <w:tc>
          <w:tcPr>
            <w:tcW w:w="2087" w:type="dxa"/>
            <w:tcBorders>
              <w:top w:val="single" w:sz="4" w:space="0" w:color="auto"/>
              <w:left w:val="single" w:sz="4" w:space="0" w:color="auto"/>
              <w:bottom w:val="single" w:sz="4" w:space="0" w:color="auto"/>
              <w:right w:val="single" w:sz="4" w:space="0" w:color="auto"/>
            </w:tcBorders>
            <w:hideMark/>
          </w:tcPr>
          <w:p w14:paraId="092B817F"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651398FD"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1143" w:type="dxa"/>
            <w:tcBorders>
              <w:top w:val="single" w:sz="4" w:space="0" w:color="auto"/>
              <w:left w:val="single" w:sz="4" w:space="0" w:color="auto"/>
              <w:bottom w:val="single" w:sz="4" w:space="0" w:color="auto"/>
              <w:right w:val="single" w:sz="4" w:space="0" w:color="auto"/>
            </w:tcBorders>
            <w:hideMark/>
          </w:tcPr>
          <w:p w14:paraId="3BE0FB90"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7</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411F96C8" w14:textId="77777777" w:rsidR="00BE35E8" w:rsidRPr="00C7660D" w:rsidRDefault="00BE35E8" w:rsidP="00B1286F">
            <w:pPr>
              <w:overflowPunct/>
              <w:autoSpaceDE/>
              <w:autoSpaceDN/>
              <w:adjustRightInd/>
              <w:spacing w:before="20" w:after="20"/>
              <w:jc w:val="left"/>
              <w:textAlignment w:val="auto"/>
              <w:rPr>
                <w:lang w:eastAsia="en-GB"/>
              </w:rPr>
            </w:pPr>
          </w:p>
        </w:tc>
        <w:tc>
          <w:tcPr>
            <w:tcW w:w="2594" w:type="dxa"/>
            <w:tcBorders>
              <w:top w:val="single" w:sz="4" w:space="0" w:color="auto"/>
              <w:left w:val="single" w:sz="4" w:space="0" w:color="auto"/>
              <w:bottom w:val="single" w:sz="4" w:space="0" w:color="auto"/>
              <w:right w:val="single" w:sz="4" w:space="0" w:color="auto"/>
            </w:tcBorders>
            <w:hideMark/>
          </w:tcPr>
          <w:p w14:paraId="73E85DD4" w14:textId="77777777" w:rsidR="00BE35E8" w:rsidRPr="00C7660D" w:rsidRDefault="00BE35E8" w:rsidP="00B1286F">
            <w:pPr>
              <w:overflowPunct/>
              <w:autoSpaceDE/>
              <w:autoSpaceDN/>
              <w:adjustRightInd/>
              <w:spacing w:before="20" w:after="20"/>
              <w:jc w:val="center"/>
              <w:textAlignment w:val="auto"/>
              <w:rPr>
                <w:lang w:eastAsia="en-GB"/>
              </w:rPr>
            </w:pPr>
            <w:r w:rsidRPr="00C7660D">
              <w:rPr>
                <w:lang w:eastAsia="en-GB"/>
              </w:rPr>
              <w:t>8000 – 8999</w:t>
            </w:r>
          </w:p>
        </w:tc>
      </w:tr>
    </w:tbl>
    <w:p w14:paraId="11602421" w14:textId="77777777" w:rsidR="00BE35E8" w:rsidRPr="00D16A35" w:rsidRDefault="00BE35E8" w:rsidP="00BE35E8">
      <w:pPr>
        <w:pStyle w:val="NoSpacing"/>
        <w:rPr>
          <w:sz w:val="20"/>
          <w:szCs w:val="20"/>
        </w:rPr>
      </w:pPr>
    </w:p>
    <w:p w14:paraId="3056CA2D" w14:textId="77777777" w:rsidR="00BE35E8" w:rsidRDefault="00BE35E8" w:rsidP="00BE35E8">
      <w:pPr>
        <w:pStyle w:val="NoSpacing"/>
        <w:spacing w:after="120"/>
        <w:rPr>
          <w:sz w:val="20"/>
          <w:szCs w:val="20"/>
        </w:rPr>
      </w:pPr>
      <w:r w:rsidRPr="00D16F40">
        <w:rPr>
          <w:rFonts w:asciiTheme="minorHAnsi" w:hAnsiTheme="minorHAnsi" w:cstheme="minorHAnsi"/>
          <w:b/>
          <w:bCs/>
          <w:sz w:val="20"/>
          <w:szCs w:val="20"/>
        </w:rPr>
        <w:t>Mobile Network</w:t>
      </w:r>
    </w:p>
    <w:tbl>
      <w:tblPr>
        <w:tblStyle w:val="TableGrid31"/>
        <w:tblW w:w="9450" w:type="dxa"/>
        <w:tblInd w:w="-5" w:type="dxa"/>
        <w:tblLook w:val="04A0" w:firstRow="1" w:lastRow="0" w:firstColumn="1" w:lastColumn="0" w:noHBand="0" w:noVBand="1"/>
      </w:tblPr>
      <w:tblGrid>
        <w:gridCol w:w="2063"/>
        <w:gridCol w:w="1190"/>
        <w:gridCol w:w="1022"/>
        <w:gridCol w:w="2671"/>
        <w:gridCol w:w="2504"/>
      </w:tblGrid>
      <w:tr w:rsidR="00BE35E8" w:rsidRPr="00C7660D" w14:paraId="24CF5450" w14:textId="77777777" w:rsidTr="00B1286F">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0C96DF11"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b/>
                <w:i/>
                <w:sz w:val="20"/>
                <w:szCs w:val="20"/>
                <w:lang w:eastAsia="en-GB"/>
              </w:rPr>
              <w:t xml:space="preserve">National </w:t>
            </w:r>
            <w:r w:rsidRPr="00C7660D">
              <w:rPr>
                <w:b/>
                <w:i/>
                <w:sz w:val="20"/>
                <w:szCs w:val="20"/>
                <w:lang w:eastAsia="en-GB"/>
              </w:rPr>
              <w:br/>
              <w:t xml:space="preserve">destination code </w:t>
            </w:r>
            <w:r w:rsidRPr="00C7660D">
              <w:rPr>
                <w:b/>
                <w:i/>
                <w:sz w:val="20"/>
                <w:szCs w:val="20"/>
                <w:lang w:eastAsia="en-GB"/>
              </w:rPr>
              <w:br/>
              <w:t>(NXX)</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12F843EE"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rFonts w:eastAsia="Calibri"/>
                <w:b/>
                <w:i/>
                <w:sz w:val="20"/>
                <w:szCs w:val="20"/>
              </w:rPr>
              <w:t>N(S)N Number length</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5952B024"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rFonts w:eastAsia="Calibri"/>
                <w:b/>
                <w:i/>
                <w:sz w:val="20"/>
                <w:szCs w:val="20"/>
              </w:rPr>
              <w:t>Operator/Block assignee</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543C3523"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rFonts w:eastAsia="Calibri"/>
                <w:b/>
                <w:i/>
                <w:sz w:val="20"/>
                <w:szCs w:val="20"/>
              </w:rPr>
              <w:t xml:space="preserve">SN range </w:t>
            </w:r>
            <w:r w:rsidRPr="00C7660D">
              <w:rPr>
                <w:rFonts w:eastAsia="Calibri"/>
                <w:b/>
                <w:i/>
                <w:sz w:val="20"/>
                <w:szCs w:val="20"/>
              </w:rPr>
              <w:br/>
              <w:t>(XXXX)</w:t>
            </w:r>
          </w:p>
        </w:tc>
      </w:tr>
      <w:tr w:rsidR="00BE35E8" w:rsidRPr="00C7660D" w14:paraId="43EF9C4D" w14:textId="77777777" w:rsidTr="00B1286F">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40E23750" w14:textId="77777777" w:rsidR="00BE35E8" w:rsidRPr="00C7660D" w:rsidRDefault="00BE35E8" w:rsidP="00C7660D">
            <w:pPr>
              <w:overflowPunct/>
              <w:autoSpaceDE/>
              <w:autoSpaceDN/>
              <w:adjustRightInd/>
              <w:spacing w:before="80" w:after="80"/>
              <w:jc w:val="left"/>
              <w:textAlignment w:val="auto"/>
              <w:rPr>
                <w:rFonts w:eastAsia="Calibri"/>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4170BF05"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rFonts w:eastAsia="Calibri"/>
                <w:b/>
                <w:i/>
                <w:sz w:val="20"/>
                <w:szCs w:val="20"/>
              </w:rPr>
              <w:t>Maximum length</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D5CFD2F" w14:textId="77777777" w:rsidR="00BE35E8" w:rsidRPr="00C7660D" w:rsidRDefault="00BE35E8" w:rsidP="00C7660D">
            <w:pPr>
              <w:overflowPunct/>
              <w:autoSpaceDE/>
              <w:autoSpaceDN/>
              <w:adjustRightInd/>
              <w:spacing w:before="80" w:after="80"/>
              <w:jc w:val="center"/>
              <w:textAlignment w:val="auto"/>
              <w:rPr>
                <w:rFonts w:eastAsia="Calibri"/>
                <w:b/>
                <w:i/>
                <w:sz w:val="20"/>
                <w:szCs w:val="20"/>
              </w:rPr>
            </w:pPr>
            <w:r w:rsidRPr="00C7660D">
              <w:rPr>
                <w:rFonts w:eastAsia="Calibri"/>
                <w:b/>
                <w:i/>
                <w:sz w:val="20"/>
                <w:szCs w:val="20"/>
              </w:rPr>
              <w:t>Minimum length</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369A9CD" w14:textId="77777777" w:rsidR="00BE35E8" w:rsidRPr="00C7660D" w:rsidRDefault="00BE35E8" w:rsidP="00C7660D">
            <w:pPr>
              <w:overflowPunct/>
              <w:autoSpaceDE/>
              <w:autoSpaceDN/>
              <w:adjustRightInd/>
              <w:spacing w:before="80" w:after="80"/>
              <w:jc w:val="left"/>
              <w:textAlignment w:val="auto"/>
              <w:rPr>
                <w:rFonts w:eastAsia="Calibri"/>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57A3DA03" w14:textId="77777777" w:rsidR="00BE35E8" w:rsidRPr="00C7660D" w:rsidRDefault="00BE35E8" w:rsidP="00C7660D">
            <w:pPr>
              <w:overflowPunct/>
              <w:autoSpaceDE/>
              <w:autoSpaceDN/>
              <w:adjustRightInd/>
              <w:spacing w:before="80" w:after="80"/>
              <w:jc w:val="left"/>
              <w:textAlignment w:val="auto"/>
              <w:rPr>
                <w:rFonts w:eastAsia="Calibri"/>
                <w:sz w:val="20"/>
                <w:szCs w:val="20"/>
              </w:rPr>
            </w:pPr>
          </w:p>
        </w:tc>
      </w:tr>
      <w:tr w:rsidR="00BE35E8" w:rsidRPr="00C7660D" w14:paraId="76C40A08" w14:textId="77777777" w:rsidTr="00D17216">
        <w:trPr>
          <w:cantSplit/>
          <w:trHeight w:val="76"/>
        </w:trPr>
        <w:tc>
          <w:tcPr>
            <w:tcW w:w="2063" w:type="dxa"/>
            <w:tcBorders>
              <w:top w:val="single" w:sz="4" w:space="0" w:color="auto"/>
              <w:left w:val="single" w:sz="4" w:space="0" w:color="auto"/>
              <w:bottom w:val="single" w:sz="4" w:space="0" w:color="000000"/>
              <w:right w:val="single" w:sz="4" w:space="0" w:color="auto"/>
            </w:tcBorders>
            <w:hideMark/>
          </w:tcPr>
          <w:p w14:paraId="5A4C0F70"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32F910E2"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80975BC"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3DF679A6"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33A5B2AB"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5B81899B" w14:textId="77777777" w:rsidTr="00D17216">
        <w:trPr>
          <w:cantSplit/>
          <w:trHeight w:val="194"/>
        </w:trPr>
        <w:tc>
          <w:tcPr>
            <w:tcW w:w="2063" w:type="dxa"/>
            <w:tcBorders>
              <w:top w:val="single" w:sz="4" w:space="0" w:color="000000"/>
              <w:left w:val="single" w:sz="4" w:space="0" w:color="auto"/>
              <w:bottom w:val="single" w:sz="4" w:space="0" w:color="000000"/>
              <w:right w:val="single" w:sz="4" w:space="0" w:color="auto"/>
            </w:tcBorders>
            <w:hideMark/>
          </w:tcPr>
          <w:p w14:paraId="59C1D2C9"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7BC048D9"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AB7B940"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nil"/>
              <w:left w:val="single" w:sz="4" w:space="0" w:color="auto"/>
              <w:bottom w:val="single" w:sz="4" w:space="0" w:color="000000"/>
              <w:right w:val="single" w:sz="4" w:space="0" w:color="auto"/>
            </w:tcBorders>
            <w:hideMark/>
          </w:tcPr>
          <w:p w14:paraId="154A8F04"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685D39DC"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0999</w:t>
            </w:r>
          </w:p>
        </w:tc>
      </w:tr>
      <w:tr w:rsidR="00BE35E8" w:rsidRPr="00C7660D" w14:paraId="055B2729" w14:textId="77777777" w:rsidTr="00D17216">
        <w:trPr>
          <w:cantSplit/>
          <w:trHeight w:val="198"/>
        </w:trPr>
        <w:tc>
          <w:tcPr>
            <w:tcW w:w="2063" w:type="dxa"/>
            <w:tcBorders>
              <w:top w:val="single" w:sz="4" w:space="0" w:color="auto"/>
              <w:left w:val="single" w:sz="4" w:space="0" w:color="auto"/>
              <w:bottom w:val="single" w:sz="4" w:space="0" w:color="auto"/>
              <w:right w:val="single" w:sz="4" w:space="0" w:color="auto"/>
            </w:tcBorders>
            <w:hideMark/>
          </w:tcPr>
          <w:p w14:paraId="1388F39A"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07F60AD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50A1D1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700BC0EB"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0DF4D9FB"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1000 – 2999</w:t>
            </w:r>
          </w:p>
        </w:tc>
      </w:tr>
      <w:tr w:rsidR="00BE35E8" w:rsidRPr="00C7660D" w14:paraId="1ABF08D7" w14:textId="77777777" w:rsidTr="00D17216">
        <w:trPr>
          <w:cantSplit/>
          <w:trHeight w:val="174"/>
        </w:trPr>
        <w:tc>
          <w:tcPr>
            <w:tcW w:w="2063" w:type="dxa"/>
            <w:tcBorders>
              <w:top w:val="single" w:sz="4" w:space="0" w:color="auto"/>
              <w:left w:val="single" w:sz="4" w:space="0" w:color="auto"/>
              <w:bottom w:val="single" w:sz="4" w:space="0" w:color="auto"/>
              <w:right w:val="single" w:sz="4" w:space="0" w:color="auto"/>
            </w:tcBorders>
            <w:hideMark/>
          </w:tcPr>
          <w:p w14:paraId="14FA137C"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58CA296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EA243F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215E00E"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6C412897"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0999</w:t>
            </w:r>
          </w:p>
        </w:tc>
      </w:tr>
      <w:tr w:rsidR="00BE35E8" w:rsidRPr="00C7660D" w14:paraId="6E30BB33" w14:textId="77777777" w:rsidTr="00D17216">
        <w:trPr>
          <w:cantSplit/>
          <w:trHeight w:val="178"/>
        </w:trPr>
        <w:tc>
          <w:tcPr>
            <w:tcW w:w="2063" w:type="dxa"/>
            <w:tcBorders>
              <w:top w:val="single" w:sz="4" w:space="0" w:color="auto"/>
              <w:left w:val="single" w:sz="4" w:space="0" w:color="auto"/>
              <w:bottom w:val="single" w:sz="4" w:space="0" w:color="auto"/>
              <w:right w:val="single" w:sz="4" w:space="0" w:color="auto"/>
            </w:tcBorders>
            <w:hideMark/>
          </w:tcPr>
          <w:p w14:paraId="2DC2EDCF"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2A29DF8A"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3717399"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26C6C7A"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48A717E"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0999</w:t>
            </w:r>
          </w:p>
        </w:tc>
      </w:tr>
      <w:tr w:rsidR="00BE35E8" w:rsidRPr="00C7660D" w14:paraId="5FFED071" w14:textId="77777777" w:rsidTr="00D17216">
        <w:trPr>
          <w:cantSplit/>
          <w:trHeight w:val="295"/>
        </w:trPr>
        <w:tc>
          <w:tcPr>
            <w:tcW w:w="2063" w:type="dxa"/>
            <w:tcBorders>
              <w:top w:val="single" w:sz="4" w:space="0" w:color="auto"/>
              <w:left w:val="single" w:sz="4" w:space="0" w:color="auto"/>
              <w:bottom w:val="single" w:sz="4" w:space="0" w:color="auto"/>
              <w:right w:val="single" w:sz="4" w:space="0" w:color="auto"/>
            </w:tcBorders>
            <w:hideMark/>
          </w:tcPr>
          <w:p w14:paraId="5E8A77DB"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0124EECB"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0E99A3F"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CCF14B8"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4F5A8DCD"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3C504330" w14:textId="77777777" w:rsidTr="00D17216">
        <w:trPr>
          <w:cantSplit/>
          <w:trHeight w:val="56"/>
        </w:trPr>
        <w:tc>
          <w:tcPr>
            <w:tcW w:w="2063" w:type="dxa"/>
            <w:tcBorders>
              <w:top w:val="single" w:sz="4" w:space="0" w:color="auto"/>
              <w:left w:val="single" w:sz="4" w:space="0" w:color="auto"/>
              <w:bottom w:val="single" w:sz="4" w:space="0" w:color="auto"/>
              <w:right w:val="single" w:sz="4" w:space="0" w:color="auto"/>
            </w:tcBorders>
            <w:hideMark/>
          </w:tcPr>
          <w:p w14:paraId="4D8F74D6"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1382244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2B5F51C"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988F3B0"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5F9697A"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727C830F" w14:textId="77777777" w:rsidTr="00D17216">
        <w:trPr>
          <w:cantSplit/>
          <w:trHeight w:val="56"/>
        </w:trPr>
        <w:tc>
          <w:tcPr>
            <w:tcW w:w="2063" w:type="dxa"/>
            <w:tcBorders>
              <w:top w:val="single" w:sz="4" w:space="0" w:color="auto"/>
              <w:left w:val="single" w:sz="4" w:space="0" w:color="auto"/>
              <w:bottom w:val="single" w:sz="4" w:space="0" w:color="auto"/>
              <w:right w:val="single" w:sz="4" w:space="0" w:color="auto"/>
            </w:tcBorders>
            <w:hideMark/>
          </w:tcPr>
          <w:p w14:paraId="6E2E686B"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0568C4DD"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F550CA8"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CD34F9E"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71A217EB"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5C501FDE" w14:textId="77777777" w:rsidTr="00D17216">
        <w:trPr>
          <w:cantSplit/>
          <w:trHeight w:val="169"/>
        </w:trPr>
        <w:tc>
          <w:tcPr>
            <w:tcW w:w="2063" w:type="dxa"/>
            <w:tcBorders>
              <w:top w:val="single" w:sz="4" w:space="0" w:color="auto"/>
              <w:left w:val="single" w:sz="4" w:space="0" w:color="auto"/>
              <w:bottom w:val="single" w:sz="4" w:space="0" w:color="auto"/>
              <w:right w:val="single" w:sz="4" w:space="0" w:color="auto"/>
            </w:tcBorders>
            <w:hideMark/>
          </w:tcPr>
          <w:p w14:paraId="2DBCDDD9"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41978A00"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D95F65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D196238"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1D9D1BD"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61C152DF" w14:textId="77777777" w:rsidTr="00B1286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8E36A2F"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176D3B1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4805C56"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B632290"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0531C78E"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1DD1F9F7" w14:textId="77777777" w:rsidTr="00D17216">
        <w:trPr>
          <w:cantSplit/>
          <w:trHeight w:val="182"/>
        </w:trPr>
        <w:tc>
          <w:tcPr>
            <w:tcW w:w="2063" w:type="dxa"/>
            <w:tcBorders>
              <w:top w:val="single" w:sz="4" w:space="0" w:color="auto"/>
              <w:left w:val="single" w:sz="4" w:space="0" w:color="auto"/>
              <w:bottom w:val="single" w:sz="4" w:space="0" w:color="auto"/>
              <w:right w:val="single" w:sz="4" w:space="0" w:color="auto"/>
            </w:tcBorders>
            <w:hideMark/>
          </w:tcPr>
          <w:p w14:paraId="50952F5E"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06471AB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0D9AC9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9BECDDB"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57EC42F8"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19863C67" w14:textId="77777777" w:rsidTr="00D17216">
        <w:trPr>
          <w:cantSplit/>
          <w:trHeight w:val="186"/>
        </w:trPr>
        <w:tc>
          <w:tcPr>
            <w:tcW w:w="2063" w:type="dxa"/>
            <w:tcBorders>
              <w:top w:val="single" w:sz="4" w:space="0" w:color="auto"/>
              <w:left w:val="single" w:sz="4" w:space="0" w:color="auto"/>
              <w:bottom w:val="single" w:sz="4" w:space="0" w:color="auto"/>
              <w:right w:val="single" w:sz="4" w:space="0" w:color="auto"/>
            </w:tcBorders>
            <w:hideMark/>
          </w:tcPr>
          <w:p w14:paraId="1B6F325A"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13EB7453"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ADA4E8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4033143"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985B539"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5DE3621A" w14:textId="77777777" w:rsidTr="00D17216">
        <w:trPr>
          <w:cantSplit/>
          <w:trHeight w:val="304"/>
        </w:trPr>
        <w:tc>
          <w:tcPr>
            <w:tcW w:w="2063" w:type="dxa"/>
            <w:tcBorders>
              <w:top w:val="single" w:sz="4" w:space="0" w:color="auto"/>
              <w:left w:val="single" w:sz="4" w:space="0" w:color="auto"/>
              <w:bottom w:val="single" w:sz="4" w:space="0" w:color="auto"/>
              <w:right w:val="single" w:sz="4" w:space="0" w:color="auto"/>
            </w:tcBorders>
            <w:hideMark/>
          </w:tcPr>
          <w:p w14:paraId="4DC7F616"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0B388C7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370E52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D14E189"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551D3E14"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3FDE9843" w14:textId="77777777" w:rsidTr="00D17216">
        <w:trPr>
          <w:cantSplit/>
          <w:trHeight w:val="56"/>
        </w:trPr>
        <w:tc>
          <w:tcPr>
            <w:tcW w:w="2063" w:type="dxa"/>
            <w:tcBorders>
              <w:top w:val="single" w:sz="4" w:space="0" w:color="auto"/>
              <w:left w:val="single" w:sz="4" w:space="0" w:color="auto"/>
              <w:bottom w:val="single" w:sz="4" w:space="0" w:color="auto"/>
              <w:right w:val="single" w:sz="4" w:space="0" w:color="auto"/>
            </w:tcBorders>
            <w:hideMark/>
          </w:tcPr>
          <w:p w14:paraId="77375B4E"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21B6B3B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918B74F"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43D575F"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04DB327" w14:textId="77777777" w:rsidR="00BE35E8" w:rsidRPr="00C7660D" w:rsidRDefault="00BE35E8" w:rsidP="00B1286F">
            <w:pPr>
              <w:overflowPunct/>
              <w:autoSpaceDE/>
              <w:autoSpaceDN/>
              <w:adjustRightInd/>
              <w:spacing w:before="20" w:after="20"/>
              <w:jc w:val="center"/>
              <w:textAlignment w:val="auto"/>
              <w:rPr>
                <w:rFonts w:eastAsia="Calibri"/>
                <w:sz w:val="20"/>
                <w:szCs w:val="20"/>
              </w:rPr>
            </w:pPr>
            <w:r w:rsidRPr="00C7660D">
              <w:rPr>
                <w:sz w:val="20"/>
                <w:szCs w:val="20"/>
                <w:lang w:eastAsia="en-GB"/>
              </w:rPr>
              <w:t>0000 – 9999</w:t>
            </w:r>
          </w:p>
        </w:tc>
      </w:tr>
      <w:tr w:rsidR="00BE35E8" w:rsidRPr="00C7660D" w14:paraId="73243CCA" w14:textId="77777777" w:rsidTr="00B1286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9842BEA" w14:textId="77777777" w:rsidR="00BE35E8" w:rsidRPr="00C7660D" w:rsidRDefault="00BE35E8" w:rsidP="00D17216">
            <w:pPr>
              <w:keepNext/>
              <w:keepLines/>
              <w:overflowPunct/>
              <w:autoSpaceDE/>
              <w:autoSpaceDN/>
              <w:adjustRightInd/>
              <w:spacing w:before="20" w:after="20"/>
              <w:jc w:val="center"/>
              <w:textAlignment w:val="auto"/>
              <w:rPr>
                <w:sz w:val="20"/>
                <w:szCs w:val="20"/>
                <w:lang w:eastAsia="en-GB"/>
              </w:rPr>
            </w:pPr>
            <w:r w:rsidRPr="00C7660D">
              <w:rPr>
                <w:sz w:val="20"/>
                <w:szCs w:val="20"/>
                <w:lang w:eastAsia="en-GB"/>
              </w:rPr>
              <w:lastRenderedPageBreak/>
              <w:t>705 – 709</w:t>
            </w:r>
          </w:p>
        </w:tc>
        <w:tc>
          <w:tcPr>
            <w:tcW w:w="1190" w:type="dxa"/>
            <w:tcBorders>
              <w:top w:val="single" w:sz="4" w:space="0" w:color="auto"/>
              <w:left w:val="single" w:sz="4" w:space="0" w:color="auto"/>
              <w:bottom w:val="single" w:sz="4" w:space="0" w:color="auto"/>
              <w:right w:val="single" w:sz="4" w:space="0" w:color="auto"/>
            </w:tcBorders>
            <w:hideMark/>
          </w:tcPr>
          <w:p w14:paraId="3E95959C" w14:textId="77777777" w:rsidR="00BE35E8" w:rsidRPr="00C7660D" w:rsidRDefault="00BE35E8" w:rsidP="00D17216">
            <w:pPr>
              <w:keepNext/>
              <w:keepLines/>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B996734" w14:textId="77777777" w:rsidR="00BE35E8" w:rsidRPr="00C7660D" w:rsidRDefault="00BE35E8" w:rsidP="00D17216">
            <w:pPr>
              <w:keepNext/>
              <w:keepLines/>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718EE17" w14:textId="77777777" w:rsidR="00BE35E8" w:rsidRPr="00C7660D" w:rsidRDefault="00BE35E8" w:rsidP="00D17216">
            <w:pPr>
              <w:keepNext/>
              <w:keepLines/>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3272A4AD" w14:textId="77777777" w:rsidR="00BE35E8" w:rsidRPr="00C7660D" w:rsidRDefault="00BE35E8" w:rsidP="00D17216">
            <w:pPr>
              <w:keepNext/>
              <w:keepLines/>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02C83D2E" w14:textId="77777777" w:rsidTr="00D17216">
        <w:trPr>
          <w:cantSplit/>
          <w:trHeight w:val="67"/>
        </w:trPr>
        <w:tc>
          <w:tcPr>
            <w:tcW w:w="2063" w:type="dxa"/>
            <w:tcBorders>
              <w:top w:val="single" w:sz="4" w:space="0" w:color="auto"/>
              <w:left w:val="single" w:sz="4" w:space="0" w:color="auto"/>
              <w:bottom w:val="single" w:sz="4" w:space="0" w:color="auto"/>
              <w:right w:val="single" w:sz="4" w:space="0" w:color="auto"/>
            </w:tcBorders>
            <w:hideMark/>
          </w:tcPr>
          <w:p w14:paraId="503CF736"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710 – 720</w:t>
            </w:r>
          </w:p>
        </w:tc>
        <w:tc>
          <w:tcPr>
            <w:tcW w:w="1190" w:type="dxa"/>
            <w:tcBorders>
              <w:top w:val="single" w:sz="4" w:space="0" w:color="auto"/>
              <w:left w:val="single" w:sz="4" w:space="0" w:color="auto"/>
              <w:bottom w:val="single" w:sz="4" w:space="0" w:color="auto"/>
              <w:right w:val="single" w:sz="4" w:space="0" w:color="auto"/>
            </w:tcBorders>
            <w:hideMark/>
          </w:tcPr>
          <w:p w14:paraId="4DE4A6C3"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7DE600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915E60D"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2827327A"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38E49759" w14:textId="77777777" w:rsidTr="00D17216">
        <w:trPr>
          <w:cantSplit/>
          <w:trHeight w:val="92"/>
        </w:trPr>
        <w:tc>
          <w:tcPr>
            <w:tcW w:w="2063" w:type="dxa"/>
            <w:tcBorders>
              <w:top w:val="single" w:sz="4" w:space="0" w:color="auto"/>
              <w:left w:val="single" w:sz="4" w:space="0" w:color="auto"/>
              <w:bottom w:val="single" w:sz="4" w:space="0" w:color="auto"/>
              <w:right w:val="single" w:sz="4" w:space="0" w:color="auto"/>
            </w:tcBorders>
          </w:tcPr>
          <w:p w14:paraId="56DFAC6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721 – 722</w:t>
            </w:r>
          </w:p>
        </w:tc>
        <w:tc>
          <w:tcPr>
            <w:tcW w:w="1190" w:type="dxa"/>
            <w:tcBorders>
              <w:top w:val="single" w:sz="4" w:space="0" w:color="auto"/>
              <w:left w:val="single" w:sz="4" w:space="0" w:color="auto"/>
              <w:bottom w:val="single" w:sz="4" w:space="0" w:color="auto"/>
              <w:right w:val="single" w:sz="4" w:space="0" w:color="auto"/>
            </w:tcBorders>
          </w:tcPr>
          <w:p w14:paraId="5DE6E3EF"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7DC32ED9"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43E931AB"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64234A4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29B30C18" w14:textId="77777777" w:rsidTr="00D17216">
        <w:trPr>
          <w:cantSplit/>
          <w:trHeight w:val="189"/>
        </w:trPr>
        <w:tc>
          <w:tcPr>
            <w:tcW w:w="2063" w:type="dxa"/>
            <w:tcBorders>
              <w:top w:val="single" w:sz="4" w:space="0" w:color="auto"/>
              <w:left w:val="single" w:sz="4" w:space="0" w:color="auto"/>
              <w:bottom w:val="single" w:sz="4" w:space="0" w:color="auto"/>
              <w:right w:val="single" w:sz="4" w:space="0" w:color="auto"/>
            </w:tcBorders>
          </w:tcPr>
          <w:p w14:paraId="348F1536"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723 – 724</w:t>
            </w:r>
          </w:p>
        </w:tc>
        <w:tc>
          <w:tcPr>
            <w:tcW w:w="1190" w:type="dxa"/>
            <w:tcBorders>
              <w:top w:val="single" w:sz="4" w:space="0" w:color="auto"/>
              <w:left w:val="single" w:sz="4" w:space="0" w:color="auto"/>
              <w:bottom w:val="single" w:sz="4" w:space="0" w:color="auto"/>
              <w:right w:val="single" w:sz="4" w:space="0" w:color="auto"/>
            </w:tcBorders>
          </w:tcPr>
          <w:p w14:paraId="702D9753"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0133BC6"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1CE8CEB5"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2A4EBCF0"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463ACAE4" w14:textId="77777777" w:rsidTr="00B1286F">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4E3C47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725 – 726</w:t>
            </w:r>
          </w:p>
        </w:tc>
        <w:tc>
          <w:tcPr>
            <w:tcW w:w="1190" w:type="dxa"/>
            <w:tcBorders>
              <w:top w:val="single" w:sz="4" w:space="0" w:color="auto"/>
              <w:left w:val="single" w:sz="4" w:space="0" w:color="auto"/>
              <w:bottom w:val="single" w:sz="4" w:space="0" w:color="auto"/>
              <w:right w:val="single" w:sz="4" w:space="0" w:color="auto"/>
            </w:tcBorders>
          </w:tcPr>
          <w:p w14:paraId="40F4071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6CC076E9"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2E9EB105"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18F9E7B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5B79661C" w14:textId="77777777" w:rsidTr="00B1286F">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8867940"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727 – 729</w:t>
            </w:r>
          </w:p>
        </w:tc>
        <w:tc>
          <w:tcPr>
            <w:tcW w:w="1190" w:type="dxa"/>
            <w:tcBorders>
              <w:top w:val="single" w:sz="4" w:space="0" w:color="auto"/>
              <w:left w:val="single" w:sz="4" w:space="0" w:color="auto"/>
              <w:bottom w:val="single" w:sz="4" w:space="0" w:color="auto"/>
              <w:right w:val="single" w:sz="4" w:space="0" w:color="auto"/>
            </w:tcBorders>
          </w:tcPr>
          <w:p w14:paraId="39E65FB9"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55F2FD0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65E18739"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180D90D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59A67D5C" w14:textId="77777777" w:rsidTr="00D17216">
        <w:trPr>
          <w:cantSplit/>
          <w:trHeight w:val="146"/>
        </w:trPr>
        <w:tc>
          <w:tcPr>
            <w:tcW w:w="2063" w:type="dxa"/>
            <w:tcBorders>
              <w:top w:val="single" w:sz="4" w:space="0" w:color="auto"/>
              <w:left w:val="single" w:sz="4" w:space="0" w:color="auto"/>
              <w:bottom w:val="single" w:sz="4" w:space="0" w:color="auto"/>
              <w:right w:val="single" w:sz="4" w:space="0" w:color="auto"/>
            </w:tcBorders>
          </w:tcPr>
          <w:p w14:paraId="5B4F2540"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730 – 732</w:t>
            </w:r>
          </w:p>
        </w:tc>
        <w:tc>
          <w:tcPr>
            <w:tcW w:w="1190" w:type="dxa"/>
            <w:tcBorders>
              <w:top w:val="single" w:sz="4" w:space="0" w:color="auto"/>
              <w:left w:val="single" w:sz="4" w:space="0" w:color="auto"/>
              <w:bottom w:val="single" w:sz="4" w:space="0" w:color="auto"/>
              <w:right w:val="single" w:sz="4" w:space="0" w:color="auto"/>
            </w:tcBorders>
          </w:tcPr>
          <w:p w14:paraId="0654E35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01A33BD5"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6E3B1412"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6B7DF17F"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0D5DC91E" w14:textId="77777777" w:rsidTr="00D17216">
        <w:trPr>
          <w:cantSplit/>
          <w:trHeight w:val="136"/>
        </w:trPr>
        <w:tc>
          <w:tcPr>
            <w:tcW w:w="2063" w:type="dxa"/>
            <w:tcBorders>
              <w:top w:val="single" w:sz="4" w:space="0" w:color="auto"/>
              <w:left w:val="single" w:sz="4" w:space="0" w:color="auto"/>
              <w:bottom w:val="single" w:sz="4" w:space="0" w:color="auto"/>
              <w:right w:val="single" w:sz="4" w:space="0" w:color="auto"/>
            </w:tcBorders>
          </w:tcPr>
          <w:p w14:paraId="632425BC"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733 – 742</w:t>
            </w:r>
          </w:p>
        </w:tc>
        <w:tc>
          <w:tcPr>
            <w:tcW w:w="1190" w:type="dxa"/>
            <w:tcBorders>
              <w:top w:val="single" w:sz="4" w:space="0" w:color="auto"/>
              <w:left w:val="single" w:sz="4" w:space="0" w:color="auto"/>
              <w:bottom w:val="single" w:sz="4" w:space="0" w:color="auto"/>
              <w:right w:val="single" w:sz="4" w:space="0" w:color="auto"/>
            </w:tcBorders>
          </w:tcPr>
          <w:p w14:paraId="7CC88C0A"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34B1474E"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100955ED"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51322FBA"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670D47B4" w14:textId="77777777" w:rsidTr="00D17216">
        <w:trPr>
          <w:cantSplit/>
          <w:trHeight w:val="126"/>
        </w:trPr>
        <w:tc>
          <w:tcPr>
            <w:tcW w:w="2063" w:type="dxa"/>
            <w:tcBorders>
              <w:top w:val="single" w:sz="4" w:space="0" w:color="auto"/>
              <w:left w:val="single" w:sz="4" w:space="0" w:color="auto"/>
              <w:bottom w:val="single" w:sz="4" w:space="0" w:color="auto"/>
              <w:right w:val="single" w:sz="4" w:space="0" w:color="auto"/>
            </w:tcBorders>
          </w:tcPr>
          <w:p w14:paraId="61F92F8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743 – 750</w:t>
            </w:r>
          </w:p>
        </w:tc>
        <w:tc>
          <w:tcPr>
            <w:tcW w:w="1190" w:type="dxa"/>
            <w:tcBorders>
              <w:top w:val="single" w:sz="4" w:space="0" w:color="auto"/>
              <w:left w:val="single" w:sz="4" w:space="0" w:color="auto"/>
              <w:bottom w:val="single" w:sz="4" w:space="0" w:color="auto"/>
              <w:right w:val="single" w:sz="4" w:space="0" w:color="auto"/>
            </w:tcBorders>
          </w:tcPr>
          <w:p w14:paraId="2FA05D21"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362178BB"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3D216B2F"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4619CE54"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3E0559EA" w14:textId="77777777" w:rsidTr="00B1286F">
        <w:trPr>
          <w:cantSplit/>
          <w:trHeight w:val="340"/>
        </w:trPr>
        <w:tc>
          <w:tcPr>
            <w:tcW w:w="2063" w:type="dxa"/>
            <w:tcBorders>
              <w:top w:val="single" w:sz="4" w:space="0" w:color="auto"/>
              <w:left w:val="single" w:sz="4" w:space="0" w:color="auto"/>
              <w:bottom w:val="single" w:sz="4" w:space="0" w:color="auto"/>
              <w:right w:val="single" w:sz="4" w:space="0" w:color="auto"/>
            </w:tcBorders>
          </w:tcPr>
          <w:p w14:paraId="0384A068"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751 – 759</w:t>
            </w:r>
          </w:p>
        </w:tc>
        <w:tc>
          <w:tcPr>
            <w:tcW w:w="1190" w:type="dxa"/>
            <w:tcBorders>
              <w:top w:val="single" w:sz="4" w:space="0" w:color="auto"/>
              <w:left w:val="single" w:sz="4" w:space="0" w:color="auto"/>
              <w:bottom w:val="single" w:sz="4" w:space="0" w:color="auto"/>
              <w:right w:val="single" w:sz="4" w:space="0" w:color="auto"/>
            </w:tcBorders>
          </w:tcPr>
          <w:p w14:paraId="120A6B5C"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34C55707"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11A880A3" w14:textId="77777777" w:rsidR="00BE35E8" w:rsidRPr="00C7660D" w:rsidRDefault="00BE35E8" w:rsidP="00B1286F">
            <w:pPr>
              <w:overflowPunct/>
              <w:autoSpaceDE/>
              <w:autoSpaceDN/>
              <w:adjustRightInd/>
              <w:spacing w:before="20" w:after="20"/>
              <w:jc w:val="left"/>
              <w:textAlignment w:val="auto"/>
              <w:rPr>
                <w:sz w:val="20"/>
                <w:szCs w:val="20"/>
                <w:lang w:eastAsia="en-GB"/>
              </w:rPr>
            </w:pPr>
            <w:r w:rsidRPr="00C7660D">
              <w:rPr>
                <w:sz w:val="20"/>
                <w:szCs w:val="20"/>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085B9F92" w14:textId="77777777" w:rsidR="00BE35E8" w:rsidRPr="00C7660D" w:rsidRDefault="00BE35E8" w:rsidP="00B1286F">
            <w:pPr>
              <w:overflowPunct/>
              <w:autoSpaceDE/>
              <w:autoSpaceDN/>
              <w:adjustRightInd/>
              <w:spacing w:before="20" w:after="20"/>
              <w:jc w:val="center"/>
              <w:textAlignment w:val="auto"/>
              <w:rPr>
                <w:sz w:val="20"/>
                <w:szCs w:val="20"/>
                <w:lang w:eastAsia="en-GB"/>
              </w:rPr>
            </w:pPr>
            <w:r w:rsidRPr="00C7660D">
              <w:rPr>
                <w:sz w:val="20"/>
                <w:szCs w:val="20"/>
                <w:lang w:eastAsia="en-GB"/>
              </w:rPr>
              <w:t>0000 – 9999</w:t>
            </w:r>
          </w:p>
        </w:tc>
      </w:tr>
      <w:tr w:rsidR="00BE35E8" w:rsidRPr="00C7660D" w14:paraId="1EEC2949" w14:textId="77777777" w:rsidTr="00D17216">
        <w:trPr>
          <w:cantSplit/>
          <w:trHeight w:val="112"/>
        </w:trPr>
        <w:tc>
          <w:tcPr>
            <w:tcW w:w="2063" w:type="dxa"/>
            <w:tcBorders>
              <w:top w:val="single" w:sz="4" w:space="0" w:color="auto"/>
              <w:left w:val="single" w:sz="4" w:space="0" w:color="auto"/>
              <w:bottom w:val="single" w:sz="4" w:space="0" w:color="auto"/>
              <w:right w:val="single" w:sz="4" w:space="0" w:color="auto"/>
            </w:tcBorders>
          </w:tcPr>
          <w:p w14:paraId="6E57307C"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760</w:t>
            </w:r>
            <w:r w:rsidRPr="00C7660D">
              <w:rPr>
                <w:sz w:val="20"/>
                <w:szCs w:val="20"/>
                <w:lang w:eastAsia="en-GB"/>
              </w:rPr>
              <w:t xml:space="preserve"> – </w:t>
            </w:r>
            <w:r w:rsidRPr="00C7660D">
              <w:rPr>
                <w:rFonts w:asciiTheme="minorHAnsi" w:hAnsiTheme="minorHAnsi" w:cstheme="minorHAnsi"/>
                <w:sz w:val="20"/>
                <w:szCs w:val="20"/>
                <w:lang w:eastAsia="en-GB"/>
              </w:rPr>
              <w:t>761</w:t>
            </w:r>
          </w:p>
        </w:tc>
        <w:tc>
          <w:tcPr>
            <w:tcW w:w="1190" w:type="dxa"/>
            <w:tcBorders>
              <w:top w:val="single" w:sz="4" w:space="0" w:color="auto"/>
              <w:left w:val="single" w:sz="4" w:space="0" w:color="auto"/>
              <w:bottom w:val="single" w:sz="4" w:space="0" w:color="auto"/>
              <w:right w:val="single" w:sz="4" w:space="0" w:color="auto"/>
            </w:tcBorders>
          </w:tcPr>
          <w:p w14:paraId="21EBF405"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73FD17BD"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4F84A924"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2F59B11B"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 – 9999</w:t>
            </w:r>
          </w:p>
        </w:tc>
      </w:tr>
      <w:tr w:rsidR="00BE35E8" w:rsidRPr="00C7660D" w14:paraId="19270727" w14:textId="77777777" w:rsidTr="00D17216">
        <w:trPr>
          <w:cantSplit/>
          <w:trHeight w:val="201"/>
        </w:trPr>
        <w:tc>
          <w:tcPr>
            <w:tcW w:w="2063" w:type="dxa"/>
            <w:tcBorders>
              <w:top w:val="single" w:sz="4" w:space="0" w:color="auto"/>
              <w:left w:val="single" w:sz="4" w:space="0" w:color="auto"/>
              <w:bottom w:val="single" w:sz="4" w:space="0" w:color="auto"/>
              <w:right w:val="single" w:sz="4" w:space="0" w:color="auto"/>
            </w:tcBorders>
          </w:tcPr>
          <w:p w14:paraId="64F88C24"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762 – 763</w:t>
            </w:r>
          </w:p>
        </w:tc>
        <w:tc>
          <w:tcPr>
            <w:tcW w:w="1190" w:type="dxa"/>
            <w:tcBorders>
              <w:top w:val="single" w:sz="4" w:space="0" w:color="auto"/>
              <w:left w:val="single" w:sz="4" w:space="0" w:color="auto"/>
              <w:bottom w:val="single" w:sz="4" w:space="0" w:color="auto"/>
              <w:right w:val="single" w:sz="4" w:space="0" w:color="auto"/>
            </w:tcBorders>
          </w:tcPr>
          <w:p w14:paraId="2E252AE1"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62EABF7F"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62C14918"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2C1E1561"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 – 9999</w:t>
            </w:r>
          </w:p>
        </w:tc>
      </w:tr>
      <w:tr w:rsidR="00BE35E8" w:rsidRPr="00C7660D" w14:paraId="06EFDE6D" w14:textId="77777777" w:rsidTr="00D17216">
        <w:trPr>
          <w:cantSplit/>
          <w:trHeight w:val="136"/>
        </w:trPr>
        <w:tc>
          <w:tcPr>
            <w:tcW w:w="2063" w:type="dxa"/>
            <w:tcBorders>
              <w:top w:val="single" w:sz="4" w:space="0" w:color="auto"/>
              <w:left w:val="single" w:sz="4" w:space="0" w:color="auto"/>
              <w:bottom w:val="single" w:sz="4" w:space="0" w:color="auto"/>
              <w:right w:val="single" w:sz="4" w:space="0" w:color="auto"/>
            </w:tcBorders>
          </w:tcPr>
          <w:p w14:paraId="094A1FA4"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764</w:t>
            </w:r>
          </w:p>
        </w:tc>
        <w:tc>
          <w:tcPr>
            <w:tcW w:w="1190" w:type="dxa"/>
            <w:tcBorders>
              <w:top w:val="single" w:sz="4" w:space="0" w:color="auto"/>
              <w:left w:val="single" w:sz="4" w:space="0" w:color="auto"/>
              <w:bottom w:val="single" w:sz="4" w:space="0" w:color="auto"/>
              <w:right w:val="single" w:sz="4" w:space="0" w:color="auto"/>
            </w:tcBorders>
          </w:tcPr>
          <w:p w14:paraId="7BAC7A17"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22D4C84E"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58152D3B"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3F75028E"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 – 9999</w:t>
            </w:r>
          </w:p>
        </w:tc>
      </w:tr>
      <w:tr w:rsidR="00BE35E8" w:rsidRPr="00C7660D" w14:paraId="52670C11" w14:textId="77777777" w:rsidTr="00D17216">
        <w:trPr>
          <w:cantSplit/>
          <w:trHeight w:val="197"/>
        </w:trPr>
        <w:tc>
          <w:tcPr>
            <w:tcW w:w="2063" w:type="dxa"/>
            <w:tcBorders>
              <w:top w:val="single" w:sz="4" w:space="0" w:color="auto"/>
              <w:left w:val="single" w:sz="4" w:space="0" w:color="auto"/>
              <w:bottom w:val="single" w:sz="4" w:space="0" w:color="auto"/>
              <w:right w:val="single" w:sz="4" w:space="0" w:color="auto"/>
            </w:tcBorders>
          </w:tcPr>
          <w:p w14:paraId="3B34B119"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765</w:t>
            </w:r>
          </w:p>
        </w:tc>
        <w:tc>
          <w:tcPr>
            <w:tcW w:w="1190" w:type="dxa"/>
            <w:tcBorders>
              <w:top w:val="single" w:sz="4" w:space="0" w:color="auto"/>
              <w:left w:val="single" w:sz="4" w:space="0" w:color="auto"/>
              <w:bottom w:val="single" w:sz="4" w:space="0" w:color="auto"/>
              <w:right w:val="single" w:sz="4" w:space="0" w:color="auto"/>
            </w:tcBorders>
          </w:tcPr>
          <w:p w14:paraId="6F7ADA14"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570D34D7"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30B0F472"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0F9E992D"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0000 - 9999</w:t>
            </w:r>
          </w:p>
        </w:tc>
      </w:tr>
      <w:tr w:rsidR="00BE35E8" w:rsidRPr="00C7660D" w14:paraId="21468172" w14:textId="77777777" w:rsidTr="00D17216">
        <w:trPr>
          <w:cantSplit/>
          <w:trHeight w:val="56"/>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5646D545"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rPr>
              <w:t>766</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7670A3E3"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5A4C23EA"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360AA9F1"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52264589"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rPr>
              <w:t>0000 - 9999</w:t>
            </w:r>
          </w:p>
        </w:tc>
      </w:tr>
      <w:tr w:rsidR="00BE35E8" w:rsidRPr="00C7660D" w14:paraId="35EB9810" w14:textId="77777777" w:rsidTr="00D17216">
        <w:trPr>
          <w:cantSplit/>
          <w:trHeight w:val="56"/>
        </w:trPr>
        <w:tc>
          <w:tcPr>
            <w:tcW w:w="2063" w:type="dxa"/>
            <w:tcBorders>
              <w:top w:val="single" w:sz="4" w:space="0" w:color="auto"/>
              <w:left w:val="single" w:sz="4" w:space="0" w:color="auto"/>
              <w:bottom w:val="single" w:sz="4" w:space="0" w:color="auto"/>
              <w:right w:val="single" w:sz="4" w:space="0" w:color="auto"/>
            </w:tcBorders>
          </w:tcPr>
          <w:p w14:paraId="28E0C2BD"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769 – 770</w:t>
            </w:r>
          </w:p>
        </w:tc>
        <w:tc>
          <w:tcPr>
            <w:tcW w:w="1190" w:type="dxa"/>
            <w:tcBorders>
              <w:top w:val="single" w:sz="4" w:space="0" w:color="auto"/>
              <w:left w:val="single" w:sz="4" w:space="0" w:color="auto"/>
              <w:bottom w:val="single" w:sz="4" w:space="0" w:color="auto"/>
              <w:right w:val="single" w:sz="4" w:space="0" w:color="auto"/>
            </w:tcBorders>
          </w:tcPr>
          <w:p w14:paraId="519B9BB5"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22" w:type="dxa"/>
            <w:tcBorders>
              <w:top w:val="single" w:sz="4" w:space="0" w:color="auto"/>
              <w:left w:val="single" w:sz="4" w:space="0" w:color="auto"/>
              <w:bottom w:val="single" w:sz="4" w:space="0" w:color="auto"/>
              <w:right w:val="single" w:sz="4" w:space="0" w:color="auto"/>
            </w:tcBorders>
          </w:tcPr>
          <w:p w14:paraId="59B160CB"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671" w:type="dxa"/>
            <w:tcBorders>
              <w:top w:val="single" w:sz="4" w:space="0" w:color="auto"/>
              <w:left w:val="single" w:sz="4" w:space="0" w:color="auto"/>
              <w:bottom w:val="single" w:sz="4" w:space="0" w:color="auto"/>
              <w:right w:val="single" w:sz="4" w:space="0" w:color="auto"/>
            </w:tcBorders>
          </w:tcPr>
          <w:p w14:paraId="04DB371F" w14:textId="77777777" w:rsidR="00BE35E8" w:rsidRPr="00C7660D" w:rsidRDefault="00BE35E8" w:rsidP="00B1286F">
            <w:pPr>
              <w:overflowPunct/>
              <w:autoSpaceDE/>
              <w:autoSpaceDN/>
              <w:adjustRightInd/>
              <w:spacing w:before="0"/>
              <w:jc w:val="left"/>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68DE5EE6" w14:textId="77777777" w:rsidR="00BE35E8" w:rsidRPr="00C7660D" w:rsidRDefault="00BE35E8" w:rsidP="00B1286F">
            <w:pPr>
              <w:overflowPunct/>
              <w:autoSpaceDE/>
              <w:autoSpaceDN/>
              <w:adjustRightInd/>
              <w:spacing w:before="0"/>
              <w:jc w:val="center"/>
              <w:textAlignment w:val="auto"/>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 – 9999</w:t>
            </w:r>
          </w:p>
        </w:tc>
      </w:tr>
    </w:tbl>
    <w:p w14:paraId="2A3576FB" w14:textId="77777777" w:rsidR="00BE35E8" w:rsidRDefault="00BE35E8" w:rsidP="00BE35E8">
      <w:pPr>
        <w:pStyle w:val="NoSpacing"/>
        <w:rPr>
          <w:sz w:val="20"/>
          <w:szCs w:val="20"/>
        </w:rPr>
      </w:pPr>
    </w:p>
    <w:p w14:paraId="60223481" w14:textId="5BB1BA63" w:rsidR="00BE35E8" w:rsidRDefault="00BE35E8" w:rsidP="00BE35E8">
      <w:pPr>
        <w:spacing w:before="0"/>
        <w:rPr>
          <w:rFonts w:asciiTheme="minorHAnsi" w:hAnsiTheme="minorHAnsi" w:cstheme="minorHAnsi"/>
        </w:rPr>
      </w:pPr>
      <w:r w:rsidRPr="00E251DA">
        <w:rPr>
          <w:rFonts w:asciiTheme="minorHAnsi" w:hAnsiTheme="minorHAnsi" w:cstheme="minorHAnsi"/>
          <w:shd w:val="clear" w:color="auto" w:fill="FFFF00"/>
        </w:rPr>
        <w:tab/>
      </w:r>
      <w:r w:rsidR="00C7660D" w:rsidRPr="00C7660D">
        <w:rPr>
          <w:rFonts w:asciiTheme="minorHAnsi" w:hAnsiTheme="minorHAnsi" w:cstheme="minorHAnsi"/>
        </w:rPr>
        <w:t>–</w:t>
      </w:r>
      <w:r w:rsidRPr="00E251DA">
        <w:rPr>
          <w:rFonts w:asciiTheme="minorHAnsi" w:hAnsiTheme="minorHAnsi" w:cstheme="minorHAnsi"/>
        </w:rPr>
        <w:t xml:space="preserve"> Newly assigned ranges</w:t>
      </w:r>
    </w:p>
    <w:p w14:paraId="1B4510FB" w14:textId="77777777" w:rsidR="00BE35E8" w:rsidRPr="00D16F40" w:rsidRDefault="00BE35E8" w:rsidP="00BE35E8">
      <w:pPr>
        <w:spacing w:before="0"/>
        <w:rPr>
          <w:rFonts w:asciiTheme="minorHAnsi" w:hAnsiTheme="minorHAnsi" w:cstheme="minorHAnsi"/>
        </w:rPr>
      </w:pPr>
    </w:p>
    <w:p w14:paraId="43A93809" w14:textId="77777777" w:rsidR="00BE35E8" w:rsidRPr="001B0D42" w:rsidRDefault="00BE35E8" w:rsidP="00BE35E8">
      <w:pPr>
        <w:overflowPunct/>
        <w:autoSpaceDE/>
        <w:autoSpaceDN/>
        <w:adjustRightInd/>
        <w:spacing w:before="0"/>
        <w:jc w:val="left"/>
        <w:textAlignment w:val="auto"/>
        <w:rPr>
          <w:rFonts w:eastAsia="Calibri" w:cs="Arial"/>
          <w:kern w:val="2"/>
          <w14:ligatures w14:val="standardContextual"/>
        </w:rPr>
      </w:pPr>
      <w:r w:rsidRPr="001B0D42">
        <w:rPr>
          <w:rFonts w:eastAsia="Calibri" w:cs="Arial"/>
          <w:b/>
          <w:bCs/>
          <w:kern w:val="2"/>
          <w14:ligatures w14:val="standardContextual"/>
        </w:rPr>
        <w:t>Emergency Services</w:t>
      </w:r>
    </w:p>
    <w:p w14:paraId="4DD79CB7" w14:textId="77777777" w:rsidR="00BE35E8" w:rsidRDefault="00BE35E8" w:rsidP="00BE35E8">
      <w:pPr>
        <w:overflowPunct/>
        <w:autoSpaceDE/>
        <w:autoSpaceDN/>
        <w:adjustRightInd/>
        <w:spacing w:before="0"/>
        <w:jc w:val="left"/>
        <w:textAlignment w:val="auto"/>
        <w:rPr>
          <w:rFonts w:asciiTheme="minorHAnsi" w:eastAsia="Calibri" w:hAnsiTheme="minorHAnsi" w:cstheme="minorHAnsi"/>
          <w:kern w:val="2"/>
          <w14:ligatures w14:val="standardContextual"/>
        </w:rPr>
      </w:pPr>
    </w:p>
    <w:tbl>
      <w:tblPr>
        <w:tblStyle w:val="TableGrid2"/>
        <w:tblW w:w="9634" w:type="dxa"/>
        <w:tblLook w:val="04A0" w:firstRow="1" w:lastRow="0" w:firstColumn="1" w:lastColumn="0" w:noHBand="0" w:noVBand="1"/>
      </w:tblPr>
      <w:tblGrid>
        <w:gridCol w:w="1345"/>
        <w:gridCol w:w="2336"/>
        <w:gridCol w:w="3604"/>
        <w:gridCol w:w="2349"/>
      </w:tblGrid>
      <w:tr w:rsidR="00BE35E8" w:rsidRPr="001B0D42" w14:paraId="56F7B8F0" w14:textId="77777777" w:rsidTr="00D17216">
        <w:trPr>
          <w:trHeight w:val="467"/>
        </w:trPr>
        <w:tc>
          <w:tcPr>
            <w:tcW w:w="1345" w:type="dxa"/>
            <w:tcBorders>
              <w:top w:val="single" w:sz="4" w:space="0" w:color="auto"/>
              <w:left w:val="single" w:sz="4" w:space="0" w:color="auto"/>
              <w:bottom w:val="single" w:sz="4" w:space="0" w:color="auto"/>
              <w:right w:val="single" w:sz="4" w:space="0" w:color="auto"/>
            </w:tcBorders>
            <w:vAlign w:val="center"/>
            <w:hideMark/>
          </w:tcPr>
          <w:p w14:paraId="63A40473" w14:textId="77777777" w:rsidR="00BE35E8" w:rsidRPr="001B0D42" w:rsidRDefault="00BE35E8" w:rsidP="00D17216">
            <w:pPr>
              <w:overflowPunct/>
              <w:autoSpaceDE/>
              <w:autoSpaceDN/>
              <w:adjustRightInd/>
              <w:spacing w:before="80" w:after="80"/>
              <w:jc w:val="center"/>
              <w:textAlignment w:val="auto"/>
              <w:rPr>
                <w:rFonts w:eastAsia="Calibri"/>
                <w:b/>
                <w:bCs/>
              </w:rPr>
            </w:pPr>
            <w:r w:rsidRPr="001B0D42">
              <w:rPr>
                <w:rFonts w:eastAsia="Calibri"/>
                <w:b/>
                <w:bCs/>
              </w:rPr>
              <w:t>Important number</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64BA62A" w14:textId="77777777" w:rsidR="00BE35E8" w:rsidRPr="001B0D42" w:rsidRDefault="00BE35E8" w:rsidP="00D17216">
            <w:pPr>
              <w:overflowPunct/>
              <w:autoSpaceDE/>
              <w:autoSpaceDN/>
              <w:adjustRightInd/>
              <w:spacing w:before="80" w:after="80"/>
              <w:jc w:val="center"/>
              <w:textAlignment w:val="auto"/>
              <w:rPr>
                <w:rFonts w:eastAsia="Calibri"/>
                <w:b/>
                <w:bCs/>
              </w:rPr>
            </w:pPr>
            <w:r w:rsidRPr="001B0D42">
              <w:rPr>
                <w:rFonts w:eastAsia="Calibri"/>
                <w:b/>
                <w:bCs/>
              </w:rPr>
              <w:t>Service</w:t>
            </w:r>
          </w:p>
        </w:tc>
        <w:tc>
          <w:tcPr>
            <w:tcW w:w="3604" w:type="dxa"/>
            <w:tcBorders>
              <w:top w:val="single" w:sz="4" w:space="0" w:color="auto"/>
              <w:left w:val="single" w:sz="4" w:space="0" w:color="auto"/>
              <w:bottom w:val="single" w:sz="4" w:space="0" w:color="auto"/>
              <w:right w:val="single" w:sz="4" w:space="0" w:color="auto"/>
            </w:tcBorders>
            <w:vAlign w:val="center"/>
            <w:hideMark/>
          </w:tcPr>
          <w:p w14:paraId="3F3272CC" w14:textId="77777777" w:rsidR="00BE35E8" w:rsidRPr="001B0D42" w:rsidRDefault="00BE35E8" w:rsidP="00D17216">
            <w:pPr>
              <w:overflowPunct/>
              <w:autoSpaceDE/>
              <w:autoSpaceDN/>
              <w:adjustRightInd/>
              <w:spacing w:before="80" w:after="80"/>
              <w:jc w:val="center"/>
              <w:textAlignment w:val="auto"/>
              <w:rPr>
                <w:rFonts w:eastAsia="Calibri"/>
                <w:b/>
                <w:bCs/>
              </w:rPr>
            </w:pPr>
            <w:r w:rsidRPr="001B0D42">
              <w:rPr>
                <w:rFonts w:eastAsia="Calibri"/>
                <w:b/>
                <w:bCs/>
              </w:rPr>
              <w:t>Allocated or Assigned</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D6AD846" w14:textId="77777777" w:rsidR="00BE35E8" w:rsidRPr="001B0D42" w:rsidRDefault="00BE35E8" w:rsidP="00D17216">
            <w:pPr>
              <w:overflowPunct/>
              <w:autoSpaceDE/>
              <w:autoSpaceDN/>
              <w:adjustRightInd/>
              <w:spacing w:before="80" w:after="80"/>
              <w:jc w:val="center"/>
              <w:textAlignment w:val="auto"/>
              <w:rPr>
                <w:rFonts w:eastAsia="Calibri"/>
                <w:b/>
                <w:bCs/>
              </w:rPr>
            </w:pPr>
            <w:r w:rsidRPr="001B0D42">
              <w:rPr>
                <w:rFonts w:eastAsia="Calibri"/>
                <w:b/>
                <w:bCs/>
              </w:rPr>
              <w:t>ITU-T E.164 number or national only number</w:t>
            </w:r>
          </w:p>
        </w:tc>
      </w:tr>
      <w:tr w:rsidR="00BE35E8" w:rsidRPr="001B0D42" w14:paraId="6A200BA7" w14:textId="77777777" w:rsidTr="00D17216">
        <w:trPr>
          <w:trHeight w:val="179"/>
        </w:trPr>
        <w:tc>
          <w:tcPr>
            <w:tcW w:w="1345" w:type="dxa"/>
            <w:tcBorders>
              <w:top w:val="single" w:sz="4" w:space="0" w:color="auto"/>
              <w:left w:val="single" w:sz="4" w:space="0" w:color="auto"/>
              <w:bottom w:val="single" w:sz="4" w:space="0" w:color="000000"/>
              <w:right w:val="single" w:sz="4" w:space="0" w:color="000000"/>
            </w:tcBorders>
            <w:hideMark/>
          </w:tcPr>
          <w:p w14:paraId="787EC246"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911</w:t>
            </w:r>
          </w:p>
        </w:tc>
        <w:tc>
          <w:tcPr>
            <w:tcW w:w="2336" w:type="dxa"/>
            <w:tcBorders>
              <w:top w:val="nil"/>
              <w:left w:val="nil"/>
              <w:bottom w:val="single" w:sz="4" w:space="0" w:color="000000"/>
              <w:right w:val="single" w:sz="4" w:space="0" w:color="000000"/>
            </w:tcBorders>
            <w:hideMark/>
          </w:tcPr>
          <w:p w14:paraId="31EFF7A2"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 xml:space="preserve">Police </w:t>
            </w:r>
            <w:r w:rsidRPr="001B0D42">
              <w:rPr>
                <w:rFonts w:eastAsia="Calibri"/>
              </w:rPr>
              <w:br/>
              <w:t>(Emergency response)</w:t>
            </w:r>
          </w:p>
        </w:tc>
        <w:tc>
          <w:tcPr>
            <w:tcW w:w="3604" w:type="dxa"/>
            <w:tcBorders>
              <w:top w:val="nil"/>
              <w:left w:val="nil"/>
              <w:bottom w:val="single" w:sz="4" w:space="0" w:color="000000"/>
              <w:right w:val="single" w:sz="4" w:space="0" w:color="000000"/>
            </w:tcBorders>
            <w:hideMark/>
          </w:tcPr>
          <w:p w14:paraId="5DFBD399"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349" w:type="dxa"/>
            <w:tcBorders>
              <w:top w:val="nil"/>
              <w:left w:val="nil"/>
              <w:bottom w:val="single" w:sz="4" w:space="0" w:color="000000"/>
              <w:right w:val="single" w:sz="4" w:space="0" w:color="000000"/>
            </w:tcBorders>
            <w:hideMark/>
          </w:tcPr>
          <w:p w14:paraId="20F174F1"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BE35E8" w:rsidRPr="001B0D42" w14:paraId="4F47DE3B" w14:textId="77777777" w:rsidTr="00C7660D">
        <w:tc>
          <w:tcPr>
            <w:tcW w:w="1345" w:type="dxa"/>
            <w:tcBorders>
              <w:top w:val="single" w:sz="4" w:space="0" w:color="000000"/>
              <w:left w:val="single" w:sz="4" w:space="0" w:color="auto"/>
              <w:bottom w:val="single" w:sz="4" w:space="0" w:color="000000"/>
              <w:right w:val="single" w:sz="4" w:space="0" w:color="000000"/>
            </w:tcBorders>
            <w:hideMark/>
          </w:tcPr>
          <w:p w14:paraId="6A6BF828"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912</w:t>
            </w:r>
          </w:p>
        </w:tc>
        <w:tc>
          <w:tcPr>
            <w:tcW w:w="2336" w:type="dxa"/>
            <w:tcBorders>
              <w:top w:val="nil"/>
              <w:left w:val="nil"/>
              <w:bottom w:val="single" w:sz="4" w:space="0" w:color="000000"/>
              <w:right w:val="single" w:sz="4" w:space="0" w:color="000000"/>
            </w:tcBorders>
            <w:hideMark/>
          </w:tcPr>
          <w:p w14:paraId="4B1C055A"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Fire / Ambulance</w:t>
            </w:r>
            <w:r w:rsidRPr="001B0D42">
              <w:rPr>
                <w:rFonts w:eastAsia="Calibri"/>
              </w:rPr>
              <w:br/>
              <w:t>(Emergency response)</w:t>
            </w:r>
          </w:p>
        </w:tc>
        <w:tc>
          <w:tcPr>
            <w:tcW w:w="3604" w:type="dxa"/>
            <w:tcBorders>
              <w:top w:val="nil"/>
              <w:left w:val="nil"/>
              <w:bottom w:val="single" w:sz="4" w:space="0" w:color="000000"/>
              <w:right w:val="single" w:sz="4" w:space="0" w:color="000000"/>
            </w:tcBorders>
            <w:hideMark/>
          </w:tcPr>
          <w:p w14:paraId="0D0619FA"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349" w:type="dxa"/>
            <w:tcBorders>
              <w:top w:val="nil"/>
              <w:left w:val="nil"/>
              <w:bottom w:val="single" w:sz="4" w:space="0" w:color="000000"/>
              <w:right w:val="single" w:sz="4" w:space="0" w:color="000000"/>
            </w:tcBorders>
            <w:hideMark/>
          </w:tcPr>
          <w:p w14:paraId="3E1F3BDA"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BE35E8" w:rsidRPr="001B0D42" w14:paraId="750F6F8F" w14:textId="77777777" w:rsidTr="00C7660D">
        <w:tc>
          <w:tcPr>
            <w:tcW w:w="1345" w:type="dxa"/>
            <w:tcBorders>
              <w:top w:val="single" w:sz="4" w:space="0" w:color="000000"/>
              <w:left w:val="single" w:sz="4" w:space="0" w:color="auto"/>
              <w:bottom w:val="single" w:sz="4" w:space="0" w:color="000000"/>
              <w:right w:val="single" w:sz="4" w:space="0" w:color="000000"/>
            </w:tcBorders>
            <w:hideMark/>
          </w:tcPr>
          <w:p w14:paraId="13255494"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913</w:t>
            </w:r>
          </w:p>
        </w:tc>
        <w:tc>
          <w:tcPr>
            <w:tcW w:w="2336" w:type="dxa"/>
            <w:tcBorders>
              <w:top w:val="nil"/>
              <w:left w:val="nil"/>
              <w:bottom w:val="single" w:sz="4" w:space="0" w:color="000000"/>
              <w:right w:val="single" w:sz="4" w:space="0" w:color="000000"/>
            </w:tcBorders>
            <w:hideMark/>
          </w:tcPr>
          <w:p w14:paraId="1A2A6EC3"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Ambulance</w:t>
            </w:r>
            <w:r w:rsidRPr="001B0D42">
              <w:rPr>
                <w:rFonts w:eastAsia="Calibri"/>
              </w:rPr>
              <w:br/>
              <w:t>(Emergency response)</w:t>
            </w:r>
          </w:p>
        </w:tc>
        <w:tc>
          <w:tcPr>
            <w:tcW w:w="3604" w:type="dxa"/>
            <w:tcBorders>
              <w:top w:val="nil"/>
              <w:left w:val="nil"/>
              <w:bottom w:val="single" w:sz="4" w:space="0" w:color="000000"/>
              <w:right w:val="single" w:sz="4" w:space="0" w:color="000000"/>
            </w:tcBorders>
            <w:hideMark/>
          </w:tcPr>
          <w:p w14:paraId="68E7DCC5"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349" w:type="dxa"/>
            <w:tcBorders>
              <w:top w:val="nil"/>
              <w:left w:val="nil"/>
              <w:bottom w:val="single" w:sz="4" w:space="0" w:color="000000"/>
              <w:right w:val="single" w:sz="4" w:space="0" w:color="000000"/>
            </w:tcBorders>
            <w:hideMark/>
          </w:tcPr>
          <w:p w14:paraId="220D58AB"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BE35E8" w:rsidRPr="001B0D42" w14:paraId="67A3CB09" w14:textId="77777777" w:rsidTr="00C7660D">
        <w:tc>
          <w:tcPr>
            <w:tcW w:w="1345" w:type="dxa"/>
            <w:tcBorders>
              <w:top w:val="single" w:sz="4" w:space="0" w:color="000000"/>
              <w:left w:val="single" w:sz="4" w:space="0" w:color="auto"/>
              <w:bottom w:val="single" w:sz="4" w:space="0" w:color="000000"/>
              <w:right w:val="single" w:sz="4" w:space="0" w:color="000000"/>
            </w:tcBorders>
            <w:hideMark/>
          </w:tcPr>
          <w:p w14:paraId="6C37C02D"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914</w:t>
            </w:r>
          </w:p>
        </w:tc>
        <w:tc>
          <w:tcPr>
            <w:tcW w:w="2336" w:type="dxa"/>
            <w:tcBorders>
              <w:top w:val="nil"/>
              <w:left w:val="nil"/>
              <w:bottom w:val="single" w:sz="4" w:space="0" w:color="000000"/>
              <w:right w:val="single" w:sz="4" w:space="0" w:color="000000"/>
            </w:tcBorders>
            <w:hideMark/>
          </w:tcPr>
          <w:p w14:paraId="31D468AC"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Domestic Violence</w:t>
            </w:r>
            <w:r w:rsidRPr="001B0D42">
              <w:rPr>
                <w:rFonts w:eastAsia="Calibri"/>
              </w:rPr>
              <w:br/>
              <w:t>(Hotline)</w:t>
            </w:r>
          </w:p>
        </w:tc>
        <w:tc>
          <w:tcPr>
            <w:tcW w:w="3604" w:type="dxa"/>
            <w:tcBorders>
              <w:top w:val="nil"/>
              <w:left w:val="nil"/>
              <w:bottom w:val="single" w:sz="4" w:space="0" w:color="000000"/>
              <w:right w:val="single" w:sz="4" w:space="0" w:color="000000"/>
            </w:tcBorders>
            <w:hideMark/>
          </w:tcPr>
          <w:p w14:paraId="3CC05EBC"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349" w:type="dxa"/>
            <w:tcBorders>
              <w:top w:val="nil"/>
              <w:left w:val="nil"/>
              <w:bottom w:val="single" w:sz="4" w:space="0" w:color="000000"/>
              <w:right w:val="single" w:sz="4" w:space="0" w:color="000000"/>
            </w:tcBorders>
            <w:hideMark/>
          </w:tcPr>
          <w:p w14:paraId="3AFF1A61" w14:textId="77777777" w:rsidR="00BE35E8" w:rsidRPr="001B0D42" w:rsidRDefault="00BE35E8" w:rsidP="00B1286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bl>
    <w:p w14:paraId="11B10345" w14:textId="77777777" w:rsidR="00BE35E8" w:rsidRPr="000E4BBC" w:rsidRDefault="00BE35E8" w:rsidP="00BE35E8">
      <w:pPr>
        <w:overflowPunct/>
        <w:autoSpaceDE/>
        <w:autoSpaceDN/>
        <w:adjustRightInd/>
        <w:spacing w:before="0"/>
        <w:jc w:val="left"/>
        <w:textAlignment w:val="auto"/>
        <w:rPr>
          <w:rFonts w:asciiTheme="minorHAnsi" w:eastAsia="Calibri" w:hAnsiTheme="minorHAnsi" w:cs="Arial"/>
          <w:kern w:val="2"/>
          <w14:ligatures w14:val="standardContextual"/>
        </w:rPr>
      </w:pPr>
    </w:p>
    <w:p w14:paraId="4ED7303A" w14:textId="77777777" w:rsidR="00BE35E8" w:rsidRPr="000E4BBC" w:rsidRDefault="00BE35E8" w:rsidP="00BE35E8">
      <w:pPr>
        <w:overflowPunct/>
        <w:spacing w:before="0"/>
        <w:jc w:val="left"/>
        <w:textAlignment w:val="auto"/>
        <w:rPr>
          <w:rFonts w:asciiTheme="minorHAnsi" w:hAnsiTheme="minorHAnsi" w:cs="Arial"/>
          <w:kern w:val="2"/>
          <w:lang w:eastAsia="zh-CN"/>
          <w14:ligatures w14:val="standardContextual"/>
        </w:rPr>
      </w:pPr>
      <w:r w:rsidRPr="000E4BBC">
        <w:rPr>
          <w:rFonts w:asciiTheme="minorHAnsi" w:hAnsiTheme="minorHAnsi" w:cs="Arial"/>
          <w:kern w:val="2"/>
          <w:lang w:eastAsia="zh-CN"/>
          <w14:ligatures w14:val="standardContextual"/>
        </w:rPr>
        <w:t>Contact:</w:t>
      </w:r>
    </w:p>
    <w:p w14:paraId="306209D2" w14:textId="77777777" w:rsidR="00BE35E8" w:rsidRPr="00F0751D" w:rsidRDefault="00BE35E8" w:rsidP="00BE35E8">
      <w:pPr>
        <w:overflowPunct/>
        <w:ind w:left="720"/>
        <w:jc w:val="left"/>
        <w:textAlignment w:val="auto"/>
        <w:rPr>
          <w:rFonts w:asciiTheme="minorHAnsi" w:hAnsiTheme="minorHAnsi" w:cs="Arial"/>
          <w:bCs/>
          <w:kern w:val="2"/>
          <w:lang w:eastAsia="zh-CN"/>
          <w14:ligatures w14:val="standardContextual"/>
        </w:rPr>
      </w:pPr>
      <w:r w:rsidRPr="00F0751D">
        <w:rPr>
          <w:rFonts w:asciiTheme="minorHAnsi" w:eastAsia="Calibri" w:hAnsiTheme="minorHAnsi" w:cs="Arial"/>
          <w:bCs/>
          <w:kern w:val="2"/>
          <w14:ligatures w14:val="standardContextual"/>
        </w:rPr>
        <w:t>Telecommunications Agency</w:t>
      </w:r>
    </w:p>
    <w:p w14:paraId="3C1F9495" w14:textId="77777777" w:rsidR="00BE35E8" w:rsidRPr="00F0751D" w:rsidRDefault="00BE35E8" w:rsidP="00BE35E8">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Director of Telecommunications</w:t>
      </w:r>
    </w:p>
    <w:p w14:paraId="2293E30F" w14:textId="77777777" w:rsidR="00BE35E8" w:rsidRDefault="00BE35E8" w:rsidP="00BE35E8">
      <w:pPr>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190 Charlotte Street, Bourda, </w:t>
      </w:r>
    </w:p>
    <w:p w14:paraId="1E7A8281" w14:textId="77777777" w:rsidR="00BE35E8" w:rsidRDefault="00BE35E8" w:rsidP="00D17216">
      <w:pPr>
        <w:tabs>
          <w:tab w:val="clear" w:pos="567"/>
        </w:tabs>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GEORGETOWN </w:t>
      </w:r>
    </w:p>
    <w:p w14:paraId="5CED5059" w14:textId="77777777" w:rsidR="00BE35E8" w:rsidRPr="00F0751D" w:rsidRDefault="00BE35E8" w:rsidP="008C2152">
      <w:pPr>
        <w:tabs>
          <w:tab w:val="clear" w:pos="567"/>
        </w:tabs>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Guyana</w:t>
      </w:r>
    </w:p>
    <w:p w14:paraId="17305D19" w14:textId="7EBB40F6" w:rsidR="00BE35E8" w:rsidRPr="00F0751D" w:rsidRDefault="00BE35E8" w:rsidP="008C2152">
      <w:pPr>
        <w:tabs>
          <w:tab w:val="clear" w:pos="567"/>
          <w:tab w:val="clear" w:pos="1276"/>
          <w:tab w:val="clear" w:pos="1843"/>
          <w:tab w:val="left" w:pos="1560"/>
        </w:tabs>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Tel</w:t>
      </w:r>
      <w:r w:rsidR="00D17216">
        <w:rPr>
          <w:rFonts w:asciiTheme="minorHAnsi" w:hAnsiTheme="minorHAnsi" w:cs="Arial"/>
          <w:bCs/>
          <w:kern w:val="2"/>
          <w:lang w:eastAsia="zh-CN"/>
          <w14:ligatures w14:val="standardContextual"/>
        </w:rPr>
        <w:t>.</w:t>
      </w:r>
      <w:r w:rsidRPr="00F0751D">
        <w:rPr>
          <w:rFonts w:asciiTheme="minorHAnsi" w:hAnsiTheme="minorHAnsi" w:cs="Arial"/>
          <w:bCs/>
          <w:kern w:val="2"/>
          <w:lang w:eastAsia="zh-CN"/>
          <w14:ligatures w14:val="standardContextual"/>
        </w:rPr>
        <w:t>:</w:t>
      </w:r>
      <w:r w:rsidR="00D17216">
        <w:rPr>
          <w:rFonts w:asciiTheme="minorHAnsi" w:hAnsiTheme="minorHAnsi" w:cs="Arial"/>
          <w:bCs/>
          <w:kern w:val="2"/>
          <w:lang w:eastAsia="zh-CN"/>
          <w14:ligatures w14:val="standardContextual"/>
        </w:rPr>
        <w:tab/>
      </w:r>
      <w:r>
        <w:rPr>
          <w:rFonts w:asciiTheme="minorHAnsi" w:hAnsiTheme="minorHAnsi" w:cs="Arial"/>
          <w:bCs/>
          <w:kern w:val="2"/>
          <w:lang w:eastAsia="zh-CN"/>
          <w14:ligatures w14:val="standardContextual"/>
        </w:rPr>
        <w:t>+</w:t>
      </w:r>
      <w:r w:rsidRPr="00F0751D">
        <w:rPr>
          <w:rFonts w:asciiTheme="minorHAnsi" w:hAnsiTheme="minorHAnsi" w:cs="Arial"/>
          <w:bCs/>
          <w:kern w:val="2"/>
          <w:lang w:eastAsia="zh-CN"/>
          <w14:ligatures w14:val="standardContextual"/>
        </w:rPr>
        <w:t>592 225-3104/226-2233</w:t>
      </w:r>
    </w:p>
    <w:p w14:paraId="357037BD" w14:textId="77777777" w:rsidR="00BE35E8" w:rsidRPr="00424B85" w:rsidRDefault="00BE35E8" w:rsidP="008C2152">
      <w:pPr>
        <w:tabs>
          <w:tab w:val="clear" w:pos="567"/>
          <w:tab w:val="clear" w:pos="1276"/>
          <w:tab w:val="clear" w:pos="1843"/>
          <w:tab w:val="left" w:pos="1560"/>
        </w:tabs>
        <w:overflowPunct/>
        <w:spacing w:before="0"/>
        <w:ind w:left="720"/>
        <w:jc w:val="left"/>
        <w:textAlignment w:val="auto"/>
        <w:rPr>
          <w:rFonts w:asciiTheme="minorHAnsi" w:hAnsiTheme="minorHAnsi" w:cs="Arial"/>
          <w:bCs/>
          <w:kern w:val="2"/>
          <w:lang w:val="fr-FR" w:eastAsia="zh-CN"/>
          <w14:ligatures w14:val="standardContextual"/>
        </w:rPr>
      </w:pPr>
      <w:r w:rsidRPr="00424B85">
        <w:rPr>
          <w:rFonts w:asciiTheme="minorHAnsi" w:hAnsiTheme="minorHAnsi" w:cs="Arial"/>
          <w:bCs/>
          <w:kern w:val="2"/>
          <w:lang w:val="fr-FR" w:eastAsia="zh-CN"/>
          <w14:ligatures w14:val="standardContextual"/>
        </w:rPr>
        <w:t xml:space="preserve">E-mail: </w:t>
      </w:r>
      <w:r w:rsidRPr="00424B85">
        <w:rPr>
          <w:rFonts w:asciiTheme="minorHAnsi" w:hAnsiTheme="minorHAnsi" w:cs="Arial"/>
          <w:bCs/>
          <w:kern w:val="2"/>
          <w:lang w:val="fr-FR" w:eastAsia="zh-CN"/>
          <w14:ligatures w14:val="standardContextual"/>
        </w:rPr>
        <w:tab/>
        <w:t>odir1@</w:t>
      </w:r>
      <w:r w:rsidRPr="008C2152">
        <w:rPr>
          <w:rFonts w:asciiTheme="minorHAnsi" w:hAnsiTheme="minorHAnsi" w:cs="Arial"/>
          <w:bCs/>
          <w:kern w:val="2"/>
          <w:lang w:eastAsia="zh-CN"/>
          <w14:ligatures w14:val="standardContextual"/>
        </w:rPr>
        <w:t>telecoms</w:t>
      </w:r>
      <w:r w:rsidRPr="00424B85">
        <w:rPr>
          <w:rFonts w:asciiTheme="minorHAnsi" w:hAnsiTheme="minorHAnsi" w:cs="Arial"/>
          <w:bCs/>
          <w:kern w:val="2"/>
          <w:lang w:val="fr-FR" w:eastAsia="zh-CN"/>
          <w14:ligatures w14:val="standardContextual"/>
        </w:rPr>
        <w:t>.gov.gy</w:t>
      </w:r>
    </w:p>
    <w:p w14:paraId="2D171538" w14:textId="77777777" w:rsidR="00BE35E8" w:rsidRDefault="00BE35E8" w:rsidP="008C2152">
      <w:pPr>
        <w:tabs>
          <w:tab w:val="clear" w:pos="567"/>
          <w:tab w:val="clear" w:pos="1276"/>
          <w:tab w:val="clear" w:pos="1843"/>
          <w:tab w:val="left" w:pos="1560"/>
        </w:tabs>
        <w:overflowPunct/>
        <w:spacing w:before="0"/>
        <w:ind w:left="720"/>
        <w:jc w:val="left"/>
        <w:textAlignment w:val="auto"/>
        <w:rPr>
          <w:rFonts w:asciiTheme="minorHAnsi" w:hAnsiTheme="minorHAnsi" w:cs="Arial"/>
          <w:bCs/>
          <w:kern w:val="2"/>
          <w:lang w:eastAsia="zh-CN"/>
          <w14:ligatures w14:val="standardContextual"/>
        </w:rPr>
      </w:pPr>
      <w:r w:rsidRPr="00F0751D">
        <w:rPr>
          <w:rFonts w:asciiTheme="minorHAnsi" w:hAnsiTheme="minorHAnsi" w:cs="Arial"/>
          <w:bCs/>
          <w:kern w:val="2"/>
          <w:lang w:eastAsia="zh-CN"/>
          <w14:ligatures w14:val="standardContextual"/>
        </w:rPr>
        <w:t xml:space="preserve">URL: </w:t>
      </w:r>
      <w:r>
        <w:rPr>
          <w:rFonts w:asciiTheme="minorHAnsi" w:hAnsiTheme="minorHAnsi" w:cs="Arial"/>
          <w:bCs/>
          <w:kern w:val="2"/>
          <w:lang w:eastAsia="zh-CN"/>
          <w14:ligatures w14:val="standardContextual"/>
        </w:rPr>
        <w:tab/>
      </w:r>
      <w:r w:rsidRPr="00F0751D">
        <w:rPr>
          <w:rFonts w:asciiTheme="minorHAnsi" w:hAnsiTheme="minorHAnsi" w:cs="Arial"/>
          <w:bCs/>
          <w:kern w:val="2"/>
          <w:lang w:eastAsia="zh-CN"/>
          <w14:ligatures w14:val="standardContextual"/>
        </w:rPr>
        <w:t xml:space="preserve">www.telecoms.gov.gy </w:t>
      </w:r>
    </w:p>
    <w:p w14:paraId="6995CABA" w14:textId="77777777" w:rsidR="00BE35E8" w:rsidRPr="00F0751D" w:rsidRDefault="00BE35E8" w:rsidP="00BE35E8">
      <w:pPr>
        <w:overflowPunct/>
        <w:spacing w:before="0"/>
        <w:jc w:val="left"/>
        <w:textAlignment w:val="auto"/>
        <w:rPr>
          <w:rFonts w:asciiTheme="minorHAnsi" w:eastAsia="Calibri" w:hAnsiTheme="minorHAnsi" w:cs="Arial"/>
          <w:kern w:val="2"/>
          <w14:ligatures w14:val="standardContextual"/>
        </w:rPr>
      </w:pPr>
    </w:p>
    <w:bookmarkEnd w:id="1218"/>
    <w:bookmarkEnd w:id="1219"/>
    <w:bookmarkEnd w:id="1220"/>
    <w:bookmarkEnd w:id="1221"/>
    <w:p w14:paraId="48809E1E" w14:textId="77777777" w:rsidR="00D0124B" w:rsidRPr="00CB1438" w:rsidRDefault="00D0124B" w:rsidP="00CB1438">
      <w:pPr>
        <w:spacing w:before="360" w:after="120"/>
        <w:jc w:val="left"/>
        <w:rPr>
          <w:bCs/>
        </w:rPr>
      </w:pPr>
    </w:p>
    <w:p w14:paraId="69E20F34" w14:textId="77777777" w:rsidR="00D0124B" w:rsidRPr="00DB7442" w:rsidRDefault="00D0124B" w:rsidP="00DB7442">
      <w:pPr>
        <w:pStyle w:val="Heading20"/>
      </w:pPr>
      <w:bookmarkStart w:id="1224" w:name="_Toc220086320"/>
      <w:r w:rsidRPr="00DB7442">
        <w:lastRenderedPageBreak/>
        <w:t>Testing Laboratories recognized by ITU</w:t>
      </w:r>
      <w:bookmarkEnd w:id="1224"/>
    </w:p>
    <w:p w14:paraId="206E27FE" w14:textId="33A761A4" w:rsidR="00D0124B" w:rsidRPr="00DB7442" w:rsidRDefault="00D0124B" w:rsidP="009E0838">
      <w:pPr>
        <w:spacing w:before="240" w:after="120"/>
      </w:pPr>
      <w:r w:rsidRPr="00DB7442">
        <w:t xml:space="preserve">According to the </w:t>
      </w:r>
      <w:hyperlink r:id="rId55" w:history="1">
        <w:r w:rsidRPr="00DB7442">
          <w:rPr>
            <w:rStyle w:val="Hyperlink"/>
          </w:rPr>
          <w:t xml:space="preserve">ITU-T Guideline on </w:t>
        </w:r>
        <w:r w:rsidR="00B5498E" w:rsidRPr="00DB7442">
          <w:rPr>
            <w:rStyle w:val="Hyperlink"/>
          </w:rPr>
          <w:t>"</w:t>
        </w:r>
        <w:r w:rsidRPr="00DB7442">
          <w:rPr>
            <w:rStyle w:val="Hyperlink"/>
          </w:rPr>
          <w:t>Testing Laboratories recognition procedure</w:t>
        </w:r>
        <w:r w:rsidR="00B5498E" w:rsidRPr="00DB7442">
          <w:rPr>
            <w:rStyle w:val="Hyperlink"/>
          </w:rPr>
          <w:t>"</w:t>
        </w:r>
        <w:r w:rsidRPr="00DB7442">
          <w:rPr>
            <w:rStyle w:val="Hyperlink"/>
          </w:rPr>
          <w:t xml:space="preserve"> (2022)</w:t>
        </w:r>
      </w:hyperlink>
      <w:r w:rsidRPr="00DB7442">
        <w:t xml:space="preserve"> and based on the application and scope of accreditation received on 29 December 2025, the following Testing Laboratory, which fulfils the criteria defined in the clause 9 of the above-mentioned ITU-T Guideline, was registered in the ITU Testing Laboratory Database (</w:t>
      </w:r>
      <w:hyperlink r:id="rId56" w:history="1">
        <w:r w:rsidRPr="00DB7442">
          <w:rPr>
            <w:rStyle w:val="Hyperlink"/>
          </w:rPr>
          <w:t>https://itu.int/go/tldb</w:t>
        </w:r>
      </w:hyperlink>
      <w:r w:rsidRPr="00DB7442">
        <w:t>):</w:t>
      </w:r>
    </w:p>
    <w:tbl>
      <w:tblPr>
        <w:tblStyle w:val="TableGrid"/>
        <w:tblW w:w="5000" w:type="pct"/>
        <w:tblLook w:val="04A0" w:firstRow="1" w:lastRow="0" w:firstColumn="1" w:lastColumn="0" w:noHBand="0" w:noVBand="1"/>
      </w:tblPr>
      <w:tblGrid>
        <w:gridCol w:w="3106"/>
        <w:gridCol w:w="1848"/>
        <w:gridCol w:w="4669"/>
      </w:tblGrid>
      <w:tr w:rsidR="00D0124B" w:rsidRPr="00DB7442" w14:paraId="60F87A70" w14:textId="77777777" w:rsidTr="00B5498E">
        <w:trPr>
          <w:trHeight w:val="674"/>
          <w:tblHeader/>
        </w:trPr>
        <w:tc>
          <w:tcPr>
            <w:tcW w:w="1614" w:type="pct"/>
            <w:vAlign w:val="center"/>
          </w:tcPr>
          <w:p w14:paraId="3D00F68B" w14:textId="77777777" w:rsidR="00D0124B" w:rsidRPr="00DB7442" w:rsidRDefault="00D0124B" w:rsidP="00DB7442">
            <w:pPr>
              <w:pStyle w:val="Tablehead"/>
              <w:rPr>
                <w:i w:val="0"/>
                <w:iCs/>
              </w:rPr>
            </w:pPr>
            <w:r w:rsidRPr="00DB7442">
              <w:rPr>
                <w:i w:val="0"/>
                <w:iCs/>
              </w:rPr>
              <w:t>Testing Laboratory</w:t>
            </w:r>
          </w:p>
        </w:tc>
        <w:tc>
          <w:tcPr>
            <w:tcW w:w="960" w:type="pct"/>
            <w:vAlign w:val="center"/>
          </w:tcPr>
          <w:p w14:paraId="68FEFFF8" w14:textId="77777777" w:rsidR="00D0124B" w:rsidRPr="00DB7442" w:rsidRDefault="00D0124B" w:rsidP="00DB7442">
            <w:pPr>
              <w:pStyle w:val="Tablehead"/>
              <w:rPr>
                <w:i w:val="0"/>
                <w:iCs/>
              </w:rPr>
            </w:pPr>
            <w:r w:rsidRPr="00DB7442">
              <w:rPr>
                <w:i w:val="0"/>
                <w:iCs/>
              </w:rPr>
              <w:t>Country</w:t>
            </w:r>
          </w:p>
        </w:tc>
        <w:tc>
          <w:tcPr>
            <w:tcW w:w="2426" w:type="pct"/>
            <w:vAlign w:val="center"/>
          </w:tcPr>
          <w:p w14:paraId="19AEC641" w14:textId="77777777" w:rsidR="00D0124B" w:rsidRPr="00DB7442" w:rsidRDefault="00D0124B" w:rsidP="00DB7442">
            <w:pPr>
              <w:pStyle w:val="Tablehead"/>
              <w:rPr>
                <w:i w:val="0"/>
                <w:iCs/>
              </w:rPr>
            </w:pPr>
            <w:r w:rsidRPr="00DB7442">
              <w:rPr>
                <w:i w:val="0"/>
                <w:iCs/>
              </w:rPr>
              <w:t>Scope of Accreditation</w:t>
            </w:r>
            <w:r w:rsidRPr="00DB7442">
              <w:rPr>
                <w:i w:val="0"/>
                <w:iCs/>
              </w:rPr>
              <w:br/>
              <w:t>(ITU-T Recommendations)</w:t>
            </w:r>
          </w:p>
        </w:tc>
      </w:tr>
      <w:tr w:rsidR="00D0124B" w:rsidRPr="00DB7442" w14:paraId="430F433C" w14:textId="77777777" w:rsidTr="00B5498E">
        <w:trPr>
          <w:trHeight w:val="953"/>
        </w:trPr>
        <w:tc>
          <w:tcPr>
            <w:tcW w:w="1614" w:type="pct"/>
          </w:tcPr>
          <w:p w14:paraId="377DF7D3" w14:textId="77777777" w:rsidR="00D0124B" w:rsidRPr="00DB7442" w:rsidRDefault="00D0124B" w:rsidP="00DB7442">
            <w:pPr>
              <w:pStyle w:val="Tabletext"/>
            </w:pPr>
            <w:r w:rsidRPr="00DB7442">
              <w:t>Guangdong LNP Electrical Testing Technology Co.,Ltd.</w:t>
            </w:r>
          </w:p>
        </w:tc>
        <w:tc>
          <w:tcPr>
            <w:tcW w:w="960" w:type="pct"/>
          </w:tcPr>
          <w:p w14:paraId="76992B05" w14:textId="77777777" w:rsidR="00D0124B" w:rsidRPr="00DB7442" w:rsidRDefault="00D0124B" w:rsidP="00DB7442">
            <w:pPr>
              <w:pStyle w:val="Tabletext"/>
            </w:pPr>
            <w:r w:rsidRPr="00DB7442">
              <w:t>China</w:t>
            </w:r>
          </w:p>
        </w:tc>
        <w:tc>
          <w:tcPr>
            <w:tcW w:w="2426" w:type="pct"/>
          </w:tcPr>
          <w:p w14:paraId="6D14690F" w14:textId="77777777" w:rsidR="00D0124B" w:rsidRPr="00DB7442" w:rsidRDefault="00D0124B" w:rsidP="00DB7442">
            <w:pPr>
              <w:pStyle w:val="Tabletext"/>
            </w:pPr>
            <w:r w:rsidRPr="00DB7442">
              <w:t>ITU-T K.20, K.21 and K.44</w:t>
            </w:r>
          </w:p>
        </w:tc>
      </w:tr>
    </w:tbl>
    <w:p w14:paraId="3B932618" w14:textId="77777777" w:rsidR="00D0124B" w:rsidRPr="00DB7442" w:rsidRDefault="00D0124B" w:rsidP="00DB7442">
      <w:r w:rsidRPr="00DB7442">
        <w:t xml:space="preserve">Any queries can be addressed to </w:t>
      </w:r>
      <w:hyperlink r:id="rId57" w:history="1">
        <w:r w:rsidRPr="00DB7442">
          <w:rPr>
            <w:rStyle w:val="Hyperlink"/>
          </w:rPr>
          <w:t>conformity@itu.int</w:t>
        </w:r>
      </w:hyperlink>
      <w:r w:rsidRPr="00DB7442">
        <w:t xml:space="preserve">. More details are available on ITU C&amp;I Portal at: </w:t>
      </w:r>
      <w:hyperlink r:id="rId58" w:history="1">
        <w:r w:rsidRPr="00DB7442">
          <w:rPr>
            <w:rStyle w:val="Hyperlink"/>
          </w:rPr>
          <w:t>https://itu.int/go/citest</w:t>
        </w:r>
      </w:hyperlink>
      <w:r w:rsidRPr="00DB7442">
        <w:t>.</w:t>
      </w:r>
    </w:p>
    <w:p w14:paraId="05E61A21" w14:textId="77777777" w:rsidR="00D0124B" w:rsidRPr="00DB7442" w:rsidRDefault="00D0124B" w:rsidP="00DB7442"/>
    <w:p w14:paraId="67851E5B" w14:textId="77777777" w:rsidR="00D0124B" w:rsidRPr="00DB7442" w:rsidRDefault="00D0124B" w:rsidP="00DB7442">
      <w:pPr>
        <w:pStyle w:val="Heading20"/>
      </w:pPr>
      <w:bookmarkStart w:id="1225" w:name="_Toc220086321"/>
      <w:r w:rsidRPr="00DB7442">
        <w:t>Other communication</w:t>
      </w:r>
      <w:bookmarkEnd w:id="1225"/>
    </w:p>
    <w:p w14:paraId="78EA7600" w14:textId="77777777" w:rsidR="00D0124B" w:rsidRPr="00DB7442" w:rsidRDefault="00D0124B" w:rsidP="00B25EE9">
      <w:pPr>
        <w:outlineLvl w:val="2"/>
        <w:rPr>
          <w:b/>
          <w:bCs/>
        </w:rPr>
      </w:pPr>
      <w:r w:rsidRPr="00DB7442">
        <w:rPr>
          <w:b/>
          <w:bCs/>
        </w:rPr>
        <w:t>Serbia</w:t>
      </w:r>
    </w:p>
    <w:p w14:paraId="55BDE23F" w14:textId="77777777" w:rsidR="00D0124B" w:rsidRPr="00DB7442" w:rsidRDefault="00D0124B" w:rsidP="00DB7442">
      <w:r w:rsidRPr="00DB7442">
        <w:t xml:space="preserve">Communication of </w:t>
      </w:r>
      <w:bookmarkStart w:id="1226" w:name="_Hlk130290381"/>
      <w:r w:rsidRPr="00DB7442">
        <w:t>5.I.202</w:t>
      </w:r>
      <w:bookmarkEnd w:id="1226"/>
      <w:r w:rsidRPr="00DB7442">
        <w:t>6:</w:t>
      </w:r>
    </w:p>
    <w:p w14:paraId="709D7BA7" w14:textId="77777777" w:rsidR="00D0124B" w:rsidRPr="00DB7442" w:rsidRDefault="00D0124B" w:rsidP="00DB7442">
      <w:r w:rsidRPr="00DB7442">
        <w:t xml:space="preserve">On the occasion of the 170th anniversary of Nikola Tesla’s birth, the Serbian Administration authorizes radio stations of the Amateur Radio Union of Serbia to use the special call sign </w:t>
      </w:r>
      <w:r w:rsidRPr="00AD075E">
        <w:rPr>
          <w:b/>
          <w:bCs/>
        </w:rPr>
        <w:t>YT170TESLA</w:t>
      </w:r>
      <w:r w:rsidRPr="00DB7442">
        <w:t xml:space="preserve"> from 1 to 31 December 2026.</w:t>
      </w:r>
    </w:p>
    <w:p w14:paraId="56CEF9D0" w14:textId="77777777" w:rsidR="00D0124B" w:rsidRPr="00DB7442" w:rsidRDefault="00D0124B" w:rsidP="00DB7442"/>
    <w:p w14:paraId="4FBE66BF" w14:textId="3E4E242F" w:rsidR="000B6F6B" w:rsidRPr="00DB7442" w:rsidRDefault="000B6F6B" w:rsidP="00DB7442">
      <w:r w:rsidRPr="00DB7442">
        <w:br w:type="page"/>
      </w:r>
    </w:p>
    <w:p w14:paraId="00F4452C" w14:textId="68DDAF8A" w:rsidR="000460A5" w:rsidRPr="004D67A8" w:rsidRDefault="000460A5" w:rsidP="000460A5">
      <w:pPr>
        <w:pStyle w:val="Heading20"/>
        <w:rPr>
          <w:lang w:val="en-GB"/>
        </w:rPr>
      </w:pPr>
      <w:bookmarkStart w:id="1227" w:name="_Toc161924853"/>
      <w:bookmarkStart w:id="1228" w:name="_Toc166081789"/>
      <w:bookmarkStart w:id="1229" w:name="_Toc187412376"/>
      <w:bookmarkStart w:id="1230" w:name="_Toc220086322"/>
      <w:bookmarkEnd w:id="1206"/>
      <w:bookmarkEnd w:id="1207"/>
      <w:bookmarkEnd w:id="1208"/>
      <w:bookmarkEnd w:id="1209"/>
      <w:bookmarkEnd w:id="1210"/>
      <w:bookmarkEnd w:id="1211"/>
      <w:r w:rsidRPr="004D67A8">
        <w:rPr>
          <w:lang w:val="en-GB"/>
        </w:rPr>
        <w:lastRenderedPageBreak/>
        <w:t>Service Restrictions</w:t>
      </w:r>
      <w:bookmarkEnd w:id="1212"/>
      <w:bookmarkEnd w:id="1227"/>
      <w:bookmarkEnd w:id="1228"/>
      <w:bookmarkEnd w:id="1229"/>
      <w:bookmarkEnd w:id="1230"/>
    </w:p>
    <w:p w14:paraId="360E4828" w14:textId="77777777" w:rsidR="000460A5" w:rsidRPr="00354780" w:rsidRDefault="000460A5" w:rsidP="000460A5">
      <w:pPr>
        <w:jc w:val="center"/>
        <w:rPr>
          <w:lang w:val="en-GB"/>
        </w:rPr>
      </w:pPr>
      <w:bookmarkStart w:id="1231" w:name="_Toc251059440"/>
      <w:bookmarkStart w:id="1232"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33" w:name="_Toc6411910"/>
      <w:bookmarkStart w:id="1234" w:name="_Toc6215745"/>
      <w:bookmarkStart w:id="1235" w:name="_Toc4420933"/>
      <w:bookmarkStart w:id="1236" w:name="_Toc1570045"/>
      <w:bookmarkStart w:id="1237" w:name="_Toc340537"/>
      <w:bookmarkStart w:id="1238" w:name="_Toc536101953"/>
      <w:bookmarkStart w:id="1239" w:name="_Toc531960788"/>
      <w:bookmarkStart w:id="1240" w:name="_Toc531094571"/>
      <w:bookmarkStart w:id="1241" w:name="_Toc526431484"/>
      <w:bookmarkStart w:id="1242" w:name="_Toc525638296"/>
      <w:bookmarkStart w:id="1243" w:name="_Toc524430965"/>
      <w:bookmarkStart w:id="1244" w:name="_Toc520709571"/>
      <w:bookmarkStart w:id="1245" w:name="_Toc518981889"/>
      <w:bookmarkStart w:id="1246" w:name="_Toc517792336"/>
      <w:bookmarkStart w:id="1247" w:name="_Toc514850725"/>
      <w:bookmarkStart w:id="1248" w:name="_Toc513645658"/>
      <w:bookmarkStart w:id="1249" w:name="_Toc510775356"/>
      <w:bookmarkStart w:id="1250" w:name="_Toc509838135"/>
      <w:bookmarkStart w:id="1251" w:name="_Toc507510722"/>
      <w:bookmarkStart w:id="1252" w:name="_Toc505005339"/>
      <w:bookmarkStart w:id="1253" w:name="_Toc503439023"/>
      <w:bookmarkStart w:id="1254" w:name="_Toc500842109"/>
      <w:bookmarkStart w:id="1255" w:name="_Toc500841785"/>
      <w:bookmarkStart w:id="1256" w:name="_Toc499624467"/>
      <w:bookmarkStart w:id="1257" w:name="_Toc497988321"/>
      <w:bookmarkStart w:id="1258" w:name="_Toc497986900"/>
      <w:bookmarkStart w:id="1259" w:name="_Toc496537204"/>
      <w:bookmarkStart w:id="1260" w:name="_Toc495499936"/>
      <w:bookmarkStart w:id="1261" w:name="_Toc493685650"/>
      <w:bookmarkStart w:id="1262" w:name="_Toc488848860"/>
      <w:bookmarkStart w:id="1263" w:name="_Toc487466270"/>
      <w:bookmarkStart w:id="1264" w:name="_Toc486323175"/>
      <w:bookmarkStart w:id="1265" w:name="_Toc485117071"/>
      <w:bookmarkStart w:id="1266" w:name="_Toc483388292"/>
      <w:bookmarkStart w:id="1267" w:name="_Toc482280105"/>
      <w:bookmarkStart w:id="1268" w:name="_Toc479671310"/>
      <w:bookmarkStart w:id="1269" w:name="_Toc478464765"/>
      <w:bookmarkStart w:id="1270" w:name="_Toc477169055"/>
      <w:bookmarkStart w:id="1271" w:name="_Toc474504484"/>
      <w:bookmarkStart w:id="1272" w:name="_Toc473209551"/>
      <w:bookmarkStart w:id="1273" w:name="_Toc471824668"/>
      <w:bookmarkStart w:id="1274" w:name="_Toc469924992"/>
      <w:bookmarkStart w:id="1275" w:name="_Toc469048951"/>
      <w:bookmarkStart w:id="1276" w:name="_Toc466367273"/>
      <w:bookmarkStart w:id="1277" w:name="_Toc456103336"/>
      <w:bookmarkStart w:id="1278" w:name="_Toc456103220"/>
      <w:bookmarkStart w:id="1279" w:name="_Toc454789160"/>
      <w:bookmarkStart w:id="1280" w:name="_Toc453320525"/>
      <w:bookmarkStart w:id="1281" w:name="_Toc451863144"/>
      <w:bookmarkStart w:id="1282" w:name="_Toc450747476"/>
      <w:bookmarkStart w:id="1283" w:name="_Toc449442776"/>
      <w:bookmarkStart w:id="1284" w:name="_Toc446578882"/>
      <w:bookmarkStart w:id="1285" w:name="_Toc445368597"/>
      <w:bookmarkStart w:id="1286" w:name="_Toc442711621"/>
      <w:bookmarkStart w:id="1287" w:name="_Toc441671604"/>
      <w:bookmarkStart w:id="1288" w:name="_Toc440443797"/>
      <w:bookmarkStart w:id="1289" w:name="_Toc438219175"/>
      <w:bookmarkStart w:id="1290" w:name="_Toc437264288"/>
      <w:bookmarkStart w:id="1291" w:name="_Toc436383070"/>
      <w:bookmarkStart w:id="1292" w:name="_Toc434843835"/>
      <w:bookmarkStart w:id="1293" w:name="_Toc433358221"/>
      <w:bookmarkStart w:id="1294" w:name="_Toc432498841"/>
      <w:bookmarkStart w:id="1295" w:name="_Toc429469055"/>
      <w:bookmarkStart w:id="1296" w:name="_Toc428372304"/>
      <w:bookmarkStart w:id="1297" w:name="_Toc428193357"/>
      <w:bookmarkStart w:id="1298" w:name="_Toc424300249"/>
      <w:bookmarkStart w:id="1299" w:name="_Toc423078776"/>
      <w:bookmarkStart w:id="1300" w:name="_Toc421783563"/>
      <w:bookmarkStart w:id="1301" w:name="_Toc420414840"/>
      <w:bookmarkStart w:id="1302" w:name="_Toc417984362"/>
      <w:bookmarkStart w:id="1303" w:name="_Toc416360079"/>
      <w:bookmarkStart w:id="1304" w:name="_Toc414884969"/>
      <w:bookmarkStart w:id="1305" w:name="_Toc410904540"/>
      <w:bookmarkStart w:id="1306" w:name="_Toc409708237"/>
      <w:bookmarkStart w:id="1307" w:name="_Toc408576642"/>
      <w:bookmarkStart w:id="1308" w:name="_Toc406508021"/>
      <w:bookmarkStart w:id="1309" w:name="_Toc405386783"/>
      <w:bookmarkStart w:id="1310" w:name="_Toc404332317"/>
      <w:bookmarkStart w:id="1311" w:name="_Toc402967105"/>
      <w:bookmarkStart w:id="1312" w:name="_Toc401757925"/>
      <w:bookmarkStart w:id="1313" w:name="_Toc400374879"/>
      <w:bookmarkStart w:id="1314" w:name="_Toc399160641"/>
      <w:bookmarkStart w:id="1315" w:name="_Toc397517658"/>
      <w:bookmarkStart w:id="1316" w:name="_Toc396212813"/>
      <w:bookmarkStart w:id="1317" w:name="_Toc395100466"/>
      <w:bookmarkStart w:id="1318" w:name="_Toc393715491"/>
      <w:bookmarkStart w:id="1319" w:name="_Toc393714487"/>
      <w:bookmarkStart w:id="1320" w:name="_Toc393713420"/>
      <w:bookmarkStart w:id="1321" w:name="_Toc392235889"/>
      <w:bookmarkStart w:id="1322" w:name="_Toc391386075"/>
      <w:bookmarkStart w:id="1323" w:name="_Toc389730887"/>
      <w:bookmarkStart w:id="1324" w:name="_Toc388947563"/>
      <w:bookmarkStart w:id="1325" w:name="_Toc388946330"/>
      <w:bookmarkStart w:id="1326" w:name="_Toc385496802"/>
      <w:bookmarkStart w:id="1327" w:name="_Toc384625710"/>
      <w:bookmarkStart w:id="1328" w:name="_Toc383182316"/>
      <w:bookmarkStart w:id="1329" w:name="_Toc381784233"/>
      <w:bookmarkStart w:id="1330" w:name="_Toc380582900"/>
      <w:bookmarkStart w:id="1331" w:name="_Toc379440375"/>
      <w:bookmarkStart w:id="1332" w:name="_Toc378322722"/>
      <w:bookmarkStart w:id="1333" w:name="_Toc377026501"/>
      <w:bookmarkStart w:id="1334" w:name="_Toc374692772"/>
      <w:bookmarkStart w:id="1335" w:name="_Toc374692695"/>
      <w:bookmarkStart w:id="1336" w:name="_Toc374006641"/>
      <w:bookmarkStart w:id="1337" w:name="_Toc373157833"/>
      <w:bookmarkStart w:id="1338" w:name="_Toc371588867"/>
      <w:bookmarkStart w:id="1339" w:name="_Toc370373501"/>
      <w:bookmarkStart w:id="1340" w:name="_Toc369007892"/>
      <w:bookmarkStart w:id="1341" w:name="_Toc369007688"/>
      <w:bookmarkStart w:id="1342" w:name="_Toc367715554"/>
      <w:bookmarkStart w:id="1343" w:name="_Toc366157715"/>
      <w:bookmarkStart w:id="1344" w:name="_Toc364672358"/>
      <w:bookmarkStart w:id="1345" w:name="_Toc363741409"/>
      <w:bookmarkStart w:id="1346" w:name="_Toc361921569"/>
      <w:bookmarkStart w:id="1347" w:name="_Toc360696838"/>
      <w:bookmarkStart w:id="1348" w:name="_Toc359489438"/>
      <w:bookmarkStart w:id="1349" w:name="_Toc358192589"/>
      <w:bookmarkStart w:id="1350" w:name="_Toc357001962"/>
      <w:bookmarkStart w:id="1351" w:name="_Toc355708879"/>
      <w:bookmarkStart w:id="1352" w:name="_Toc354053853"/>
      <w:bookmarkStart w:id="1353" w:name="_Toc352940516"/>
      <w:bookmarkStart w:id="1354" w:name="_Toc351549911"/>
      <w:bookmarkStart w:id="1355" w:name="_Toc350415590"/>
      <w:bookmarkStart w:id="1356" w:name="_Toc349288272"/>
      <w:bookmarkStart w:id="1357" w:name="_Toc347929611"/>
      <w:bookmarkStart w:id="1358" w:name="_Toc346885966"/>
      <w:bookmarkStart w:id="1359" w:name="_Toc345579844"/>
      <w:bookmarkStart w:id="1360" w:name="_Toc343262689"/>
      <w:bookmarkStart w:id="1361" w:name="_Toc342912869"/>
      <w:bookmarkStart w:id="1362" w:name="_Toc341451238"/>
      <w:bookmarkStart w:id="1363" w:name="_Toc340225540"/>
      <w:bookmarkStart w:id="1364" w:name="_Toc338779393"/>
      <w:bookmarkStart w:id="1365" w:name="_Toc337110352"/>
      <w:bookmarkStart w:id="1366" w:name="_Toc335901526"/>
      <w:bookmarkStart w:id="1367" w:name="_Toc334776207"/>
      <w:bookmarkStart w:id="1368" w:name="_Toc332272672"/>
      <w:bookmarkStart w:id="1369" w:name="_Toc323904394"/>
      <w:bookmarkStart w:id="1370" w:name="_Toc323035741"/>
      <w:bookmarkStart w:id="1371" w:name="_Toc320536978"/>
      <w:bookmarkStart w:id="1372" w:name="_Toc318965022"/>
      <w:bookmarkStart w:id="1373" w:name="_Toc316479984"/>
      <w:bookmarkStart w:id="1374" w:name="_Toc313973328"/>
      <w:bookmarkStart w:id="1375" w:name="_Toc311103663"/>
      <w:bookmarkStart w:id="1376" w:name="_Toc308530351"/>
      <w:bookmarkStart w:id="1377" w:name="_Toc304892186"/>
      <w:bookmarkStart w:id="1378" w:name="_Toc303344268"/>
      <w:bookmarkStart w:id="1379" w:name="_Toc301945313"/>
      <w:bookmarkStart w:id="1380" w:name="_Toc297804739"/>
      <w:bookmarkStart w:id="1381" w:name="_Toc296675488"/>
      <w:bookmarkStart w:id="1382" w:name="_Toc295387918"/>
      <w:bookmarkStart w:id="1383" w:name="_Toc292704993"/>
      <w:bookmarkStart w:id="1384" w:name="_Toc291005409"/>
      <w:bookmarkStart w:id="1385" w:name="_Toc288660300"/>
      <w:bookmarkStart w:id="1386" w:name="_Toc286218735"/>
      <w:bookmarkStart w:id="1387" w:name="_Toc283737224"/>
      <w:bookmarkStart w:id="1388" w:name="_Toc282526058"/>
      <w:bookmarkStart w:id="1389" w:name="_Toc280349226"/>
      <w:bookmarkStart w:id="1390" w:name="_Toc279669170"/>
      <w:bookmarkStart w:id="1391" w:name="_Toc276717184"/>
      <w:bookmarkStart w:id="1392" w:name="_Toc274223848"/>
      <w:bookmarkStart w:id="1393" w:name="_Toc273023374"/>
      <w:bookmarkStart w:id="1394" w:name="_Toc271700513"/>
      <w:bookmarkStart w:id="1395" w:name="_Toc268774044"/>
      <w:bookmarkStart w:id="1396" w:name="_Toc266181259"/>
      <w:bookmarkStart w:id="1397" w:name="_Toc265056512"/>
      <w:bookmarkStart w:id="1398" w:name="_Toc262631833"/>
      <w:bookmarkStart w:id="1399" w:name="_Toc259783162"/>
      <w:bookmarkStart w:id="1400" w:name="_Toc253407167"/>
      <w:bookmarkStart w:id="1401" w:name="_Toc8296068"/>
      <w:bookmarkStart w:id="1402" w:name="_Toc9580681"/>
      <w:bookmarkStart w:id="1403" w:name="_Toc12354369"/>
      <w:bookmarkStart w:id="1404" w:name="_Toc13065958"/>
      <w:bookmarkStart w:id="1405" w:name="_Toc14769333"/>
      <w:bookmarkStart w:id="1406" w:name="_Toc17298855"/>
      <w:bookmarkStart w:id="1407" w:name="_Toc18681557"/>
      <w:bookmarkStart w:id="1408" w:name="_Toc21528585"/>
      <w:bookmarkStart w:id="1409" w:name="_Toc23321872"/>
      <w:bookmarkStart w:id="1410" w:name="_Toc24365713"/>
      <w:bookmarkStart w:id="1411" w:name="_Toc25746890"/>
      <w:bookmarkStart w:id="1412" w:name="_Toc26539919"/>
      <w:bookmarkStart w:id="1413" w:name="_Toc27558707"/>
      <w:bookmarkStart w:id="1414" w:name="_Toc31986491"/>
      <w:bookmarkStart w:id="1415" w:name="_Toc33175457"/>
      <w:bookmarkStart w:id="1416" w:name="_Toc38455870"/>
      <w:bookmarkStart w:id="1417" w:name="_Toc40787347"/>
      <w:bookmarkStart w:id="1418" w:name="_Toc46322979"/>
      <w:bookmarkStart w:id="1419" w:name="_Toc49438647"/>
      <w:bookmarkStart w:id="1420" w:name="_Toc51669586"/>
      <w:bookmarkStart w:id="1421" w:name="_Toc52889727"/>
      <w:bookmarkStart w:id="1422" w:name="_Toc57030870"/>
      <w:bookmarkStart w:id="1423" w:name="_Toc67918828"/>
      <w:bookmarkStart w:id="1424" w:name="_Toc70410773"/>
      <w:bookmarkStart w:id="1425" w:name="_Toc74064889"/>
      <w:bookmarkStart w:id="1426" w:name="_Toc78207947"/>
      <w:bookmarkStart w:id="1427" w:name="_Toc97889189"/>
      <w:bookmarkStart w:id="1428" w:name="_Toc103001301"/>
      <w:bookmarkStart w:id="1429" w:name="_Toc108423200"/>
      <w:bookmarkStart w:id="1430" w:name="_Toc125536231"/>
      <w:bookmarkStart w:id="1431" w:name="_Toc140583970"/>
      <w:bookmarkStart w:id="1432" w:name="_Toc157508794"/>
      <w:bookmarkStart w:id="1433" w:name="_Toc161924854"/>
      <w:bookmarkStart w:id="1434" w:name="_Toc166081790"/>
      <w:bookmarkStart w:id="1435" w:name="_Toc187412377"/>
      <w:bookmarkStart w:id="1436"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7" w:name="_Toc420414841"/>
      <w:bookmarkStart w:id="1438" w:name="_Toc417984363"/>
      <w:bookmarkStart w:id="1439" w:name="_Toc416360080"/>
      <w:bookmarkStart w:id="1440" w:name="_Toc414884970"/>
      <w:bookmarkStart w:id="1441" w:name="_Toc410904541"/>
      <w:bookmarkStart w:id="1442" w:name="_Toc409708238"/>
      <w:bookmarkStart w:id="1443" w:name="_Toc408576643"/>
      <w:bookmarkStart w:id="1444" w:name="_Toc406508022"/>
      <w:bookmarkStart w:id="1445" w:name="_Toc405386784"/>
      <w:bookmarkStart w:id="1446" w:name="_Toc404332318"/>
      <w:bookmarkStart w:id="1447" w:name="_Toc402967106"/>
      <w:bookmarkStart w:id="1448" w:name="_Toc401757926"/>
      <w:bookmarkStart w:id="1449" w:name="_Toc400374880"/>
      <w:bookmarkStart w:id="1450" w:name="_Toc399160642"/>
      <w:bookmarkStart w:id="1451" w:name="_Toc397517659"/>
      <w:bookmarkStart w:id="1452" w:name="_Toc396212814"/>
      <w:bookmarkStart w:id="1453" w:name="_Toc395100467"/>
      <w:bookmarkStart w:id="1454" w:name="_Toc393715492"/>
      <w:bookmarkStart w:id="1455" w:name="_Toc393714488"/>
      <w:bookmarkStart w:id="1456" w:name="_Toc393713421"/>
      <w:bookmarkStart w:id="1457" w:name="_Toc392235890"/>
      <w:bookmarkStart w:id="1458" w:name="_Toc391386076"/>
      <w:bookmarkStart w:id="1459" w:name="_Toc389730888"/>
      <w:bookmarkStart w:id="1460" w:name="_Toc388947564"/>
      <w:bookmarkStart w:id="1461" w:name="_Toc388946331"/>
      <w:bookmarkStart w:id="1462" w:name="_Toc385496803"/>
      <w:bookmarkStart w:id="1463" w:name="_Toc384625711"/>
      <w:bookmarkStart w:id="1464" w:name="_Toc383182317"/>
      <w:bookmarkStart w:id="1465" w:name="_Toc381784234"/>
      <w:bookmarkStart w:id="1466" w:name="_Toc380582901"/>
      <w:bookmarkStart w:id="1467" w:name="_Toc379440376"/>
      <w:bookmarkStart w:id="1468" w:name="_Toc378322723"/>
      <w:bookmarkStart w:id="1469" w:name="_Toc377026502"/>
      <w:bookmarkStart w:id="1470" w:name="_Toc374692773"/>
      <w:bookmarkStart w:id="1471" w:name="_Toc374692696"/>
      <w:bookmarkStart w:id="1472" w:name="_Toc374006642"/>
      <w:bookmarkStart w:id="1473" w:name="_Toc373157834"/>
      <w:bookmarkStart w:id="1474" w:name="_Toc371588868"/>
      <w:bookmarkStart w:id="1475" w:name="_Toc370373502"/>
      <w:bookmarkStart w:id="1476" w:name="_Toc369007893"/>
      <w:bookmarkStart w:id="1477" w:name="_Toc369007689"/>
      <w:bookmarkStart w:id="1478" w:name="_Toc367715555"/>
      <w:bookmarkStart w:id="1479" w:name="_Toc366157716"/>
      <w:bookmarkStart w:id="1480" w:name="_Toc364672359"/>
      <w:bookmarkStart w:id="1481" w:name="_Toc363741410"/>
      <w:bookmarkStart w:id="1482" w:name="_Toc361921570"/>
      <w:bookmarkStart w:id="1483" w:name="_Toc360696839"/>
      <w:bookmarkStart w:id="1484" w:name="_Toc359489439"/>
      <w:bookmarkStart w:id="1485" w:name="_Toc358192590"/>
      <w:bookmarkStart w:id="1486" w:name="_Toc357001963"/>
      <w:bookmarkStart w:id="1487" w:name="_Toc355708880"/>
      <w:bookmarkStart w:id="1488" w:name="_Toc354053854"/>
      <w:bookmarkStart w:id="1489" w:name="_Toc352940517"/>
      <w:bookmarkStart w:id="1490" w:name="_Toc351549912"/>
      <w:bookmarkStart w:id="1491" w:name="_Toc350415591"/>
      <w:bookmarkStart w:id="1492" w:name="_Toc349288273"/>
      <w:bookmarkStart w:id="1493" w:name="_Toc347929612"/>
      <w:bookmarkStart w:id="1494" w:name="_Toc346885967"/>
      <w:bookmarkStart w:id="1495" w:name="_Toc345579845"/>
      <w:bookmarkStart w:id="1496" w:name="_Toc343262690"/>
      <w:bookmarkStart w:id="1497" w:name="_Toc342912870"/>
      <w:bookmarkStart w:id="1498" w:name="_Toc341451239"/>
      <w:bookmarkStart w:id="1499" w:name="_Toc340225541"/>
      <w:bookmarkStart w:id="1500" w:name="_Toc338779394"/>
      <w:bookmarkStart w:id="1501" w:name="_Toc337110353"/>
      <w:bookmarkStart w:id="1502" w:name="_Toc335901527"/>
      <w:bookmarkStart w:id="1503" w:name="_Toc334776208"/>
      <w:bookmarkStart w:id="1504" w:name="_Toc332272673"/>
      <w:bookmarkStart w:id="1505" w:name="_Toc323904395"/>
      <w:bookmarkStart w:id="1506" w:name="_Toc323035742"/>
      <w:bookmarkStart w:id="1507" w:name="_Toc321820569"/>
      <w:bookmarkStart w:id="1508" w:name="_Toc321311688"/>
      <w:bookmarkStart w:id="1509" w:name="_Toc321233409"/>
      <w:bookmarkStart w:id="1510" w:name="_Toc320536979"/>
      <w:bookmarkStart w:id="1511" w:name="_Toc318965023"/>
      <w:bookmarkStart w:id="1512" w:name="_Toc316479985"/>
      <w:bookmarkStart w:id="1513" w:name="_Toc313973329"/>
      <w:bookmarkStart w:id="1514" w:name="_Toc311103664"/>
      <w:bookmarkStart w:id="1515" w:name="_Toc308530352"/>
      <w:bookmarkStart w:id="1516" w:name="_Toc304892188"/>
      <w:bookmarkStart w:id="1517" w:name="_Toc303344270"/>
      <w:bookmarkStart w:id="1518" w:name="_Toc301945315"/>
      <w:bookmarkStart w:id="1519" w:name="_Toc297804741"/>
      <w:bookmarkStart w:id="1520" w:name="_Toc296675490"/>
      <w:bookmarkStart w:id="1521" w:name="_Toc295387920"/>
      <w:bookmarkStart w:id="1522" w:name="_Toc292704995"/>
      <w:bookmarkStart w:id="1523" w:name="_Toc291005411"/>
      <w:bookmarkStart w:id="1524" w:name="_Toc288660302"/>
      <w:bookmarkStart w:id="1525" w:name="_Toc286218737"/>
      <w:bookmarkStart w:id="1526" w:name="_Toc283737226"/>
      <w:bookmarkStart w:id="1527" w:name="_Toc282526060"/>
      <w:bookmarkStart w:id="1528" w:name="_Toc280349228"/>
      <w:bookmarkStart w:id="1529" w:name="_Toc279669172"/>
      <w:bookmarkStart w:id="1530" w:name="_Toc276717186"/>
      <w:bookmarkStart w:id="1531" w:name="_Toc274223850"/>
      <w:bookmarkStart w:id="1532" w:name="_Toc273023376"/>
      <w:bookmarkStart w:id="1533" w:name="_Toc271700515"/>
      <w:bookmarkStart w:id="1534" w:name="_Toc268774046"/>
      <w:bookmarkStart w:id="1535" w:name="_Toc266181261"/>
      <w:bookmarkStart w:id="1536" w:name="_Toc259783164"/>
      <w:bookmarkStart w:id="1537" w:name="_Toc253407169"/>
      <w:bookmarkStart w:id="1538" w:name="_Toc6411911"/>
      <w:bookmarkStart w:id="1539" w:name="_Toc6215746"/>
      <w:bookmarkStart w:id="1540" w:name="_Toc4420934"/>
      <w:bookmarkStart w:id="1541" w:name="_Toc1570046"/>
      <w:bookmarkStart w:id="1542" w:name="_Toc340538"/>
      <w:bookmarkStart w:id="1543" w:name="_Toc536101954"/>
      <w:bookmarkStart w:id="1544" w:name="_Toc531960789"/>
      <w:bookmarkStart w:id="1545" w:name="_Toc531094572"/>
      <w:bookmarkStart w:id="1546" w:name="_Toc526431485"/>
      <w:bookmarkStart w:id="1547" w:name="_Toc525638297"/>
      <w:bookmarkStart w:id="1548" w:name="_Toc524430966"/>
      <w:bookmarkStart w:id="1549" w:name="_Toc520709572"/>
      <w:bookmarkStart w:id="1550" w:name="_Toc518981890"/>
      <w:bookmarkStart w:id="1551" w:name="_Toc517792337"/>
      <w:bookmarkStart w:id="1552" w:name="_Toc514850726"/>
      <w:bookmarkStart w:id="1553" w:name="_Toc513645659"/>
      <w:bookmarkStart w:id="1554" w:name="_Toc510775357"/>
      <w:bookmarkStart w:id="1555" w:name="_Toc509838136"/>
      <w:bookmarkStart w:id="1556" w:name="_Toc507510723"/>
      <w:bookmarkStart w:id="1557" w:name="_Toc505005340"/>
      <w:bookmarkStart w:id="1558" w:name="_Toc503439024"/>
      <w:bookmarkStart w:id="1559" w:name="_Toc500842110"/>
      <w:bookmarkStart w:id="1560" w:name="_Toc500841786"/>
      <w:bookmarkStart w:id="1561" w:name="_Toc499624468"/>
      <w:bookmarkStart w:id="1562" w:name="_Toc497988322"/>
      <w:bookmarkStart w:id="1563" w:name="_Toc497986901"/>
      <w:bookmarkStart w:id="1564" w:name="_Toc496537205"/>
      <w:bookmarkStart w:id="1565" w:name="_Toc495499937"/>
      <w:bookmarkStart w:id="1566" w:name="_Toc493685651"/>
      <w:bookmarkStart w:id="1567" w:name="_Toc488848861"/>
      <w:bookmarkStart w:id="1568" w:name="_Toc487466271"/>
      <w:bookmarkStart w:id="1569" w:name="_Toc486323176"/>
      <w:bookmarkStart w:id="1570" w:name="_Toc485117072"/>
      <w:bookmarkStart w:id="1571" w:name="_Toc483388293"/>
      <w:bookmarkStart w:id="1572" w:name="_Toc482280106"/>
      <w:bookmarkStart w:id="1573" w:name="_Toc479671311"/>
      <w:bookmarkStart w:id="1574" w:name="_Toc478464766"/>
      <w:bookmarkStart w:id="1575" w:name="_Toc477169056"/>
      <w:bookmarkStart w:id="1576" w:name="_Toc474504485"/>
      <w:bookmarkStart w:id="1577" w:name="_Toc473209552"/>
      <w:bookmarkStart w:id="1578" w:name="_Toc471824669"/>
      <w:bookmarkStart w:id="1579" w:name="_Toc469924993"/>
      <w:bookmarkStart w:id="1580" w:name="_Toc469048952"/>
      <w:bookmarkStart w:id="1581" w:name="_Toc466367274"/>
      <w:bookmarkStart w:id="1582" w:name="_Toc456103337"/>
      <w:bookmarkStart w:id="1583" w:name="_Toc456103221"/>
      <w:bookmarkStart w:id="1584" w:name="_Toc454789161"/>
      <w:bookmarkStart w:id="1585" w:name="_Toc453320526"/>
      <w:bookmarkStart w:id="1586" w:name="_Toc451863145"/>
      <w:bookmarkStart w:id="1587" w:name="_Toc450747477"/>
      <w:bookmarkStart w:id="1588" w:name="_Toc449442777"/>
      <w:bookmarkStart w:id="1589" w:name="_Toc446578883"/>
      <w:bookmarkStart w:id="1590" w:name="_Toc445368598"/>
      <w:bookmarkStart w:id="1591" w:name="_Toc442711622"/>
      <w:bookmarkStart w:id="1592" w:name="_Toc441671605"/>
      <w:bookmarkStart w:id="1593" w:name="_Toc440443798"/>
      <w:bookmarkStart w:id="1594" w:name="_Toc438219176"/>
      <w:bookmarkStart w:id="1595" w:name="_Toc437264289"/>
      <w:bookmarkStart w:id="1596" w:name="_Toc436383071"/>
      <w:bookmarkStart w:id="1597" w:name="_Toc434843836"/>
      <w:bookmarkStart w:id="1598" w:name="_Toc433358222"/>
      <w:bookmarkStart w:id="1599" w:name="_Toc432498842"/>
      <w:bookmarkStart w:id="1600" w:name="_Toc429469056"/>
      <w:bookmarkStart w:id="1601" w:name="_Toc428372305"/>
      <w:bookmarkStart w:id="1602" w:name="_Toc428193358"/>
      <w:bookmarkStart w:id="1603" w:name="_Toc424300250"/>
      <w:bookmarkStart w:id="1604" w:name="_Toc423078777"/>
      <w:bookmarkStart w:id="1605" w:name="_Toc421783564"/>
      <w:bookmarkStart w:id="1606" w:name="_Toc8296069"/>
      <w:bookmarkStart w:id="1607" w:name="_Toc9580682"/>
      <w:bookmarkStart w:id="1608" w:name="_Toc12354370"/>
      <w:bookmarkStart w:id="1609" w:name="_Toc13065959"/>
      <w:bookmarkStart w:id="1610" w:name="_Toc14769334"/>
      <w:bookmarkStart w:id="1611" w:name="_Toc17298856"/>
      <w:bookmarkStart w:id="1612" w:name="_Toc18681558"/>
      <w:bookmarkStart w:id="1613" w:name="_Toc21528586"/>
      <w:bookmarkStart w:id="1614" w:name="_Toc23321873"/>
      <w:bookmarkStart w:id="1615" w:name="_Toc24365714"/>
      <w:bookmarkStart w:id="1616" w:name="_Toc25746891"/>
      <w:bookmarkStart w:id="1617" w:name="_Toc26539920"/>
      <w:bookmarkStart w:id="1618" w:name="_Toc27558708"/>
      <w:bookmarkStart w:id="1619" w:name="_Toc31986492"/>
      <w:bookmarkStart w:id="1620" w:name="_Toc33175458"/>
      <w:bookmarkStart w:id="1621" w:name="_Toc38455871"/>
      <w:bookmarkStart w:id="1622" w:name="_Toc40787348"/>
      <w:bookmarkStart w:id="1623" w:name="_Toc49438648"/>
      <w:bookmarkStart w:id="1624" w:name="_Toc51669587"/>
      <w:bookmarkStart w:id="1625" w:name="_Toc52889728"/>
      <w:bookmarkStart w:id="1626" w:name="_Toc57030871"/>
      <w:bookmarkStart w:id="1627" w:name="_Toc67918829"/>
      <w:bookmarkStart w:id="1628" w:name="_Toc70410774"/>
      <w:bookmarkStart w:id="1629" w:name="_Toc74064890"/>
      <w:bookmarkStart w:id="1630" w:name="_Toc78207948"/>
      <w:bookmarkStart w:id="1631" w:name="_Toc97889190"/>
      <w:bookmarkStart w:id="1632" w:name="_Toc103001302"/>
      <w:bookmarkStart w:id="1633" w:name="_Toc108423201"/>
      <w:bookmarkStart w:id="1634" w:name="_Toc125536232"/>
      <w:bookmarkStart w:id="1635" w:name="_Toc140583971"/>
      <w:bookmarkStart w:id="1636" w:name="_Toc157508795"/>
      <w:bookmarkStart w:id="1637" w:name="_Toc161924855"/>
      <w:bookmarkStart w:id="1638" w:name="_Toc166081791"/>
      <w:bookmarkStart w:id="1639" w:name="_Toc187412378"/>
      <w:bookmarkStart w:id="1640" w:name="_Toc220086324"/>
      <w:r w:rsidRPr="006F5A9E">
        <w:lastRenderedPageBreak/>
        <w:t>AMENDMENTS</w:t>
      </w:r>
      <w:r>
        <w:t xml:space="preserve">  TO  SERVICE  PUBLICATIONS</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219CF">
      <w:pPr>
        <w:rPr>
          <w:rFonts w:eastAsia="Arial"/>
        </w:rPr>
      </w:pPr>
    </w:p>
    <w:p w14:paraId="0B180326" w14:textId="77777777" w:rsidR="00D0124B" w:rsidRDefault="00D0124B" w:rsidP="007219CF">
      <w:pPr>
        <w:rPr>
          <w:rFonts w:eastAsia="Arial"/>
        </w:rPr>
      </w:pPr>
    </w:p>
    <w:p w14:paraId="4E07276F" w14:textId="77777777" w:rsidR="00D0124B" w:rsidRPr="00D0124B" w:rsidRDefault="00D0124B" w:rsidP="00166F50">
      <w:pPr>
        <w:shd w:val="clear" w:color="auto" w:fill="D9D9D9"/>
        <w:spacing w:after="60"/>
        <w:jc w:val="center"/>
        <w:outlineLvl w:val="1"/>
        <w:rPr>
          <w:rFonts w:cs="Calibri"/>
          <w:b/>
          <w:bCs/>
          <w:sz w:val="28"/>
          <w:szCs w:val="28"/>
          <w:lang w:val="en-GB"/>
        </w:rPr>
      </w:pPr>
      <w:bookmarkStart w:id="1641" w:name="_Toc220086325"/>
      <w:r w:rsidRPr="00D0124B">
        <w:rPr>
          <w:rFonts w:cs="Calibri"/>
          <w:b/>
          <w:bCs/>
          <w:sz w:val="28"/>
          <w:szCs w:val="28"/>
          <w:lang w:val="en-GB"/>
        </w:rPr>
        <w:t>List of Issuer Identifier Numbers for</w:t>
      </w:r>
      <w:r w:rsidRPr="00D0124B">
        <w:rPr>
          <w:rFonts w:cs="Calibri"/>
          <w:b/>
          <w:bCs/>
          <w:sz w:val="28"/>
          <w:szCs w:val="28"/>
          <w:lang w:val="en-GB"/>
        </w:rPr>
        <w:br/>
        <w:t xml:space="preserve">the International Telecommunication Charge Card </w:t>
      </w:r>
      <w:r w:rsidRPr="00D0124B">
        <w:rPr>
          <w:rFonts w:cs="Calibri"/>
          <w:b/>
          <w:bCs/>
          <w:sz w:val="28"/>
          <w:szCs w:val="28"/>
          <w:lang w:val="en-GB"/>
        </w:rPr>
        <w:br/>
        <w:t>(in accordance with Recommendation ITU-T E.118 (05/2006))</w:t>
      </w:r>
      <w:r w:rsidRPr="00D0124B">
        <w:rPr>
          <w:rFonts w:cs="Calibri"/>
          <w:b/>
          <w:bCs/>
          <w:sz w:val="28"/>
          <w:szCs w:val="28"/>
          <w:lang w:val="en-GB"/>
        </w:rPr>
        <w:br/>
        <w:t>(Position on 31 December 2023)</w:t>
      </w:r>
      <w:bookmarkEnd w:id="1641"/>
    </w:p>
    <w:p w14:paraId="0380BEFF" w14:textId="77777777" w:rsidR="00D0124B" w:rsidRDefault="00D0124B" w:rsidP="0011382C">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t>)</w:t>
      </w:r>
      <w:r w:rsidRPr="008E18C4">
        <w:rPr>
          <w:rFonts w:asciiTheme="minorHAnsi" w:hAnsiTheme="minorHAnsi"/>
          <w:lang w:val="en-GB"/>
        </w:rPr>
        <w:br/>
        <w:t xml:space="preserve">(Amendment No. </w:t>
      </w:r>
      <w:r>
        <w:rPr>
          <w:rFonts w:asciiTheme="minorHAnsi" w:hAnsiTheme="minorHAnsi"/>
          <w:lang w:val="en-GB"/>
        </w:rPr>
        <w:t>27</w:t>
      </w:r>
      <w:r w:rsidRPr="008E18C4">
        <w:rPr>
          <w:rFonts w:asciiTheme="minorHAnsi" w:hAnsiTheme="minorHAnsi"/>
          <w:lang w:val="en-GB"/>
        </w:rPr>
        <w:t>)</w:t>
      </w:r>
    </w:p>
    <w:p w14:paraId="7D2BEC70" w14:textId="77777777" w:rsidR="00D0124B" w:rsidRPr="00D02276" w:rsidRDefault="00D0124B" w:rsidP="00D02276">
      <w:pPr>
        <w:tabs>
          <w:tab w:val="left" w:pos="1560"/>
          <w:tab w:val="left" w:pos="4140"/>
          <w:tab w:val="left" w:pos="4230"/>
        </w:tabs>
        <w:spacing w:after="240"/>
        <w:jc w:val="left"/>
        <w:rPr>
          <w:rFonts w:asciiTheme="minorHAnsi" w:hAnsiTheme="minorHAnsi" w:cs="Arial"/>
          <w:lang w:val="en-GB"/>
        </w:rPr>
      </w:pPr>
      <w:r w:rsidRPr="00D02276">
        <w:rPr>
          <w:rFonts w:asciiTheme="minorHAnsi" w:hAnsiTheme="minorHAnsi" w:cs="Arial"/>
          <w:b/>
          <w:bCs/>
          <w:lang w:val="en-GB"/>
        </w:rPr>
        <w:t>Sweden</w:t>
      </w:r>
      <w:r w:rsidRPr="00D02276">
        <w:rPr>
          <w:rFonts w:asciiTheme="minorHAnsi" w:hAnsiTheme="minorHAnsi" w:cs="Arial"/>
          <w:b/>
          <w:bCs/>
          <w:lang w:val="en-GB"/>
        </w:rPr>
        <w:tab/>
        <w:t>LIR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3"/>
        <w:gridCol w:w="3969"/>
        <w:gridCol w:w="1417"/>
        <w:gridCol w:w="2840"/>
      </w:tblGrid>
      <w:tr w:rsidR="00D0124B" w:rsidRPr="00D02276" w14:paraId="3BCE0DA4" w14:textId="77777777" w:rsidTr="00DB7442">
        <w:trPr>
          <w:jc w:val="center"/>
        </w:trPr>
        <w:tc>
          <w:tcPr>
            <w:tcW w:w="1413" w:type="dxa"/>
            <w:shd w:val="clear" w:color="auto" w:fill="FFFFFF"/>
            <w:tcMar>
              <w:top w:w="0" w:type="dxa"/>
              <w:left w:w="108" w:type="dxa"/>
              <w:bottom w:w="0" w:type="dxa"/>
              <w:right w:w="108" w:type="dxa"/>
            </w:tcMar>
            <w:hideMark/>
          </w:tcPr>
          <w:p w14:paraId="191A808C" w14:textId="77777777" w:rsidR="00D0124B" w:rsidRPr="00D02276" w:rsidRDefault="00D0124B" w:rsidP="00DB7442">
            <w:pPr>
              <w:widowControl w:val="0"/>
              <w:spacing w:before="80" w:after="80"/>
              <w:jc w:val="center"/>
              <w:rPr>
                <w:rFonts w:asciiTheme="minorHAnsi" w:hAnsiTheme="minorHAnsi" w:cstheme="minorHAnsi"/>
                <w:i/>
                <w:iCs/>
              </w:rPr>
            </w:pPr>
            <w:r w:rsidRPr="00D02276">
              <w:rPr>
                <w:rFonts w:asciiTheme="minorHAnsi" w:hAnsiTheme="minorHAnsi" w:cstheme="minorHAnsi"/>
                <w:i/>
                <w:iCs/>
                <w:color w:val="000000"/>
              </w:rPr>
              <w:t>Country/</w:t>
            </w:r>
            <w:r w:rsidRPr="00D02276">
              <w:rPr>
                <w:rFonts w:asciiTheme="minorHAnsi" w:hAnsiTheme="minorHAnsi" w:cstheme="minorHAnsi"/>
                <w:i/>
                <w:iCs/>
                <w:color w:val="000000"/>
              </w:rPr>
              <w:br/>
              <w:t>Geographical area</w:t>
            </w:r>
          </w:p>
        </w:tc>
        <w:tc>
          <w:tcPr>
            <w:tcW w:w="3969" w:type="dxa"/>
            <w:shd w:val="clear" w:color="auto" w:fill="FFFFFF"/>
            <w:tcMar>
              <w:top w:w="0" w:type="dxa"/>
              <w:left w:w="108" w:type="dxa"/>
              <w:bottom w:w="0" w:type="dxa"/>
              <w:right w:w="108" w:type="dxa"/>
            </w:tcMar>
            <w:hideMark/>
          </w:tcPr>
          <w:p w14:paraId="28C23814" w14:textId="77777777" w:rsidR="00D0124B" w:rsidRPr="00D02276" w:rsidRDefault="00D0124B" w:rsidP="00DB7442">
            <w:pPr>
              <w:widowControl w:val="0"/>
              <w:spacing w:before="80" w:after="80"/>
              <w:jc w:val="left"/>
              <w:rPr>
                <w:rFonts w:asciiTheme="minorHAnsi" w:hAnsiTheme="minorHAnsi" w:cstheme="minorHAnsi"/>
                <w:i/>
                <w:iCs/>
                <w:color w:val="000000"/>
              </w:rPr>
            </w:pPr>
            <w:r w:rsidRPr="00D02276">
              <w:rPr>
                <w:rFonts w:asciiTheme="minorHAnsi" w:hAnsiTheme="minorHAnsi" w:cstheme="minorHAnsi"/>
                <w:i/>
                <w:iCs/>
                <w:color w:val="000000"/>
              </w:rPr>
              <w:t>Company Name/Address</w:t>
            </w:r>
          </w:p>
        </w:tc>
        <w:tc>
          <w:tcPr>
            <w:tcW w:w="1417" w:type="dxa"/>
            <w:shd w:val="clear" w:color="auto" w:fill="FFFFFF"/>
            <w:tcMar>
              <w:top w:w="0" w:type="dxa"/>
              <w:left w:w="108" w:type="dxa"/>
              <w:bottom w:w="0" w:type="dxa"/>
              <w:right w:w="108" w:type="dxa"/>
            </w:tcMar>
            <w:hideMark/>
          </w:tcPr>
          <w:p w14:paraId="3DEE1A1A" w14:textId="77777777" w:rsidR="00D0124B" w:rsidRPr="00D02276" w:rsidRDefault="00D0124B" w:rsidP="00DB7442">
            <w:pPr>
              <w:widowControl w:val="0"/>
              <w:spacing w:before="80" w:after="80"/>
              <w:jc w:val="center"/>
              <w:rPr>
                <w:rFonts w:asciiTheme="minorHAnsi" w:hAnsiTheme="minorHAnsi" w:cstheme="minorHAnsi"/>
                <w:i/>
                <w:iCs/>
                <w:color w:val="000000"/>
              </w:rPr>
            </w:pPr>
            <w:r w:rsidRPr="00D02276">
              <w:rPr>
                <w:rFonts w:asciiTheme="minorHAnsi" w:hAnsiTheme="minorHAnsi" w:cstheme="minorHAnsi"/>
                <w:i/>
                <w:iCs/>
                <w:color w:val="000000"/>
              </w:rPr>
              <w:t>Issuer Identifier Number</w:t>
            </w:r>
          </w:p>
        </w:tc>
        <w:tc>
          <w:tcPr>
            <w:tcW w:w="2840" w:type="dxa"/>
            <w:shd w:val="clear" w:color="auto" w:fill="FFFFFF"/>
            <w:tcMar>
              <w:top w:w="0" w:type="dxa"/>
              <w:left w:w="108" w:type="dxa"/>
              <w:bottom w:w="0" w:type="dxa"/>
              <w:right w:w="108" w:type="dxa"/>
            </w:tcMar>
            <w:hideMark/>
          </w:tcPr>
          <w:p w14:paraId="726C322E" w14:textId="77777777" w:rsidR="00D0124B" w:rsidRPr="00D02276" w:rsidRDefault="00D0124B" w:rsidP="00DB7442">
            <w:pPr>
              <w:widowControl w:val="0"/>
              <w:tabs>
                <w:tab w:val="center" w:pos="1679"/>
              </w:tabs>
              <w:spacing w:before="80" w:after="80"/>
              <w:jc w:val="left"/>
              <w:rPr>
                <w:rFonts w:asciiTheme="minorHAnsi" w:hAnsiTheme="minorHAnsi" w:cstheme="minorHAnsi"/>
                <w:i/>
                <w:iCs/>
                <w:color w:val="000000"/>
              </w:rPr>
            </w:pPr>
            <w:r w:rsidRPr="00D02276">
              <w:rPr>
                <w:rFonts w:asciiTheme="minorHAnsi" w:hAnsiTheme="minorHAnsi" w:cstheme="minorHAnsi"/>
                <w:i/>
                <w:iCs/>
              </w:rPr>
              <w:t>Contact</w:t>
            </w:r>
          </w:p>
        </w:tc>
      </w:tr>
      <w:tr w:rsidR="00D0124B" w:rsidRPr="00D02276" w14:paraId="60AD9094" w14:textId="77777777" w:rsidTr="00DB7442">
        <w:trPr>
          <w:jc w:val="center"/>
        </w:trPr>
        <w:tc>
          <w:tcPr>
            <w:tcW w:w="1413" w:type="dxa"/>
            <w:shd w:val="clear" w:color="auto" w:fill="FFFFFF"/>
            <w:tcMar>
              <w:top w:w="0" w:type="dxa"/>
              <w:left w:w="108" w:type="dxa"/>
              <w:bottom w:w="0" w:type="dxa"/>
              <w:right w:w="108" w:type="dxa"/>
            </w:tcMar>
            <w:hideMark/>
          </w:tcPr>
          <w:p w14:paraId="6AEE1B07" w14:textId="77777777" w:rsidR="00D0124B" w:rsidRPr="00D02276" w:rsidRDefault="00D0124B" w:rsidP="00E426D5">
            <w:pPr>
              <w:tabs>
                <w:tab w:val="left" w:pos="720"/>
              </w:tabs>
              <w:overflowPunct/>
              <w:autoSpaceDE/>
              <w:adjustRightInd/>
              <w:spacing w:before="0"/>
              <w:jc w:val="left"/>
              <w:rPr>
                <w:rFonts w:asciiTheme="minorHAnsi" w:hAnsiTheme="minorHAnsi" w:cstheme="minorHAnsi"/>
                <w:bCs/>
                <w:color w:val="000000" w:themeColor="text1"/>
              </w:rPr>
            </w:pPr>
            <w:r w:rsidRPr="00D02276">
              <w:rPr>
                <w:rFonts w:asciiTheme="minorHAnsi" w:hAnsiTheme="minorHAnsi" w:cstheme="minorHAnsi"/>
                <w:bCs/>
                <w:color w:val="000000" w:themeColor="text1"/>
              </w:rPr>
              <w:t>Sweden</w:t>
            </w:r>
          </w:p>
        </w:tc>
        <w:tc>
          <w:tcPr>
            <w:tcW w:w="3969" w:type="dxa"/>
            <w:shd w:val="clear" w:color="auto" w:fill="FFFFFF"/>
            <w:tcMar>
              <w:top w:w="0" w:type="dxa"/>
              <w:left w:w="108" w:type="dxa"/>
              <w:bottom w:w="0" w:type="dxa"/>
              <w:right w:w="108" w:type="dxa"/>
            </w:tcMar>
            <w:hideMark/>
          </w:tcPr>
          <w:p w14:paraId="4B8FBC33" w14:textId="77777777" w:rsidR="00D0124B" w:rsidRPr="00D02276" w:rsidRDefault="00D0124B" w:rsidP="00E426D5">
            <w:pPr>
              <w:spacing w:before="0"/>
              <w:jc w:val="left"/>
              <w:rPr>
                <w:b/>
                <w:bCs/>
                <w:color w:val="000000" w:themeColor="text1"/>
              </w:rPr>
            </w:pPr>
            <w:r w:rsidRPr="00D02276">
              <w:rPr>
                <w:b/>
                <w:bCs/>
                <w:color w:val="000000" w:themeColor="text1"/>
              </w:rPr>
              <w:t>Myndigheten för civilt försvar (MCF)</w:t>
            </w:r>
          </w:p>
          <w:p w14:paraId="6433D6A7" w14:textId="77777777" w:rsidR="00D0124B" w:rsidRPr="00D02276" w:rsidRDefault="00D0124B" w:rsidP="00E426D5">
            <w:pPr>
              <w:tabs>
                <w:tab w:val="left" w:pos="709"/>
              </w:tabs>
              <w:overflowPunct/>
              <w:autoSpaceDE/>
              <w:adjustRightInd/>
              <w:spacing w:before="0"/>
              <w:jc w:val="left"/>
              <w:rPr>
                <w:rFonts w:asciiTheme="minorHAnsi" w:hAnsiTheme="minorHAnsi" w:cstheme="minorHAnsi"/>
                <w:color w:val="000000" w:themeColor="text1"/>
              </w:rPr>
            </w:pPr>
            <w:r w:rsidRPr="00D02276">
              <w:rPr>
                <w:color w:val="000000" w:themeColor="text1"/>
              </w:rPr>
              <w:t>651 81 Karlstad</w:t>
            </w:r>
          </w:p>
        </w:tc>
        <w:tc>
          <w:tcPr>
            <w:tcW w:w="1417" w:type="dxa"/>
            <w:shd w:val="clear" w:color="auto" w:fill="FFFFFF"/>
            <w:tcMar>
              <w:top w:w="0" w:type="dxa"/>
              <w:left w:w="108" w:type="dxa"/>
              <w:bottom w:w="0" w:type="dxa"/>
              <w:right w:w="108" w:type="dxa"/>
            </w:tcMar>
            <w:hideMark/>
          </w:tcPr>
          <w:p w14:paraId="33BEB49D" w14:textId="77777777" w:rsidR="00D0124B" w:rsidRPr="00D02276" w:rsidRDefault="00D0124B" w:rsidP="00E426D5">
            <w:pPr>
              <w:tabs>
                <w:tab w:val="left" w:pos="720"/>
              </w:tabs>
              <w:overflowPunct/>
              <w:autoSpaceDE/>
              <w:adjustRightInd/>
              <w:spacing w:before="0"/>
              <w:jc w:val="center"/>
              <w:rPr>
                <w:rFonts w:asciiTheme="minorHAnsi" w:hAnsiTheme="minorHAnsi" w:cstheme="minorHAnsi"/>
                <w:b/>
                <w:color w:val="000000" w:themeColor="text1"/>
              </w:rPr>
            </w:pPr>
            <w:r w:rsidRPr="00D02276">
              <w:rPr>
                <w:rFonts w:asciiTheme="minorHAnsi" w:hAnsiTheme="minorHAnsi" w:cstheme="minorHAnsi"/>
                <w:b/>
                <w:color w:val="000000" w:themeColor="text1"/>
              </w:rPr>
              <w:t>89 46 59</w:t>
            </w:r>
          </w:p>
        </w:tc>
        <w:tc>
          <w:tcPr>
            <w:tcW w:w="2840" w:type="dxa"/>
            <w:shd w:val="clear" w:color="auto" w:fill="FFFFFF"/>
            <w:tcMar>
              <w:top w:w="0" w:type="dxa"/>
              <w:left w:w="108" w:type="dxa"/>
              <w:bottom w:w="0" w:type="dxa"/>
              <w:right w:w="108" w:type="dxa"/>
            </w:tcMar>
            <w:hideMark/>
          </w:tcPr>
          <w:p w14:paraId="3623ACC0" w14:textId="77777777" w:rsidR="00D0124B" w:rsidRPr="00D02276" w:rsidRDefault="00D0124B" w:rsidP="00E426D5">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MCF Switchboard</w:t>
            </w:r>
          </w:p>
          <w:p w14:paraId="11A700B1" w14:textId="77777777" w:rsidR="00D0124B" w:rsidRPr="00D02276" w:rsidRDefault="00D0124B" w:rsidP="00E426D5">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651 81 Karlstad</w:t>
            </w:r>
          </w:p>
          <w:p w14:paraId="4ED24FF4" w14:textId="77777777" w:rsidR="00D0124B" w:rsidRPr="00D02276" w:rsidRDefault="00D0124B" w:rsidP="00E426D5">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Sweden</w:t>
            </w:r>
          </w:p>
          <w:p w14:paraId="755232AE" w14:textId="0C1D794F" w:rsidR="00D0124B" w:rsidRPr="00D02276" w:rsidRDefault="00D0124B" w:rsidP="00DB7442">
            <w:pPr>
              <w:tabs>
                <w:tab w:val="clear" w:pos="567"/>
                <w:tab w:val="left" w:pos="742"/>
              </w:tabs>
              <w:spacing w:before="0"/>
              <w:rPr>
                <w:rFonts w:asciiTheme="minorHAnsi" w:hAnsiTheme="minorHAnsi" w:cstheme="minorHAnsi"/>
                <w:color w:val="000000" w:themeColor="text1"/>
              </w:rPr>
            </w:pPr>
            <w:r w:rsidRPr="00D02276">
              <w:rPr>
                <w:rFonts w:asciiTheme="minorHAnsi" w:hAnsiTheme="minorHAnsi" w:cstheme="minorHAnsi"/>
                <w:color w:val="000000" w:themeColor="text1"/>
              </w:rPr>
              <w:t>Tel</w:t>
            </w:r>
            <w:r w:rsidR="00DB7442">
              <w:rPr>
                <w:rFonts w:asciiTheme="minorHAnsi" w:hAnsiTheme="minorHAnsi" w:cstheme="minorHAnsi"/>
                <w:color w:val="000000" w:themeColor="text1"/>
              </w:rPr>
              <w:t>.</w:t>
            </w:r>
            <w:r w:rsidRPr="00D02276">
              <w:rPr>
                <w:rFonts w:asciiTheme="minorHAnsi" w:hAnsiTheme="minorHAnsi" w:cstheme="minorHAnsi"/>
                <w:color w:val="000000" w:themeColor="text1"/>
              </w:rPr>
              <w:t>:</w:t>
            </w:r>
            <w:r w:rsidR="00DB7442">
              <w:rPr>
                <w:rFonts w:asciiTheme="minorHAnsi" w:hAnsiTheme="minorHAnsi" w:cstheme="minorHAnsi"/>
                <w:color w:val="000000" w:themeColor="text1"/>
              </w:rPr>
              <w:tab/>
            </w:r>
            <w:r w:rsidRPr="00D02276">
              <w:rPr>
                <w:rFonts w:asciiTheme="minorHAnsi" w:hAnsiTheme="minorHAnsi" w:cstheme="minorHAnsi"/>
                <w:color w:val="000000" w:themeColor="text1"/>
              </w:rPr>
              <w:t>+46 771 240 240</w:t>
            </w:r>
          </w:p>
          <w:p w14:paraId="6D6F44C1" w14:textId="5DF8D616" w:rsidR="00D0124B" w:rsidRPr="00D02276" w:rsidRDefault="00D0124B" w:rsidP="00DB7442">
            <w:pPr>
              <w:tabs>
                <w:tab w:val="clear" w:pos="567"/>
                <w:tab w:val="left" w:pos="742"/>
              </w:tabs>
              <w:spacing w:before="0"/>
              <w:jc w:val="left"/>
              <w:rPr>
                <w:rFonts w:asciiTheme="minorHAnsi" w:hAnsiTheme="minorHAnsi" w:cstheme="minorHAnsi"/>
                <w:color w:val="000000" w:themeColor="text1"/>
                <w:lang w:val="fr-FR"/>
              </w:rPr>
            </w:pPr>
            <w:r w:rsidRPr="00D02276">
              <w:rPr>
                <w:rFonts w:asciiTheme="minorHAnsi" w:hAnsiTheme="minorHAnsi" w:cstheme="minorHAnsi"/>
                <w:color w:val="000000" w:themeColor="text1"/>
                <w:lang w:val="fr-FR"/>
              </w:rPr>
              <w:t>E-mail:</w:t>
            </w:r>
            <w:r w:rsidR="00DB7442">
              <w:rPr>
                <w:rFonts w:asciiTheme="minorHAnsi" w:hAnsiTheme="minorHAnsi" w:cstheme="minorHAnsi"/>
                <w:color w:val="000000" w:themeColor="text1"/>
                <w:lang w:val="fr-FR"/>
              </w:rPr>
              <w:tab/>
            </w:r>
            <w:r w:rsidRPr="00D02276">
              <w:rPr>
                <w:rFonts w:asciiTheme="minorHAnsi" w:hAnsiTheme="minorHAnsi" w:cstheme="minorHAnsi"/>
                <w:color w:val="000000" w:themeColor="text1"/>
                <w:lang w:val="fr-FR"/>
              </w:rPr>
              <w:t>registrator@mcf.se</w:t>
            </w:r>
          </w:p>
        </w:tc>
      </w:tr>
    </w:tbl>
    <w:p w14:paraId="7D907054" w14:textId="77777777" w:rsidR="00D0124B" w:rsidRPr="00D02276" w:rsidRDefault="00D0124B" w:rsidP="00D02276">
      <w:pPr>
        <w:pStyle w:val="NoSpacing"/>
        <w:rPr>
          <w:sz w:val="20"/>
          <w:szCs w:val="20"/>
          <w:lang w:val="fr-CH"/>
        </w:rPr>
      </w:pPr>
    </w:p>
    <w:p w14:paraId="29323C4E" w14:textId="54612150" w:rsidR="00D0124B" w:rsidRPr="00D02276" w:rsidRDefault="00D0124B" w:rsidP="00DB7442">
      <w:pPr>
        <w:tabs>
          <w:tab w:val="clear" w:pos="567"/>
          <w:tab w:val="clear" w:pos="1276"/>
          <w:tab w:val="left" w:pos="1560"/>
          <w:tab w:val="left" w:pos="4140"/>
          <w:tab w:val="left" w:pos="4230"/>
        </w:tabs>
        <w:spacing w:before="240" w:after="240"/>
        <w:rPr>
          <w:rFonts w:asciiTheme="minorHAnsi" w:hAnsiTheme="minorHAnsi" w:cs="Arial"/>
          <w:lang w:val="en-GB"/>
        </w:rPr>
      </w:pPr>
      <w:r w:rsidRPr="00D02276">
        <w:rPr>
          <w:rFonts w:asciiTheme="minorHAnsi" w:hAnsiTheme="minorHAnsi" w:cs="Arial"/>
          <w:b/>
          <w:bCs/>
          <w:lang w:val="en-GB"/>
        </w:rPr>
        <w:t>United States</w:t>
      </w:r>
      <w:r w:rsidRPr="00D02276">
        <w:rPr>
          <w:rFonts w:asciiTheme="minorHAnsi" w:hAnsiTheme="minorHAnsi" w:cs="Arial"/>
          <w:b/>
          <w:bCs/>
          <w:lang w:val="en-GB"/>
        </w:rPr>
        <w:tab/>
        <w:t>ADD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63"/>
        <w:gridCol w:w="2460"/>
        <w:gridCol w:w="1134"/>
        <w:gridCol w:w="3402"/>
        <w:gridCol w:w="1280"/>
      </w:tblGrid>
      <w:tr w:rsidR="00D0124B" w:rsidRPr="00D02276" w14:paraId="14851ABF" w14:textId="77777777" w:rsidTr="00703867">
        <w:trPr>
          <w:jc w:val="center"/>
        </w:trPr>
        <w:tc>
          <w:tcPr>
            <w:tcW w:w="1363" w:type="dxa"/>
            <w:shd w:val="clear" w:color="auto" w:fill="FFFFFF"/>
            <w:tcMar>
              <w:top w:w="0" w:type="dxa"/>
              <w:left w:w="108" w:type="dxa"/>
              <w:bottom w:w="0" w:type="dxa"/>
              <w:right w:w="108" w:type="dxa"/>
            </w:tcMar>
            <w:vAlign w:val="center"/>
            <w:hideMark/>
          </w:tcPr>
          <w:p w14:paraId="0740447F" w14:textId="77777777" w:rsidR="00D0124B" w:rsidRPr="00D02276" w:rsidRDefault="00D0124B" w:rsidP="00DB7442">
            <w:pPr>
              <w:widowControl w:val="0"/>
              <w:spacing w:before="80" w:after="80"/>
              <w:jc w:val="center"/>
              <w:rPr>
                <w:rFonts w:asciiTheme="minorHAnsi" w:hAnsiTheme="minorHAnsi" w:cstheme="minorHAnsi"/>
                <w:i/>
                <w:iCs/>
              </w:rPr>
            </w:pPr>
            <w:r w:rsidRPr="00D02276">
              <w:rPr>
                <w:rFonts w:asciiTheme="minorHAnsi" w:hAnsiTheme="minorHAnsi" w:cstheme="minorHAnsi"/>
                <w:i/>
                <w:iCs/>
                <w:color w:val="000000"/>
              </w:rPr>
              <w:t>Country/</w:t>
            </w:r>
            <w:r w:rsidRPr="00D02276">
              <w:rPr>
                <w:rFonts w:asciiTheme="minorHAnsi" w:hAnsiTheme="minorHAnsi" w:cstheme="minorHAnsi"/>
                <w:i/>
                <w:iCs/>
                <w:color w:val="000000"/>
              </w:rPr>
              <w:br/>
              <w:t>Geographical area</w:t>
            </w:r>
          </w:p>
        </w:tc>
        <w:tc>
          <w:tcPr>
            <w:tcW w:w="2460" w:type="dxa"/>
            <w:shd w:val="clear" w:color="auto" w:fill="FFFFFF"/>
            <w:tcMar>
              <w:top w:w="0" w:type="dxa"/>
              <w:left w:w="108" w:type="dxa"/>
              <w:bottom w:w="0" w:type="dxa"/>
              <w:right w:w="108" w:type="dxa"/>
            </w:tcMar>
            <w:vAlign w:val="center"/>
            <w:hideMark/>
          </w:tcPr>
          <w:p w14:paraId="47906C8A" w14:textId="77777777" w:rsidR="00D0124B" w:rsidRPr="00D02276" w:rsidRDefault="00D0124B" w:rsidP="00DB7442">
            <w:pPr>
              <w:widowControl w:val="0"/>
              <w:spacing w:before="80" w:after="80"/>
              <w:jc w:val="center"/>
              <w:rPr>
                <w:rFonts w:asciiTheme="minorHAnsi" w:hAnsiTheme="minorHAnsi" w:cstheme="minorHAnsi"/>
                <w:i/>
                <w:iCs/>
                <w:color w:val="000000"/>
              </w:rPr>
            </w:pPr>
            <w:r w:rsidRPr="00D02276">
              <w:rPr>
                <w:rFonts w:asciiTheme="minorHAnsi" w:hAnsiTheme="minorHAnsi" w:cstheme="minorHAnsi"/>
                <w:i/>
                <w:iCs/>
                <w:color w:val="000000"/>
              </w:rPr>
              <w:t>Company Name/Address</w:t>
            </w:r>
          </w:p>
        </w:tc>
        <w:tc>
          <w:tcPr>
            <w:tcW w:w="1134" w:type="dxa"/>
            <w:shd w:val="clear" w:color="auto" w:fill="FFFFFF"/>
            <w:tcMar>
              <w:top w:w="0" w:type="dxa"/>
              <w:left w:w="108" w:type="dxa"/>
              <w:bottom w:w="0" w:type="dxa"/>
              <w:right w:w="108" w:type="dxa"/>
            </w:tcMar>
            <w:vAlign w:val="center"/>
            <w:hideMark/>
          </w:tcPr>
          <w:p w14:paraId="0AA0D103" w14:textId="77777777" w:rsidR="00D0124B" w:rsidRPr="00D02276" w:rsidRDefault="00D0124B" w:rsidP="00DB7442">
            <w:pPr>
              <w:widowControl w:val="0"/>
              <w:spacing w:before="80" w:after="80"/>
              <w:jc w:val="center"/>
              <w:rPr>
                <w:rFonts w:asciiTheme="minorHAnsi" w:hAnsiTheme="minorHAnsi" w:cstheme="minorHAnsi"/>
                <w:i/>
                <w:iCs/>
                <w:color w:val="000000"/>
              </w:rPr>
            </w:pPr>
            <w:r w:rsidRPr="00D02276">
              <w:rPr>
                <w:rFonts w:asciiTheme="minorHAnsi" w:hAnsiTheme="minorHAnsi" w:cstheme="minorHAnsi"/>
                <w:i/>
                <w:iCs/>
                <w:color w:val="000000"/>
              </w:rPr>
              <w:t>Issuer Identifier Number</w:t>
            </w:r>
          </w:p>
        </w:tc>
        <w:tc>
          <w:tcPr>
            <w:tcW w:w="3402" w:type="dxa"/>
            <w:shd w:val="clear" w:color="auto" w:fill="FFFFFF"/>
            <w:tcMar>
              <w:top w:w="0" w:type="dxa"/>
              <w:left w:w="108" w:type="dxa"/>
              <w:bottom w:w="0" w:type="dxa"/>
              <w:right w:w="108" w:type="dxa"/>
            </w:tcMar>
            <w:vAlign w:val="center"/>
            <w:hideMark/>
          </w:tcPr>
          <w:p w14:paraId="567F22A0" w14:textId="77777777" w:rsidR="00D0124B" w:rsidRPr="00D02276" w:rsidRDefault="00D0124B" w:rsidP="00DB7442">
            <w:pPr>
              <w:widowControl w:val="0"/>
              <w:tabs>
                <w:tab w:val="center" w:pos="1679"/>
              </w:tabs>
              <w:spacing w:before="80" w:after="80"/>
              <w:jc w:val="center"/>
              <w:rPr>
                <w:rFonts w:asciiTheme="minorHAnsi" w:hAnsiTheme="minorHAnsi" w:cstheme="minorHAnsi"/>
                <w:i/>
                <w:iCs/>
                <w:color w:val="000000"/>
              </w:rPr>
            </w:pPr>
            <w:r w:rsidRPr="00D02276">
              <w:rPr>
                <w:rFonts w:asciiTheme="minorHAnsi" w:hAnsiTheme="minorHAnsi" w:cstheme="minorHAnsi"/>
                <w:i/>
                <w:iCs/>
              </w:rPr>
              <w:t>Contact</w:t>
            </w:r>
          </w:p>
        </w:tc>
        <w:tc>
          <w:tcPr>
            <w:tcW w:w="1280" w:type="dxa"/>
            <w:shd w:val="clear" w:color="auto" w:fill="FFFFFF"/>
            <w:vAlign w:val="center"/>
            <w:hideMark/>
          </w:tcPr>
          <w:p w14:paraId="6660395A" w14:textId="77777777" w:rsidR="00D0124B" w:rsidRPr="00D02276" w:rsidRDefault="00D0124B" w:rsidP="00DB7442">
            <w:pPr>
              <w:widowControl w:val="0"/>
              <w:tabs>
                <w:tab w:val="center" w:pos="1679"/>
              </w:tabs>
              <w:spacing w:before="80" w:after="80"/>
              <w:jc w:val="center"/>
              <w:rPr>
                <w:rFonts w:asciiTheme="minorHAnsi" w:hAnsiTheme="minorHAnsi" w:cstheme="minorHAnsi"/>
                <w:i/>
                <w:iCs/>
              </w:rPr>
            </w:pPr>
            <w:r w:rsidRPr="00D02276">
              <w:rPr>
                <w:rFonts w:asciiTheme="minorHAnsi" w:hAnsiTheme="minorHAnsi" w:cstheme="minorHAnsi"/>
                <w:i/>
                <w:iCs/>
              </w:rPr>
              <w:t xml:space="preserve">Effective </w:t>
            </w:r>
            <w:r w:rsidRPr="00D02276">
              <w:rPr>
                <w:rFonts w:asciiTheme="minorHAnsi" w:hAnsiTheme="minorHAnsi" w:cstheme="minorHAnsi"/>
                <w:i/>
                <w:iCs/>
              </w:rPr>
              <w:br/>
              <w:t>date of usage</w:t>
            </w:r>
          </w:p>
        </w:tc>
      </w:tr>
      <w:tr w:rsidR="00D0124B" w:rsidRPr="00D02276" w14:paraId="0173F063" w14:textId="77777777" w:rsidTr="00703867">
        <w:trPr>
          <w:jc w:val="center"/>
        </w:trPr>
        <w:tc>
          <w:tcPr>
            <w:tcW w:w="1363" w:type="dxa"/>
            <w:shd w:val="clear" w:color="auto" w:fill="FFFFFF"/>
            <w:tcMar>
              <w:top w:w="0" w:type="dxa"/>
              <w:left w:w="108" w:type="dxa"/>
              <w:bottom w:w="0" w:type="dxa"/>
              <w:right w:w="108" w:type="dxa"/>
            </w:tcMar>
            <w:hideMark/>
          </w:tcPr>
          <w:p w14:paraId="515FDE30" w14:textId="77777777" w:rsidR="00D0124B" w:rsidRPr="00D02276" w:rsidRDefault="00D0124B" w:rsidP="00D02276">
            <w:pPr>
              <w:tabs>
                <w:tab w:val="left" w:pos="720"/>
              </w:tabs>
              <w:overflowPunct/>
              <w:autoSpaceDE/>
              <w:adjustRightInd/>
              <w:spacing w:before="0"/>
              <w:rPr>
                <w:rFonts w:asciiTheme="minorHAnsi" w:hAnsiTheme="minorHAnsi" w:cstheme="minorHAnsi"/>
                <w:bCs/>
                <w:color w:val="000000" w:themeColor="text1"/>
              </w:rPr>
            </w:pPr>
            <w:r w:rsidRPr="00D02276">
              <w:rPr>
                <w:rFonts w:asciiTheme="minorHAnsi" w:hAnsiTheme="minorHAnsi" w:cstheme="minorHAnsi"/>
                <w:bCs/>
                <w:color w:val="000000" w:themeColor="text1"/>
              </w:rPr>
              <w:t>United States</w:t>
            </w:r>
          </w:p>
        </w:tc>
        <w:tc>
          <w:tcPr>
            <w:tcW w:w="2460" w:type="dxa"/>
            <w:shd w:val="clear" w:color="auto" w:fill="FFFFFF"/>
            <w:tcMar>
              <w:top w:w="0" w:type="dxa"/>
              <w:left w:w="108" w:type="dxa"/>
              <w:bottom w:w="0" w:type="dxa"/>
              <w:right w:w="108" w:type="dxa"/>
            </w:tcMar>
            <w:hideMark/>
          </w:tcPr>
          <w:p w14:paraId="65DBB83E" w14:textId="77777777" w:rsidR="00D0124B" w:rsidRPr="00D02276" w:rsidRDefault="00D0124B" w:rsidP="00D02276">
            <w:pPr>
              <w:spacing w:before="0"/>
              <w:rPr>
                <w:rFonts w:cs="Arial"/>
                <w:b/>
                <w:bCs/>
                <w:color w:val="000000" w:themeColor="text1"/>
                <w:lang w:val="fr-FR"/>
              </w:rPr>
            </w:pPr>
            <w:r w:rsidRPr="00D02276">
              <w:rPr>
                <w:rFonts w:cs="Arial"/>
                <w:b/>
                <w:bCs/>
                <w:color w:val="000000" w:themeColor="text1"/>
                <w:lang w:val="fr-FR"/>
              </w:rPr>
              <w:t>DataXoom</w:t>
            </w:r>
          </w:p>
          <w:p w14:paraId="39381670" w14:textId="77777777" w:rsidR="00D0124B" w:rsidRPr="00D02276" w:rsidRDefault="00D0124B" w:rsidP="00D02276">
            <w:pPr>
              <w:spacing w:before="0"/>
              <w:rPr>
                <w:rFonts w:cs="Arial"/>
                <w:color w:val="000000" w:themeColor="text1"/>
                <w:lang w:val="fr-FR"/>
              </w:rPr>
            </w:pPr>
            <w:r w:rsidRPr="00D02276">
              <w:rPr>
                <w:rFonts w:cs="Arial"/>
                <w:color w:val="000000" w:themeColor="text1"/>
                <w:lang w:val="fr-FR"/>
              </w:rPr>
              <w:t>25 Sundial Ave, Suite 316</w:t>
            </w:r>
          </w:p>
          <w:p w14:paraId="37C1A074" w14:textId="6A0453A7" w:rsidR="00D0124B" w:rsidRPr="00D02276" w:rsidRDefault="00E36069" w:rsidP="00D02276">
            <w:pPr>
              <w:spacing w:before="0"/>
              <w:rPr>
                <w:rFonts w:cs="Arial"/>
                <w:color w:val="000000" w:themeColor="text1"/>
                <w:lang w:val="fr-FR"/>
              </w:rPr>
            </w:pPr>
            <w:r w:rsidRPr="00D02276">
              <w:rPr>
                <w:rFonts w:cs="Arial"/>
                <w:color w:val="000000" w:themeColor="text1"/>
                <w:lang w:val="fr-FR"/>
              </w:rPr>
              <w:t>MANCHESTER</w:t>
            </w:r>
          </w:p>
          <w:p w14:paraId="1A354CD9" w14:textId="77777777" w:rsidR="00D0124B" w:rsidRPr="00D02276" w:rsidRDefault="00D0124B" w:rsidP="00D02276">
            <w:pPr>
              <w:spacing w:before="0"/>
              <w:rPr>
                <w:rFonts w:cs="Arial"/>
                <w:color w:val="000000" w:themeColor="text1"/>
                <w:lang w:val="fr-FR"/>
              </w:rPr>
            </w:pPr>
            <w:r w:rsidRPr="00D02276">
              <w:rPr>
                <w:rFonts w:cs="Arial"/>
                <w:color w:val="000000" w:themeColor="text1"/>
                <w:lang w:val="fr-FR"/>
              </w:rPr>
              <w:t>NH 03103</w:t>
            </w:r>
          </w:p>
        </w:tc>
        <w:tc>
          <w:tcPr>
            <w:tcW w:w="1134" w:type="dxa"/>
            <w:shd w:val="clear" w:color="auto" w:fill="FFFFFF"/>
            <w:tcMar>
              <w:top w:w="0" w:type="dxa"/>
              <w:left w:w="108" w:type="dxa"/>
              <w:bottom w:w="0" w:type="dxa"/>
              <w:right w:w="108" w:type="dxa"/>
            </w:tcMar>
            <w:hideMark/>
          </w:tcPr>
          <w:p w14:paraId="09D1D7FC" w14:textId="77777777" w:rsidR="00D0124B" w:rsidRPr="00D02276" w:rsidRDefault="00D0124B" w:rsidP="00D02276">
            <w:pPr>
              <w:tabs>
                <w:tab w:val="left" w:pos="720"/>
              </w:tabs>
              <w:overflowPunct/>
              <w:autoSpaceDE/>
              <w:adjustRightInd/>
              <w:spacing w:before="0"/>
              <w:jc w:val="center"/>
              <w:rPr>
                <w:rFonts w:asciiTheme="minorHAnsi" w:hAnsiTheme="minorHAnsi" w:cstheme="minorHAnsi"/>
                <w:b/>
                <w:color w:val="000000" w:themeColor="text1"/>
              </w:rPr>
            </w:pPr>
            <w:r w:rsidRPr="00D02276">
              <w:rPr>
                <w:rFonts w:asciiTheme="minorHAnsi" w:hAnsiTheme="minorHAnsi" w:cstheme="minorHAnsi"/>
                <w:b/>
                <w:color w:val="000000" w:themeColor="text1"/>
              </w:rPr>
              <w:t>89 1 082</w:t>
            </w:r>
          </w:p>
        </w:tc>
        <w:tc>
          <w:tcPr>
            <w:tcW w:w="3402" w:type="dxa"/>
            <w:shd w:val="clear" w:color="auto" w:fill="FFFFFF"/>
            <w:tcMar>
              <w:top w:w="0" w:type="dxa"/>
              <w:left w:w="108" w:type="dxa"/>
              <w:bottom w:w="0" w:type="dxa"/>
              <w:right w:w="108" w:type="dxa"/>
            </w:tcMar>
            <w:hideMark/>
          </w:tcPr>
          <w:p w14:paraId="52578609" w14:textId="77777777" w:rsidR="00D0124B" w:rsidRPr="00D02276" w:rsidRDefault="00D0124B" w:rsidP="00D02276">
            <w:pPr>
              <w:spacing w:before="0"/>
              <w:rPr>
                <w:rFonts w:cs="Arial"/>
                <w:color w:val="000000" w:themeColor="text1"/>
                <w:lang w:val="en-GB"/>
              </w:rPr>
            </w:pPr>
            <w:r w:rsidRPr="00D02276">
              <w:rPr>
                <w:rFonts w:cs="Arial"/>
                <w:color w:val="000000" w:themeColor="text1"/>
              </w:rPr>
              <w:t>Zak Brickett</w:t>
            </w:r>
          </w:p>
          <w:p w14:paraId="02BDD68C" w14:textId="77777777" w:rsidR="00D0124B" w:rsidRPr="00D02276" w:rsidRDefault="00D0124B" w:rsidP="00D02276">
            <w:pPr>
              <w:spacing w:before="0"/>
              <w:rPr>
                <w:rFonts w:cs="Arial"/>
                <w:color w:val="000000" w:themeColor="text1"/>
              </w:rPr>
            </w:pPr>
            <w:r w:rsidRPr="00D02276">
              <w:rPr>
                <w:rFonts w:cs="Arial"/>
                <w:color w:val="000000" w:themeColor="text1"/>
              </w:rPr>
              <w:t>25 Sundial Ave, Suite 316</w:t>
            </w:r>
          </w:p>
          <w:p w14:paraId="47DC7314" w14:textId="77777777" w:rsidR="00D0124B" w:rsidRPr="00D02276" w:rsidRDefault="00D0124B" w:rsidP="00D02276">
            <w:pPr>
              <w:spacing w:before="0"/>
              <w:rPr>
                <w:rFonts w:cs="Arial"/>
                <w:color w:val="000000" w:themeColor="text1"/>
                <w:lang w:val="fr-FR"/>
              </w:rPr>
            </w:pPr>
            <w:r w:rsidRPr="00D02276">
              <w:rPr>
                <w:rFonts w:cs="Arial"/>
                <w:color w:val="000000" w:themeColor="text1"/>
                <w:lang w:val="fr-FR"/>
              </w:rPr>
              <w:t>MANCHESTER</w:t>
            </w:r>
          </w:p>
          <w:p w14:paraId="6F37A546" w14:textId="77777777" w:rsidR="00D0124B" w:rsidRPr="00D02276" w:rsidRDefault="00D0124B" w:rsidP="00D02276">
            <w:pPr>
              <w:spacing w:before="0"/>
              <w:rPr>
                <w:rFonts w:cs="Arial"/>
                <w:color w:val="000000" w:themeColor="text1"/>
                <w:lang w:val="fr-FR"/>
              </w:rPr>
            </w:pPr>
            <w:r w:rsidRPr="00D02276">
              <w:rPr>
                <w:rFonts w:cs="Arial"/>
                <w:color w:val="000000" w:themeColor="text1"/>
                <w:lang w:val="fr-FR"/>
              </w:rPr>
              <w:t>NH 03103</w:t>
            </w:r>
          </w:p>
          <w:p w14:paraId="44CC6B8F" w14:textId="5B75E03F" w:rsidR="00D0124B" w:rsidRPr="00D02276" w:rsidRDefault="00D0124B" w:rsidP="00703867">
            <w:pPr>
              <w:tabs>
                <w:tab w:val="clear" w:pos="567"/>
                <w:tab w:val="left" w:pos="742"/>
              </w:tabs>
              <w:spacing w:before="0"/>
              <w:rPr>
                <w:rFonts w:cs="Arial"/>
                <w:color w:val="000000" w:themeColor="text1"/>
                <w:lang w:val="fr-FR"/>
              </w:rPr>
            </w:pPr>
            <w:r w:rsidRPr="00D02276">
              <w:rPr>
                <w:rFonts w:cs="Arial"/>
                <w:color w:val="000000" w:themeColor="text1"/>
                <w:lang w:val="fr-FR"/>
              </w:rPr>
              <w:t>Tel</w:t>
            </w:r>
            <w:r w:rsidR="00703867">
              <w:rPr>
                <w:rFonts w:cs="Arial"/>
                <w:color w:val="000000" w:themeColor="text1"/>
                <w:lang w:val="fr-FR"/>
              </w:rPr>
              <w:t>.</w:t>
            </w:r>
            <w:r w:rsidRPr="00D02276">
              <w:rPr>
                <w:rFonts w:cs="Arial"/>
                <w:color w:val="000000" w:themeColor="text1"/>
                <w:lang w:val="fr-FR"/>
              </w:rPr>
              <w:t>:</w:t>
            </w:r>
            <w:r w:rsidR="00703867">
              <w:rPr>
                <w:rFonts w:cs="Arial"/>
                <w:color w:val="000000" w:themeColor="text1"/>
                <w:lang w:val="fr-FR"/>
              </w:rPr>
              <w:tab/>
            </w:r>
            <w:r w:rsidRPr="00D02276">
              <w:rPr>
                <w:rFonts w:cs="Arial"/>
                <w:color w:val="000000" w:themeColor="text1"/>
                <w:lang w:val="fr-FR"/>
              </w:rPr>
              <w:t>+1 510 474 0044</w:t>
            </w:r>
          </w:p>
          <w:p w14:paraId="714733F9" w14:textId="65BF5DDB" w:rsidR="00D0124B" w:rsidRPr="00D02276" w:rsidRDefault="00D0124B" w:rsidP="00703867">
            <w:pPr>
              <w:tabs>
                <w:tab w:val="clear" w:pos="567"/>
                <w:tab w:val="left" w:pos="742"/>
              </w:tabs>
              <w:spacing w:before="0"/>
              <w:rPr>
                <w:rFonts w:cs="Arial"/>
                <w:color w:val="000000" w:themeColor="text1"/>
                <w:highlight w:val="yellow"/>
                <w:lang w:val="fr-FR"/>
              </w:rPr>
            </w:pPr>
            <w:r w:rsidRPr="00D02276">
              <w:rPr>
                <w:rFonts w:cs="Arial"/>
                <w:color w:val="000000" w:themeColor="text1"/>
                <w:lang w:val="fr-FR"/>
              </w:rPr>
              <w:t>E-mail:</w:t>
            </w:r>
            <w:r w:rsidR="00703867">
              <w:rPr>
                <w:rFonts w:cs="Arial"/>
                <w:color w:val="000000" w:themeColor="text1"/>
                <w:lang w:val="fr-FR"/>
              </w:rPr>
              <w:tab/>
            </w:r>
            <w:r w:rsidRPr="00D02276">
              <w:rPr>
                <w:color w:val="000000" w:themeColor="text1"/>
                <w:lang w:val="fr-FR" w:eastAsia="zh-CN"/>
              </w:rPr>
              <w:t>Zak.brickett@dataxoom.com</w:t>
            </w:r>
          </w:p>
        </w:tc>
        <w:tc>
          <w:tcPr>
            <w:tcW w:w="1280" w:type="dxa"/>
            <w:shd w:val="clear" w:color="auto" w:fill="FFFFFF"/>
            <w:hideMark/>
          </w:tcPr>
          <w:p w14:paraId="53A1CE4B" w14:textId="77777777" w:rsidR="00D0124B" w:rsidRPr="00D02276" w:rsidRDefault="00D0124B" w:rsidP="00D02276">
            <w:pPr>
              <w:spacing w:before="0"/>
              <w:jc w:val="center"/>
              <w:rPr>
                <w:rFonts w:asciiTheme="minorHAnsi" w:hAnsiTheme="minorHAnsi" w:cstheme="minorHAnsi"/>
                <w:color w:val="000000" w:themeColor="text1"/>
                <w:lang w:val="en-GB"/>
              </w:rPr>
            </w:pPr>
            <w:r w:rsidRPr="00D02276">
              <w:rPr>
                <w:rFonts w:asciiTheme="minorHAnsi" w:hAnsiTheme="minorHAnsi" w:cstheme="minorHAnsi"/>
                <w:color w:val="000000" w:themeColor="text1"/>
                <w:lang w:val="en-GB"/>
              </w:rPr>
              <w:t>1.XII.2025</w:t>
            </w:r>
          </w:p>
        </w:tc>
      </w:tr>
    </w:tbl>
    <w:p w14:paraId="57D9B0F9" w14:textId="77777777" w:rsidR="00D0124B" w:rsidRPr="00D02276" w:rsidRDefault="00D0124B" w:rsidP="00D02276">
      <w:pPr>
        <w:pStyle w:val="NoSpacing"/>
        <w:rPr>
          <w:sz w:val="20"/>
          <w:szCs w:val="20"/>
          <w:lang w:val="fr-CH"/>
        </w:rPr>
      </w:pPr>
    </w:p>
    <w:p w14:paraId="55672456" w14:textId="6A5F89D7" w:rsidR="00D0124B" w:rsidRDefault="00D0124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fr-CH"/>
        </w:rPr>
      </w:pPr>
      <w:r>
        <w:rPr>
          <w:rFonts w:asciiTheme="minorHAnsi" w:hAnsiTheme="minorHAnsi"/>
          <w:lang w:val="fr-CH"/>
        </w:rPr>
        <w:br w:type="page"/>
      </w:r>
    </w:p>
    <w:p w14:paraId="6B9536D0" w14:textId="1D12E1BB" w:rsidR="00D0124B" w:rsidRDefault="00D0124B">
      <w:pPr>
        <w:pStyle w:val="Heading2grey"/>
        <w:rPr>
          <w:lang w:val="en-GB"/>
        </w:rPr>
      </w:pPr>
      <w:bookmarkStart w:id="1642" w:name="_Toc220086326"/>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r>
      <w:r w:rsidR="00B057D7">
        <w:rPr>
          <w:lang w:val="en-GB"/>
        </w:rPr>
        <w:t>(</w:t>
      </w:r>
      <w:r>
        <w:rPr>
          <w:lang w:val="en-GB"/>
        </w:rPr>
        <w:t>Position on 15 November 2023</w:t>
      </w:r>
      <w:r w:rsidR="00B057D7">
        <w:rPr>
          <w:lang w:val="en-GB"/>
        </w:rPr>
        <w:t>)</w:t>
      </w:r>
      <w:bookmarkEnd w:id="1642"/>
    </w:p>
    <w:p w14:paraId="5664C86A" w14:textId="77777777" w:rsidR="00D0124B" w:rsidRDefault="00D0124B" w:rsidP="007951EB">
      <w:pPr>
        <w:spacing w:before="240"/>
        <w:jc w:val="center"/>
      </w:pPr>
      <w:r>
        <w:t>Annex to ITU Operational Bulletin No. 1280 – 15.XI.2023</w:t>
      </w:r>
    </w:p>
    <w:p w14:paraId="73697846" w14:textId="77777777" w:rsidR="00D0124B" w:rsidRDefault="00D0124B" w:rsidP="007951EB">
      <w:pPr>
        <w:spacing w:before="0"/>
        <w:jc w:val="center"/>
      </w:pPr>
      <w:r>
        <w:t>Amendment No. 49</w:t>
      </w:r>
    </w:p>
    <w:p w14:paraId="3038199B" w14:textId="77777777" w:rsidR="00D0124B" w:rsidRDefault="00D0124B"/>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0"/>
        <w:gridCol w:w="6873"/>
      </w:tblGrid>
      <w:tr w:rsidR="00D0124B" w:rsidRPr="0038687A" w14:paraId="3C480F46" w14:textId="77777777">
        <w:trPr>
          <w:tblHeader/>
          <w:jc w:val="center"/>
        </w:trPr>
        <w:tc>
          <w:tcPr>
            <w:tcW w:w="9800" w:type="dxa"/>
            <w:gridSpan w:val="2"/>
          </w:tcPr>
          <w:p w14:paraId="733B12AB" w14:textId="77777777" w:rsidR="00D0124B" w:rsidRPr="0038687A" w:rsidRDefault="00D0124B" w:rsidP="0038687A">
            <w:pPr>
              <w:pStyle w:val="Tabletext"/>
              <w:rPr>
                <w:b/>
                <w:bCs/>
              </w:rPr>
            </w:pPr>
            <w:r w:rsidRPr="0038687A">
              <w:rPr>
                <w:b/>
                <w:bCs/>
                <w:i/>
                <w:iCs/>
              </w:rPr>
              <w:t>Country / Geographical area</w:t>
            </w:r>
          </w:p>
        </w:tc>
      </w:tr>
      <w:tr w:rsidR="00D0124B" w:rsidRPr="0038687A" w14:paraId="60FFA1CD" w14:textId="77777777">
        <w:trPr>
          <w:tblHeader/>
          <w:jc w:val="center"/>
        </w:trPr>
        <w:tc>
          <w:tcPr>
            <w:tcW w:w="2800" w:type="dxa"/>
          </w:tcPr>
          <w:p w14:paraId="337ED2A9" w14:textId="77777777" w:rsidR="00D0124B" w:rsidRPr="0038687A" w:rsidRDefault="00D0124B" w:rsidP="0038687A">
            <w:pPr>
              <w:pStyle w:val="Tabletext"/>
              <w:rPr>
                <w:b/>
                <w:bCs/>
              </w:rPr>
            </w:pPr>
            <w:r w:rsidRPr="0038687A">
              <w:rPr>
                <w:b/>
                <w:bCs/>
                <w:i/>
                <w:iCs/>
              </w:rPr>
              <w:t>MCC + MNC</w:t>
            </w:r>
          </w:p>
        </w:tc>
        <w:tc>
          <w:tcPr>
            <w:tcW w:w="7000" w:type="dxa"/>
          </w:tcPr>
          <w:p w14:paraId="23647C41" w14:textId="6638DBC8" w:rsidR="00D0124B" w:rsidRPr="0038687A" w:rsidRDefault="00D0124B" w:rsidP="0038687A">
            <w:pPr>
              <w:pStyle w:val="Tabletext"/>
              <w:rPr>
                <w:b/>
                <w:bCs/>
              </w:rPr>
            </w:pPr>
            <w:r w:rsidRPr="0038687A">
              <w:rPr>
                <w:b/>
                <w:bCs/>
                <w:i/>
                <w:iCs/>
              </w:rPr>
              <w:t>Operator / Network</w:t>
            </w:r>
          </w:p>
        </w:tc>
      </w:tr>
      <w:tr w:rsidR="00D0124B" w14:paraId="77B76D5B" w14:textId="77777777">
        <w:trPr>
          <w:jc w:val="center"/>
        </w:trPr>
        <w:tc>
          <w:tcPr>
            <w:tcW w:w="9800" w:type="dxa"/>
            <w:gridSpan w:val="2"/>
          </w:tcPr>
          <w:p w14:paraId="49EF2DA8" w14:textId="77777777" w:rsidR="00D0124B" w:rsidRDefault="00D0124B">
            <w:pPr>
              <w:pStyle w:val="Tabletextbold"/>
              <w:keepNext/>
            </w:pPr>
            <w:r>
              <w:t>Canada   ADD</w:t>
            </w:r>
          </w:p>
        </w:tc>
      </w:tr>
      <w:tr w:rsidR="00D0124B" w14:paraId="3A237732" w14:textId="77777777">
        <w:trPr>
          <w:jc w:val="center"/>
        </w:trPr>
        <w:tc>
          <w:tcPr>
            <w:tcW w:w="2800" w:type="dxa"/>
          </w:tcPr>
          <w:p w14:paraId="52EB2867" w14:textId="77777777" w:rsidR="00D0124B" w:rsidRDefault="00D0124B">
            <w:pPr>
              <w:pStyle w:val="Tabletext"/>
            </w:pPr>
            <w:r>
              <w:t>302 354</w:t>
            </w:r>
          </w:p>
        </w:tc>
        <w:tc>
          <w:tcPr>
            <w:tcW w:w="7000" w:type="dxa"/>
          </w:tcPr>
          <w:p w14:paraId="2279EA6F" w14:textId="77777777" w:rsidR="00D0124B" w:rsidRDefault="00D0124B">
            <w:pPr>
              <w:pStyle w:val="Tabletext"/>
            </w:pPr>
            <w:r>
              <w:t>Every-Day Computers Inc.</w:t>
            </w:r>
          </w:p>
        </w:tc>
      </w:tr>
      <w:tr w:rsidR="00D0124B" w14:paraId="13992606" w14:textId="77777777">
        <w:trPr>
          <w:jc w:val="center"/>
        </w:trPr>
        <w:tc>
          <w:tcPr>
            <w:tcW w:w="9800" w:type="dxa"/>
            <w:gridSpan w:val="2"/>
          </w:tcPr>
          <w:p w14:paraId="7DA08EF4" w14:textId="77777777" w:rsidR="00D0124B" w:rsidRDefault="00D0124B">
            <w:pPr>
              <w:pStyle w:val="Tabletextbold"/>
              <w:keepNext/>
            </w:pPr>
            <w:r>
              <w:t>Canada   LIR</w:t>
            </w:r>
          </w:p>
        </w:tc>
      </w:tr>
      <w:tr w:rsidR="00D0124B" w14:paraId="5E444BBD" w14:textId="77777777">
        <w:trPr>
          <w:jc w:val="center"/>
        </w:trPr>
        <w:tc>
          <w:tcPr>
            <w:tcW w:w="2800" w:type="dxa"/>
          </w:tcPr>
          <w:p w14:paraId="75545F8F" w14:textId="77777777" w:rsidR="00D0124B" w:rsidRDefault="00D0124B">
            <w:pPr>
              <w:pStyle w:val="Tabletext"/>
            </w:pPr>
            <w:r>
              <w:t>302 490</w:t>
            </w:r>
          </w:p>
        </w:tc>
        <w:tc>
          <w:tcPr>
            <w:tcW w:w="7000" w:type="dxa"/>
          </w:tcPr>
          <w:p w14:paraId="40E2F7AC" w14:textId="77777777" w:rsidR="00D0124B" w:rsidRDefault="00D0124B">
            <w:pPr>
              <w:pStyle w:val="Tabletext"/>
            </w:pPr>
            <w:r>
              <w:t>Freedom Mobile Inc.</w:t>
            </w:r>
          </w:p>
        </w:tc>
      </w:tr>
      <w:tr w:rsidR="00D0124B" w14:paraId="1043B220" w14:textId="77777777">
        <w:trPr>
          <w:jc w:val="center"/>
        </w:trPr>
        <w:tc>
          <w:tcPr>
            <w:tcW w:w="2800" w:type="dxa"/>
          </w:tcPr>
          <w:p w14:paraId="7D1A6BB8" w14:textId="77777777" w:rsidR="00D0124B" w:rsidRDefault="00D0124B">
            <w:pPr>
              <w:pStyle w:val="Tabletext"/>
            </w:pPr>
            <w:r>
              <w:t>302 490</w:t>
            </w:r>
          </w:p>
        </w:tc>
        <w:tc>
          <w:tcPr>
            <w:tcW w:w="7000" w:type="dxa"/>
          </w:tcPr>
          <w:p w14:paraId="79A37EC8" w14:textId="77777777" w:rsidR="00D0124B" w:rsidRDefault="00D0124B">
            <w:pPr>
              <w:pStyle w:val="Tabletext"/>
            </w:pPr>
            <w:r>
              <w:t>Videotron Ltd.</w:t>
            </w:r>
          </w:p>
        </w:tc>
      </w:tr>
      <w:tr w:rsidR="00D0124B" w14:paraId="7188FD51" w14:textId="77777777">
        <w:trPr>
          <w:jc w:val="center"/>
        </w:trPr>
        <w:tc>
          <w:tcPr>
            <w:tcW w:w="2800" w:type="dxa"/>
          </w:tcPr>
          <w:p w14:paraId="101525A8" w14:textId="77777777" w:rsidR="00D0124B" w:rsidRDefault="00D0124B">
            <w:pPr>
              <w:pStyle w:val="Tabletext"/>
            </w:pPr>
            <w:r>
              <w:t>302 491</w:t>
            </w:r>
          </w:p>
        </w:tc>
        <w:tc>
          <w:tcPr>
            <w:tcW w:w="7000" w:type="dxa"/>
          </w:tcPr>
          <w:p w14:paraId="16526212" w14:textId="77777777" w:rsidR="00D0124B" w:rsidRDefault="00D0124B">
            <w:pPr>
              <w:pStyle w:val="Tabletext"/>
            </w:pPr>
            <w:r>
              <w:t>Videotron Ltd.</w:t>
            </w:r>
          </w:p>
        </w:tc>
      </w:tr>
      <w:tr w:rsidR="00D0124B" w14:paraId="347DA01A" w14:textId="77777777">
        <w:trPr>
          <w:jc w:val="center"/>
        </w:trPr>
        <w:tc>
          <w:tcPr>
            <w:tcW w:w="9800" w:type="dxa"/>
            <w:gridSpan w:val="2"/>
          </w:tcPr>
          <w:p w14:paraId="2F6AEFC8" w14:textId="77777777" w:rsidR="00D0124B" w:rsidRDefault="00D0124B">
            <w:pPr>
              <w:pStyle w:val="Tabletextbold"/>
              <w:keepNext/>
            </w:pPr>
            <w:r>
              <w:t>Denmark   SUP</w:t>
            </w:r>
          </w:p>
        </w:tc>
      </w:tr>
      <w:tr w:rsidR="00D0124B" w14:paraId="7423207B" w14:textId="77777777">
        <w:trPr>
          <w:jc w:val="center"/>
        </w:trPr>
        <w:tc>
          <w:tcPr>
            <w:tcW w:w="2800" w:type="dxa"/>
          </w:tcPr>
          <w:p w14:paraId="5273D41F" w14:textId="77777777" w:rsidR="00D0124B" w:rsidRDefault="00D0124B">
            <w:pPr>
              <w:pStyle w:val="Tabletext"/>
            </w:pPr>
            <w:r>
              <w:t>238 14</w:t>
            </w:r>
          </w:p>
        </w:tc>
        <w:tc>
          <w:tcPr>
            <w:tcW w:w="7000" w:type="dxa"/>
          </w:tcPr>
          <w:p w14:paraId="409D7876" w14:textId="77777777" w:rsidR="00D0124B" w:rsidRDefault="00D0124B">
            <w:pPr>
              <w:pStyle w:val="Tabletext"/>
            </w:pPr>
            <w:r>
              <w:t>Monty UK Global Limited</w:t>
            </w:r>
          </w:p>
        </w:tc>
      </w:tr>
      <w:tr w:rsidR="00D0124B" w14:paraId="19C69E65" w14:textId="77777777">
        <w:trPr>
          <w:jc w:val="center"/>
        </w:trPr>
        <w:tc>
          <w:tcPr>
            <w:tcW w:w="9800" w:type="dxa"/>
            <w:gridSpan w:val="2"/>
          </w:tcPr>
          <w:p w14:paraId="02A1F1D1" w14:textId="77777777" w:rsidR="00D0124B" w:rsidRDefault="00D0124B">
            <w:pPr>
              <w:pStyle w:val="Tabletextbold"/>
              <w:keepNext/>
            </w:pPr>
            <w:r>
              <w:t>Ireland   ADD</w:t>
            </w:r>
          </w:p>
        </w:tc>
      </w:tr>
      <w:tr w:rsidR="00D0124B" w14:paraId="0B78285B" w14:textId="77777777">
        <w:trPr>
          <w:jc w:val="center"/>
        </w:trPr>
        <w:tc>
          <w:tcPr>
            <w:tcW w:w="2800" w:type="dxa"/>
          </w:tcPr>
          <w:p w14:paraId="73B73666" w14:textId="77777777" w:rsidR="00D0124B" w:rsidRDefault="00D0124B">
            <w:pPr>
              <w:pStyle w:val="Tabletext"/>
            </w:pPr>
            <w:r>
              <w:t>272 27</w:t>
            </w:r>
          </w:p>
        </w:tc>
        <w:tc>
          <w:tcPr>
            <w:tcW w:w="7000" w:type="dxa"/>
          </w:tcPr>
          <w:p w14:paraId="56AED041" w14:textId="77777777" w:rsidR="00D0124B" w:rsidRDefault="00D0124B">
            <w:pPr>
              <w:pStyle w:val="Tabletext"/>
            </w:pPr>
            <w:r>
              <w:t>TP Ireland Operations Limited</w:t>
            </w:r>
          </w:p>
        </w:tc>
      </w:tr>
      <w:tr w:rsidR="00D0124B" w14:paraId="6B2521A3" w14:textId="77777777">
        <w:trPr>
          <w:jc w:val="center"/>
        </w:trPr>
        <w:tc>
          <w:tcPr>
            <w:tcW w:w="9800" w:type="dxa"/>
            <w:gridSpan w:val="2"/>
          </w:tcPr>
          <w:p w14:paraId="1BB0DD43" w14:textId="77777777" w:rsidR="00D0124B" w:rsidRDefault="00D0124B">
            <w:pPr>
              <w:pStyle w:val="Tabletextbold"/>
              <w:keepNext/>
            </w:pPr>
            <w:r>
              <w:t>Sweden   SUP</w:t>
            </w:r>
          </w:p>
        </w:tc>
      </w:tr>
      <w:tr w:rsidR="00D0124B" w14:paraId="6234CE45" w14:textId="77777777">
        <w:trPr>
          <w:jc w:val="center"/>
        </w:trPr>
        <w:tc>
          <w:tcPr>
            <w:tcW w:w="2800" w:type="dxa"/>
          </w:tcPr>
          <w:p w14:paraId="0A88634D" w14:textId="77777777" w:rsidR="00D0124B" w:rsidRDefault="00D0124B">
            <w:pPr>
              <w:pStyle w:val="Tabletext"/>
            </w:pPr>
            <w:r>
              <w:t>240 05</w:t>
            </w:r>
          </w:p>
        </w:tc>
        <w:tc>
          <w:tcPr>
            <w:tcW w:w="7000" w:type="dxa"/>
          </w:tcPr>
          <w:p w14:paraId="2D5648D5" w14:textId="77777777" w:rsidR="00D0124B" w:rsidRDefault="00D0124B">
            <w:pPr>
              <w:pStyle w:val="Tabletext"/>
            </w:pPr>
            <w:r>
              <w:t>Svenska UMTS-Nät AB</w:t>
            </w:r>
          </w:p>
        </w:tc>
      </w:tr>
      <w:tr w:rsidR="00D0124B" w14:paraId="31B45100" w14:textId="77777777">
        <w:trPr>
          <w:jc w:val="center"/>
        </w:trPr>
        <w:tc>
          <w:tcPr>
            <w:tcW w:w="9800" w:type="dxa"/>
            <w:gridSpan w:val="2"/>
          </w:tcPr>
          <w:p w14:paraId="1EDA246E" w14:textId="77777777" w:rsidR="00D0124B" w:rsidRDefault="00D0124B">
            <w:pPr>
              <w:pStyle w:val="Tabletextbold"/>
              <w:keepNext/>
            </w:pPr>
            <w:r>
              <w:t>Sweden   LIR</w:t>
            </w:r>
          </w:p>
        </w:tc>
      </w:tr>
      <w:tr w:rsidR="00D0124B" w14:paraId="4DA6C1A3" w14:textId="77777777">
        <w:trPr>
          <w:jc w:val="center"/>
        </w:trPr>
        <w:tc>
          <w:tcPr>
            <w:tcW w:w="2800" w:type="dxa"/>
          </w:tcPr>
          <w:p w14:paraId="6D9439F3" w14:textId="77777777" w:rsidR="00D0124B" w:rsidRDefault="00D0124B">
            <w:pPr>
              <w:pStyle w:val="Tabletext"/>
            </w:pPr>
            <w:r>
              <w:t>240 20</w:t>
            </w:r>
          </w:p>
        </w:tc>
        <w:tc>
          <w:tcPr>
            <w:tcW w:w="7000" w:type="dxa"/>
          </w:tcPr>
          <w:p w14:paraId="6A800E05" w14:textId="77777777" w:rsidR="00D0124B" w:rsidRDefault="00D0124B">
            <w:pPr>
              <w:pStyle w:val="Tabletext"/>
            </w:pPr>
            <w:r>
              <w:t>Sierra Wireless Sweden AB</w:t>
            </w:r>
          </w:p>
        </w:tc>
      </w:tr>
      <w:tr w:rsidR="00D0124B" w14:paraId="52AD1A8B" w14:textId="77777777">
        <w:trPr>
          <w:jc w:val="center"/>
        </w:trPr>
        <w:tc>
          <w:tcPr>
            <w:tcW w:w="2800" w:type="dxa"/>
          </w:tcPr>
          <w:p w14:paraId="115F72AB" w14:textId="77777777" w:rsidR="00D0124B" w:rsidRDefault="00D0124B">
            <w:pPr>
              <w:pStyle w:val="Tabletext"/>
            </w:pPr>
            <w:r>
              <w:t>240 59</w:t>
            </w:r>
          </w:p>
        </w:tc>
        <w:tc>
          <w:tcPr>
            <w:tcW w:w="7000" w:type="dxa"/>
          </w:tcPr>
          <w:p w14:paraId="15BEC58B" w14:textId="74462642" w:rsidR="00D0124B" w:rsidRDefault="00D0124B">
            <w:pPr>
              <w:pStyle w:val="Tabletext"/>
            </w:pPr>
            <w:r>
              <w:t xml:space="preserve">Myndigheten för civilt försvar (MCF) </w:t>
            </w:r>
            <w:r w:rsidR="004D46EE">
              <w:t>–</w:t>
            </w:r>
            <w:r>
              <w:t xml:space="preserve"> Swedish Civil Defence and Resilience Agency </w:t>
            </w:r>
            <w:r w:rsidR="004D46EE">
              <w:t>–</w:t>
            </w:r>
            <w:r>
              <w:t xml:space="preserve"> Used for private network (PPDR network (Rakel G2))</w:t>
            </w:r>
          </w:p>
        </w:tc>
      </w:tr>
      <w:tr w:rsidR="00D0124B" w14:paraId="15BAAD16" w14:textId="77777777">
        <w:trPr>
          <w:jc w:val="center"/>
        </w:trPr>
        <w:tc>
          <w:tcPr>
            <w:tcW w:w="9800" w:type="dxa"/>
            <w:gridSpan w:val="2"/>
          </w:tcPr>
          <w:p w14:paraId="55E03769" w14:textId="77777777" w:rsidR="00D0124B" w:rsidRDefault="00D0124B">
            <w:pPr>
              <w:pStyle w:val="Tabletextbold"/>
              <w:keepNext/>
            </w:pPr>
            <w:r>
              <w:t>Switzerland   SUP</w:t>
            </w:r>
          </w:p>
        </w:tc>
      </w:tr>
      <w:tr w:rsidR="00D0124B" w14:paraId="28946C90" w14:textId="77777777">
        <w:trPr>
          <w:jc w:val="center"/>
        </w:trPr>
        <w:tc>
          <w:tcPr>
            <w:tcW w:w="2800" w:type="dxa"/>
          </w:tcPr>
          <w:p w14:paraId="358ED4B9" w14:textId="77777777" w:rsidR="00D0124B" w:rsidRDefault="00D0124B">
            <w:pPr>
              <w:pStyle w:val="Tabletext"/>
            </w:pPr>
            <w:r>
              <w:t>228 63</w:t>
            </w:r>
          </w:p>
        </w:tc>
        <w:tc>
          <w:tcPr>
            <w:tcW w:w="7000" w:type="dxa"/>
          </w:tcPr>
          <w:p w14:paraId="43838BBB" w14:textId="77777777" w:rsidR="00D0124B" w:rsidRDefault="00D0124B">
            <w:pPr>
              <w:pStyle w:val="Tabletext"/>
            </w:pPr>
            <w:r>
              <w:t>Fink Telecom Services</w:t>
            </w:r>
          </w:p>
        </w:tc>
      </w:tr>
      <w:tr w:rsidR="00D0124B" w14:paraId="12A14038" w14:textId="77777777">
        <w:trPr>
          <w:jc w:val="center"/>
        </w:trPr>
        <w:tc>
          <w:tcPr>
            <w:tcW w:w="9800" w:type="dxa"/>
            <w:gridSpan w:val="2"/>
          </w:tcPr>
          <w:p w14:paraId="61158BCE" w14:textId="77777777" w:rsidR="00D0124B" w:rsidRDefault="00D0124B">
            <w:pPr>
              <w:pStyle w:val="Tabletextbold"/>
              <w:keepNext/>
            </w:pPr>
            <w:r>
              <w:t>International Mobile, shared code   ADD</w:t>
            </w:r>
          </w:p>
        </w:tc>
      </w:tr>
      <w:tr w:rsidR="00D0124B" w14:paraId="1E653119" w14:textId="77777777">
        <w:trPr>
          <w:jc w:val="center"/>
        </w:trPr>
        <w:tc>
          <w:tcPr>
            <w:tcW w:w="2800" w:type="dxa"/>
          </w:tcPr>
          <w:p w14:paraId="4F296AC7" w14:textId="77777777" w:rsidR="00D0124B" w:rsidRDefault="00D0124B">
            <w:pPr>
              <w:pStyle w:val="Tabletext"/>
            </w:pPr>
            <w:r>
              <w:t>901 47</w:t>
            </w:r>
          </w:p>
        </w:tc>
        <w:tc>
          <w:tcPr>
            <w:tcW w:w="7000" w:type="dxa"/>
          </w:tcPr>
          <w:p w14:paraId="02F2243F" w14:textId="4D53CFF9" w:rsidR="00D0124B" w:rsidRDefault="00D0124B">
            <w:pPr>
              <w:pStyle w:val="Tabletext"/>
            </w:pPr>
            <w:r>
              <w:t>Société française du radiotéléphone</w:t>
            </w:r>
            <w:r w:rsidR="00AB3FE4">
              <w:t xml:space="preserve"> (SFR)</w:t>
            </w:r>
          </w:p>
        </w:tc>
      </w:tr>
    </w:tbl>
    <w:p w14:paraId="2B194601" w14:textId="77777777" w:rsidR="00D0124B" w:rsidRDefault="00D0124B"/>
    <w:p w14:paraId="039F6E82" w14:textId="77777777" w:rsidR="00D0124B" w:rsidRDefault="00D0124B">
      <w:pPr>
        <w:ind w:left="720" w:hanging="720"/>
        <w:jc w:val="left"/>
      </w:pPr>
      <w:r>
        <w:t>____________</w:t>
      </w:r>
    </w:p>
    <w:p w14:paraId="165F120C" w14:textId="0322D121" w:rsidR="00D0124B" w:rsidRDefault="00D0124B">
      <w:pPr>
        <w:jc w:val="left"/>
      </w:pPr>
      <w:r>
        <w:t>MCC: Mobile Country Code</w:t>
      </w:r>
      <w:r>
        <w:br/>
        <w:t>MNC: Mobile Network Code</w:t>
      </w:r>
    </w:p>
    <w:p w14:paraId="36C24FCE" w14:textId="77777777" w:rsidR="00D0124B" w:rsidRDefault="00D0124B" w:rsidP="00D0124B">
      <w:pPr>
        <w:rPr>
          <w:sz w:val="28"/>
        </w:rPr>
      </w:pPr>
      <w:r>
        <w:br w:type="page"/>
      </w:r>
    </w:p>
    <w:p w14:paraId="341766FD" w14:textId="217C407A" w:rsidR="00D0124B" w:rsidRDefault="00D0124B" w:rsidP="00A2059B">
      <w:pPr>
        <w:pStyle w:val="Heading20"/>
        <w:spacing w:before="0"/>
        <w:rPr>
          <w:lang w:val="en-US"/>
        </w:rPr>
      </w:pPr>
      <w:bookmarkStart w:id="1643" w:name="_Toc220086327"/>
      <w:r w:rsidRPr="002E2BD6">
        <w:rPr>
          <w:rFonts w:asciiTheme="minorBidi" w:hAnsiTheme="minorBidi" w:cstheme="minorBidi"/>
          <w:szCs w:val="26"/>
          <w:lang w:val="en-US"/>
        </w:rPr>
        <w:lastRenderedPageBreak/>
        <w:t>Lis</w:t>
      </w:r>
      <w:r>
        <w:rPr>
          <w:lang w:val="en-US"/>
        </w:rPr>
        <w:t xml:space="preserve">t of ITU Carrier Codes </w:t>
      </w:r>
      <w:r>
        <w:rPr>
          <w:lang w:val="en-US"/>
        </w:rPr>
        <w:br/>
        <w:t xml:space="preserve">(According to Recommendation ITU-T M.1400 (03/2013)) </w:t>
      </w:r>
      <w:r>
        <w:rPr>
          <w:lang w:val="en-US"/>
        </w:rPr>
        <w:br/>
        <w:t>(Position on 15 September 2014)</w:t>
      </w:r>
      <w:bookmarkEnd w:id="1643"/>
    </w:p>
    <w:p w14:paraId="00D6CB29" w14:textId="77777777" w:rsidR="00D0124B" w:rsidRDefault="00D0124B" w:rsidP="001507DA">
      <w:pPr>
        <w:spacing w:before="240"/>
        <w:jc w:val="center"/>
      </w:pPr>
      <w:r w:rsidRPr="00E02EDF">
        <w:t>(Annex to ITU Operational Bulletin No. 1060 – 15.IX.2014)</w:t>
      </w:r>
      <w:r w:rsidRPr="00E02EDF">
        <w:br/>
        <w:t>(Amendment No.</w:t>
      </w:r>
      <w:r>
        <w:t>200</w:t>
      </w:r>
      <w:r w:rsidRPr="00E02EDF">
        <w:t>)</w:t>
      </w:r>
    </w:p>
    <w:p w14:paraId="4B3C8FCD" w14:textId="77777777" w:rsidR="00D0124B" w:rsidRPr="00E02EDF" w:rsidRDefault="00D0124B" w:rsidP="00AD1D06">
      <w:pPr>
        <w:jc w:val="center"/>
      </w:pPr>
    </w:p>
    <w:tbl>
      <w:tblPr>
        <w:tblW w:w="9781" w:type="dxa"/>
        <w:tblLayout w:type="fixed"/>
        <w:tblLook w:val="04A0" w:firstRow="1" w:lastRow="0" w:firstColumn="1" w:lastColumn="0" w:noHBand="0" w:noVBand="1"/>
      </w:tblPr>
      <w:tblGrid>
        <w:gridCol w:w="3960"/>
        <w:gridCol w:w="2277"/>
        <w:gridCol w:w="3544"/>
      </w:tblGrid>
      <w:tr w:rsidR="00D0124B" w:rsidRPr="00860C0A" w14:paraId="3BB64D35" w14:textId="77777777" w:rsidTr="004D46EE">
        <w:trPr>
          <w:cantSplit/>
          <w:tblHeader/>
        </w:trPr>
        <w:tc>
          <w:tcPr>
            <w:tcW w:w="3960" w:type="dxa"/>
            <w:hideMark/>
          </w:tcPr>
          <w:p w14:paraId="6D65963F" w14:textId="77777777" w:rsidR="00D0124B" w:rsidRPr="00860C0A" w:rsidRDefault="00D0124B"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277" w:type="dxa"/>
            <w:hideMark/>
          </w:tcPr>
          <w:p w14:paraId="6D41CDF8" w14:textId="77777777" w:rsidR="00D0124B" w:rsidRPr="00860C0A" w:rsidRDefault="00D0124B" w:rsidP="006D781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544" w:type="dxa"/>
            <w:hideMark/>
          </w:tcPr>
          <w:p w14:paraId="10879044" w14:textId="77777777" w:rsidR="00D0124B" w:rsidRPr="00860C0A" w:rsidRDefault="00D0124B"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D0124B" w:rsidRPr="00860C0A" w14:paraId="41AC67A6" w14:textId="77777777" w:rsidTr="004D46EE">
        <w:trPr>
          <w:cantSplit/>
          <w:tblHeader/>
        </w:trPr>
        <w:tc>
          <w:tcPr>
            <w:tcW w:w="3960" w:type="dxa"/>
            <w:tcBorders>
              <w:top w:val="nil"/>
              <w:left w:val="nil"/>
              <w:bottom w:val="single" w:sz="4" w:space="0" w:color="auto"/>
              <w:right w:val="nil"/>
            </w:tcBorders>
            <w:hideMark/>
          </w:tcPr>
          <w:p w14:paraId="5BBCAF30" w14:textId="77777777" w:rsidR="00D0124B" w:rsidRPr="00860C0A" w:rsidRDefault="00D0124B" w:rsidP="006D781A">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277" w:type="dxa"/>
            <w:tcBorders>
              <w:top w:val="nil"/>
              <w:left w:val="nil"/>
              <w:bottom w:val="single" w:sz="4" w:space="0" w:color="auto"/>
              <w:right w:val="nil"/>
            </w:tcBorders>
            <w:hideMark/>
          </w:tcPr>
          <w:p w14:paraId="7099A278" w14:textId="77777777" w:rsidR="00D0124B" w:rsidRPr="00860C0A" w:rsidRDefault="00D0124B" w:rsidP="006D781A">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544" w:type="dxa"/>
            <w:tcBorders>
              <w:top w:val="nil"/>
              <w:left w:val="nil"/>
              <w:bottom w:val="single" w:sz="4" w:space="0" w:color="auto"/>
              <w:right w:val="nil"/>
            </w:tcBorders>
          </w:tcPr>
          <w:p w14:paraId="50FAD439" w14:textId="77777777" w:rsidR="00D0124B" w:rsidRPr="00860C0A" w:rsidRDefault="00D0124B" w:rsidP="006D781A">
            <w:pPr>
              <w:widowControl w:val="0"/>
              <w:rPr>
                <w:rFonts w:asciiTheme="minorHAnsi" w:eastAsia="SimSun" w:hAnsiTheme="minorHAnsi" w:cs="Arial"/>
                <w:b/>
                <w:bCs/>
                <w:i/>
                <w:iCs/>
                <w:color w:val="000000"/>
              </w:rPr>
            </w:pPr>
          </w:p>
        </w:tc>
      </w:tr>
    </w:tbl>
    <w:p w14:paraId="0E111616" w14:textId="77777777" w:rsidR="00D0124B" w:rsidRDefault="00D0124B" w:rsidP="006B5D48">
      <w:pPr>
        <w:rPr>
          <w:rFonts w:cs="Calibri"/>
          <w:color w:val="000000"/>
        </w:rPr>
      </w:pPr>
    </w:p>
    <w:p w14:paraId="4089081C" w14:textId="77777777" w:rsidR="00D0124B" w:rsidRPr="00860C0A" w:rsidRDefault="00D0124B" w:rsidP="006B5D48">
      <w:pPr>
        <w:rPr>
          <w:rFonts w:cs="Calibri"/>
          <w:color w:val="000000"/>
        </w:rPr>
      </w:pPr>
    </w:p>
    <w:p w14:paraId="6408E3E6" w14:textId="77777777" w:rsidR="00D0124B" w:rsidRDefault="00D0124B" w:rsidP="009077DE">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p w14:paraId="441BE491" w14:textId="77777777" w:rsidR="00D0124B" w:rsidRPr="005338DE" w:rsidRDefault="00D0124B" w:rsidP="009077DE">
      <w:pPr>
        <w:tabs>
          <w:tab w:val="left" w:pos="3686"/>
        </w:tabs>
        <w:rPr>
          <w:rFonts w:cs="Calibri"/>
          <w:color w:val="000000"/>
          <w:szCs w:val="22"/>
        </w:rPr>
      </w:pPr>
    </w:p>
    <w:tbl>
      <w:tblPr>
        <w:tblW w:w="9781" w:type="dxa"/>
        <w:tblLayout w:type="fixed"/>
        <w:tblCellMar>
          <w:top w:w="85" w:type="dxa"/>
          <w:bottom w:w="85" w:type="dxa"/>
        </w:tblCellMar>
        <w:tblLook w:val="05A0" w:firstRow="1" w:lastRow="0" w:firstColumn="1" w:lastColumn="1" w:noHBand="0" w:noVBand="1"/>
      </w:tblPr>
      <w:tblGrid>
        <w:gridCol w:w="3960"/>
        <w:gridCol w:w="2277"/>
        <w:gridCol w:w="3544"/>
      </w:tblGrid>
      <w:tr w:rsidR="00D0124B" w:rsidRPr="00B148CA" w14:paraId="28359B4C" w14:textId="77777777" w:rsidTr="004D46EE">
        <w:trPr>
          <w:trHeight w:val="779"/>
        </w:trPr>
        <w:tc>
          <w:tcPr>
            <w:tcW w:w="3960" w:type="dxa"/>
          </w:tcPr>
          <w:p w14:paraId="465DFC10" w14:textId="64EA98E9" w:rsidR="00D0124B" w:rsidRPr="00A554C7" w:rsidRDefault="00D0124B" w:rsidP="004D46EE">
            <w:pPr>
              <w:tabs>
                <w:tab w:val="left" w:pos="426"/>
                <w:tab w:val="left" w:pos="4140"/>
                <w:tab w:val="left" w:pos="4230"/>
              </w:tabs>
              <w:jc w:val="left"/>
              <w:textAlignment w:val="auto"/>
              <w:rPr>
                <w:rFonts w:asciiTheme="minorHAnsi" w:hAnsiTheme="minorHAnsi" w:cs="Arial"/>
                <w:highlight w:val="yellow"/>
                <w:lang w:val="de-CH"/>
              </w:rPr>
            </w:pPr>
            <w:r w:rsidRPr="00E40D3A">
              <w:rPr>
                <w:rFonts w:asciiTheme="minorHAnsi" w:hAnsiTheme="minorHAnsi" w:cs="Arial"/>
                <w:lang w:val="de-DE"/>
              </w:rPr>
              <w:t>Carrier1 GmbH</w:t>
            </w:r>
            <w:r w:rsidR="004D46EE">
              <w:rPr>
                <w:rFonts w:asciiTheme="minorHAnsi" w:hAnsiTheme="minorHAnsi" w:cs="Arial"/>
                <w:lang w:val="de-DE"/>
              </w:rPr>
              <w:br/>
            </w:r>
            <w:r w:rsidRPr="00E40D3A">
              <w:rPr>
                <w:rFonts w:asciiTheme="minorHAnsi" w:hAnsiTheme="minorHAnsi" w:cs="Arial"/>
                <w:lang w:val="de-DE"/>
              </w:rPr>
              <w:t>Fritz-Vomfelde-Straße 34</w:t>
            </w:r>
            <w:r w:rsidR="004D46EE">
              <w:rPr>
                <w:rFonts w:asciiTheme="minorHAnsi" w:hAnsiTheme="minorHAnsi" w:cs="Arial"/>
                <w:lang w:val="de-DE"/>
              </w:rPr>
              <w:br/>
            </w:r>
            <w:r w:rsidRPr="00E40D3A">
              <w:rPr>
                <w:rFonts w:asciiTheme="minorHAnsi" w:hAnsiTheme="minorHAnsi" w:cs="Arial"/>
                <w:lang w:val="en-GB"/>
              </w:rPr>
              <w:t>D-40547 DÜSSELDORF</w:t>
            </w:r>
          </w:p>
        </w:tc>
        <w:tc>
          <w:tcPr>
            <w:tcW w:w="2277" w:type="dxa"/>
          </w:tcPr>
          <w:p w14:paraId="1E9BD9E4" w14:textId="77777777" w:rsidR="00D0124B" w:rsidRPr="000740C0" w:rsidRDefault="00D0124B" w:rsidP="004D46EE">
            <w:pPr>
              <w:widowControl w:val="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CAR1</w:t>
            </w:r>
          </w:p>
        </w:tc>
        <w:tc>
          <w:tcPr>
            <w:tcW w:w="3544" w:type="dxa"/>
          </w:tcPr>
          <w:p w14:paraId="705D5538" w14:textId="7A3B5397" w:rsidR="00D0124B" w:rsidRPr="00E40D3A" w:rsidRDefault="00D0124B" w:rsidP="004D46EE">
            <w:pPr>
              <w:widowControl w:val="0"/>
              <w:tabs>
                <w:tab w:val="clear" w:pos="567"/>
                <w:tab w:val="left" w:pos="741"/>
              </w:tabs>
              <w:jc w:val="left"/>
              <w:rPr>
                <w:rFonts w:asciiTheme="minorHAnsi" w:eastAsia="SimSun" w:hAnsiTheme="minorHAnsi" w:cs="Arial"/>
                <w:color w:val="000000"/>
                <w:lang w:val="de-DE"/>
              </w:rPr>
            </w:pPr>
            <w:r w:rsidRPr="00E40D3A">
              <w:rPr>
                <w:rFonts w:asciiTheme="minorHAnsi" w:eastAsia="SimSun" w:hAnsiTheme="minorHAnsi" w:cs="Arial"/>
                <w:color w:val="000000"/>
                <w:lang w:val="de-DE"/>
              </w:rPr>
              <w:t xml:space="preserve">Philipp Hoffmann </w:t>
            </w:r>
            <w:r w:rsidR="004D46EE">
              <w:rPr>
                <w:rFonts w:asciiTheme="minorHAnsi" w:eastAsia="SimSun" w:hAnsiTheme="minorHAnsi" w:cs="Arial"/>
                <w:color w:val="000000"/>
                <w:lang w:val="de-DE"/>
              </w:rPr>
              <w:br/>
            </w:r>
            <w:r w:rsidRPr="00E40D3A">
              <w:rPr>
                <w:rFonts w:asciiTheme="minorHAnsi" w:eastAsia="SimSun" w:hAnsiTheme="minorHAnsi" w:cs="Arial"/>
                <w:color w:val="000000"/>
                <w:lang w:val="de-DE"/>
              </w:rPr>
              <w:t>E-mail:</w:t>
            </w:r>
            <w:r w:rsidR="004D46EE">
              <w:rPr>
                <w:rFonts w:asciiTheme="minorHAnsi" w:eastAsia="SimSun" w:hAnsiTheme="minorHAnsi" w:cs="Arial"/>
                <w:color w:val="000000"/>
                <w:lang w:val="de-DE"/>
              </w:rPr>
              <w:tab/>
            </w:r>
            <w:r w:rsidRPr="00E40D3A">
              <w:rPr>
                <w:rFonts w:asciiTheme="minorHAnsi" w:eastAsia="SimSun" w:hAnsiTheme="minorHAnsi" w:cs="Arial"/>
                <w:color w:val="000000"/>
                <w:lang w:val="de-DE"/>
              </w:rPr>
              <w:t>philipp.hoffmann@carrier1.de</w:t>
            </w:r>
          </w:p>
          <w:p w14:paraId="479B3463" w14:textId="77777777" w:rsidR="00D0124B" w:rsidRPr="00E40D3A" w:rsidRDefault="00D0124B" w:rsidP="004D46EE">
            <w:pPr>
              <w:widowControl w:val="0"/>
              <w:jc w:val="left"/>
              <w:rPr>
                <w:rFonts w:asciiTheme="minorHAnsi" w:eastAsia="SimSun" w:hAnsiTheme="minorHAnsi" w:cs="Arial"/>
                <w:color w:val="000000"/>
                <w:highlight w:val="yellow"/>
                <w:lang w:val="de-DE"/>
              </w:rPr>
            </w:pPr>
          </w:p>
        </w:tc>
      </w:tr>
    </w:tbl>
    <w:p w14:paraId="2B938A94" w14:textId="77777777" w:rsidR="00D0124B" w:rsidRPr="00C0327C" w:rsidRDefault="00D0124B" w:rsidP="004D46EE">
      <w:pPr>
        <w:overflowPunct/>
        <w:jc w:val="left"/>
        <w:textAlignment w:val="auto"/>
        <w:rPr>
          <w:rFonts w:cs="Calibri"/>
          <w:b/>
          <w:color w:val="000000"/>
          <w:szCs w:val="22"/>
          <w:lang w:val="pt-BR"/>
        </w:rPr>
      </w:pPr>
    </w:p>
    <w:p w14:paraId="56380CAE" w14:textId="77777777" w:rsidR="00D0124B" w:rsidRPr="005338DE" w:rsidRDefault="00D0124B" w:rsidP="004D46EE">
      <w:pPr>
        <w:tabs>
          <w:tab w:val="left" w:pos="3686"/>
        </w:tabs>
        <w:jc w:val="left"/>
        <w:rPr>
          <w:rFonts w:cs="Calibri"/>
          <w:color w:val="000000"/>
          <w:szCs w:val="22"/>
        </w:rPr>
      </w:pPr>
    </w:p>
    <w:tbl>
      <w:tblPr>
        <w:tblW w:w="9781" w:type="dxa"/>
        <w:tblLayout w:type="fixed"/>
        <w:tblCellMar>
          <w:top w:w="85" w:type="dxa"/>
          <w:bottom w:w="85" w:type="dxa"/>
        </w:tblCellMar>
        <w:tblLook w:val="05A0" w:firstRow="1" w:lastRow="0" w:firstColumn="1" w:lastColumn="1" w:noHBand="0" w:noVBand="1"/>
      </w:tblPr>
      <w:tblGrid>
        <w:gridCol w:w="3960"/>
        <w:gridCol w:w="2277"/>
        <w:gridCol w:w="3544"/>
      </w:tblGrid>
      <w:tr w:rsidR="00D0124B" w:rsidRPr="00E0157C" w14:paraId="0D948926" w14:textId="77777777" w:rsidTr="004D46EE">
        <w:trPr>
          <w:trHeight w:val="779"/>
        </w:trPr>
        <w:tc>
          <w:tcPr>
            <w:tcW w:w="3960" w:type="dxa"/>
          </w:tcPr>
          <w:p w14:paraId="4A1DFCC7" w14:textId="0AD2A1CD" w:rsidR="00D0124B" w:rsidRPr="00A554C7" w:rsidRDefault="00D0124B" w:rsidP="004D46EE">
            <w:pPr>
              <w:tabs>
                <w:tab w:val="left" w:pos="426"/>
                <w:tab w:val="left" w:pos="4140"/>
                <w:tab w:val="left" w:pos="4230"/>
              </w:tabs>
              <w:jc w:val="left"/>
              <w:textAlignment w:val="auto"/>
              <w:rPr>
                <w:rFonts w:asciiTheme="minorHAnsi" w:hAnsiTheme="minorHAnsi" w:cs="Arial"/>
                <w:highlight w:val="yellow"/>
                <w:lang w:val="de-CH"/>
              </w:rPr>
            </w:pPr>
            <w:r w:rsidRPr="000F2C52">
              <w:rPr>
                <w:rFonts w:asciiTheme="minorHAnsi" w:hAnsiTheme="minorHAnsi" w:cs="Arial"/>
                <w:lang w:val="de-DE"/>
              </w:rPr>
              <w:t>JustBolt GmbH</w:t>
            </w:r>
            <w:r w:rsidR="004D46EE">
              <w:rPr>
                <w:rFonts w:asciiTheme="minorHAnsi" w:hAnsiTheme="minorHAnsi" w:cs="Arial"/>
                <w:lang w:val="de-DE"/>
              </w:rPr>
              <w:br/>
            </w:r>
            <w:r w:rsidRPr="00B0340D">
              <w:rPr>
                <w:rFonts w:asciiTheme="minorHAnsi" w:hAnsiTheme="minorHAnsi" w:cs="Arial"/>
                <w:lang w:val="de-DE"/>
              </w:rPr>
              <w:t>BahnhofstraЯe 7</w:t>
            </w:r>
            <w:r w:rsidR="004D46EE">
              <w:rPr>
                <w:rFonts w:asciiTheme="minorHAnsi" w:hAnsiTheme="minorHAnsi" w:cs="Arial"/>
                <w:lang w:val="de-DE"/>
              </w:rPr>
              <w:br/>
            </w:r>
            <w:r w:rsidRPr="00B0340D">
              <w:rPr>
                <w:rFonts w:asciiTheme="minorHAnsi" w:hAnsiTheme="minorHAnsi" w:cs="Arial"/>
                <w:lang w:val="de-DE"/>
              </w:rPr>
              <w:t>D-29553 BIENENB</w:t>
            </w:r>
            <w:r>
              <w:rPr>
                <w:rFonts w:asciiTheme="minorHAnsi" w:hAnsiTheme="minorHAnsi" w:cstheme="minorHAnsi"/>
                <w:lang w:val="de-DE"/>
              </w:rPr>
              <w:t>Ü</w:t>
            </w:r>
            <w:r w:rsidRPr="00B0340D">
              <w:rPr>
                <w:rFonts w:asciiTheme="minorHAnsi" w:hAnsiTheme="minorHAnsi" w:cs="Arial"/>
                <w:lang w:val="de-DE"/>
              </w:rPr>
              <w:t>TTEL</w:t>
            </w:r>
          </w:p>
        </w:tc>
        <w:tc>
          <w:tcPr>
            <w:tcW w:w="2277" w:type="dxa"/>
          </w:tcPr>
          <w:p w14:paraId="7B77355B" w14:textId="77777777" w:rsidR="00D0124B" w:rsidRPr="000740C0" w:rsidRDefault="00D0124B" w:rsidP="004D46EE">
            <w:pPr>
              <w:widowControl w:val="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BOLT25</w:t>
            </w:r>
          </w:p>
        </w:tc>
        <w:tc>
          <w:tcPr>
            <w:tcW w:w="3544" w:type="dxa"/>
          </w:tcPr>
          <w:p w14:paraId="455D2CA2" w14:textId="559A7697" w:rsidR="00D0124B" w:rsidRPr="00B0340D" w:rsidRDefault="00D0124B" w:rsidP="004D46EE">
            <w:pPr>
              <w:widowControl w:val="0"/>
              <w:tabs>
                <w:tab w:val="clear" w:pos="567"/>
                <w:tab w:val="left" w:pos="741"/>
              </w:tabs>
              <w:jc w:val="left"/>
              <w:rPr>
                <w:rFonts w:asciiTheme="minorHAnsi" w:eastAsia="SimSun" w:hAnsiTheme="minorHAnsi" w:cs="Arial"/>
                <w:color w:val="000000"/>
                <w:lang w:val="de-DE"/>
              </w:rPr>
            </w:pPr>
            <w:r w:rsidRPr="00B0340D">
              <w:rPr>
                <w:rFonts w:asciiTheme="minorHAnsi" w:eastAsia="SimSun" w:hAnsiTheme="minorHAnsi" w:cs="Arial"/>
                <w:color w:val="000000"/>
                <w:lang w:val="de-DE"/>
              </w:rPr>
              <w:t xml:space="preserve">Lukas Lange </w:t>
            </w:r>
            <w:r w:rsidR="004D46EE">
              <w:rPr>
                <w:rFonts w:asciiTheme="minorHAnsi" w:eastAsia="SimSun" w:hAnsiTheme="minorHAnsi" w:cs="Arial"/>
                <w:color w:val="000000"/>
                <w:lang w:val="de-DE"/>
              </w:rPr>
              <w:br/>
            </w:r>
            <w:r>
              <w:rPr>
                <w:rFonts w:asciiTheme="minorHAnsi" w:eastAsia="SimSun" w:hAnsiTheme="minorHAnsi" w:cs="Arial"/>
                <w:color w:val="000000"/>
                <w:lang w:val="de-DE"/>
              </w:rPr>
              <w:t>Tel.:</w:t>
            </w:r>
            <w:r w:rsidR="004D46EE">
              <w:rPr>
                <w:rFonts w:asciiTheme="minorHAnsi" w:eastAsia="SimSun" w:hAnsiTheme="minorHAnsi" w:cs="Arial"/>
                <w:color w:val="000000"/>
                <w:lang w:val="de-DE"/>
              </w:rPr>
              <w:tab/>
            </w:r>
            <w:r w:rsidRPr="00B0340D">
              <w:rPr>
                <w:rFonts w:asciiTheme="minorHAnsi" w:eastAsia="SimSun" w:hAnsiTheme="minorHAnsi" w:cs="Arial"/>
                <w:color w:val="000000"/>
                <w:lang w:val="de-DE"/>
              </w:rPr>
              <w:t>+49 152 01445123</w:t>
            </w:r>
            <w:r w:rsidR="004D46EE">
              <w:rPr>
                <w:rFonts w:asciiTheme="minorHAnsi" w:eastAsia="SimSun" w:hAnsiTheme="minorHAnsi" w:cs="Arial"/>
                <w:color w:val="000000"/>
                <w:lang w:val="de-DE"/>
              </w:rPr>
              <w:br/>
            </w:r>
            <w:r w:rsidRPr="00E40D3A">
              <w:rPr>
                <w:rFonts w:asciiTheme="minorHAnsi" w:eastAsia="SimSun" w:hAnsiTheme="minorHAnsi" w:cs="Arial"/>
                <w:color w:val="000000"/>
                <w:lang w:val="de-DE"/>
              </w:rPr>
              <w:t>E-mail:</w:t>
            </w:r>
            <w:r w:rsidR="004D46EE">
              <w:rPr>
                <w:rFonts w:asciiTheme="minorHAnsi" w:eastAsia="SimSun" w:hAnsiTheme="minorHAnsi" w:cs="Arial"/>
                <w:color w:val="000000"/>
                <w:lang w:val="de-DE"/>
              </w:rPr>
              <w:tab/>
            </w:r>
            <w:r w:rsidRPr="00B0340D">
              <w:rPr>
                <w:rFonts w:asciiTheme="minorHAnsi" w:eastAsia="SimSun" w:hAnsiTheme="minorHAnsi" w:cs="Arial"/>
                <w:color w:val="000000"/>
                <w:lang w:val="de-DE"/>
              </w:rPr>
              <w:t>lukas.lange@just-bolt.de</w:t>
            </w:r>
          </w:p>
          <w:p w14:paraId="228619B2" w14:textId="77777777" w:rsidR="00D0124B" w:rsidRPr="00E40D3A" w:rsidRDefault="00D0124B" w:rsidP="004D46EE">
            <w:pPr>
              <w:widowControl w:val="0"/>
              <w:jc w:val="left"/>
              <w:rPr>
                <w:rFonts w:asciiTheme="minorHAnsi" w:eastAsia="SimSun" w:hAnsiTheme="minorHAnsi" w:cs="Arial"/>
                <w:color w:val="000000"/>
                <w:highlight w:val="yellow"/>
                <w:lang w:val="de-DE"/>
              </w:rPr>
            </w:pPr>
          </w:p>
        </w:tc>
      </w:tr>
    </w:tbl>
    <w:p w14:paraId="372C8AF3" w14:textId="77777777" w:rsidR="00D0124B" w:rsidRPr="00C0327C" w:rsidRDefault="00D0124B" w:rsidP="009077DE">
      <w:pPr>
        <w:tabs>
          <w:tab w:val="left" w:pos="3686"/>
        </w:tabs>
        <w:rPr>
          <w:rFonts w:cs="Calibri"/>
          <w:b/>
          <w:color w:val="000000"/>
          <w:szCs w:val="22"/>
          <w:lang w:val="pt-BR"/>
        </w:rPr>
      </w:pPr>
    </w:p>
    <w:p w14:paraId="63E18CCC" w14:textId="77777777" w:rsidR="00D0124B" w:rsidRDefault="00D0124B">
      <w:pPr>
        <w:tabs>
          <w:tab w:val="clear" w:pos="567"/>
          <w:tab w:val="clear" w:pos="1276"/>
          <w:tab w:val="clear" w:pos="1843"/>
          <w:tab w:val="clear" w:pos="5387"/>
          <w:tab w:val="clear" w:pos="5954"/>
        </w:tabs>
        <w:overflowPunct/>
        <w:autoSpaceDE/>
        <w:autoSpaceDN/>
        <w:adjustRightInd/>
        <w:spacing w:before="0"/>
        <w:jc w:val="left"/>
        <w:textAlignment w:val="auto"/>
        <w:rPr>
          <w:rFonts w:cs="Calibri"/>
          <w:b/>
          <w:bCs/>
          <w:sz w:val="28"/>
          <w:szCs w:val="28"/>
          <w:lang w:val="en-GB"/>
        </w:rPr>
      </w:pPr>
      <w:r>
        <w:rPr>
          <w:lang w:val="en-GB"/>
        </w:rPr>
        <w:br w:type="page"/>
      </w:r>
    </w:p>
    <w:p w14:paraId="072E44BE" w14:textId="53311704" w:rsidR="00D0124B" w:rsidRDefault="00D0124B">
      <w:pPr>
        <w:pStyle w:val="Heading2grey"/>
        <w:rPr>
          <w:lang w:val="en-GB"/>
        </w:rPr>
      </w:pPr>
      <w:bookmarkStart w:id="1644" w:name="_Toc220086328"/>
      <w:r>
        <w:rPr>
          <w:lang w:val="en-GB"/>
        </w:rPr>
        <w:lastRenderedPageBreak/>
        <w:t>List of International Signalling Point Codes (ISPC)</w:t>
      </w:r>
      <w:r>
        <w:rPr>
          <w:lang w:val="en-GB"/>
        </w:rPr>
        <w:br/>
        <w:t>(According to Recommendation ITU-T Q.708 (03/1999))</w:t>
      </w:r>
      <w:r>
        <w:rPr>
          <w:lang w:val="en-GB"/>
        </w:rPr>
        <w:br/>
      </w:r>
      <w:r w:rsidR="00406B94">
        <w:rPr>
          <w:lang w:val="en-GB"/>
        </w:rPr>
        <w:t>(</w:t>
      </w:r>
      <w:r>
        <w:rPr>
          <w:lang w:val="en-GB"/>
        </w:rPr>
        <w:t>Position on 01 July 2024</w:t>
      </w:r>
      <w:r w:rsidR="00406B94">
        <w:rPr>
          <w:lang w:val="en-GB"/>
        </w:rPr>
        <w:t>)</w:t>
      </w:r>
      <w:bookmarkEnd w:id="1644"/>
    </w:p>
    <w:p w14:paraId="150FDD6E" w14:textId="77777777" w:rsidR="00D0124B" w:rsidRDefault="00D0124B">
      <w:pPr>
        <w:jc w:val="center"/>
      </w:pPr>
      <w:r>
        <w:t>Annex to ITU Operational Bulletin No. 1295 – 1.VII.2024</w:t>
      </w:r>
      <w:r>
        <w:br/>
        <w:t>Amendment No. 30</w:t>
      </w:r>
    </w:p>
    <w:p w14:paraId="1CAE857A" w14:textId="77777777" w:rsidR="00D0124B" w:rsidRDefault="00D0124B"/>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3"/>
        <w:gridCol w:w="1378"/>
        <w:gridCol w:w="3442"/>
        <w:gridCol w:w="3430"/>
      </w:tblGrid>
      <w:tr w:rsidR="00D0124B" w14:paraId="048EF437" w14:textId="77777777">
        <w:trPr>
          <w:tblHeader/>
        </w:trPr>
        <w:tc>
          <w:tcPr>
            <w:tcW w:w="2800" w:type="dxa"/>
            <w:gridSpan w:val="2"/>
          </w:tcPr>
          <w:p w14:paraId="6E435BDB" w14:textId="77777777" w:rsidR="00D0124B" w:rsidRDefault="00D0124B">
            <w:pPr>
              <w:pStyle w:val="Tabletext"/>
            </w:pPr>
            <w:r>
              <w:rPr>
                <w:i/>
                <w:iCs/>
              </w:rPr>
              <w:t>Country / Geographical area</w:t>
            </w:r>
          </w:p>
        </w:tc>
        <w:tc>
          <w:tcPr>
            <w:tcW w:w="3500" w:type="dxa"/>
            <w:vMerge w:val="restart"/>
          </w:tcPr>
          <w:p w14:paraId="2927C5CA" w14:textId="77777777" w:rsidR="00D0124B" w:rsidRDefault="00D0124B">
            <w:pPr>
              <w:pStyle w:val="Tabletext"/>
            </w:pPr>
            <w:r>
              <w:rPr>
                <w:i/>
                <w:iCs/>
              </w:rPr>
              <w:t xml:space="preserve">Unique name of the signalling point </w:t>
            </w:r>
          </w:p>
        </w:tc>
        <w:tc>
          <w:tcPr>
            <w:tcW w:w="3500" w:type="dxa"/>
            <w:vMerge w:val="restart"/>
          </w:tcPr>
          <w:p w14:paraId="75DB9924" w14:textId="77777777" w:rsidR="00D0124B" w:rsidRDefault="00D0124B">
            <w:pPr>
              <w:pStyle w:val="Tabletext"/>
            </w:pPr>
            <w:r>
              <w:rPr>
                <w:i/>
                <w:iCs/>
              </w:rPr>
              <w:t xml:space="preserve">Name of the signalling point operator </w:t>
            </w:r>
          </w:p>
        </w:tc>
      </w:tr>
      <w:tr w:rsidR="00D0124B" w14:paraId="7BE9E0C1" w14:textId="77777777">
        <w:trPr>
          <w:tblHeader/>
        </w:trPr>
        <w:tc>
          <w:tcPr>
            <w:tcW w:w="1400" w:type="dxa"/>
          </w:tcPr>
          <w:p w14:paraId="7B3B9873" w14:textId="77777777" w:rsidR="00D0124B" w:rsidRDefault="00D0124B">
            <w:pPr>
              <w:pStyle w:val="Tabletext"/>
            </w:pPr>
            <w:r>
              <w:rPr>
                <w:i/>
                <w:iCs/>
              </w:rPr>
              <w:t>ISPC</w:t>
            </w:r>
          </w:p>
        </w:tc>
        <w:tc>
          <w:tcPr>
            <w:tcW w:w="1400" w:type="dxa"/>
          </w:tcPr>
          <w:p w14:paraId="38547601" w14:textId="77777777" w:rsidR="00D0124B" w:rsidRDefault="00D0124B">
            <w:pPr>
              <w:pStyle w:val="Tabletext"/>
            </w:pPr>
            <w:r>
              <w:rPr>
                <w:i/>
                <w:iCs/>
              </w:rPr>
              <w:t>DEC</w:t>
            </w:r>
          </w:p>
        </w:tc>
        <w:tc>
          <w:tcPr>
            <w:tcW w:w="3500" w:type="dxa"/>
            <w:vMerge/>
          </w:tcPr>
          <w:p w14:paraId="1B3FD284" w14:textId="77777777" w:rsidR="00D0124B" w:rsidRDefault="00D0124B">
            <w:pPr>
              <w:pStyle w:val="Tabletext"/>
            </w:pPr>
          </w:p>
        </w:tc>
        <w:tc>
          <w:tcPr>
            <w:tcW w:w="3500" w:type="dxa"/>
            <w:vMerge/>
          </w:tcPr>
          <w:p w14:paraId="7A7BD6BC" w14:textId="77777777" w:rsidR="00D0124B" w:rsidRDefault="00D0124B">
            <w:pPr>
              <w:pStyle w:val="Tabletext"/>
            </w:pPr>
          </w:p>
        </w:tc>
      </w:tr>
      <w:tr w:rsidR="00D0124B" w14:paraId="485F4588" w14:textId="77777777">
        <w:tc>
          <w:tcPr>
            <w:tcW w:w="9800" w:type="dxa"/>
            <w:gridSpan w:val="4"/>
          </w:tcPr>
          <w:p w14:paraId="5660530F" w14:textId="77777777" w:rsidR="00D0124B" w:rsidRDefault="00D0124B">
            <w:pPr>
              <w:pStyle w:val="Tabletextbold"/>
              <w:keepNext/>
            </w:pPr>
            <w:r>
              <w:t>Australia   ADD</w:t>
            </w:r>
          </w:p>
        </w:tc>
      </w:tr>
      <w:tr w:rsidR="00D0124B" w14:paraId="19031CF7" w14:textId="77777777">
        <w:tc>
          <w:tcPr>
            <w:tcW w:w="1400" w:type="dxa"/>
          </w:tcPr>
          <w:p w14:paraId="09FB5F81" w14:textId="77777777" w:rsidR="00D0124B" w:rsidRDefault="00D0124B">
            <w:pPr>
              <w:pStyle w:val="Tabletext"/>
            </w:pPr>
            <w:r>
              <w:t>5-123-3</w:t>
            </w:r>
          </w:p>
        </w:tc>
        <w:tc>
          <w:tcPr>
            <w:tcW w:w="1400" w:type="dxa"/>
          </w:tcPr>
          <w:p w14:paraId="0B8B9D53" w14:textId="77777777" w:rsidR="00D0124B" w:rsidRDefault="00D0124B">
            <w:pPr>
              <w:pStyle w:val="Tabletext"/>
            </w:pPr>
            <w:r>
              <w:t>11227</w:t>
            </w:r>
          </w:p>
        </w:tc>
        <w:tc>
          <w:tcPr>
            <w:tcW w:w="3500" w:type="dxa"/>
          </w:tcPr>
          <w:p w14:paraId="061F3B3E" w14:textId="77777777" w:rsidR="00D0124B" w:rsidRDefault="00D0124B">
            <w:pPr>
              <w:pStyle w:val="Tabletext"/>
            </w:pPr>
            <w:r>
              <w:t>Sydney-STP1</w:t>
            </w:r>
          </w:p>
        </w:tc>
        <w:tc>
          <w:tcPr>
            <w:tcW w:w="3500" w:type="dxa"/>
          </w:tcPr>
          <w:p w14:paraId="773074F0" w14:textId="77777777" w:rsidR="00D0124B" w:rsidRDefault="00D0124B">
            <w:pPr>
              <w:pStyle w:val="Tabletext"/>
            </w:pPr>
            <w:r>
              <w:t>Starlink Internet Services Pte. Ltd</w:t>
            </w:r>
          </w:p>
        </w:tc>
      </w:tr>
      <w:tr w:rsidR="00D0124B" w14:paraId="3FB53D9E" w14:textId="77777777">
        <w:tc>
          <w:tcPr>
            <w:tcW w:w="1400" w:type="dxa"/>
          </w:tcPr>
          <w:p w14:paraId="277AFA49" w14:textId="77777777" w:rsidR="00D0124B" w:rsidRDefault="00D0124B">
            <w:pPr>
              <w:pStyle w:val="Tabletext"/>
            </w:pPr>
            <w:r>
              <w:t>5-123-4</w:t>
            </w:r>
          </w:p>
        </w:tc>
        <w:tc>
          <w:tcPr>
            <w:tcW w:w="1400" w:type="dxa"/>
          </w:tcPr>
          <w:p w14:paraId="33E09218" w14:textId="77777777" w:rsidR="00D0124B" w:rsidRDefault="00D0124B">
            <w:pPr>
              <w:pStyle w:val="Tabletext"/>
            </w:pPr>
            <w:r>
              <w:t>11228</w:t>
            </w:r>
          </w:p>
        </w:tc>
        <w:tc>
          <w:tcPr>
            <w:tcW w:w="3500" w:type="dxa"/>
          </w:tcPr>
          <w:p w14:paraId="495178D0" w14:textId="77777777" w:rsidR="00D0124B" w:rsidRDefault="00D0124B">
            <w:pPr>
              <w:pStyle w:val="Tabletext"/>
            </w:pPr>
            <w:r>
              <w:t>Sydney-STP2</w:t>
            </w:r>
          </w:p>
        </w:tc>
        <w:tc>
          <w:tcPr>
            <w:tcW w:w="3500" w:type="dxa"/>
          </w:tcPr>
          <w:p w14:paraId="55949216" w14:textId="77777777" w:rsidR="00D0124B" w:rsidRDefault="00D0124B">
            <w:pPr>
              <w:pStyle w:val="Tabletext"/>
            </w:pPr>
            <w:r>
              <w:t>Starlink Internet Services Pte. Ltd</w:t>
            </w:r>
          </w:p>
        </w:tc>
      </w:tr>
      <w:tr w:rsidR="00D0124B" w14:paraId="087FBFFC" w14:textId="77777777">
        <w:tc>
          <w:tcPr>
            <w:tcW w:w="1400" w:type="dxa"/>
          </w:tcPr>
          <w:p w14:paraId="2709B842" w14:textId="77777777" w:rsidR="00D0124B" w:rsidRDefault="00D0124B">
            <w:pPr>
              <w:pStyle w:val="Tabletext"/>
            </w:pPr>
            <w:r>
              <w:t>5-123-5</w:t>
            </w:r>
          </w:p>
        </w:tc>
        <w:tc>
          <w:tcPr>
            <w:tcW w:w="1400" w:type="dxa"/>
          </w:tcPr>
          <w:p w14:paraId="3AEE77FF" w14:textId="77777777" w:rsidR="00D0124B" w:rsidRDefault="00D0124B">
            <w:pPr>
              <w:pStyle w:val="Tabletext"/>
            </w:pPr>
            <w:r>
              <w:t>11229</w:t>
            </w:r>
          </w:p>
        </w:tc>
        <w:tc>
          <w:tcPr>
            <w:tcW w:w="3500" w:type="dxa"/>
          </w:tcPr>
          <w:p w14:paraId="697E3811" w14:textId="77777777" w:rsidR="00D0124B" w:rsidRDefault="00D0124B">
            <w:pPr>
              <w:pStyle w:val="Tabletext"/>
            </w:pPr>
            <w:r>
              <w:t>Sydney-STP3</w:t>
            </w:r>
          </w:p>
        </w:tc>
        <w:tc>
          <w:tcPr>
            <w:tcW w:w="3500" w:type="dxa"/>
          </w:tcPr>
          <w:p w14:paraId="2A39DA7D" w14:textId="77777777" w:rsidR="00D0124B" w:rsidRDefault="00D0124B">
            <w:pPr>
              <w:pStyle w:val="Tabletext"/>
            </w:pPr>
            <w:r>
              <w:t>Starlink Internet Services Pte. Ltd</w:t>
            </w:r>
          </w:p>
        </w:tc>
      </w:tr>
      <w:tr w:rsidR="00D0124B" w14:paraId="50BDF133" w14:textId="77777777">
        <w:tc>
          <w:tcPr>
            <w:tcW w:w="1400" w:type="dxa"/>
          </w:tcPr>
          <w:p w14:paraId="27F4E078" w14:textId="77777777" w:rsidR="00D0124B" w:rsidRDefault="00D0124B">
            <w:pPr>
              <w:pStyle w:val="Tabletext"/>
            </w:pPr>
            <w:r>
              <w:t>5-123-6</w:t>
            </w:r>
          </w:p>
        </w:tc>
        <w:tc>
          <w:tcPr>
            <w:tcW w:w="1400" w:type="dxa"/>
          </w:tcPr>
          <w:p w14:paraId="78541EBA" w14:textId="77777777" w:rsidR="00D0124B" w:rsidRDefault="00D0124B">
            <w:pPr>
              <w:pStyle w:val="Tabletext"/>
            </w:pPr>
            <w:r>
              <w:t>11230</w:t>
            </w:r>
          </w:p>
        </w:tc>
        <w:tc>
          <w:tcPr>
            <w:tcW w:w="3500" w:type="dxa"/>
          </w:tcPr>
          <w:p w14:paraId="4E2BBC2E" w14:textId="77777777" w:rsidR="00D0124B" w:rsidRDefault="00D0124B">
            <w:pPr>
              <w:pStyle w:val="Tabletext"/>
            </w:pPr>
            <w:r>
              <w:t>Sydney-STP4</w:t>
            </w:r>
          </w:p>
        </w:tc>
        <w:tc>
          <w:tcPr>
            <w:tcW w:w="3500" w:type="dxa"/>
          </w:tcPr>
          <w:p w14:paraId="7EDF1F3A" w14:textId="77777777" w:rsidR="00D0124B" w:rsidRDefault="00D0124B">
            <w:pPr>
              <w:pStyle w:val="Tabletext"/>
            </w:pPr>
            <w:r>
              <w:t>Starlink Internet Services Pte. Ltd</w:t>
            </w:r>
          </w:p>
        </w:tc>
      </w:tr>
      <w:tr w:rsidR="00D0124B" w14:paraId="6D49D00E" w14:textId="77777777">
        <w:tc>
          <w:tcPr>
            <w:tcW w:w="9800" w:type="dxa"/>
            <w:gridSpan w:val="4"/>
          </w:tcPr>
          <w:p w14:paraId="21DB188E" w14:textId="77777777" w:rsidR="00D0124B" w:rsidRDefault="00D0124B">
            <w:pPr>
              <w:pStyle w:val="Tabletextbold"/>
              <w:keepNext/>
            </w:pPr>
            <w:r>
              <w:t>Denmark   ADD</w:t>
            </w:r>
          </w:p>
        </w:tc>
      </w:tr>
      <w:tr w:rsidR="00D0124B" w14:paraId="64D9EFCF" w14:textId="77777777">
        <w:tc>
          <w:tcPr>
            <w:tcW w:w="1400" w:type="dxa"/>
          </w:tcPr>
          <w:p w14:paraId="43BFAC6F" w14:textId="77777777" w:rsidR="00D0124B" w:rsidRDefault="00D0124B">
            <w:pPr>
              <w:pStyle w:val="Tabletext"/>
            </w:pPr>
            <w:r>
              <w:t>2-076-0</w:t>
            </w:r>
          </w:p>
        </w:tc>
        <w:tc>
          <w:tcPr>
            <w:tcW w:w="1400" w:type="dxa"/>
          </w:tcPr>
          <w:p w14:paraId="2B470833" w14:textId="77777777" w:rsidR="00D0124B" w:rsidRDefault="00D0124B">
            <w:pPr>
              <w:pStyle w:val="Tabletext"/>
            </w:pPr>
            <w:r>
              <w:t>4704</w:t>
            </w:r>
          </w:p>
        </w:tc>
        <w:tc>
          <w:tcPr>
            <w:tcW w:w="3500" w:type="dxa"/>
          </w:tcPr>
          <w:p w14:paraId="5F125941" w14:textId="77777777" w:rsidR="00D0124B" w:rsidRDefault="00D0124B">
            <w:pPr>
              <w:pStyle w:val="Tabletext"/>
            </w:pPr>
          </w:p>
        </w:tc>
        <w:tc>
          <w:tcPr>
            <w:tcW w:w="3500" w:type="dxa"/>
          </w:tcPr>
          <w:p w14:paraId="5DF6EC73" w14:textId="77777777" w:rsidR="00D0124B" w:rsidRDefault="00D0124B">
            <w:pPr>
              <w:pStyle w:val="Tabletext"/>
            </w:pPr>
            <w:r>
              <w:t>TDC Net A/S</w:t>
            </w:r>
          </w:p>
        </w:tc>
      </w:tr>
      <w:tr w:rsidR="00D0124B" w14:paraId="41525F93" w14:textId="77777777">
        <w:tc>
          <w:tcPr>
            <w:tcW w:w="1400" w:type="dxa"/>
          </w:tcPr>
          <w:p w14:paraId="17D1D7F4" w14:textId="77777777" w:rsidR="00D0124B" w:rsidRDefault="00D0124B">
            <w:pPr>
              <w:pStyle w:val="Tabletext"/>
            </w:pPr>
            <w:r>
              <w:t>2-076-1</w:t>
            </w:r>
          </w:p>
        </w:tc>
        <w:tc>
          <w:tcPr>
            <w:tcW w:w="1400" w:type="dxa"/>
          </w:tcPr>
          <w:p w14:paraId="685679DD" w14:textId="77777777" w:rsidR="00D0124B" w:rsidRDefault="00D0124B">
            <w:pPr>
              <w:pStyle w:val="Tabletext"/>
            </w:pPr>
            <w:r>
              <w:t>4705</w:t>
            </w:r>
          </w:p>
        </w:tc>
        <w:tc>
          <w:tcPr>
            <w:tcW w:w="3500" w:type="dxa"/>
          </w:tcPr>
          <w:p w14:paraId="588E0566" w14:textId="77777777" w:rsidR="00D0124B" w:rsidRDefault="00D0124B">
            <w:pPr>
              <w:pStyle w:val="Tabletext"/>
            </w:pPr>
          </w:p>
        </w:tc>
        <w:tc>
          <w:tcPr>
            <w:tcW w:w="3500" w:type="dxa"/>
          </w:tcPr>
          <w:p w14:paraId="5B720C65" w14:textId="77777777" w:rsidR="00D0124B" w:rsidRDefault="00D0124B">
            <w:pPr>
              <w:pStyle w:val="Tabletext"/>
            </w:pPr>
            <w:r>
              <w:t>TDC Net A/S</w:t>
            </w:r>
          </w:p>
        </w:tc>
      </w:tr>
      <w:tr w:rsidR="00D0124B" w14:paraId="19985C1F" w14:textId="77777777">
        <w:tc>
          <w:tcPr>
            <w:tcW w:w="1400" w:type="dxa"/>
          </w:tcPr>
          <w:p w14:paraId="10295EED" w14:textId="77777777" w:rsidR="00D0124B" w:rsidRDefault="00D0124B">
            <w:pPr>
              <w:pStyle w:val="Tabletext"/>
            </w:pPr>
            <w:r>
              <w:t>2-076-2</w:t>
            </w:r>
          </w:p>
        </w:tc>
        <w:tc>
          <w:tcPr>
            <w:tcW w:w="1400" w:type="dxa"/>
          </w:tcPr>
          <w:p w14:paraId="1E2B5961" w14:textId="77777777" w:rsidR="00D0124B" w:rsidRDefault="00D0124B">
            <w:pPr>
              <w:pStyle w:val="Tabletext"/>
            </w:pPr>
            <w:r>
              <w:t>4706</w:t>
            </w:r>
          </w:p>
        </w:tc>
        <w:tc>
          <w:tcPr>
            <w:tcW w:w="3500" w:type="dxa"/>
          </w:tcPr>
          <w:p w14:paraId="0010A952" w14:textId="77777777" w:rsidR="00D0124B" w:rsidRDefault="00D0124B">
            <w:pPr>
              <w:pStyle w:val="Tabletext"/>
            </w:pPr>
          </w:p>
        </w:tc>
        <w:tc>
          <w:tcPr>
            <w:tcW w:w="3500" w:type="dxa"/>
          </w:tcPr>
          <w:p w14:paraId="1A3C626B" w14:textId="77777777" w:rsidR="00D0124B" w:rsidRDefault="00D0124B">
            <w:pPr>
              <w:pStyle w:val="Tabletext"/>
            </w:pPr>
            <w:r>
              <w:t>TDC Net A/S</w:t>
            </w:r>
          </w:p>
        </w:tc>
      </w:tr>
      <w:tr w:rsidR="00D0124B" w14:paraId="3CD0C7C4" w14:textId="77777777">
        <w:tc>
          <w:tcPr>
            <w:tcW w:w="9800" w:type="dxa"/>
            <w:gridSpan w:val="4"/>
          </w:tcPr>
          <w:p w14:paraId="0512C9B5" w14:textId="77777777" w:rsidR="00D0124B" w:rsidRDefault="00D0124B">
            <w:pPr>
              <w:pStyle w:val="Tabletextbold"/>
              <w:keepNext/>
            </w:pPr>
            <w:r>
              <w:t>Kiribati   ADD</w:t>
            </w:r>
          </w:p>
        </w:tc>
      </w:tr>
      <w:tr w:rsidR="00D0124B" w14:paraId="75FE74F5" w14:textId="77777777">
        <w:tc>
          <w:tcPr>
            <w:tcW w:w="1400" w:type="dxa"/>
          </w:tcPr>
          <w:p w14:paraId="308C7587" w14:textId="77777777" w:rsidR="00D0124B" w:rsidRDefault="00D0124B">
            <w:pPr>
              <w:pStyle w:val="Tabletext"/>
            </w:pPr>
            <w:r>
              <w:t>5-100-1</w:t>
            </w:r>
          </w:p>
        </w:tc>
        <w:tc>
          <w:tcPr>
            <w:tcW w:w="1400" w:type="dxa"/>
          </w:tcPr>
          <w:p w14:paraId="17857CB5" w14:textId="77777777" w:rsidR="00D0124B" w:rsidRDefault="00D0124B">
            <w:pPr>
              <w:pStyle w:val="Tabletext"/>
            </w:pPr>
            <w:r>
              <w:t>11041</w:t>
            </w:r>
          </w:p>
        </w:tc>
        <w:tc>
          <w:tcPr>
            <w:tcW w:w="3500" w:type="dxa"/>
          </w:tcPr>
          <w:p w14:paraId="770DFC39" w14:textId="77777777" w:rsidR="00D0124B" w:rsidRDefault="00D0124B">
            <w:pPr>
              <w:pStyle w:val="Tabletext"/>
            </w:pPr>
            <w:r>
              <w:t>ATHKL_TARAWA_2</w:t>
            </w:r>
          </w:p>
        </w:tc>
        <w:tc>
          <w:tcPr>
            <w:tcW w:w="3500" w:type="dxa"/>
          </w:tcPr>
          <w:p w14:paraId="6E921A0E" w14:textId="77777777" w:rsidR="00D0124B" w:rsidRDefault="00D0124B">
            <w:pPr>
              <w:pStyle w:val="Tabletext"/>
            </w:pPr>
            <w:r>
              <w:t>Amalgamated Telecom Holdings Kiribati Limited (ATHKL)</w:t>
            </w:r>
          </w:p>
        </w:tc>
      </w:tr>
      <w:tr w:rsidR="00D0124B" w14:paraId="67C72880" w14:textId="77777777">
        <w:tc>
          <w:tcPr>
            <w:tcW w:w="9800" w:type="dxa"/>
            <w:gridSpan w:val="4"/>
          </w:tcPr>
          <w:p w14:paraId="3DD9CE2B" w14:textId="77777777" w:rsidR="00D0124B" w:rsidRDefault="00D0124B">
            <w:pPr>
              <w:pStyle w:val="Tabletextbold"/>
              <w:keepNext/>
            </w:pPr>
            <w:r>
              <w:t>Switzerland   SUP</w:t>
            </w:r>
          </w:p>
        </w:tc>
      </w:tr>
      <w:tr w:rsidR="00D0124B" w14:paraId="77092873" w14:textId="77777777">
        <w:tc>
          <w:tcPr>
            <w:tcW w:w="1400" w:type="dxa"/>
          </w:tcPr>
          <w:p w14:paraId="5E69B162" w14:textId="77777777" w:rsidR="00D0124B" w:rsidRDefault="00D0124B">
            <w:pPr>
              <w:pStyle w:val="Tabletext"/>
            </w:pPr>
            <w:r>
              <w:t>2-059-0</w:t>
            </w:r>
          </w:p>
        </w:tc>
        <w:tc>
          <w:tcPr>
            <w:tcW w:w="1400" w:type="dxa"/>
          </w:tcPr>
          <w:p w14:paraId="17C6D23F" w14:textId="77777777" w:rsidR="00D0124B" w:rsidRDefault="00D0124B">
            <w:pPr>
              <w:pStyle w:val="Tabletext"/>
            </w:pPr>
            <w:r>
              <w:t>4568</w:t>
            </w:r>
          </w:p>
        </w:tc>
        <w:tc>
          <w:tcPr>
            <w:tcW w:w="3500" w:type="dxa"/>
          </w:tcPr>
          <w:p w14:paraId="417C85F7" w14:textId="77777777" w:rsidR="00D0124B" w:rsidRDefault="00D0124B">
            <w:pPr>
              <w:pStyle w:val="Tabletext"/>
            </w:pPr>
            <w:r>
              <w:t>Pratteln</w:t>
            </w:r>
          </w:p>
        </w:tc>
        <w:tc>
          <w:tcPr>
            <w:tcW w:w="3500" w:type="dxa"/>
          </w:tcPr>
          <w:p w14:paraId="612C2EB8" w14:textId="77777777" w:rsidR="00D0124B" w:rsidRDefault="00D0124B">
            <w:pPr>
              <w:pStyle w:val="Tabletext"/>
            </w:pPr>
            <w:r>
              <w:t>Fink Telecom Services</w:t>
            </w:r>
          </w:p>
        </w:tc>
      </w:tr>
      <w:tr w:rsidR="00D0124B" w14:paraId="124A1085" w14:textId="77777777">
        <w:tc>
          <w:tcPr>
            <w:tcW w:w="1400" w:type="dxa"/>
          </w:tcPr>
          <w:p w14:paraId="3561BB4A" w14:textId="77777777" w:rsidR="00D0124B" w:rsidRDefault="00D0124B">
            <w:pPr>
              <w:pStyle w:val="Tabletext"/>
            </w:pPr>
            <w:r>
              <w:t>2-062-4</w:t>
            </w:r>
          </w:p>
        </w:tc>
        <w:tc>
          <w:tcPr>
            <w:tcW w:w="1400" w:type="dxa"/>
          </w:tcPr>
          <w:p w14:paraId="015AD4F0" w14:textId="77777777" w:rsidR="00D0124B" w:rsidRDefault="00D0124B">
            <w:pPr>
              <w:pStyle w:val="Tabletext"/>
            </w:pPr>
            <w:r>
              <w:t>4596</w:t>
            </w:r>
          </w:p>
        </w:tc>
        <w:tc>
          <w:tcPr>
            <w:tcW w:w="3500" w:type="dxa"/>
          </w:tcPr>
          <w:p w14:paraId="14A7A081" w14:textId="77777777" w:rsidR="00D0124B" w:rsidRDefault="00D0124B">
            <w:pPr>
              <w:pStyle w:val="Tabletext"/>
            </w:pPr>
            <w:r>
              <w:t>Pratteln</w:t>
            </w:r>
          </w:p>
        </w:tc>
        <w:tc>
          <w:tcPr>
            <w:tcW w:w="3500" w:type="dxa"/>
          </w:tcPr>
          <w:p w14:paraId="7DC539DF" w14:textId="77777777" w:rsidR="00D0124B" w:rsidRDefault="00D0124B">
            <w:pPr>
              <w:pStyle w:val="Tabletext"/>
            </w:pPr>
            <w:r>
              <w:t>Fink Telecom Services</w:t>
            </w:r>
          </w:p>
        </w:tc>
      </w:tr>
    </w:tbl>
    <w:p w14:paraId="3E687AC9" w14:textId="77777777" w:rsidR="00D0124B" w:rsidRDefault="00D0124B"/>
    <w:p w14:paraId="493B3AE6" w14:textId="77777777" w:rsidR="00D0124B" w:rsidRDefault="00D0124B">
      <w:r>
        <w:t>____________</w:t>
      </w:r>
    </w:p>
    <w:p w14:paraId="004F6725" w14:textId="77777777" w:rsidR="00D0124B" w:rsidRPr="0022285A" w:rsidRDefault="00D0124B" w:rsidP="0022285A">
      <w:r w:rsidRPr="0022285A">
        <w:tab/>
        <w:t>ISPC: International Signalling Point Codes.</w:t>
      </w:r>
    </w:p>
    <w:p w14:paraId="0134A4E7" w14:textId="77777777" w:rsidR="00D0124B" w:rsidRPr="00AD4325" w:rsidRDefault="00D0124B">
      <w:pPr>
        <w:rPr>
          <w:lang w:val="es-ES"/>
        </w:rPr>
      </w:pPr>
    </w:p>
    <w:p w14:paraId="506F51C6" w14:textId="77777777" w:rsidR="00D0124B" w:rsidRDefault="00D0124B">
      <w:pPr>
        <w:tabs>
          <w:tab w:val="clear" w:pos="567"/>
          <w:tab w:val="clear" w:pos="1276"/>
          <w:tab w:val="clear" w:pos="1843"/>
          <w:tab w:val="clear" w:pos="5387"/>
          <w:tab w:val="clear" w:pos="5954"/>
        </w:tabs>
        <w:overflowPunct/>
        <w:autoSpaceDE/>
        <w:autoSpaceDN/>
        <w:adjustRightInd/>
        <w:spacing w:before="0"/>
        <w:jc w:val="left"/>
        <w:textAlignment w:val="auto"/>
        <w:rPr>
          <w:rFonts w:cs="Calibri"/>
          <w:b/>
          <w:bCs/>
          <w:sz w:val="28"/>
          <w:szCs w:val="28"/>
        </w:rPr>
      </w:pPr>
      <w:bookmarkStart w:id="1645" w:name="_Toc36875243"/>
      <w:bookmarkStart w:id="1646" w:name="_Toc517792343"/>
      <w:r>
        <w:rPr>
          <w:rFonts w:cs="Calibri"/>
          <w:b/>
          <w:bCs/>
          <w:sz w:val="28"/>
          <w:szCs w:val="28"/>
        </w:rPr>
        <w:br w:type="page"/>
      </w:r>
    </w:p>
    <w:p w14:paraId="6BDF342E" w14:textId="422CEC3A" w:rsidR="00D0124B" w:rsidRPr="00783334" w:rsidRDefault="00D0124B" w:rsidP="00917BB7">
      <w:pPr>
        <w:keepNext/>
        <w:shd w:val="clear" w:color="auto" w:fill="D9D9D9"/>
        <w:spacing w:after="60"/>
        <w:jc w:val="center"/>
        <w:outlineLvl w:val="1"/>
        <w:rPr>
          <w:rFonts w:cs="Calibri"/>
          <w:b/>
          <w:bCs/>
          <w:sz w:val="28"/>
          <w:szCs w:val="28"/>
        </w:rPr>
      </w:pPr>
      <w:bookmarkStart w:id="1647" w:name="_Toc220086329"/>
      <w:r w:rsidRPr="00783334">
        <w:rPr>
          <w:rFonts w:cs="Calibri"/>
          <w:b/>
          <w:bCs/>
          <w:sz w:val="28"/>
          <w:szCs w:val="28"/>
        </w:rPr>
        <w:lastRenderedPageBreak/>
        <w:t xml:space="preserve">National Numbering Plan </w:t>
      </w:r>
      <w:r w:rsidRPr="00783334">
        <w:rPr>
          <w:rFonts w:cs="Calibri"/>
          <w:b/>
          <w:bCs/>
          <w:sz w:val="28"/>
          <w:szCs w:val="28"/>
        </w:rPr>
        <w:br/>
        <w:t>(According to Recommendation ITU-T E.129 (01/2013))</w:t>
      </w:r>
      <w:bookmarkEnd w:id="1645"/>
      <w:bookmarkEnd w:id="1646"/>
      <w:bookmarkEnd w:id="1647"/>
    </w:p>
    <w:p w14:paraId="6CE1AF36" w14:textId="77777777" w:rsidR="00D0124B" w:rsidRPr="00783334" w:rsidRDefault="00D0124B" w:rsidP="0073515A">
      <w:pPr>
        <w:tabs>
          <w:tab w:val="left" w:pos="1134"/>
          <w:tab w:val="left" w:pos="1560"/>
          <w:tab w:val="left" w:pos="2127"/>
        </w:tabs>
        <w:spacing w:after="80"/>
        <w:jc w:val="center"/>
        <w:rPr>
          <w:rFonts w:eastAsia="SimSun" w:cs="Arial"/>
          <w:lang w:val="en-GB"/>
        </w:rPr>
      </w:pPr>
      <w:bookmarkStart w:id="1648" w:name="_Toc36875244"/>
      <w:bookmarkStart w:id="1649" w:name="_Toc517792344"/>
      <w:r w:rsidRPr="00783334">
        <w:rPr>
          <w:rFonts w:eastAsia="SimSun" w:cs="Arial"/>
        </w:rPr>
        <w:t>Web:</w:t>
      </w:r>
      <w:bookmarkEnd w:id="1648"/>
      <w:r w:rsidRPr="00783334">
        <w:rPr>
          <w:rFonts w:eastAsia="SimSun" w:cs="Arial"/>
        </w:rPr>
        <w:t xml:space="preserve"> </w:t>
      </w:r>
      <w:bookmarkEnd w:id="1649"/>
      <w:r w:rsidRPr="00367102">
        <w:rPr>
          <w:rFonts w:cs="Calibri"/>
          <w:sz w:val="18"/>
          <w:szCs w:val="18"/>
        </w:rPr>
        <w:t>www.itu.int/itu-t/nnp</w:t>
      </w:r>
    </w:p>
    <w:p w14:paraId="290B970A" w14:textId="77777777" w:rsidR="00D0124B" w:rsidRPr="00783334" w:rsidRDefault="00D0124B" w:rsidP="00D27EE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CAE2E2E" w14:textId="77777777" w:rsidR="00D0124B" w:rsidRPr="00783334" w:rsidRDefault="00D0124B" w:rsidP="00D27EEF">
      <w:pPr>
        <w:rPr>
          <w:rFonts w:eastAsia="SimSun"/>
        </w:rPr>
      </w:pPr>
      <w:r w:rsidRPr="00783334">
        <w:rPr>
          <w:rFonts w:eastAsia="SimSun"/>
        </w:rPr>
        <w:t xml:space="preserve">For their numbering website, or when sending their information to ITU/TSB (e-mail: </w:t>
      </w:r>
      <w:hyperlink r:id="rId59"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12E627F" w14:textId="77777777" w:rsidR="00D0124B" w:rsidRPr="00783334" w:rsidRDefault="00D0124B" w:rsidP="00B3075D">
      <w:pPr>
        <w:rPr>
          <w:rFonts w:eastAsia="SimSun"/>
        </w:rPr>
      </w:pPr>
      <w:r w:rsidRPr="00783334">
        <w:rPr>
          <w:rFonts w:eastAsia="SimSun"/>
        </w:rPr>
        <w:t xml:space="preserve">From </w:t>
      </w:r>
      <w:r>
        <w:rPr>
          <w:rFonts w:eastAsia="SimSun"/>
        </w:rPr>
        <w:t>1.I</w:t>
      </w:r>
      <w:r>
        <w:rPr>
          <w:rFonts w:eastAsia="SimSun"/>
          <w:lang w:val="en-GB"/>
        </w:rPr>
        <w:t>.2026</w:t>
      </w:r>
      <w:r w:rsidRPr="00783334">
        <w:rPr>
          <w:rFonts w:eastAsia="SimSun"/>
          <w:lang w:val="en-GB"/>
        </w:rPr>
        <w:t xml:space="preserve">, </w:t>
      </w:r>
      <w:r w:rsidRPr="00783334">
        <w:rPr>
          <w:rFonts w:eastAsia="SimSun"/>
        </w:rPr>
        <w:t>the following countries/geographical areas have updated their national numbering plan on our site:</w:t>
      </w:r>
    </w:p>
    <w:p w14:paraId="6B85560F" w14:textId="77777777" w:rsidR="00D0124B" w:rsidRPr="00924F91" w:rsidRDefault="00D0124B" w:rsidP="00E207C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D0124B" w:rsidRPr="00924F91" w14:paraId="1C961D0B" w14:textId="77777777" w:rsidTr="00E67DAB">
        <w:trPr>
          <w:jc w:val="center"/>
        </w:trPr>
        <w:tc>
          <w:tcPr>
            <w:tcW w:w="3823" w:type="dxa"/>
            <w:hideMark/>
          </w:tcPr>
          <w:p w14:paraId="754378EE" w14:textId="77777777" w:rsidR="00D0124B" w:rsidRPr="002F789B" w:rsidRDefault="00D0124B" w:rsidP="00F107CC">
            <w:pPr>
              <w:spacing w:before="40" w:after="40"/>
              <w:jc w:val="center"/>
              <w:rPr>
                <w:rFonts w:cs="Arial"/>
                <w:i/>
              </w:rPr>
            </w:pPr>
            <w:r w:rsidRPr="002F789B">
              <w:rPr>
                <w:i/>
              </w:rPr>
              <w:t>Country/</w:t>
            </w:r>
            <w:r w:rsidRPr="002F789B">
              <w:rPr>
                <w:rFonts w:cs="Arial"/>
                <w:i/>
              </w:rPr>
              <w:t xml:space="preserve"> </w:t>
            </w:r>
            <w:r>
              <w:rPr>
                <w:rFonts w:cs="Arial"/>
                <w:i/>
              </w:rPr>
              <w:t>G</w:t>
            </w:r>
            <w:r w:rsidRPr="002F789B">
              <w:rPr>
                <w:rFonts w:cs="Arial"/>
                <w:i/>
              </w:rPr>
              <w:t>eographical area</w:t>
            </w:r>
          </w:p>
        </w:tc>
        <w:tc>
          <w:tcPr>
            <w:tcW w:w="3010" w:type="dxa"/>
            <w:hideMark/>
          </w:tcPr>
          <w:p w14:paraId="38833507" w14:textId="77777777" w:rsidR="00D0124B" w:rsidRPr="00924F91" w:rsidRDefault="00D0124B" w:rsidP="00F107CC">
            <w:pPr>
              <w:spacing w:before="40" w:after="40"/>
              <w:jc w:val="center"/>
              <w:rPr>
                <w:rFonts w:cs="Arial"/>
                <w:i/>
                <w:iCs/>
                <w:lang w:val="fr-CH"/>
              </w:rPr>
            </w:pPr>
            <w:r w:rsidRPr="00924F91">
              <w:rPr>
                <w:i/>
                <w:iCs/>
                <w:lang w:val="fr-CH"/>
              </w:rPr>
              <w:t>Country Code (CC)</w:t>
            </w:r>
          </w:p>
        </w:tc>
      </w:tr>
      <w:tr w:rsidR="00D0124B" w:rsidRPr="00924F91" w14:paraId="7A835487" w14:textId="77777777" w:rsidTr="00E67DAB">
        <w:trPr>
          <w:jc w:val="center"/>
        </w:trPr>
        <w:tc>
          <w:tcPr>
            <w:tcW w:w="3823" w:type="dxa"/>
          </w:tcPr>
          <w:p w14:paraId="45E4FE1F" w14:textId="77777777" w:rsidR="00D0124B" w:rsidRPr="007E1E12" w:rsidRDefault="00D0124B" w:rsidP="007E1E12">
            <w:pPr>
              <w:tabs>
                <w:tab w:val="left" w:pos="1020"/>
              </w:tabs>
              <w:spacing w:before="40" w:after="40"/>
            </w:pPr>
            <w:r>
              <w:t>France</w:t>
            </w:r>
          </w:p>
        </w:tc>
        <w:tc>
          <w:tcPr>
            <w:tcW w:w="3010" w:type="dxa"/>
          </w:tcPr>
          <w:p w14:paraId="7CF5BDE7" w14:textId="77777777" w:rsidR="00D0124B" w:rsidRPr="007E1E12" w:rsidRDefault="00D0124B" w:rsidP="007E1E12">
            <w:pPr>
              <w:spacing w:before="40" w:after="40"/>
              <w:jc w:val="center"/>
            </w:pPr>
            <w:r>
              <w:t>+33</w:t>
            </w:r>
          </w:p>
        </w:tc>
      </w:tr>
      <w:tr w:rsidR="00D0124B" w:rsidRPr="00924F91" w14:paraId="07C69F28" w14:textId="77777777" w:rsidTr="00E67DAB">
        <w:trPr>
          <w:jc w:val="center"/>
        </w:trPr>
        <w:tc>
          <w:tcPr>
            <w:tcW w:w="3823" w:type="dxa"/>
          </w:tcPr>
          <w:p w14:paraId="1B4ECAF0" w14:textId="77777777" w:rsidR="00D0124B" w:rsidRPr="007E1E12" w:rsidRDefault="00D0124B" w:rsidP="007E1E12">
            <w:pPr>
              <w:tabs>
                <w:tab w:val="left" w:pos="1020"/>
              </w:tabs>
              <w:spacing w:before="40" w:after="40"/>
            </w:pPr>
            <w:r w:rsidRPr="00074D24">
              <w:t>Guadeloupe</w:t>
            </w:r>
          </w:p>
        </w:tc>
        <w:tc>
          <w:tcPr>
            <w:tcW w:w="3010" w:type="dxa"/>
          </w:tcPr>
          <w:p w14:paraId="38CC1176" w14:textId="77777777" w:rsidR="00D0124B" w:rsidRPr="007E1E12" w:rsidRDefault="00D0124B" w:rsidP="007E1E12">
            <w:pPr>
              <w:spacing w:before="40" w:after="40"/>
              <w:jc w:val="center"/>
            </w:pPr>
            <w:r>
              <w:t>+590</w:t>
            </w:r>
          </w:p>
        </w:tc>
      </w:tr>
      <w:tr w:rsidR="00D0124B" w:rsidRPr="00924F91" w14:paraId="1A78E31B" w14:textId="77777777" w:rsidTr="00E67DAB">
        <w:trPr>
          <w:jc w:val="center"/>
        </w:trPr>
        <w:tc>
          <w:tcPr>
            <w:tcW w:w="3823" w:type="dxa"/>
          </w:tcPr>
          <w:p w14:paraId="69D4795A" w14:textId="77777777" w:rsidR="00D0124B" w:rsidRDefault="00D0124B" w:rsidP="007E1E12">
            <w:pPr>
              <w:tabs>
                <w:tab w:val="left" w:pos="1020"/>
              </w:tabs>
              <w:spacing w:before="40" w:after="40"/>
            </w:pPr>
            <w:r w:rsidRPr="00074D24">
              <w:t>French Guiana</w:t>
            </w:r>
          </w:p>
        </w:tc>
        <w:tc>
          <w:tcPr>
            <w:tcW w:w="3010" w:type="dxa"/>
          </w:tcPr>
          <w:p w14:paraId="174057E6" w14:textId="77777777" w:rsidR="00D0124B" w:rsidRDefault="00D0124B" w:rsidP="007E1E12">
            <w:pPr>
              <w:spacing w:before="40" w:after="40"/>
              <w:jc w:val="center"/>
            </w:pPr>
            <w:r>
              <w:t>+594</w:t>
            </w:r>
          </w:p>
        </w:tc>
      </w:tr>
      <w:tr w:rsidR="00D0124B" w:rsidRPr="00924F91" w14:paraId="4D80E86E" w14:textId="77777777" w:rsidTr="00E67DAB">
        <w:trPr>
          <w:jc w:val="center"/>
        </w:trPr>
        <w:tc>
          <w:tcPr>
            <w:tcW w:w="3823" w:type="dxa"/>
          </w:tcPr>
          <w:p w14:paraId="2AAD4067" w14:textId="77777777" w:rsidR="00D0124B" w:rsidRPr="00F70CBA" w:rsidRDefault="00D0124B" w:rsidP="007E1E12">
            <w:pPr>
              <w:tabs>
                <w:tab w:val="left" w:pos="1020"/>
              </w:tabs>
              <w:spacing w:before="40" w:after="40"/>
            </w:pPr>
            <w:r w:rsidRPr="00074D24">
              <w:t xml:space="preserve">Martinique </w:t>
            </w:r>
          </w:p>
        </w:tc>
        <w:tc>
          <w:tcPr>
            <w:tcW w:w="3010" w:type="dxa"/>
          </w:tcPr>
          <w:p w14:paraId="538C6EBB" w14:textId="77777777" w:rsidR="00D0124B" w:rsidRDefault="00D0124B" w:rsidP="007E1E12">
            <w:pPr>
              <w:spacing w:before="40" w:after="40"/>
              <w:jc w:val="center"/>
            </w:pPr>
            <w:r>
              <w:t>+596</w:t>
            </w:r>
          </w:p>
        </w:tc>
      </w:tr>
      <w:tr w:rsidR="00D0124B" w:rsidRPr="00924F91" w14:paraId="30201AF5" w14:textId="77777777" w:rsidTr="00E67DAB">
        <w:trPr>
          <w:jc w:val="center"/>
        </w:trPr>
        <w:tc>
          <w:tcPr>
            <w:tcW w:w="3823" w:type="dxa"/>
          </w:tcPr>
          <w:p w14:paraId="65619E66" w14:textId="77777777" w:rsidR="00D0124B" w:rsidRPr="00F70CBA" w:rsidRDefault="00D0124B" w:rsidP="007E1E12">
            <w:pPr>
              <w:tabs>
                <w:tab w:val="left" w:pos="1020"/>
              </w:tabs>
              <w:spacing w:before="40" w:after="40"/>
            </w:pPr>
            <w:r w:rsidRPr="00074D24">
              <w:t>French Departments and Territories in the Indian Ocean</w:t>
            </w:r>
          </w:p>
        </w:tc>
        <w:tc>
          <w:tcPr>
            <w:tcW w:w="3010" w:type="dxa"/>
          </w:tcPr>
          <w:p w14:paraId="6D06921C" w14:textId="77777777" w:rsidR="00D0124B" w:rsidRDefault="00D0124B" w:rsidP="007E1E12">
            <w:pPr>
              <w:spacing w:before="40" w:after="40"/>
              <w:jc w:val="center"/>
            </w:pPr>
            <w:r>
              <w:t>+262</w:t>
            </w:r>
          </w:p>
        </w:tc>
      </w:tr>
      <w:tr w:rsidR="00D0124B" w:rsidRPr="00924F91" w14:paraId="686C18EE" w14:textId="77777777" w:rsidTr="00E67DAB">
        <w:trPr>
          <w:jc w:val="center"/>
        </w:trPr>
        <w:tc>
          <w:tcPr>
            <w:tcW w:w="3823" w:type="dxa"/>
          </w:tcPr>
          <w:p w14:paraId="5AB6FA4D" w14:textId="77777777" w:rsidR="00D0124B" w:rsidRPr="00F70CBA" w:rsidRDefault="00D0124B" w:rsidP="007E1E12">
            <w:pPr>
              <w:tabs>
                <w:tab w:val="left" w:pos="1020"/>
              </w:tabs>
              <w:spacing w:before="40" w:after="40"/>
            </w:pPr>
            <w:r w:rsidRPr="00074D24">
              <w:t>Saint Pierre and Miquelon</w:t>
            </w:r>
          </w:p>
        </w:tc>
        <w:tc>
          <w:tcPr>
            <w:tcW w:w="3010" w:type="dxa"/>
          </w:tcPr>
          <w:p w14:paraId="38AD38E2" w14:textId="77777777" w:rsidR="00D0124B" w:rsidRDefault="00D0124B" w:rsidP="007E1E12">
            <w:pPr>
              <w:spacing w:before="40" w:after="40"/>
              <w:jc w:val="center"/>
            </w:pPr>
            <w:r>
              <w:t>+508</w:t>
            </w:r>
          </w:p>
        </w:tc>
      </w:tr>
      <w:tr w:rsidR="00D0124B" w:rsidRPr="00924F91" w14:paraId="48266BA4" w14:textId="77777777" w:rsidTr="00E67DAB">
        <w:trPr>
          <w:jc w:val="center"/>
        </w:trPr>
        <w:tc>
          <w:tcPr>
            <w:tcW w:w="3823" w:type="dxa"/>
          </w:tcPr>
          <w:p w14:paraId="160552B5" w14:textId="77777777" w:rsidR="00D0124B" w:rsidRPr="00F70CBA" w:rsidRDefault="00D0124B" w:rsidP="00074D24">
            <w:pPr>
              <w:tabs>
                <w:tab w:val="left" w:pos="449"/>
              </w:tabs>
              <w:spacing w:before="40" w:after="40"/>
            </w:pPr>
            <w:r w:rsidRPr="00074D24">
              <w:t>Guyana</w:t>
            </w:r>
          </w:p>
        </w:tc>
        <w:tc>
          <w:tcPr>
            <w:tcW w:w="3010" w:type="dxa"/>
          </w:tcPr>
          <w:p w14:paraId="6542A0F9" w14:textId="77777777" w:rsidR="00D0124B" w:rsidRDefault="00D0124B" w:rsidP="007E1E12">
            <w:pPr>
              <w:spacing w:before="40" w:after="40"/>
              <w:jc w:val="center"/>
            </w:pPr>
            <w:r>
              <w:t>+592</w:t>
            </w:r>
          </w:p>
        </w:tc>
      </w:tr>
    </w:tbl>
    <w:p w14:paraId="04FC3DBC" w14:textId="77777777" w:rsidR="00D0124B" w:rsidRDefault="00D0124B" w:rsidP="00521916">
      <w:pPr>
        <w:pStyle w:val="NoSpacing"/>
        <w:spacing w:before="20" w:after="20"/>
        <w:rPr>
          <w:sz w:val="20"/>
          <w:szCs w:val="20"/>
        </w:rPr>
      </w:pPr>
    </w:p>
    <w:p w14:paraId="35D782BB" w14:textId="77777777" w:rsidR="007219CF" w:rsidRDefault="007219CF" w:rsidP="007219CF">
      <w:pPr>
        <w:rPr>
          <w:rFonts w:eastAsia="Arial"/>
        </w:rPr>
      </w:pPr>
    </w:p>
    <w:sectPr w:rsidR="007219CF" w:rsidSect="000C74CD">
      <w:footerReference w:type="even" r:id="rId60"/>
      <w:footerReference w:type="default" r:id="rId61"/>
      <w:footerReference w:type="first" r:id="rId62"/>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3999" w14:textId="77777777" w:rsidR="003D3F5E" w:rsidRPr="00544B46" w:rsidRDefault="003D3F5E" w:rsidP="00544B46">
      <w:pPr>
        <w:pStyle w:val="Footer"/>
      </w:pPr>
    </w:p>
  </w:endnote>
  <w:endnote w:type="continuationSeparator" w:id="0">
    <w:p w14:paraId="00085344" w14:textId="77777777" w:rsidR="003D3F5E" w:rsidRDefault="003D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47B777E6"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F6AEE">
            <w:rPr>
              <w:color w:val="FFFFFF"/>
              <w:lang w:val="es-ES_tradnl"/>
            </w:rPr>
            <w:t>1333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0CE9287A"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F6AEE">
            <w:rPr>
              <w:color w:val="FFFFFF"/>
              <w:lang w:val="es-ES_tradnl"/>
            </w:rPr>
            <w:t>1333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1A230525"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F6AEE">
            <w:rPr>
              <w:color w:val="FFFFFF"/>
              <w:lang w:val="es-ES_tradnl"/>
            </w:rPr>
            <w:t>1333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7C2B4DA9"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F6AEE">
            <w:rPr>
              <w:color w:val="FFFFFF"/>
              <w:lang w:val="es-ES_tradnl"/>
            </w:rPr>
            <w:t>1333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36F61100"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F6AEE">
            <w:rPr>
              <w:color w:val="FFFFFF"/>
              <w:lang w:val="es-ES_tradnl"/>
            </w:rPr>
            <w:t>1333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E898" w14:textId="77777777" w:rsidR="003D3F5E" w:rsidRDefault="003D3F5E">
      <w:r>
        <w:separator/>
      </w:r>
    </w:p>
  </w:footnote>
  <w:footnote w:type="continuationSeparator" w:id="0">
    <w:p w14:paraId="31DF3AC7" w14:textId="77777777" w:rsidR="003D3F5E" w:rsidRDefault="003D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7"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4"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29"/>
  </w:num>
  <w:num w:numId="2" w16cid:durableId="752122098">
    <w:abstractNumId w:val="23"/>
  </w:num>
  <w:num w:numId="3" w16cid:durableId="1419523506">
    <w:abstractNumId w:val="16"/>
  </w:num>
  <w:num w:numId="4" w16cid:durableId="1969117187">
    <w:abstractNumId w:val="15"/>
  </w:num>
  <w:num w:numId="5" w16cid:durableId="786922985">
    <w:abstractNumId w:val="39"/>
  </w:num>
  <w:num w:numId="6" w16cid:durableId="2001156126">
    <w:abstractNumId w:val="38"/>
  </w:num>
  <w:num w:numId="7" w16cid:durableId="1446775744">
    <w:abstractNumId w:val="28"/>
  </w:num>
  <w:num w:numId="8" w16cid:durableId="1655833279">
    <w:abstractNumId w:val="34"/>
  </w:num>
  <w:num w:numId="9" w16cid:durableId="783038310">
    <w:abstractNumId w:val="26"/>
  </w:num>
  <w:num w:numId="10" w16cid:durableId="1905411743">
    <w:abstractNumId w:val="17"/>
  </w:num>
  <w:num w:numId="11" w16cid:durableId="1028874725">
    <w:abstractNumId w:val="25"/>
  </w:num>
  <w:num w:numId="12" w16cid:durableId="1305358313">
    <w:abstractNumId w:val="11"/>
  </w:num>
  <w:num w:numId="13" w16cid:durableId="530463318">
    <w:abstractNumId w:val="31"/>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7"/>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7"/>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5"/>
  </w:num>
  <w:num w:numId="37" w16cid:durableId="1825464440">
    <w:abstractNumId w:val="33"/>
  </w:num>
  <w:num w:numId="38" w16cid:durableId="1128358259">
    <w:abstractNumId w:val="14"/>
  </w:num>
  <w:num w:numId="39" w16cid:durableId="1474251826">
    <w:abstractNumId w:val="19"/>
  </w:num>
  <w:num w:numId="40" w16cid:durableId="326204418">
    <w:abstractNumId w:val="20"/>
  </w:num>
  <w:num w:numId="41" w16cid:durableId="1053238474">
    <w:abstractNumId w:val="30"/>
  </w:num>
  <w:num w:numId="42" w16cid:durableId="1272086205">
    <w:abstractNumId w:val="22"/>
  </w:num>
  <w:num w:numId="43" w16cid:durableId="812521840">
    <w:abstractNumId w:val="10"/>
  </w:num>
  <w:num w:numId="44" w16cid:durableId="309671913">
    <w:abstractNumId w:val="18"/>
  </w:num>
  <w:num w:numId="45" w16cid:durableId="1788238685">
    <w:abstractNumId w:val="24"/>
  </w:num>
  <w:num w:numId="46" w16cid:durableId="959385389">
    <w:abstractNumId w:val="40"/>
  </w:num>
  <w:num w:numId="47" w16cid:durableId="88213285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661" TargetMode="External"/><Relationship Id="rId26" Type="http://schemas.openxmlformats.org/officeDocument/2006/relationships/hyperlink" Target="http://handle.itu.int/11.1002/1000/16686" TargetMode="External"/><Relationship Id="rId39" Type="http://schemas.openxmlformats.org/officeDocument/2006/relationships/hyperlink" Target="http://handle.itu.int/11.1002/1000/16658" TargetMode="External"/><Relationship Id="rId21" Type="http://schemas.openxmlformats.org/officeDocument/2006/relationships/hyperlink" Target="http://handle.itu.int/11.1002/1000/16664" TargetMode="External"/><Relationship Id="rId34" Type="http://schemas.openxmlformats.org/officeDocument/2006/relationships/hyperlink" Target="http://handle.itu.int/11.1002/1000/16694" TargetMode="External"/><Relationship Id="rId42" Type="http://schemas.openxmlformats.org/officeDocument/2006/relationships/hyperlink" Target="https://www.itu.int/md/T25-TSB-CIR-0095" TargetMode="External"/><Relationship Id="rId47" Type="http://schemas.openxmlformats.org/officeDocument/2006/relationships/hyperlink" Target="http://handle.itu.int/11.1002/1000/16480" TargetMode="External"/><Relationship Id="rId50" Type="http://schemas.openxmlformats.org/officeDocument/2006/relationships/hyperlink" Target="http://handle.itu.int/11.1002/1000/16495" TargetMode="External"/><Relationship Id="rId55" Type="http://schemas.openxmlformats.org/officeDocument/2006/relationships/hyperlink" Target="https://www.itu.int/en/ITU-T/studygroups/com11/casc/Documents/TL-RP_pub_2022-07-15.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652" TargetMode="External"/><Relationship Id="rId29" Type="http://schemas.openxmlformats.org/officeDocument/2006/relationships/hyperlink" Target="http://handle.itu.int/11.1002/1000/16689" TargetMode="External"/><Relationship Id="rId11" Type="http://schemas.openxmlformats.org/officeDocument/2006/relationships/footer" Target="footer2.xml"/><Relationship Id="rId24" Type="http://schemas.openxmlformats.org/officeDocument/2006/relationships/hyperlink" Target="http://handle.itu.int/11.1002/1000/16684" TargetMode="External"/><Relationship Id="rId32" Type="http://schemas.openxmlformats.org/officeDocument/2006/relationships/hyperlink" Target="http://handle.itu.int/11.1002/1000/16692" TargetMode="External"/><Relationship Id="rId37" Type="http://schemas.openxmlformats.org/officeDocument/2006/relationships/hyperlink" Target="http://handle.itu.int/11.1002/1000/16697" TargetMode="External"/><Relationship Id="rId40" Type="http://schemas.openxmlformats.org/officeDocument/2006/relationships/hyperlink" Target="http://handle.itu.int/11.1002/1000/16659" TargetMode="External"/><Relationship Id="rId45" Type="http://schemas.openxmlformats.org/officeDocument/2006/relationships/hyperlink" Target="http://handle.itu.int/11.1002/1000/16478" TargetMode="External"/><Relationship Id="rId53" Type="http://schemas.openxmlformats.org/officeDocument/2006/relationships/hyperlink" Target="http://handle.itu.int/11.1002/1000/16484" TargetMode="External"/><Relationship Id="rId58" Type="http://schemas.openxmlformats.org/officeDocument/2006/relationships/hyperlink" Target="https://itu.int/go/citest" TargetMode="Externa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hyperlink" Target="http://handle.itu.int/11.1002/1000/16662" TargetMode="External"/><Relationship Id="rId14" Type="http://schemas.openxmlformats.org/officeDocument/2006/relationships/hyperlink" Target="https://www.itu.int/dms_pubaap/01/T0101001828.htm" TargetMode="External"/><Relationship Id="rId22" Type="http://schemas.openxmlformats.org/officeDocument/2006/relationships/hyperlink" Target="http://handle.itu.int/11.1002/1000/16674" TargetMode="External"/><Relationship Id="rId27" Type="http://schemas.openxmlformats.org/officeDocument/2006/relationships/hyperlink" Target="http://handle.itu.int/11.1002/1000/16687" TargetMode="External"/><Relationship Id="rId30" Type="http://schemas.openxmlformats.org/officeDocument/2006/relationships/hyperlink" Target="http://handle.itu.int/11.1002/1000/16690" TargetMode="External"/><Relationship Id="rId35" Type="http://schemas.openxmlformats.org/officeDocument/2006/relationships/hyperlink" Target="http://handle.itu.int/11.1002/1000/16695" TargetMode="External"/><Relationship Id="rId43" Type="http://schemas.openxmlformats.org/officeDocument/2006/relationships/hyperlink" Target="http://handle.itu.int/11.1002/1000/16288" TargetMode="External"/><Relationship Id="rId48" Type="http://schemas.openxmlformats.org/officeDocument/2006/relationships/hyperlink" Target="http://handle.itu.int/11.1002/1000/16481" TargetMode="External"/><Relationship Id="rId56" Type="http://schemas.openxmlformats.org/officeDocument/2006/relationships/hyperlink" Target="https://itu.int/go/tldb" TargetMode="External"/><Relationship Id="rId64" Type="http://schemas.openxmlformats.org/officeDocument/2006/relationships/theme" Target="theme/theme1.xml"/><Relationship Id="rId8" Type="http://schemas.openxmlformats.org/officeDocument/2006/relationships/hyperlink" Target="mailto:brmail@itu.int" TargetMode="External"/><Relationship Id="rId51" Type="http://schemas.openxmlformats.org/officeDocument/2006/relationships/hyperlink" Target="http://handle.itu.int/11.1002/1000/16483"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653" TargetMode="External"/><Relationship Id="rId25" Type="http://schemas.openxmlformats.org/officeDocument/2006/relationships/hyperlink" Target="http://handle.itu.int/11.1002/1000/16685" TargetMode="External"/><Relationship Id="rId33" Type="http://schemas.openxmlformats.org/officeDocument/2006/relationships/hyperlink" Target="http://handle.itu.int/11.1002/1000/16693" TargetMode="External"/><Relationship Id="rId38" Type="http://schemas.openxmlformats.org/officeDocument/2006/relationships/hyperlink" Target="http://handle.itu.int/11.1002/1000/16698" TargetMode="External"/><Relationship Id="rId46" Type="http://schemas.openxmlformats.org/officeDocument/2006/relationships/hyperlink" Target="http://handle.itu.int/11.1002/1000/16479" TargetMode="External"/><Relationship Id="rId59" Type="http://schemas.openxmlformats.org/officeDocument/2006/relationships/hyperlink" Target="mailto:tsbtson@itu/.int" TargetMode="External"/><Relationship Id="rId20" Type="http://schemas.openxmlformats.org/officeDocument/2006/relationships/hyperlink" Target="http://handle.itu.int/11.1002/1000/16663" TargetMode="External"/><Relationship Id="rId41" Type="http://schemas.openxmlformats.org/officeDocument/2006/relationships/hyperlink" Target="http://handle.itu.int/11.1002/1000/16660" TargetMode="External"/><Relationship Id="rId54" Type="http://schemas.openxmlformats.org/officeDocument/2006/relationships/hyperlink" Target="http://handle.itu.int/11.1002/1000/16485"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627" TargetMode="External"/><Relationship Id="rId23" Type="http://schemas.openxmlformats.org/officeDocument/2006/relationships/hyperlink" Target="http://handle.itu.int/11.1002/1000/16683" TargetMode="External"/><Relationship Id="rId28" Type="http://schemas.openxmlformats.org/officeDocument/2006/relationships/hyperlink" Target="http://handle.itu.int/11.1002/1000/16688" TargetMode="External"/><Relationship Id="rId36" Type="http://schemas.openxmlformats.org/officeDocument/2006/relationships/hyperlink" Target="http://handle.itu.int/11.1002/1000/16696" TargetMode="External"/><Relationship Id="rId49" Type="http://schemas.openxmlformats.org/officeDocument/2006/relationships/hyperlink" Target="http://handle.itu.int/11.1002/1000/16482" TargetMode="External"/><Relationship Id="rId57" Type="http://schemas.openxmlformats.org/officeDocument/2006/relationships/hyperlink" Target="mailto:conformity@itu.int" TargetMode="External"/><Relationship Id="rId10" Type="http://schemas.openxmlformats.org/officeDocument/2006/relationships/footer" Target="footer1.xml"/><Relationship Id="rId31" Type="http://schemas.openxmlformats.org/officeDocument/2006/relationships/hyperlink" Target="http://handle.itu.int/11.1002/1000/16691" TargetMode="External"/><Relationship Id="rId44" Type="http://schemas.openxmlformats.org/officeDocument/2006/relationships/hyperlink" Target="https://www.itu.int/md/T25-TSB-CIR-0097" TargetMode="External"/><Relationship Id="rId52" Type="http://schemas.openxmlformats.org/officeDocument/2006/relationships/hyperlink" Target="http://handle.itu.int/11.1002/1000/16494"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22</Pages>
  <Words>4479</Words>
  <Characters>29886</Characters>
  <Application>Microsoft Office Word</Application>
  <DocSecurity>0</DocSecurity>
  <Lines>649</Lines>
  <Paragraphs>399</Paragraphs>
  <ScaleCrop>false</ScaleCrop>
  <HeadingPairs>
    <vt:vector size="2" baseType="variant">
      <vt:variant>
        <vt:lpstr>Title</vt:lpstr>
      </vt:variant>
      <vt:variant>
        <vt:i4>1</vt:i4>
      </vt:variant>
    </vt:vector>
  </HeadingPairs>
  <TitlesOfParts>
    <vt:vector size="1" baseType="lpstr">
      <vt:lpstr>OB 1333</vt:lpstr>
    </vt:vector>
  </TitlesOfParts>
  <Company>ITU</Company>
  <LinksUpToDate>false</LinksUpToDate>
  <CharactersWithSpaces>33966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1333</dc:title>
  <dc:subject/>
  <dc:creator>ITU</dc:creator>
  <cp:keywords/>
  <dc:description/>
  <cp:lastModifiedBy>Saez Grau, Ricardo</cp:lastModifiedBy>
  <cp:revision>49</cp:revision>
  <cp:lastPrinted>2026-01-29T23:24:00Z</cp:lastPrinted>
  <dcterms:created xsi:type="dcterms:W3CDTF">2025-12-17T10:10:00Z</dcterms:created>
  <dcterms:modified xsi:type="dcterms:W3CDTF">2026-01-29T23:26:00Z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