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09220CC3"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B02E57">
              <w:rPr>
                <w:rFonts w:eastAsia="SimSun"/>
                <w:b/>
                <w:bCs/>
                <w:color w:val="FFFFFF" w:themeColor="background1"/>
                <w:sz w:val="26"/>
                <w:szCs w:val="32"/>
              </w:rPr>
              <w:t>13</w:t>
            </w:r>
            <w:r w:rsidR="00C8128C">
              <w:rPr>
                <w:rFonts w:eastAsia="SimSun"/>
                <w:b/>
                <w:bCs/>
                <w:color w:val="FFFFFF" w:themeColor="background1"/>
                <w:sz w:val="26"/>
                <w:szCs w:val="32"/>
              </w:rPr>
              <w:t>32</w:t>
            </w:r>
          </w:p>
        </w:tc>
        <w:tc>
          <w:tcPr>
            <w:tcW w:w="1477" w:type="dxa"/>
            <w:tcBorders>
              <w:top w:val="nil"/>
              <w:bottom w:val="nil"/>
            </w:tcBorders>
            <w:shd w:val="clear" w:color="auto" w:fill="A6A6A6"/>
            <w:vAlign w:val="center"/>
          </w:tcPr>
          <w:p w14:paraId="497ACE61" w14:textId="2082A72C" w:rsidR="008322B0" w:rsidRPr="00E16A37" w:rsidRDefault="00AE00CA"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w:t>
            </w:r>
            <w:r w:rsidR="00C8128C">
              <w:rPr>
                <w:rFonts w:eastAsia="SimSun"/>
                <w:color w:val="FFFFFF" w:themeColor="background1"/>
                <w:sz w:val="20"/>
                <w:szCs w:val="20"/>
              </w:rPr>
              <w:t>6</w:t>
            </w:r>
            <w:r w:rsidR="00883881">
              <w:rPr>
                <w:rFonts w:eastAsia="SimSun"/>
                <w:color w:val="FFFFFF" w:themeColor="background1"/>
                <w:sz w:val="20"/>
                <w:szCs w:val="20"/>
              </w:rPr>
              <w:t>.</w:t>
            </w:r>
            <w:r w:rsidR="00B02E57">
              <w:rPr>
                <w:rFonts w:eastAsia="SimSun"/>
                <w:color w:val="FFFFFF" w:themeColor="background1"/>
                <w:sz w:val="20"/>
                <w:szCs w:val="20"/>
              </w:rPr>
              <w:t>I</w:t>
            </w:r>
            <w:r w:rsidR="0033677A">
              <w:rPr>
                <w:rFonts w:eastAsia="SimSun"/>
                <w:color w:val="FFFFFF" w:themeColor="background1"/>
                <w:sz w:val="20"/>
                <w:szCs w:val="20"/>
              </w:rPr>
              <w:t>.</w:t>
            </w:r>
            <w:r w:rsidR="00C8128C">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2EDBBC2C" w:rsidR="008322B0" w:rsidRPr="00A46E5F"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A46E5F">
              <w:rPr>
                <w:rFonts w:eastAsia="SimSun" w:hint="cs"/>
                <w:color w:val="FFFFFF" w:themeColor="background1"/>
                <w:sz w:val="20"/>
                <w:szCs w:val="26"/>
                <w:rtl/>
              </w:rPr>
              <w:t xml:space="preserve">(المعلومات الواردة حتى </w:t>
            </w:r>
            <w:r w:rsidR="00C8128C" w:rsidRPr="00A46E5F">
              <w:rPr>
                <w:rFonts w:eastAsia="SimSun"/>
                <w:color w:val="FFFFFF" w:themeColor="background1"/>
                <w:sz w:val="20"/>
                <w:szCs w:val="26"/>
              </w:rPr>
              <w:t>17</w:t>
            </w:r>
            <w:r w:rsidR="0033677A" w:rsidRPr="00A46E5F">
              <w:rPr>
                <w:rFonts w:eastAsia="SimSun" w:hint="cs"/>
                <w:color w:val="FFFFFF" w:themeColor="background1"/>
                <w:sz w:val="20"/>
                <w:szCs w:val="26"/>
                <w:rtl/>
                <w:lang w:bidi="ar-EG"/>
              </w:rPr>
              <w:t xml:space="preserve"> </w:t>
            </w:r>
            <w:r w:rsidR="00C8128C" w:rsidRPr="00A46E5F">
              <w:rPr>
                <w:rFonts w:eastAsia="SimSun" w:hint="cs"/>
                <w:color w:val="FFFFFF" w:themeColor="background1"/>
                <w:sz w:val="20"/>
                <w:szCs w:val="26"/>
                <w:rtl/>
                <w:lang w:bidi="ar-EG"/>
              </w:rPr>
              <w:t xml:space="preserve">ديسمبر </w:t>
            </w:r>
            <w:r w:rsidR="00AE00CA" w:rsidRPr="00A46E5F">
              <w:rPr>
                <w:rFonts w:eastAsia="SimSun"/>
                <w:color w:val="FFFFFF" w:themeColor="background1"/>
                <w:sz w:val="20"/>
                <w:szCs w:val="26"/>
                <w:lang w:bidi="ar-EG"/>
              </w:rPr>
              <w:t>2025</w:t>
            </w:r>
            <w:r w:rsidRPr="00A46E5F">
              <w:rPr>
                <w:rFonts w:eastAsia="SimSun" w:hint="cs"/>
                <w:color w:val="FFFFFF" w:themeColor="background1"/>
                <w:sz w:val="20"/>
                <w:szCs w:val="26"/>
                <w:rtl/>
                <w:lang w:bidi="ar-SY"/>
              </w:rPr>
              <w:t>)</w:t>
            </w:r>
            <w:r w:rsidR="006033BD" w:rsidRPr="00A46E5F">
              <w:rPr>
                <w:rFonts w:eastAsia="SimSun" w:hint="cs"/>
                <w:color w:val="FFFFFF" w:themeColor="background1"/>
                <w:sz w:val="20"/>
                <w:szCs w:val="26"/>
                <w:rtl/>
                <w:lang w:bidi="ar-EG"/>
              </w:rPr>
              <w:t xml:space="preserve"> </w:t>
            </w:r>
            <w:r w:rsidR="00170789" w:rsidRPr="00A46E5F">
              <w:rPr>
                <w:rFonts w:eastAsia="SimSun"/>
                <w:color w:val="FFFFFF" w:themeColor="background1"/>
                <w:sz w:val="20"/>
                <w:szCs w:val="26"/>
                <w:lang w:bidi="ar-EG"/>
              </w:rPr>
              <w:t xml:space="preserve">ISSN </w:t>
            </w:r>
            <w:r w:rsidR="00A460EE" w:rsidRPr="00A46E5F">
              <w:rPr>
                <w:color w:val="FFFFFF" w:themeColor="background1"/>
                <w:spacing w:val="-4"/>
                <w:sz w:val="20"/>
                <w:szCs w:val="26"/>
              </w:rPr>
              <w:t>2312-8240</w:t>
            </w:r>
            <w:r w:rsidR="00A460EE" w:rsidRPr="00A46E5F">
              <w:rPr>
                <w:rFonts w:hint="cs"/>
                <w:color w:val="FFFFFF" w:themeColor="background1"/>
                <w:spacing w:val="-4"/>
                <w:sz w:val="20"/>
                <w:szCs w:val="26"/>
                <w:rtl/>
              </w:rPr>
              <w:t xml:space="preserve"> </w:t>
            </w:r>
            <w:r w:rsidR="006033BD" w:rsidRPr="00A46E5F">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lang w:bidi="ar-SY"/>
        </w:rPr>
      </w:pPr>
      <w:r w:rsidRPr="00E16A37">
        <w:rPr>
          <w:rFonts w:eastAsia="SimSun" w:hint="cs"/>
          <w:i/>
          <w:iCs/>
          <w:rtl/>
          <w:lang w:bidi="ar-SY"/>
        </w:rPr>
        <w:t>الصفحة</w:t>
      </w:r>
    </w:p>
    <w:p w14:paraId="321BBD9B" w14:textId="639CCFA4" w:rsidR="00A46E5F" w:rsidRPr="00A46E5F" w:rsidRDefault="00A46E5F">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Pr="00A46E5F">
        <w:rPr>
          <w:b/>
          <w:bCs/>
          <w:noProof/>
          <w:rtl/>
        </w:rPr>
        <w:t>معلومات عامة</w:t>
      </w:r>
    </w:p>
    <w:p w14:paraId="6D45A398" w14:textId="7918E71B" w:rsidR="00A46E5F" w:rsidRDefault="00A46E5F">
      <w:pPr>
        <w:pStyle w:val="TOC1"/>
        <w:rPr>
          <w:rFonts w:eastAsiaTheme="minorEastAsia" w:cstheme="minorBidi"/>
          <w:noProof/>
          <w:szCs w:val="22"/>
          <w:rtl/>
          <w:lang w:val="en-GB" w:eastAsia="en-GB"/>
        </w:rPr>
      </w:pPr>
      <w:r>
        <w:rPr>
          <w:noProof/>
          <w:rtl/>
        </w:rPr>
        <w:t>القوائم الملحقة بالنشرة التشغيلية للاتحاد</w:t>
      </w:r>
      <w:r>
        <w:rPr>
          <w:rFonts w:hint="cs"/>
          <w:noProof/>
          <w:rtl/>
        </w:rPr>
        <w:t xml:space="preserve">: </w:t>
      </w:r>
      <w:r w:rsidRPr="00A46E5F">
        <w:rPr>
          <w:rFonts w:hint="cs"/>
          <w:i/>
          <w:iCs/>
          <w:noProof/>
          <w:rtl/>
        </w:rPr>
        <w:t>ملاحظة من مكتب تقييس الاتصالات</w:t>
      </w:r>
      <w:r>
        <w:rPr>
          <w:noProof/>
          <w:rtl/>
        </w:rPr>
        <w:tab/>
      </w:r>
      <w:r w:rsidR="006052C0">
        <w:rPr>
          <w:noProof/>
        </w:rPr>
        <w:tab/>
      </w:r>
      <w:r w:rsidRPr="006052C0">
        <w:rPr>
          <w:rFonts w:ascii="Calibri" w:hAnsi="Calibri" w:cs="Calibri"/>
          <w:noProof/>
          <w:szCs w:val="22"/>
          <w:rtl/>
        </w:rPr>
        <w:fldChar w:fldCharType="begin"/>
      </w:r>
      <w:r w:rsidRPr="006052C0">
        <w:rPr>
          <w:rFonts w:ascii="Calibri" w:hAnsi="Calibri" w:cs="Calibri"/>
          <w:noProof/>
          <w:szCs w:val="22"/>
          <w:rtl/>
        </w:rPr>
        <w:instrText xml:space="preserve"> </w:instrText>
      </w:r>
      <w:r w:rsidRPr="006052C0">
        <w:rPr>
          <w:rFonts w:ascii="Calibri" w:hAnsi="Calibri" w:cs="Calibri"/>
          <w:noProof/>
          <w:szCs w:val="22"/>
        </w:rPr>
        <w:instrText>PAGEREF</w:instrText>
      </w:r>
      <w:r w:rsidRPr="006052C0">
        <w:rPr>
          <w:rFonts w:ascii="Calibri" w:hAnsi="Calibri" w:cs="Calibri"/>
          <w:noProof/>
          <w:szCs w:val="22"/>
          <w:rtl/>
        </w:rPr>
        <w:instrText xml:space="preserve"> _</w:instrText>
      </w:r>
      <w:r w:rsidRPr="006052C0">
        <w:rPr>
          <w:rFonts w:ascii="Calibri" w:hAnsi="Calibri" w:cs="Calibri"/>
          <w:noProof/>
          <w:szCs w:val="22"/>
        </w:rPr>
        <w:instrText>Toc220314662 \h</w:instrText>
      </w:r>
      <w:r w:rsidRPr="006052C0">
        <w:rPr>
          <w:rFonts w:ascii="Calibri" w:hAnsi="Calibri" w:cs="Calibri"/>
          <w:noProof/>
          <w:szCs w:val="22"/>
          <w:rtl/>
        </w:rPr>
        <w:instrText xml:space="preserve"> </w:instrText>
      </w:r>
      <w:r w:rsidRPr="006052C0">
        <w:rPr>
          <w:rFonts w:ascii="Calibri" w:hAnsi="Calibri" w:cs="Calibri"/>
          <w:noProof/>
          <w:szCs w:val="22"/>
          <w:rtl/>
        </w:rPr>
      </w:r>
      <w:r w:rsidRPr="006052C0">
        <w:rPr>
          <w:rFonts w:ascii="Calibri" w:hAnsi="Calibri" w:cs="Calibri"/>
          <w:noProof/>
          <w:szCs w:val="22"/>
          <w:rtl/>
        </w:rPr>
        <w:fldChar w:fldCharType="separate"/>
      </w:r>
      <w:r w:rsidR="00796506">
        <w:rPr>
          <w:rFonts w:ascii="Calibri" w:hAnsi="Calibri" w:cs="Calibri"/>
          <w:noProof/>
          <w:szCs w:val="22"/>
          <w:rtl/>
        </w:rPr>
        <w:t>3</w:t>
      </w:r>
      <w:r w:rsidRPr="006052C0">
        <w:rPr>
          <w:rFonts w:ascii="Calibri" w:hAnsi="Calibri" w:cs="Calibri"/>
          <w:noProof/>
          <w:szCs w:val="22"/>
          <w:rtl/>
        </w:rPr>
        <w:fldChar w:fldCharType="end"/>
      </w:r>
    </w:p>
    <w:p w14:paraId="23A1F894" w14:textId="20ECF639" w:rsidR="00A46E5F" w:rsidRDefault="00A46E5F">
      <w:pPr>
        <w:pStyle w:val="TOC1"/>
        <w:rPr>
          <w:rFonts w:eastAsiaTheme="minorEastAsia" w:cstheme="minorBidi"/>
          <w:noProof/>
          <w:szCs w:val="22"/>
          <w:rtl/>
          <w:lang w:val="en-GB" w:eastAsia="en-GB"/>
        </w:rPr>
      </w:pPr>
      <w:r>
        <w:rPr>
          <w:noProof/>
          <w:rtl/>
        </w:rPr>
        <w:t>الخدمة الهاتفية</w:t>
      </w:r>
      <w:r w:rsidR="006052C0">
        <w:rPr>
          <w:rFonts w:hint="cs"/>
          <w:noProof/>
          <w:rtl/>
        </w:rPr>
        <w:t>:</w:t>
      </w:r>
    </w:p>
    <w:p w14:paraId="17CA1112" w14:textId="478C665B" w:rsidR="00A46E5F" w:rsidRDefault="00A46E5F" w:rsidP="00A46E5F">
      <w:pPr>
        <w:pStyle w:val="TOC2"/>
        <w:rPr>
          <w:rFonts w:asciiTheme="minorHAnsi" w:eastAsiaTheme="minorEastAsia" w:hAnsiTheme="minorHAnsi" w:cstheme="minorBidi"/>
          <w:szCs w:val="22"/>
          <w:rtl/>
          <w:lang w:val="en-GB" w:eastAsia="en-GB" w:bidi="ar-SA"/>
        </w:rPr>
      </w:pPr>
      <w:r>
        <w:rPr>
          <w:rtl/>
        </w:rPr>
        <w:t>فرع الاتصالات الساتلية لشركة اتصالات الصين (</w:t>
      </w:r>
      <w:r w:rsidRPr="00A46E5F">
        <w:rPr>
          <w:rFonts w:hint="cs"/>
          <w:i/>
          <w:iCs/>
          <w:rtl/>
          <w:lang w:bidi="ar-EG"/>
        </w:rPr>
        <w:t>شركة اتصالات الصين</w:t>
      </w:r>
      <w:r w:rsidRPr="00F25351">
        <w:rPr>
          <w:rFonts w:asciiTheme="minorHAnsi" w:hAnsiTheme="minorHAnsi"/>
          <w:rtl/>
          <w:lang w:bidi="ar-EG"/>
        </w:rPr>
        <w:t>)</w:t>
      </w:r>
      <w:r>
        <w:rPr>
          <w:rtl/>
        </w:rPr>
        <w:tab/>
      </w:r>
      <w:r w:rsidR="006052C0">
        <w:tab/>
      </w:r>
      <w:r w:rsidRPr="006052C0">
        <w:rPr>
          <w:rFonts w:cs="Calibri"/>
          <w:szCs w:val="22"/>
          <w:rtl/>
        </w:rPr>
        <w:fldChar w:fldCharType="begin"/>
      </w:r>
      <w:r w:rsidRPr="006052C0">
        <w:rPr>
          <w:rFonts w:cs="Calibri"/>
          <w:szCs w:val="22"/>
          <w:rtl/>
        </w:rPr>
        <w:instrText xml:space="preserve"> </w:instrText>
      </w:r>
      <w:r w:rsidRPr="006052C0">
        <w:rPr>
          <w:rFonts w:cs="Calibri"/>
          <w:szCs w:val="22"/>
        </w:rPr>
        <w:instrText>PAGEREF</w:instrText>
      </w:r>
      <w:r w:rsidRPr="006052C0">
        <w:rPr>
          <w:rFonts w:cs="Calibri"/>
          <w:szCs w:val="22"/>
          <w:rtl/>
        </w:rPr>
        <w:instrText xml:space="preserve"> _</w:instrText>
      </w:r>
      <w:r w:rsidRPr="006052C0">
        <w:rPr>
          <w:rFonts w:cs="Calibri"/>
          <w:szCs w:val="22"/>
        </w:rPr>
        <w:instrText>Toc220314664 \h</w:instrText>
      </w:r>
      <w:r w:rsidRPr="006052C0">
        <w:rPr>
          <w:rFonts w:cs="Calibri"/>
          <w:szCs w:val="22"/>
          <w:rtl/>
        </w:rPr>
        <w:instrText xml:space="preserve"> </w:instrText>
      </w:r>
      <w:r w:rsidRPr="006052C0">
        <w:rPr>
          <w:rFonts w:cs="Calibri"/>
          <w:szCs w:val="22"/>
          <w:rtl/>
        </w:rPr>
      </w:r>
      <w:r w:rsidRPr="006052C0">
        <w:rPr>
          <w:rFonts w:cs="Calibri"/>
          <w:szCs w:val="22"/>
          <w:rtl/>
        </w:rPr>
        <w:fldChar w:fldCharType="separate"/>
      </w:r>
      <w:r w:rsidR="00796506">
        <w:rPr>
          <w:rFonts w:cs="Calibri"/>
          <w:szCs w:val="22"/>
          <w:rtl/>
        </w:rPr>
        <w:t>4</w:t>
      </w:r>
      <w:r w:rsidRPr="006052C0">
        <w:rPr>
          <w:rFonts w:cs="Calibri"/>
          <w:szCs w:val="22"/>
          <w:rtl/>
        </w:rPr>
        <w:fldChar w:fldCharType="end"/>
      </w:r>
    </w:p>
    <w:p w14:paraId="3DFDA812" w14:textId="536F6C51" w:rsidR="00A46E5F" w:rsidRDefault="00A46E5F" w:rsidP="00A46E5F">
      <w:pPr>
        <w:pStyle w:val="TOC2"/>
        <w:rPr>
          <w:rFonts w:asciiTheme="minorHAnsi" w:eastAsiaTheme="minorEastAsia" w:hAnsiTheme="minorHAnsi" w:cstheme="minorBidi"/>
          <w:szCs w:val="22"/>
          <w:rtl/>
          <w:lang w:val="en-GB" w:eastAsia="en-GB" w:bidi="ar-SA"/>
        </w:rPr>
      </w:pPr>
      <w:r>
        <w:rPr>
          <w:rtl/>
        </w:rPr>
        <w:t>مالطة (</w:t>
      </w:r>
      <w:r w:rsidRPr="00A46E5F">
        <w:rPr>
          <w:rFonts w:hint="cs"/>
          <w:i/>
          <w:iCs/>
          <w:rtl/>
          <w:lang w:bidi="ar-EG"/>
        </w:rPr>
        <w:t xml:space="preserve">هيئة الاتصالات في مالطة </w:t>
      </w:r>
      <w:r w:rsidRPr="00A46E5F">
        <w:rPr>
          <w:i/>
          <w:iCs/>
        </w:rPr>
        <w:t>(MCA)</w:t>
      </w:r>
      <w:r w:rsidRPr="00A46E5F">
        <w:rPr>
          <w:rFonts w:hint="cs"/>
          <w:i/>
          <w:iCs/>
          <w:rtl/>
          <w:lang w:bidi="ar-EG"/>
        </w:rPr>
        <w:t>، فلوريانا</w:t>
      </w:r>
      <w:r>
        <w:rPr>
          <w:rtl/>
        </w:rPr>
        <w:t>)</w:t>
      </w:r>
      <w:r>
        <w:rPr>
          <w:rtl/>
        </w:rPr>
        <w:tab/>
      </w:r>
      <w:r w:rsidR="006052C0">
        <w:tab/>
      </w:r>
      <w:r w:rsidRPr="006052C0">
        <w:rPr>
          <w:rFonts w:cs="Calibri"/>
          <w:szCs w:val="22"/>
          <w:rtl/>
        </w:rPr>
        <w:fldChar w:fldCharType="begin"/>
      </w:r>
      <w:r w:rsidRPr="006052C0">
        <w:rPr>
          <w:rFonts w:cs="Calibri"/>
          <w:szCs w:val="22"/>
          <w:rtl/>
        </w:rPr>
        <w:instrText xml:space="preserve"> </w:instrText>
      </w:r>
      <w:r w:rsidRPr="006052C0">
        <w:rPr>
          <w:rFonts w:cs="Calibri"/>
          <w:szCs w:val="22"/>
        </w:rPr>
        <w:instrText>PAGEREF</w:instrText>
      </w:r>
      <w:r w:rsidRPr="006052C0">
        <w:rPr>
          <w:rFonts w:cs="Calibri"/>
          <w:szCs w:val="22"/>
          <w:rtl/>
        </w:rPr>
        <w:instrText xml:space="preserve"> _</w:instrText>
      </w:r>
      <w:r w:rsidRPr="006052C0">
        <w:rPr>
          <w:rFonts w:cs="Calibri"/>
          <w:szCs w:val="22"/>
        </w:rPr>
        <w:instrText>Toc220314665 \h</w:instrText>
      </w:r>
      <w:r w:rsidRPr="006052C0">
        <w:rPr>
          <w:rFonts w:cs="Calibri"/>
          <w:szCs w:val="22"/>
          <w:rtl/>
        </w:rPr>
        <w:instrText xml:space="preserve"> </w:instrText>
      </w:r>
      <w:r w:rsidRPr="006052C0">
        <w:rPr>
          <w:rFonts w:cs="Calibri"/>
          <w:szCs w:val="22"/>
          <w:rtl/>
        </w:rPr>
      </w:r>
      <w:r w:rsidRPr="006052C0">
        <w:rPr>
          <w:rFonts w:cs="Calibri"/>
          <w:szCs w:val="22"/>
          <w:rtl/>
        </w:rPr>
        <w:fldChar w:fldCharType="separate"/>
      </w:r>
      <w:r w:rsidR="00796506">
        <w:rPr>
          <w:rFonts w:cs="Calibri"/>
          <w:szCs w:val="22"/>
          <w:rtl/>
        </w:rPr>
        <w:t>5</w:t>
      </w:r>
      <w:r w:rsidRPr="006052C0">
        <w:rPr>
          <w:rFonts w:cs="Calibri"/>
          <w:szCs w:val="22"/>
          <w:rtl/>
        </w:rPr>
        <w:fldChar w:fldCharType="end"/>
      </w:r>
    </w:p>
    <w:p w14:paraId="47258DC9" w14:textId="03C2626E" w:rsidR="00A46E5F" w:rsidRDefault="00A46E5F">
      <w:pPr>
        <w:pStyle w:val="TOC1"/>
        <w:rPr>
          <w:rFonts w:eastAsiaTheme="minorEastAsia" w:cstheme="minorBidi"/>
          <w:noProof/>
          <w:szCs w:val="22"/>
          <w:rtl/>
          <w:lang w:val="en-GB" w:eastAsia="en-GB"/>
        </w:rPr>
      </w:pPr>
      <w:r>
        <w:rPr>
          <w:noProof/>
          <w:rtl/>
        </w:rPr>
        <w:t>تقييد الخدمة</w:t>
      </w:r>
      <w:r>
        <w:rPr>
          <w:noProof/>
          <w:rtl/>
        </w:rPr>
        <w:tab/>
      </w:r>
      <w:r w:rsidR="006052C0">
        <w:rPr>
          <w:noProof/>
        </w:rPr>
        <w:tab/>
      </w:r>
      <w:r w:rsidRPr="006052C0">
        <w:rPr>
          <w:rFonts w:ascii="Calibri" w:hAnsi="Calibri" w:cs="Calibri"/>
          <w:noProof/>
          <w:szCs w:val="22"/>
          <w:rtl/>
        </w:rPr>
        <w:fldChar w:fldCharType="begin"/>
      </w:r>
      <w:r w:rsidRPr="006052C0">
        <w:rPr>
          <w:rFonts w:ascii="Calibri" w:hAnsi="Calibri" w:cs="Calibri"/>
          <w:noProof/>
          <w:szCs w:val="22"/>
          <w:rtl/>
        </w:rPr>
        <w:instrText xml:space="preserve"> </w:instrText>
      </w:r>
      <w:r w:rsidRPr="006052C0">
        <w:rPr>
          <w:rFonts w:ascii="Calibri" w:hAnsi="Calibri" w:cs="Calibri"/>
          <w:noProof/>
          <w:szCs w:val="22"/>
        </w:rPr>
        <w:instrText>PAGEREF</w:instrText>
      </w:r>
      <w:r w:rsidRPr="006052C0">
        <w:rPr>
          <w:rFonts w:ascii="Calibri" w:hAnsi="Calibri" w:cs="Calibri"/>
          <w:noProof/>
          <w:szCs w:val="22"/>
          <w:rtl/>
        </w:rPr>
        <w:instrText xml:space="preserve"> _</w:instrText>
      </w:r>
      <w:r w:rsidRPr="006052C0">
        <w:rPr>
          <w:rFonts w:ascii="Calibri" w:hAnsi="Calibri" w:cs="Calibri"/>
          <w:noProof/>
          <w:szCs w:val="22"/>
        </w:rPr>
        <w:instrText>Toc220314666 \h</w:instrText>
      </w:r>
      <w:r w:rsidRPr="006052C0">
        <w:rPr>
          <w:rFonts w:ascii="Calibri" w:hAnsi="Calibri" w:cs="Calibri"/>
          <w:noProof/>
          <w:szCs w:val="22"/>
          <w:rtl/>
        </w:rPr>
        <w:instrText xml:space="preserve"> </w:instrText>
      </w:r>
      <w:r w:rsidRPr="006052C0">
        <w:rPr>
          <w:rFonts w:ascii="Calibri" w:hAnsi="Calibri" w:cs="Calibri"/>
          <w:noProof/>
          <w:szCs w:val="22"/>
          <w:rtl/>
        </w:rPr>
      </w:r>
      <w:r w:rsidRPr="006052C0">
        <w:rPr>
          <w:rFonts w:ascii="Calibri" w:hAnsi="Calibri" w:cs="Calibri"/>
          <w:noProof/>
          <w:szCs w:val="22"/>
          <w:rtl/>
        </w:rPr>
        <w:fldChar w:fldCharType="separate"/>
      </w:r>
      <w:r w:rsidR="00796506">
        <w:rPr>
          <w:rFonts w:ascii="Calibri" w:hAnsi="Calibri" w:cs="Calibri"/>
          <w:noProof/>
          <w:szCs w:val="22"/>
          <w:rtl/>
        </w:rPr>
        <w:t>6</w:t>
      </w:r>
      <w:r w:rsidRPr="006052C0">
        <w:rPr>
          <w:rFonts w:ascii="Calibri" w:hAnsi="Calibri" w:cs="Calibri"/>
          <w:noProof/>
          <w:szCs w:val="22"/>
          <w:rtl/>
        </w:rPr>
        <w:fldChar w:fldCharType="end"/>
      </w:r>
    </w:p>
    <w:p w14:paraId="06BD2A4B" w14:textId="5B493AC6" w:rsidR="00A46E5F" w:rsidRDefault="00A46E5F">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sidR="006052C0">
        <w:rPr>
          <w:noProof/>
        </w:rPr>
        <w:tab/>
      </w:r>
      <w:r w:rsidRPr="006052C0">
        <w:rPr>
          <w:rFonts w:ascii="Calibri" w:hAnsi="Calibri" w:cs="Calibri"/>
          <w:noProof/>
          <w:szCs w:val="22"/>
          <w:rtl/>
        </w:rPr>
        <w:fldChar w:fldCharType="begin"/>
      </w:r>
      <w:r w:rsidRPr="006052C0">
        <w:rPr>
          <w:rFonts w:ascii="Calibri" w:hAnsi="Calibri" w:cs="Calibri"/>
          <w:noProof/>
          <w:szCs w:val="22"/>
          <w:rtl/>
        </w:rPr>
        <w:instrText xml:space="preserve"> </w:instrText>
      </w:r>
      <w:r w:rsidRPr="006052C0">
        <w:rPr>
          <w:rFonts w:ascii="Calibri" w:hAnsi="Calibri" w:cs="Calibri"/>
          <w:noProof/>
          <w:szCs w:val="22"/>
        </w:rPr>
        <w:instrText>PAGEREF</w:instrText>
      </w:r>
      <w:r w:rsidRPr="006052C0">
        <w:rPr>
          <w:rFonts w:ascii="Calibri" w:hAnsi="Calibri" w:cs="Calibri"/>
          <w:noProof/>
          <w:szCs w:val="22"/>
          <w:rtl/>
        </w:rPr>
        <w:instrText xml:space="preserve"> _</w:instrText>
      </w:r>
      <w:r w:rsidRPr="006052C0">
        <w:rPr>
          <w:rFonts w:ascii="Calibri" w:hAnsi="Calibri" w:cs="Calibri"/>
          <w:noProof/>
          <w:szCs w:val="22"/>
        </w:rPr>
        <w:instrText>Toc220314667 \h</w:instrText>
      </w:r>
      <w:r w:rsidRPr="006052C0">
        <w:rPr>
          <w:rFonts w:ascii="Calibri" w:hAnsi="Calibri" w:cs="Calibri"/>
          <w:noProof/>
          <w:szCs w:val="22"/>
          <w:rtl/>
        </w:rPr>
        <w:instrText xml:space="preserve"> </w:instrText>
      </w:r>
      <w:r w:rsidRPr="006052C0">
        <w:rPr>
          <w:rFonts w:ascii="Calibri" w:hAnsi="Calibri" w:cs="Calibri"/>
          <w:noProof/>
          <w:szCs w:val="22"/>
          <w:rtl/>
        </w:rPr>
      </w:r>
      <w:r w:rsidRPr="006052C0">
        <w:rPr>
          <w:rFonts w:ascii="Calibri" w:hAnsi="Calibri" w:cs="Calibri"/>
          <w:noProof/>
          <w:szCs w:val="22"/>
          <w:rtl/>
        </w:rPr>
        <w:fldChar w:fldCharType="separate"/>
      </w:r>
      <w:r w:rsidR="00796506">
        <w:rPr>
          <w:rFonts w:ascii="Calibri" w:hAnsi="Calibri" w:cs="Calibri"/>
          <w:noProof/>
          <w:szCs w:val="22"/>
          <w:rtl/>
        </w:rPr>
        <w:t>6</w:t>
      </w:r>
      <w:r w:rsidRPr="006052C0">
        <w:rPr>
          <w:rFonts w:ascii="Calibri" w:hAnsi="Calibri" w:cs="Calibri"/>
          <w:noProof/>
          <w:szCs w:val="22"/>
          <w:rtl/>
        </w:rPr>
        <w:fldChar w:fldCharType="end"/>
      </w:r>
    </w:p>
    <w:p w14:paraId="220C43A8" w14:textId="4A023AF6" w:rsidR="00A46E5F" w:rsidRPr="00A46E5F" w:rsidRDefault="00A46E5F" w:rsidP="00093C4C">
      <w:pPr>
        <w:pStyle w:val="TOC1"/>
        <w:spacing w:before="360"/>
        <w:rPr>
          <w:rFonts w:eastAsiaTheme="minorEastAsia" w:cstheme="minorBidi"/>
          <w:b/>
          <w:bCs/>
          <w:noProof/>
          <w:szCs w:val="22"/>
          <w:rtl/>
          <w:lang w:val="en-GB" w:eastAsia="en-GB"/>
        </w:rPr>
      </w:pPr>
      <w:r w:rsidRPr="00A46E5F">
        <w:rPr>
          <w:b/>
          <w:bCs/>
          <w:noProof/>
          <w:rtl/>
        </w:rPr>
        <w:t>تعديلات على منشورات الخدمة</w:t>
      </w:r>
    </w:p>
    <w:p w14:paraId="4B8C57A7" w14:textId="500C3FCD" w:rsidR="00A46E5F" w:rsidRDefault="00A46E5F">
      <w:pPr>
        <w:pStyle w:val="TOC1"/>
        <w:rPr>
          <w:rFonts w:eastAsiaTheme="minorEastAsia" w:cstheme="minorBidi"/>
          <w:noProof/>
          <w:szCs w:val="22"/>
          <w:rtl/>
          <w:lang w:val="en-GB" w:eastAsia="en-GB"/>
        </w:rPr>
      </w:pPr>
      <w:r>
        <w:rPr>
          <w:noProof/>
          <w:rtl/>
        </w:rPr>
        <w:t>قائمة بأرقام تعرّف جهة الإصدار لبطاقة رسوم الاتصالات الدولية</w:t>
      </w:r>
      <w:r>
        <w:rPr>
          <w:noProof/>
          <w:rtl/>
        </w:rPr>
        <w:tab/>
      </w:r>
      <w:r w:rsidR="006052C0">
        <w:rPr>
          <w:noProof/>
        </w:rPr>
        <w:tab/>
      </w:r>
      <w:r w:rsidRPr="006052C0">
        <w:rPr>
          <w:rFonts w:ascii="Calibri" w:hAnsi="Calibri" w:cs="Calibri"/>
          <w:noProof/>
          <w:szCs w:val="22"/>
          <w:rtl/>
        </w:rPr>
        <w:fldChar w:fldCharType="begin"/>
      </w:r>
      <w:r w:rsidRPr="006052C0">
        <w:rPr>
          <w:rFonts w:ascii="Calibri" w:hAnsi="Calibri" w:cs="Calibri"/>
          <w:noProof/>
          <w:szCs w:val="22"/>
          <w:rtl/>
        </w:rPr>
        <w:instrText xml:space="preserve"> </w:instrText>
      </w:r>
      <w:r w:rsidRPr="006052C0">
        <w:rPr>
          <w:rFonts w:ascii="Calibri" w:hAnsi="Calibri" w:cs="Calibri"/>
          <w:noProof/>
          <w:szCs w:val="22"/>
        </w:rPr>
        <w:instrText>PAGEREF</w:instrText>
      </w:r>
      <w:r w:rsidRPr="006052C0">
        <w:rPr>
          <w:rFonts w:ascii="Calibri" w:hAnsi="Calibri" w:cs="Calibri"/>
          <w:noProof/>
          <w:szCs w:val="22"/>
          <w:rtl/>
        </w:rPr>
        <w:instrText xml:space="preserve"> _</w:instrText>
      </w:r>
      <w:r w:rsidRPr="006052C0">
        <w:rPr>
          <w:rFonts w:ascii="Calibri" w:hAnsi="Calibri" w:cs="Calibri"/>
          <w:noProof/>
          <w:szCs w:val="22"/>
        </w:rPr>
        <w:instrText>Toc220314669 \h</w:instrText>
      </w:r>
      <w:r w:rsidRPr="006052C0">
        <w:rPr>
          <w:rFonts w:ascii="Calibri" w:hAnsi="Calibri" w:cs="Calibri"/>
          <w:noProof/>
          <w:szCs w:val="22"/>
          <w:rtl/>
        </w:rPr>
        <w:instrText xml:space="preserve"> </w:instrText>
      </w:r>
      <w:r w:rsidRPr="006052C0">
        <w:rPr>
          <w:rFonts w:ascii="Calibri" w:hAnsi="Calibri" w:cs="Calibri"/>
          <w:noProof/>
          <w:szCs w:val="22"/>
          <w:rtl/>
        </w:rPr>
      </w:r>
      <w:r w:rsidRPr="006052C0">
        <w:rPr>
          <w:rFonts w:ascii="Calibri" w:hAnsi="Calibri" w:cs="Calibri"/>
          <w:noProof/>
          <w:szCs w:val="22"/>
          <w:rtl/>
        </w:rPr>
        <w:fldChar w:fldCharType="separate"/>
      </w:r>
      <w:r w:rsidR="00796506">
        <w:rPr>
          <w:rFonts w:ascii="Calibri" w:hAnsi="Calibri" w:cs="Calibri"/>
          <w:noProof/>
          <w:szCs w:val="22"/>
          <w:rtl/>
        </w:rPr>
        <w:t>7</w:t>
      </w:r>
      <w:r w:rsidRPr="006052C0">
        <w:rPr>
          <w:rFonts w:ascii="Calibri" w:hAnsi="Calibri" w:cs="Calibri"/>
          <w:noProof/>
          <w:szCs w:val="22"/>
          <w:rtl/>
        </w:rPr>
        <w:fldChar w:fldCharType="end"/>
      </w:r>
    </w:p>
    <w:p w14:paraId="620B706A" w14:textId="57434987" w:rsidR="00A46E5F" w:rsidRDefault="00A46E5F">
      <w:pPr>
        <w:pStyle w:val="TOC1"/>
        <w:rPr>
          <w:rFonts w:eastAsiaTheme="minorEastAsia" w:cstheme="minorBidi"/>
          <w:noProof/>
          <w:szCs w:val="22"/>
          <w:rtl/>
          <w:lang w:val="en-GB" w:eastAsia="en-GB"/>
        </w:rPr>
      </w:pPr>
      <w:r>
        <w:rPr>
          <w:noProof/>
          <w:rtl/>
        </w:rPr>
        <w:t>خطة الترقيم الوطنية</w:t>
      </w:r>
      <w:r>
        <w:rPr>
          <w:noProof/>
          <w:rtl/>
        </w:rPr>
        <w:tab/>
      </w:r>
      <w:r w:rsidR="006052C0">
        <w:rPr>
          <w:noProof/>
        </w:rPr>
        <w:tab/>
      </w:r>
      <w:r w:rsidRPr="006052C0">
        <w:rPr>
          <w:rFonts w:ascii="Calibri" w:hAnsi="Calibri" w:cs="Calibri"/>
          <w:noProof/>
          <w:szCs w:val="22"/>
          <w:rtl/>
        </w:rPr>
        <w:fldChar w:fldCharType="begin"/>
      </w:r>
      <w:r w:rsidRPr="006052C0">
        <w:rPr>
          <w:rFonts w:ascii="Calibri" w:hAnsi="Calibri" w:cs="Calibri"/>
          <w:noProof/>
          <w:szCs w:val="22"/>
          <w:rtl/>
        </w:rPr>
        <w:instrText xml:space="preserve"> </w:instrText>
      </w:r>
      <w:r w:rsidRPr="006052C0">
        <w:rPr>
          <w:rFonts w:ascii="Calibri" w:hAnsi="Calibri" w:cs="Calibri"/>
          <w:noProof/>
          <w:szCs w:val="22"/>
        </w:rPr>
        <w:instrText>PAGEREF</w:instrText>
      </w:r>
      <w:r w:rsidRPr="006052C0">
        <w:rPr>
          <w:rFonts w:ascii="Calibri" w:hAnsi="Calibri" w:cs="Calibri"/>
          <w:noProof/>
          <w:szCs w:val="22"/>
          <w:rtl/>
        </w:rPr>
        <w:instrText xml:space="preserve"> _</w:instrText>
      </w:r>
      <w:r w:rsidRPr="006052C0">
        <w:rPr>
          <w:rFonts w:ascii="Calibri" w:hAnsi="Calibri" w:cs="Calibri"/>
          <w:noProof/>
          <w:szCs w:val="22"/>
        </w:rPr>
        <w:instrText>Toc220314670 \h</w:instrText>
      </w:r>
      <w:r w:rsidRPr="006052C0">
        <w:rPr>
          <w:rFonts w:ascii="Calibri" w:hAnsi="Calibri" w:cs="Calibri"/>
          <w:noProof/>
          <w:szCs w:val="22"/>
          <w:rtl/>
        </w:rPr>
        <w:instrText xml:space="preserve"> </w:instrText>
      </w:r>
      <w:r w:rsidRPr="006052C0">
        <w:rPr>
          <w:rFonts w:ascii="Calibri" w:hAnsi="Calibri" w:cs="Calibri"/>
          <w:noProof/>
          <w:szCs w:val="22"/>
          <w:rtl/>
        </w:rPr>
      </w:r>
      <w:r w:rsidRPr="006052C0">
        <w:rPr>
          <w:rFonts w:ascii="Calibri" w:hAnsi="Calibri" w:cs="Calibri"/>
          <w:noProof/>
          <w:szCs w:val="22"/>
          <w:rtl/>
        </w:rPr>
        <w:fldChar w:fldCharType="separate"/>
      </w:r>
      <w:r w:rsidR="00796506">
        <w:rPr>
          <w:rFonts w:ascii="Calibri" w:hAnsi="Calibri" w:cs="Calibri"/>
          <w:noProof/>
          <w:szCs w:val="22"/>
          <w:rtl/>
        </w:rPr>
        <w:t>8</w:t>
      </w:r>
      <w:r w:rsidRPr="006052C0">
        <w:rPr>
          <w:rFonts w:ascii="Calibri" w:hAnsi="Calibri" w:cs="Calibri"/>
          <w:noProof/>
          <w:szCs w:val="22"/>
          <w:rtl/>
        </w:rPr>
        <w:fldChar w:fldCharType="end"/>
      </w:r>
    </w:p>
    <w:p w14:paraId="1F93863C" w14:textId="6BE48F09" w:rsidR="00A46E5F" w:rsidRDefault="00A46E5F" w:rsidP="003F6003">
      <w:pPr>
        <w:rPr>
          <w:rFonts w:eastAsia="SimSun"/>
          <w:rtl/>
          <w:lang w:bidi="ar-EG"/>
        </w:rPr>
      </w:pPr>
      <w:r>
        <w:rPr>
          <w:rFonts w:eastAsia="SimSun"/>
          <w:rtl/>
          <w:lang w:bidi="ar-EG"/>
        </w:rPr>
        <w:fldChar w:fldCharType="end"/>
      </w:r>
    </w:p>
    <w:p w14:paraId="3BD83054" w14:textId="54857983" w:rsidR="00D4267E" w:rsidRPr="00B96B95" w:rsidRDefault="00D4267E" w:rsidP="003F6003">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F255F6"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36DC544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472D4DBB" w14:textId="3CAE5C6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2026.II.1</w:t>
            </w:r>
          </w:p>
        </w:tc>
        <w:tc>
          <w:tcPr>
            <w:tcW w:w="2520" w:type="dxa"/>
            <w:tcBorders>
              <w:top w:val="single" w:sz="4" w:space="0" w:color="auto"/>
              <w:left w:val="single" w:sz="4" w:space="0" w:color="auto"/>
              <w:bottom w:val="single" w:sz="4" w:space="0" w:color="auto"/>
              <w:right w:val="single" w:sz="4" w:space="0" w:color="auto"/>
            </w:tcBorders>
          </w:tcPr>
          <w:p w14:paraId="300BD062" w14:textId="1961E5D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2026.I.15</w:t>
            </w:r>
          </w:p>
        </w:tc>
      </w:tr>
      <w:tr w:rsidR="00F255F6"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3D99AFE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1334</w:t>
            </w:r>
          </w:p>
        </w:tc>
        <w:tc>
          <w:tcPr>
            <w:tcW w:w="1980" w:type="dxa"/>
            <w:tcBorders>
              <w:top w:val="single" w:sz="4" w:space="0" w:color="auto"/>
              <w:left w:val="single" w:sz="4" w:space="0" w:color="auto"/>
              <w:bottom w:val="single" w:sz="4" w:space="0" w:color="auto"/>
              <w:right w:val="single" w:sz="4" w:space="0" w:color="auto"/>
            </w:tcBorders>
          </w:tcPr>
          <w:p w14:paraId="0AE60249" w14:textId="4D6F9EC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2026.II.15</w:t>
            </w:r>
          </w:p>
        </w:tc>
        <w:tc>
          <w:tcPr>
            <w:tcW w:w="2520" w:type="dxa"/>
            <w:tcBorders>
              <w:top w:val="single" w:sz="4" w:space="0" w:color="auto"/>
              <w:left w:val="single" w:sz="4" w:space="0" w:color="auto"/>
              <w:bottom w:val="single" w:sz="4" w:space="0" w:color="auto"/>
              <w:right w:val="single" w:sz="4" w:space="0" w:color="auto"/>
            </w:tcBorders>
          </w:tcPr>
          <w:p w14:paraId="34F26856" w14:textId="4F201C7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2026.I.30</w:t>
            </w:r>
          </w:p>
        </w:tc>
      </w:tr>
      <w:tr w:rsidR="00F255F6"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4BFD629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1335</w:t>
            </w:r>
          </w:p>
        </w:tc>
        <w:tc>
          <w:tcPr>
            <w:tcW w:w="1980" w:type="dxa"/>
            <w:tcBorders>
              <w:top w:val="single" w:sz="4" w:space="0" w:color="auto"/>
              <w:left w:val="single" w:sz="4" w:space="0" w:color="auto"/>
              <w:bottom w:val="single" w:sz="4" w:space="0" w:color="auto"/>
              <w:right w:val="single" w:sz="4" w:space="0" w:color="auto"/>
            </w:tcBorders>
          </w:tcPr>
          <w:p w14:paraId="268ADB56" w14:textId="43ED756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w:t>
            </w:r>
          </w:p>
        </w:tc>
        <w:tc>
          <w:tcPr>
            <w:tcW w:w="2520" w:type="dxa"/>
            <w:tcBorders>
              <w:top w:val="single" w:sz="4" w:space="0" w:color="auto"/>
              <w:left w:val="single" w:sz="4" w:space="0" w:color="auto"/>
              <w:bottom w:val="single" w:sz="4" w:space="0" w:color="auto"/>
              <w:right w:val="single" w:sz="4" w:space="0" w:color="auto"/>
            </w:tcBorders>
          </w:tcPr>
          <w:p w14:paraId="380D359B" w14:textId="2B05978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2026.II.13</w:t>
            </w:r>
          </w:p>
        </w:tc>
      </w:tr>
      <w:tr w:rsidR="00F255F6"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52BD285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73BCD09E" w14:textId="28DF8A0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2026.III.15</w:t>
            </w:r>
          </w:p>
        </w:tc>
        <w:tc>
          <w:tcPr>
            <w:tcW w:w="2520" w:type="dxa"/>
            <w:tcBorders>
              <w:top w:val="single" w:sz="4" w:space="0" w:color="auto"/>
              <w:left w:val="single" w:sz="4" w:space="0" w:color="auto"/>
              <w:bottom w:val="single" w:sz="4" w:space="0" w:color="auto"/>
              <w:right w:val="single" w:sz="4" w:space="0" w:color="auto"/>
            </w:tcBorders>
          </w:tcPr>
          <w:p w14:paraId="2D9C3FDA" w14:textId="7059FF2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2026.II.27</w:t>
            </w:r>
          </w:p>
        </w:tc>
      </w:tr>
      <w:tr w:rsidR="00F255F6" w:rsidRPr="00136AA0" w14:paraId="3F06E61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8EBE88E" w14:textId="06B66AA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4D455A97" w14:textId="0B45E1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w:t>
            </w:r>
          </w:p>
        </w:tc>
        <w:tc>
          <w:tcPr>
            <w:tcW w:w="2520" w:type="dxa"/>
            <w:tcBorders>
              <w:top w:val="single" w:sz="4" w:space="0" w:color="auto"/>
              <w:left w:val="single" w:sz="4" w:space="0" w:color="auto"/>
              <w:bottom w:val="single" w:sz="4" w:space="0" w:color="auto"/>
              <w:right w:val="single" w:sz="4" w:space="0" w:color="auto"/>
            </w:tcBorders>
          </w:tcPr>
          <w:p w14:paraId="78B125DF" w14:textId="201340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2026.III.13</w:t>
            </w:r>
          </w:p>
        </w:tc>
      </w:tr>
      <w:tr w:rsidR="00F255F6" w:rsidRPr="00136AA0" w14:paraId="6E3ED54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02B8EF1" w14:textId="7B87D81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621790E9" w14:textId="4E98395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2026.IV.15</w:t>
            </w:r>
          </w:p>
        </w:tc>
        <w:tc>
          <w:tcPr>
            <w:tcW w:w="2520" w:type="dxa"/>
            <w:tcBorders>
              <w:top w:val="single" w:sz="4" w:space="0" w:color="auto"/>
              <w:left w:val="single" w:sz="4" w:space="0" w:color="auto"/>
              <w:bottom w:val="single" w:sz="4" w:space="0" w:color="auto"/>
              <w:right w:val="single" w:sz="4" w:space="0" w:color="auto"/>
            </w:tcBorders>
          </w:tcPr>
          <w:p w14:paraId="3D1F20EC" w14:textId="649FBC8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2026.III.27</w:t>
            </w:r>
          </w:p>
        </w:tc>
      </w:tr>
      <w:tr w:rsidR="00F255F6" w:rsidRPr="00136AA0" w14:paraId="58CA8F3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9F41C17" w14:textId="6DE489C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44E66862" w14:textId="7448268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w:t>
            </w:r>
          </w:p>
        </w:tc>
        <w:tc>
          <w:tcPr>
            <w:tcW w:w="2520" w:type="dxa"/>
            <w:tcBorders>
              <w:top w:val="single" w:sz="4" w:space="0" w:color="auto"/>
              <w:left w:val="single" w:sz="4" w:space="0" w:color="auto"/>
              <w:bottom w:val="single" w:sz="4" w:space="0" w:color="auto"/>
              <w:right w:val="single" w:sz="4" w:space="0" w:color="auto"/>
            </w:tcBorders>
          </w:tcPr>
          <w:p w14:paraId="563F631F" w14:textId="6D5C5A2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2026.IV.15</w:t>
            </w:r>
          </w:p>
        </w:tc>
      </w:tr>
      <w:tr w:rsidR="00F255F6" w:rsidRPr="00136AA0" w14:paraId="12CD5C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D06D09A" w14:textId="6B56E5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697D8E91" w14:textId="715F42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c>
          <w:tcPr>
            <w:tcW w:w="2520" w:type="dxa"/>
            <w:tcBorders>
              <w:top w:val="single" w:sz="4" w:space="0" w:color="auto"/>
              <w:left w:val="single" w:sz="4" w:space="0" w:color="auto"/>
              <w:bottom w:val="single" w:sz="4" w:space="0" w:color="auto"/>
              <w:right w:val="single" w:sz="4" w:space="0" w:color="auto"/>
            </w:tcBorders>
          </w:tcPr>
          <w:p w14:paraId="10D33CBA" w14:textId="75A0C37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2026.IV.30</w:t>
            </w:r>
          </w:p>
        </w:tc>
      </w:tr>
      <w:tr w:rsidR="00F255F6" w:rsidRPr="00136AA0" w14:paraId="39D188E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C8D1E6E" w14:textId="367CD0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7CD544A3" w14:textId="7B96CD3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w:t>
            </w:r>
          </w:p>
        </w:tc>
        <w:tc>
          <w:tcPr>
            <w:tcW w:w="2520" w:type="dxa"/>
            <w:tcBorders>
              <w:top w:val="single" w:sz="4" w:space="0" w:color="auto"/>
              <w:left w:val="single" w:sz="4" w:space="0" w:color="auto"/>
              <w:bottom w:val="single" w:sz="4" w:space="0" w:color="auto"/>
              <w:right w:val="single" w:sz="4" w:space="0" w:color="auto"/>
            </w:tcBorders>
          </w:tcPr>
          <w:p w14:paraId="1CB729F6" w14:textId="3543EFD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r>
      <w:tr w:rsidR="00F255F6" w:rsidRPr="00136AA0" w14:paraId="5FBCB08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D1CCFF3" w14:textId="64CCEF9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5562855A" w14:textId="05C9206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c>
          <w:tcPr>
            <w:tcW w:w="2520" w:type="dxa"/>
            <w:tcBorders>
              <w:top w:val="single" w:sz="4" w:space="0" w:color="auto"/>
              <w:left w:val="single" w:sz="4" w:space="0" w:color="auto"/>
              <w:bottom w:val="single" w:sz="4" w:space="0" w:color="auto"/>
              <w:right w:val="single" w:sz="4" w:space="0" w:color="auto"/>
            </w:tcBorders>
          </w:tcPr>
          <w:p w14:paraId="3FA2B313" w14:textId="7ED8A24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2026.V.29</w:t>
            </w:r>
          </w:p>
        </w:tc>
      </w:tr>
      <w:tr w:rsidR="00F255F6" w:rsidRPr="00136AA0" w14:paraId="2F25E5AD"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B7D4C69" w14:textId="5BE8E82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0E938E1" w14:textId="119A59A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w:t>
            </w:r>
          </w:p>
        </w:tc>
        <w:tc>
          <w:tcPr>
            <w:tcW w:w="2520" w:type="dxa"/>
            <w:tcBorders>
              <w:top w:val="single" w:sz="4" w:space="0" w:color="auto"/>
              <w:left w:val="single" w:sz="4" w:space="0" w:color="auto"/>
              <w:bottom w:val="single" w:sz="4" w:space="0" w:color="auto"/>
              <w:right w:val="single" w:sz="4" w:space="0" w:color="auto"/>
            </w:tcBorders>
          </w:tcPr>
          <w:p w14:paraId="2E37D652" w14:textId="3357165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r>
      <w:tr w:rsidR="00F255F6" w:rsidRPr="00136AA0" w14:paraId="1ECEFBC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7203001" w14:textId="059D39F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08DE6950" w14:textId="5E733D9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c>
          <w:tcPr>
            <w:tcW w:w="2520" w:type="dxa"/>
            <w:tcBorders>
              <w:top w:val="single" w:sz="4" w:space="0" w:color="auto"/>
              <w:left w:val="single" w:sz="4" w:space="0" w:color="auto"/>
              <w:bottom w:val="single" w:sz="4" w:space="0" w:color="auto"/>
              <w:right w:val="single" w:sz="4" w:space="0" w:color="auto"/>
            </w:tcBorders>
          </w:tcPr>
          <w:p w14:paraId="577AD876" w14:textId="4BBC73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2026.VI.30</w:t>
            </w:r>
          </w:p>
        </w:tc>
      </w:tr>
      <w:tr w:rsidR="00F255F6" w:rsidRPr="00136AA0" w14:paraId="660E5E5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D33087D" w14:textId="5045F37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19D97383" w14:textId="01B5044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w:t>
            </w:r>
          </w:p>
        </w:tc>
        <w:tc>
          <w:tcPr>
            <w:tcW w:w="2520" w:type="dxa"/>
            <w:tcBorders>
              <w:top w:val="single" w:sz="4" w:space="0" w:color="auto"/>
              <w:left w:val="single" w:sz="4" w:space="0" w:color="auto"/>
              <w:bottom w:val="single" w:sz="4" w:space="0" w:color="auto"/>
              <w:right w:val="single" w:sz="4" w:space="0" w:color="auto"/>
            </w:tcBorders>
          </w:tcPr>
          <w:p w14:paraId="463122BC" w14:textId="667A58D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r>
      <w:tr w:rsidR="00F255F6" w:rsidRPr="00136AA0" w14:paraId="7B350B1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87863A7" w14:textId="3CF682C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1D93D81C" w14:textId="3BF7ED3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2026.VIII.15</w:t>
            </w:r>
          </w:p>
        </w:tc>
        <w:tc>
          <w:tcPr>
            <w:tcW w:w="2520" w:type="dxa"/>
            <w:tcBorders>
              <w:top w:val="single" w:sz="4" w:space="0" w:color="auto"/>
              <w:left w:val="single" w:sz="4" w:space="0" w:color="auto"/>
              <w:bottom w:val="single" w:sz="4" w:space="0" w:color="auto"/>
              <w:right w:val="single" w:sz="4" w:space="0" w:color="auto"/>
            </w:tcBorders>
          </w:tcPr>
          <w:p w14:paraId="4BD666DD" w14:textId="7A6AFEB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2026.VII.31</w:t>
            </w:r>
          </w:p>
        </w:tc>
      </w:tr>
      <w:tr w:rsidR="00F255F6" w:rsidRPr="00136AA0" w14:paraId="70A1DD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20F6074" w14:textId="0CB009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32F42B91" w14:textId="04048F6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w:t>
            </w:r>
          </w:p>
        </w:tc>
        <w:tc>
          <w:tcPr>
            <w:tcW w:w="2520" w:type="dxa"/>
            <w:tcBorders>
              <w:top w:val="single" w:sz="4" w:space="0" w:color="auto"/>
              <w:left w:val="single" w:sz="4" w:space="0" w:color="auto"/>
              <w:bottom w:val="single" w:sz="4" w:space="0" w:color="auto"/>
              <w:right w:val="single" w:sz="4" w:space="0" w:color="auto"/>
            </w:tcBorders>
          </w:tcPr>
          <w:p w14:paraId="5C3822F4" w14:textId="703E2C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2026.VIII.14</w:t>
            </w:r>
          </w:p>
        </w:tc>
      </w:tr>
      <w:tr w:rsidR="00F255F6" w:rsidRPr="00136AA0" w14:paraId="5D12571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9D56E01" w14:textId="23A2E19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5BE9DB3A" w14:textId="04903E0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c>
          <w:tcPr>
            <w:tcW w:w="2520" w:type="dxa"/>
            <w:tcBorders>
              <w:top w:val="single" w:sz="4" w:space="0" w:color="auto"/>
              <w:left w:val="single" w:sz="4" w:space="0" w:color="auto"/>
              <w:bottom w:val="single" w:sz="4" w:space="0" w:color="auto"/>
              <w:right w:val="single" w:sz="4" w:space="0" w:color="auto"/>
            </w:tcBorders>
          </w:tcPr>
          <w:p w14:paraId="358C291F" w14:textId="200129D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2026.VIII.31</w:t>
            </w:r>
          </w:p>
        </w:tc>
      </w:tr>
      <w:tr w:rsidR="00F255F6" w:rsidRPr="00136AA0" w14:paraId="7ABEEDC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7103F5A" w14:textId="09B5FA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455B5F69" w14:textId="6A93FCF2"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w:t>
            </w:r>
          </w:p>
        </w:tc>
        <w:tc>
          <w:tcPr>
            <w:tcW w:w="2520" w:type="dxa"/>
            <w:tcBorders>
              <w:top w:val="single" w:sz="4" w:space="0" w:color="auto"/>
              <w:left w:val="single" w:sz="4" w:space="0" w:color="auto"/>
              <w:bottom w:val="single" w:sz="4" w:space="0" w:color="auto"/>
              <w:right w:val="single" w:sz="4" w:space="0" w:color="auto"/>
            </w:tcBorders>
          </w:tcPr>
          <w:p w14:paraId="5D68061A" w14:textId="5335626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r>
      <w:tr w:rsidR="00F255F6" w:rsidRPr="00136AA0" w14:paraId="369FF04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156237" w14:textId="30D1A4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20657CB3" w14:textId="3FBEDB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c>
          <w:tcPr>
            <w:tcW w:w="2520" w:type="dxa"/>
            <w:tcBorders>
              <w:top w:val="single" w:sz="4" w:space="0" w:color="auto"/>
              <w:left w:val="single" w:sz="4" w:space="0" w:color="auto"/>
              <w:bottom w:val="single" w:sz="4" w:space="0" w:color="auto"/>
              <w:right w:val="single" w:sz="4" w:space="0" w:color="auto"/>
            </w:tcBorders>
          </w:tcPr>
          <w:p w14:paraId="706D92A6" w14:textId="75EF687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2026.IX.30</w:t>
            </w:r>
          </w:p>
        </w:tc>
      </w:tr>
      <w:tr w:rsidR="00F255F6" w:rsidRPr="00136AA0" w14:paraId="563EE5FC"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CC08707" w14:textId="4609C9A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5108C4B9" w14:textId="793644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w:t>
            </w:r>
          </w:p>
        </w:tc>
        <w:tc>
          <w:tcPr>
            <w:tcW w:w="2520" w:type="dxa"/>
            <w:tcBorders>
              <w:top w:val="single" w:sz="4" w:space="0" w:color="auto"/>
              <w:left w:val="single" w:sz="4" w:space="0" w:color="auto"/>
              <w:bottom w:val="single" w:sz="4" w:space="0" w:color="auto"/>
              <w:right w:val="single" w:sz="4" w:space="0" w:color="auto"/>
            </w:tcBorders>
          </w:tcPr>
          <w:p w14:paraId="586FDB5A" w14:textId="1329B78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r>
      <w:tr w:rsidR="00F255F6" w:rsidRPr="00136AA0" w14:paraId="2BAF096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AAADBD" w14:textId="750859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02D80FC5" w14:textId="03901D1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2026.XI.15</w:t>
            </w:r>
          </w:p>
        </w:tc>
        <w:tc>
          <w:tcPr>
            <w:tcW w:w="2520" w:type="dxa"/>
            <w:tcBorders>
              <w:top w:val="single" w:sz="4" w:space="0" w:color="auto"/>
              <w:left w:val="single" w:sz="4" w:space="0" w:color="auto"/>
              <w:bottom w:val="single" w:sz="4" w:space="0" w:color="auto"/>
              <w:right w:val="single" w:sz="4" w:space="0" w:color="auto"/>
            </w:tcBorders>
          </w:tcPr>
          <w:p w14:paraId="35E19F75" w14:textId="69B4C2B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2026.X.31</w:t>
            </w:r>
          </w:p>
        </w:tc>
      </w:tr>
      <w:tr w:rsidR="00F255F6" w:rsidRPr="00136AA0" w14:paraId="1F23507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BE75B8C" w14:textId="28D3376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45AFC0B5" w14:textId="4E6AF0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w:t>
            </w:r>
          </w:p>
        </w:tc>
        <w:tc>
          <w:tcPr>
            <w:tcW w:w="2520" w:type="dxa"/>
            <w:tcBorders>
              <w:top w:val="single" w:sz="4" w:space="0" w:color="auto"/>
              <w:left w:val="single" w:sz="4" w:space="0" w:color="auto"/>
              <w:bottom w:val="single" w:sz="4" w:space="0" w:color="auto"/>
              <w:right w:val="single" w:sz="4" w:space="0" w:color="auto"/>
            </w:tcBorders>
          </w:tcPr>
          <w:p w14:paraId="0280B819" w14:textId="24A38BA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2026.XI.13</w:t>
            </w:r>
          </w:p>
        </w:tc>
      </w:tr>
      <w:tr w:rsidR="00F255F6" w:rsidRPr="00136AA0" w14:paraId="2569A9C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0DD33F" w14:textId="61A4291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016E12B3" w14:textId="57478DB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2026.XII.15</w:t>
            </w:r>
          </w:p>
        </w:tc>
        <w:tc>
          <w:tcPr>
            <w:tcW w:w="2520" w:type="dxa"/>
            <w:tcBorders>
              <w:top w:val="single" w:sz="4" w:space="0" w:color="auto"/>
              <w:left w:val="single" w:sz="4" w:space="0" w:color="auto"/>
              <w:bottom w:val="single" w:sz="4" w:space="0" w:color="auto"/>
              <w:right w:val="single" w:sz="4" w:space="0" w:color="auto"/>
            </w:tcBorders>
          </w:tcPr>
          <w:p w14:paraId="76D00556" w14:textId="7B7B45F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2026.XI.30</w:t>
            </w:r>
          </w:p>
        </w:tc>
      </w:tr>
      <w:tr w:rsidR="00F255F6" w:rsidRPr="00136AA0" w14:paraId="24FE8348"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2E3E3E6" w14:textId="52FF1A7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4BAA9DD6" w14:textId="78C296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2027.I.1</w:t>
            </w:r>
          </w:p>
        </w:tc>
        <w:tc>
          <w:tcPr>
            <w:tcW w:w="2520" w:type="dxa"/>
            <w:tcBorders>
              <w:top w:val="single" w:sz="4" w:space="0" w:color="auto"/>
              <w:left w:val="single" w:sz="4" w:space="0" w:color="auto"/>
              <w:bottom w:val="single" w:sz="4" w:space="0" w:color="auto"/>
              <w:right w:val="single" w:sz="4" w:space="0" w:color="auto"/>
            </w:tcBorders>
          </w:tcPr>
          <w:p w14:paraId="6B75E5D1" w14:textId="2E081B9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2026.XII.11</w:t>
            </w:r>
          </w:p>
        </w:tc>
      </w:tr>
    </w:tbl>
    <w:p w14:paraId="1DF317B6" w14:textId="0A517543" w:rsidR="007553A8" w:rsidRPr="00583561"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0097611A">
        <w:rPr>
          <w:rFonts w:eastAsia="SimSun" w:hint="cs"/>
          <w:sz w:val="26"/>
          <w:szCs w:val="26"/>
          <w:rtl/>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03564932"/>
      <w:bookmarkStart w:id="152" w:name="_Toc208484774"/>
      <w:bookmarkStart w:id="153" w:name="_Toc215669027"/>
      <w:bookmarkStart w:id="154" w:name="_Toc220314661"/>
      <w:bookmarkStart w:id="155" w:name="_Toc359596901"/>
      <w:bookmarkStart w:id="156" w:name="_Toc359596904"/>
      <w:bookmarkStart w:id="157"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832582C" w14:textId="77777777" w:rsidR="008D7A05" w:rsidRPr="00E16A37" w:rsidRDefault="008D7A05" w:rsidP="00397901">
      <w:pPr>
        <w:pStyle w:val="Heading20"/>
        <w:rPr>
          <w:rtl/>
        </w:rPr>
      </w:pPr>
      <w:bookmarkStart w:id="158" w:name="_القوائم_الملحقة_بالنشرة"/>
      <w:bookmarkStart w:id="159" w:name="_Toc359596900"/>
      <w:bookmarkStart w:id="160" w:name="_Toc408394544"/>
      <w:bookmarkStart w:id="161" w:name="_Toc408396045"/>
      <w:bookmarkStart w:id="162" w:name="_Toc408396930"/>
      <w:bookmarkStart w:id="163" w:name="_Toc408403985"/>
      <w:bookmarkStart w:id="164" w:name="_Toc409681124"/>
      <w:bookmarkStart w:id="165" w:name="_Toc409692629"/>
      <w:bookmarkStart w:id="166" w:name="_Toc411249968"/>
      <w:bookmarkStart w:id="167" w:name="_Toc413754216"/>
      <w:bookmarkStart w:id="168" w:name="_Toc414264972"/>
      <w:bookmarkStart w:id="169" w:name="_Toc477773901"/>
      <w:bookmarkStart w:id="170" w:name="_Toc482899966"/>
      <w:bookmarkStart w:id="171" w:name="_Toc493599580"/>
      <w:bookmarkStart w:id="172" w:name="_Toc1726082"/>
      <w:bookmarkStart w:id="173" w:name="_Toc29470441"/>
      <w:bookmarkStart w:id="174" w:name="_Toc33093007"/>
      <w:bookmarkStart w:id="175" w:name="_Toc45706384"/>
      <w:bookmarkStart w:id="176" w:name="_Toc53732620"/>
      <w:bookmarkStart w:id="177" w:name="_Toc57017127"/>
      <w:bookmarkStart w:id="178" w:name="_Toc67324384"/>
      <w:bookmarkStart w:id="179" w:name="_Toc73716710"/>
      <w:bookmarkStart w:id="180" w:name="_Toc77327625"/>
      <w:bookmarkStart w:id="181" w:name="_Toc81484444"/>
      <w:bookmarkStart w:id="182" w:name="_Toc88723894"/>
      <w:bookmarkStart w:id="183" w:name="_Toc97668806"/>
      <w:bookmarkStart w:id="184" w:name="_Toc99976833"/>
      <w:bookmarkStart w:id="185" w:name="_Toc115335298"/>
      <w:bookmarkStart w:id="186" w:name="_Toc115335596"/>
      <w:bookmarkStart w:id="187" w:name="_Toc124254395"/>
      <w:bookmarkStart w:id="188" w:name="_Toc135225240"/>
      <w:bookmarkStart w:id="189" w:name="_Toc137478470"/>
      <w:bookmarkStart w:id="190" w:name="_Toc220314662"/>
      <w:bookmarkEnd w:id="158"/>
      <w:r w:rsidRPr="00E16A37">
        <w:rPr>
          <w:rFonts w:hint="cs"/>
          <w:rtl/>
        </w:rPr>
        <w:t>القوائم الملحقة بالنشرة التشغيلية للاتحاد</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E6D5AD6" w14:textId="77777777" w:rsidR="001E4836" w:rsidRPr="00C67F5A" w:rsidRDefault="001E4836" w:rsidP="00DE5F97">
      <w:pPr>
        <w:pStyle w:val="HeadingBold"/>
        <w:rPr>
          <w:rtl/>
        </w:rPr>
      </w:pPr>
      <w:bookmarkStart w:id="191" w:name="_Hlk93914849"/>
      <w:bookmarkEnd w:id="155"/>
      <w:r w:rsidRPr="00C67F5A">
        <w:rPr>
          <w:rFonts w:hint="cs"/>
          <w:rtl/>
        </w:rPr>
        <w:t>ملاحظة من مكتب تقييس الاتصالات</w:t>
      </w:r>
      <w:bookmarkEnd w:id="191"/>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78C833E" w14:textId="77777777" w:rsidR="009B02AB" w:rsidRPr="009B02AB" w:rsidRDefault="009B02AB" w:rsidP="009B02AB">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1A169C5C" w14:textId="26BDEA64"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7079248D"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727C18BA" w14:textId="77777777" w:rsidR="009B02AB" w:rsidRPr="008656ED" w:rsidRDefault="009B02AB" w:rsidP="009B02AB">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DCD79CE" w14:textId="254B1A1A"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وفقاً للتوصية</w:t>
      </w:r>
      <w:r w:rsidR="00E15F64">
        <w:rPr>
          <w:rFonts w:eastAsia="SimSun" w:hint="eastAsia"/>
          <w:sz w:val="20"/>
          <w:szCs w:val="26"/>
          <w:rtl/>
        </w:rPr>
        <w:t>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278CCF08" w14:textId="1BA43545"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7DCD9856" w14:textId="2638E905" w:rsidR="005B370D" w:rsidRDefault="005B370D" w:rsidP="005B370D">
      <w:pPr>
        <w:pStyle w:val="Heading20"/>
        <w:rPr>
          <w:lang w:bidi="ar-EG"/>
        </w:rPr>
      </w:pPr>
      <w:bookmarkStart w:id="192" w:name="_الموافقة_على_توصيات"/>
      <w:bookmarkStart w:id="193" w:name="_Toc135225244"/>
      <w:bookmarkStart w:id="194" w:name="_Toc203564935"/>
      <w:bookmarkStart w:id="195" w:name="_Toc208484777"/>
      <w:bookmarkStart w:id="196" w:name="_Toc215669030"/>
      <w:bookmarkStart w:id="197" w:name="_Toc220314663"/>
      <w:bookmarkStart w:id="198" w:name="_Toc76716883"/>
      <w:bookmarkStart w:id="199" w:name="_Toc133935868"/>
      <w:bookmarkStart w:id="200" w:name="_Toc124254397"/>
      <w:bookmarkEnd w:id="192"/>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193"/>
      <w:bookmarkEnd w:id="194"/>
      <w:bookmarkEnd w:id="195"/>
      <w:bookmarkEnd w:id="196"/>
      <w:bookmarkEnd w:id="197"/>
    </w:p>
    <w:p w14:paraId="535A29C1" w14:textId="344ADF4A" w:rsidR="005B370D" w:rsidRPr="000654D7" w:rsidRDefault="005B370D" w:rsidP="005B370D">
      <w:pPr>
        <w:jc w:val="center"/>
        <w:rPr>
          <w:rFonts w:eastAsia="SimSun"/>
          <w:sz w:val="20"/>
          <w:szCs w:val="26"/>
          <w:rtl/>
        </w:rPr>
      </w:pPr>
      <w:r w:rsidRPr="000654D7">
        <w:rPr>
          <w:rFonts w:eastAsia="SimSun" w:hint="cs"/>
          <w:sz w:val="20"/>
          <w:szCs w:val="26"/>
          <w:rtl/>
        </w:rPr>
        <w:t xml:space="preserve">الموقع الإلكتروني: </w:t>
      </w:r>
      <w:hyperlink r:id="rId14" w:history="1">
        <w:r w:rsidR="0013547B" w:rsidRPr="0013547B">
          <w:rPr>
            <w:rStyle w:val="Hyperlink"/>
            <w:rFonts w:eastAsia="SimSun"/>
            <w:color w:val="auto"/>
            <w:sz w:val="20"/>
            <w:szCs w:val="26"/>
            <w:u w:val="none"/>
          </w:rPr>
          <w:t>www.itu.int/itu-t/nnp</w:t>
        </w:r>
      </w:hyperlink>
    </w:p>
    <w:p w14:paraId="70569CB2" w14:textId="67A2B78A" w:rsidR="00C8128C" w:rsidRDefault="008C2682" w:rsidP="0029309D">
      <w:pPr>
        <w:pStyle w:val="CountriesName"/>
        <w:spacing w:before="120"/>
        <w:rPr>
          <w:rFonts w:asciiTheme="minorHAnsi" w:hAnsiTheme="minorHAnsi"/>
          <w:rtl/>
          <w:lang w:bidi="ar-EG"/>
        </w:rPr>
      </w:pPr>
      <w:bookmarkStart w:id="201" w:name="_Toc220314664"/>
      <w:bookmarkStart w:id="202" w:name="_Toc64533770"/>
      <w:bookmarkStart w:id="203" w:name="_Toc80171498"/>
      <w:bookmarkStart w:id="204" w:name="_Toc132098380"/>
      <w:bookmarkStart w:id="205" w:name="_Toc160532283"/>
      <w:bookmarkStart w:id="206" w:name="_Toc178595910"/>
      <w:bookmarkStart w:id="207" w:name="_Toc187135274"/>
      <w:bookmarkStart w:id="208" w:name="_Toc190257140"/>
      <w:bookmarkStart w:id="209" w:name="_Toc191300988"/>
      <w:bookmarkStart w:id="210" w:name="_Toc164438071"/>
      <w:r>
        <w:rPr>
          <w:rFonts w:hint="cs"/>
          <w:rtl/>
          <w:lang w:bidi="ar-SA"/>
        </w:rPr>
        <w:t xml:space="preserve">فرع الاتصالات الساتلية </w:t>
      </w:r>
      <w:r w:rsidR="0015777C">
        <w:rPr>
          <w:rFonts w:hint="cs"/>
          <w:rtl/>
          <w:lang w:bidi="ar-SA"/>
        </w:rPr>
        <w:t>ل</w:t>
      </w:r>
      <w:r>
        <w:rPr>
          <w:rFonts w:hint="cs"/>
          <w:rtl/>
          <w:lang w:bidi="ar-SA"/>
        </w:rPr>
        <w:t>شركة اتصالات الصين</w:t>
      </w:r>
      <w:r w:rsidR="00C8128C">
        <w:rPr>
          <w:rFonts w:hint="cs"/>
          <w:rtl/>
        </w:rPr>
        <w:t xml:space="preserve"> (الرمز الدليلي للبلد </w:t>
      </w:r>
      <w:r w:rsidR="00C8128C">
        <w:rPr>
          <w:rFonts w:asciiTheme="minorHAnsi" w:hAnsiTheme="minorHAnsi"/>
        </w:rPr>
        <w:t>+882 52</w:t>
      </w:r>
      <w:r w:rsidR="00C8128C">
        <w:rPr>
          <w:rFonts w:asciiTheme="minorHAnsi" w:hAnsiTheme="minorHAnsi" w:hint="cs"/>
          <w:rtl/>
          <w:lang w:bidi="ar-EG"/>
        </w:rPr>
        <w:t>)</w:t>
      </w:r>
      <w:bookmarkEnd w:id="201"/>
    </w:p>
    <w:p w14:paraId="3BD4BB29" w14:textId="0BFC3851" w:rsidR="00C8128C" w:rsidRPr="006B112F" w:rsidRDefault="00C8128C" w:rsidP="00C8128C">
      <w:pPr>
        <w:spacing w:line="168" w:lineRule="auto"/>
        <w:rPr>
          <w:rFonts w:eastAsia="SimSun"/>
          <w:rtl/>
          <w:lang w:bidi="ar-EG"/>
        </w:rPr>
      </w:pPr>
      <w:r w:rsidRPr="006B112F">
        <w:rPr>
          <w:rFonts w:eastAsia="SimSun" w:hint="cs"/>
          <w:rtl/>
          <w:lang w:bidi="ar-EG"/>
        </w:rPr>
        <w:t xml:space="preserve">تبليغ في </w:t>
      </w:r>
      <w:r w:rsidRPr="006B112F">
        <w:rPr>
          <w:rFonts w:eastAsia="SimSun"/>
          <w:lang w:bidi="ar-EG"/>
        </w:rPr>
        <w:t>2025.</w:t>
      </w:r>
      <w:r>
        <w:rPr>
          <w:rFonts w:eastAsia="SimSun"/>
          <w:lang w:bidi="ar-EG"/>
        </w:rPr>
        <w:t>XII</w:t>
      </w:r>
      <w:r w:rsidRPr="006B112F">
        <w:rPr>
          <w:rFonts w:eastAsia="SimSun"/>
          <w:lang w:bidi="ar-EG"/>
        </w:rPr>
        <w:t>.</w:t>
      </w:r>
      <w:r>
        <w:rPr>
          <w:rFonts w:eastAsia="SimSun"/>
          <w:lang w:bidi="ar-EG"/>
        </w:rPr>
        <w:t>10</w:t>
      </w:r>
      <w:r>
        <w:rPr>
          <w:rFonts w:eastAsia="SimSun" w:hint="cs"/>
          <w:rtl/>
          <w:lang w:bidi="ar-EG"/>
        </w:rPr>
        <w:t>:</w:t>
      </w:r>
    </w:p>
    <w:p w14:paraId="0755FF30" w14:textId="45A8B006" w:rsidR="00C8128C" w:rsidRPr="00F53699" w:rsidRDefault="008C2682" w:rsidP="00C8128C">
      <w:pPr>
        <w:rPr>
          <w:rtl/>
          <w:lang w:bidi="ar-EG"/>
        </w:rPr>
      </w:pPr>
      <w:r>
        <w:rPr>
          <w:rFonts w:hint="cs"/>
          <w:rtl/>
          <w:lang w:bidi="ar-EG"/>
        </w:rPr>
        <w:t>تعلن شركة اتصالات الصين عن المعلومات التالية بشأن الرمز الدليلي المشترك للبلد وفق</w:t>
      </w:r>
      <w:r w:rsidR="00F25986">
        <w:rPr>
          <w:rFonts w:hint="cs"/>
          <w:rtl/>
          <w:lang w:bidi="ar-EG"/>
        </w:rPr>
        <w:t>اً</w:t>
      </w:r>
      <w:r>
        <w:rPr>
          <w:rFonts w:hint="cs"/>
          <w:rtl/>
          <w:lang w:bidi="ar-EG"/>
        </w:rPr>
        <w:t xml:space="preserve"> </w:t>
      </w:r>
      <w:r w:rsidR="00F25986">
        <w:rPr>
          <w:rFonts w:hint="cs"/>
          <w:rtl/>
          <w:lang w:bidi="ar-EG"/>
        </w:rPr>
        <w:t>ل</w:t>
      </w:r>
      <w:r>
        <w:rPr>
          <w:rFonts w:hint="cs"/>
          <w:rtl/>
          <w:lang w:bidi="ar-EG"/>
        </w:rPr>
        <w:t xml:space="preserve">لتوصية </w:t>
      </w:r>
      <w:r>
        <w:t>E.164</w:t>
      </w:r>
      <w:r>
        <w:rPr>
          <w:rFonts w:hint="cs"/>
          <w:rtl/>
        </w:rPr>
        <w:t xml:space="preserve"> </w:t>
      </w:r>
      <w:r w:rsidR="00F53699">
        <w:rPr>
          <w:rFonts w:hint="cs"/>
          <w:rtl/>
        </w:rPr>
        <w:t>ورمز</w:t>
      </w:r>
      <w:r>
        <w:rPr>
          <w:rFonts w:hint="cs"/>
          <w:rtl/>
        </w:rPr>
        <w:t xml:space="preserve"> تعرف الهوية المصاحب له </w:t>
      </w:r>
      <w:r w:rsidRPr="008C2682">
        <w:rPr>
          <w:b/>
          <w:bCs/>
          <w:lang w:val="fr-CH"/>
        </w:rPr>
        <w:t>882 52</w:t>
      </w:r>
      <w:r>
        <w:rPr>
          <w:rFonts w:hint="cs"/>
          <w:rtl/>
        </w:rPr>
        <w:t xml:space="preserve"> </w:t>
      </w:r>
      <w:r w:rsidR="00F53699">
        <w:rPr>
          <w:rFonts w:hint="cs"/>
          <w:rtl/>
        </w:rPr>
        <w:t xml:space="preserve">المخصص لشركة اتصالات الصين </w:t>
      </w:r>
      <w:r w:rsidR="00F53699">
        <w:t>(</w:t>
      </w:r>
      <w:r w:rsidR="00F53699">
        <w:rPr>
          <w:rFonts w:eastAsia="Microsoft YaHei" w:cstheme="minorHAnsi"/>
          <w:lang w:eastAsia="zh-CN"/>
        </w:rPr>
        <w:t>China Telecom</w:t>
      </w:r>
      <w:r w:rsidR="00F53699">
        <w:t>)</w:t>
      </w:r>
      <w:r w:rsidR="00F53699">
        <w:rPr>
          <w:rFonts w:hint="cs"/>
          <w:rtl/>
        </w:rPr>
        <w:t>:</w:t>
      </w:r>
    </w:p>
    <w:p w14:paraId="63BEA691" w14:textId="76E65638" w:rsidR="00C8128C" w:rsidRDefault="00F53699" w:rsidP="00C8128C">
      <w:pPr>
        <w:rPr>
          <w:rtl/>
          <w:lang w:bidi="ar-EG"/>
        </w:rPr>
      </w:pPr>
      <w:r>
        <w:rPr>
          <w:rFonts w:hint="cs"/>
          <w:rtl/>
          <w:lang w:bidi="ar-EG"/>
        </w:rPr>
        <w:t xml:space="preserve">تستند خدمة الترقيم الدولية </w:t>
      </w:r>
      <w:proofErr w:type="spellStart"/>
      <w:r w:rsidRPr="00F53699">
        <w:rPr>
          <w:lang w:bidi="ar-EG"/>
        </w:rPr>
        <w:t>Tiantong</w:t>
      </w:r>
      <w:proofErr w:type="spellEnd"/>
      <w:r w:rsidRPr="00F53699">
        <w:rPr>
          <w:rtl/>
          <w:lang w:bidi="ar-EG"/>
        </w:rPr>
        <w:t xml:space="preserve"> </w:t>
      </w:r>
      <w:r>
        <w:rPr>
          <w:rFonts w:hint="cs"/>
          <w:rtl/>
          <w:lang w:bidi="ar-EG"/>
        </w:rPr>
        <w:t>إلى نظام الاتصالات المتنقلة الساتلية</w:t>
      </w:r>
      <w:r w:rsidR="007A47F4">
        <w:rPr>
          <w:rFonts w:eastAsia="Microsoft YaHei" w:cstheme="minorHAnsi"/>
          <w:lang w:eastAsia="zh-CN"/>
        </w:rPr>
        <w:t xml:space="preserve"> </w:t>
      </w:r>
      <w:proofErr w:type="spellStart"/>
      <w:r>
        <w:rPr>
          <w:rFonts w:eastAsia="Microsoft YaHei" w:cstheme="minorHAnsi"/>
          <w:lang w:eastAsia="zh-CN"/>
        </w:rPr>
        <w:t>Tiantong</w:t>
      </w:r>
      <w:proofErr w:type="spellEnd"/>
      <w:r>
        <w:rPr>
          <w:lang w:bidi="ar-EG"/>
        </w:rPr>
        <w:t xml:space="preserve"> </w:t>
      </w:r>
      <w:r w:rsidR="007A47F4">
        <w:rPr>
          <w:rFonts w:hint="cs"/>
          <w:rtl/>
          <w:lang w:bidi="ar-EG"/>
        </w:rPr>
        <w:t>الذي تشغِّله</w:t>
      </w:r>
      <w:r>
        <w:rPr>
          <w:rFonts w:hint="cs"/>
          <w:rtl/>
          <w:lang w:bidi="ar-EG"/>
        </w:rPr>
        <w:t xml:space="preserve"> </w:t>
      </w:r>
      <w:r w:rsidR="007A47F4">
        <w:rPr>
          <w:rFonts w:hint="cs"/>
          <w:rtl/>
          <w:lang w:bidi="ar-EG"/>
        </w:rPr>
        <w:t xml:space="preserve">شركة </w:t>
      </w:r>
      <w:r w:rsidR="007A47F4" w:rsidRPr="007A47F4">
        <w:rPr>
          <w:lang w:bidi="ar-EG"/>
        </w:rPr>
        <w:t>China Telecom</w:t>
      </w:r>
      <w:r w:rsidR="007A47F4" w:rsidRPr="007A47F4">
        <w:rPr>
          <w:rFonts w:hint="cs"/>
          <w:rtl/>
          <w:lang w:bidi="ar-EG"/>
        </w:rPr>
        <w:t>.</w:t>
      </w:r>
      <w:r w:rsidR="007A47F4" w:rsidRPr="007A47F4">
        <w:rPr>
          <w:rtl/>
          <w:lang w:bidi="ar-EG"/>
        </w:rPr>
        <w:t xml:space="preserve"> وهي مورد ترقيم (</w:t>
      </w:r>
      <w:r w:rsidR="007A47F4">
        <w:rPr>
          <w:rFonts w:hint="cs"/>
          <w:rtl/>
        </w:rPr>
        <w:t>جزء</w:t>
      </w:r>
      <w:r w:rsidR="007A47F4" w:rsidRPr="007A47F4">
        <w:rPr>
          <w:rtl/>
          <w:lang w:bidi="ar-EG"/>
        </w:rPr>
        <w:t xml:space="preserve"> </w:t>
      </w:r>
      <w:r w:rsidR="0015777C">
        <w:rPr>
          <w:rFonts w:hint="cs"/>
          <w:rtl/>
          <w:lang w:bidi="ar-EG"/>
        </w:rPr>
        <w:t>الرقم</w:t>
      </w:r>
      <w:r w:rsidR="007A47F4" w:rsidRPr="007A47F4">
        <w:rPr>
          <w:rtl/>
          <w:lang w:bidi="ar-EG"/>
        </w:rPr>
        <w:t xml:space="preserve"> </w:t>
      </w:r>
      <w:r w:rsidR="007A47F4" w:rsidRPr="007A47F4">
        <w:rPr>
          <w:lang w:val="fr-CH"/>
        </w:rPr>
        <w:t>882 52</w:t>
      </w:r>
      <w:r w:rsidR="007A47F4" w:rsidRPr="007A47F4">
        <w:rPr>
          <w:rtl/>
          <w:lang w:bidi="ar-EG"/>
        </w:rPr>
        <w:t xml:space="preserve">، مكوّن من </w:t>
      </w:r>
      <w:r w:rsidR="007A47F4">
        <w:rPr>
          <w:lang w:bidi="ar-EG"/>
        </w:rPr>
        <w:t>13</w:t>
      </w:r>
      <w:r w:rsidR="007A47F4" w:rsidRPr="007A47F4">
        <w:rPr>
          <w:rtl/>
          <w:lang w:bidi="ar-EG"/>
        </w:rPr>
        <w:t xml:space="preserve"> </w:t>
      </w:r>
      <w:r w:rsidR="007A47F4">
        <w:rPr>
          <w:rFonts w:hint="cs"/>
          <w:rtl/>
          <w:lang w:bidi="ar-EG"/>
        </w:rPr>
        <w:t>خانة</w:t>
      </w:r>
      <w:r w:rsidR="007A47F4" w:rsidRPr="007A47F4">
        <w:rPr>
          <w:rtl/>
          <w:lang w:bidi="ar-EG"/>
        </w:rPr>
        <w:t xml:space="preserve">) خصّصه الاتحاد الدولي للاتصالات </w:t>
      </w:r>
      <w:r w:rsidR="006052C0">
        <w:rPr>
          <w:lang w:bidi="ar-EG"/>
        </w:rPr>
        <w:t>(</w:t>
      </w:r>
      <w:r w:rsidR="007A47F4" w:rsidRPr="007A47F4">
        <w:rPr>
          <w:lang w:bidi="ar-EG"/>
        </w:rPr>
        <w:t>ITU</w:t>
      </w:r>
      <w:r w:rsidR="006052C0">
        <w:rPr>
          <w:lang w:bidi="ar-EG"/>
        </w:rPr>
        <w:t>)</w:t>
      </w:r>
      <w:r w:rsidR="007A47F4" w:rsidRPr="007A47F4">
        <w:rPr>
          <w:rtl/>
          <w:lang w:bidi="ar-EG"/>
        </w:rPr>
        <w:t xml:space="preserve"> لشركة </w:t>
      </w:r>
      <w:r w:rsidR="007A47F4" w:rsidRPr="007A47F4">
        <w:rPr>
          <w:lang w:bidi="ar-EG"/>
        </w:rPr>
        <w:t>China Telecom</w:t>
      </w:r>
      <w:r w:rsidR="007A47F4" w:rsidRPr="007A47F4">
        <w:rPr>
          <w:rtl/>
          <w:lang w:bidi="ar-EG"/>
        </w:rPr>
        <w:t xml:space="preserve"> لتسيير عملياتها على الصعيد العالمي. وتتمتع </w:t>
      </w:r>
      <w:r w:rsidR="007A47F4">
        <w:rPr>
          <w:rFonts w:hint="cs"/>
          <w:rtl/>
          <w:lang w:bidi="ar-EG"/>
        </w:rPr>
        <w:t xml:space="preserve">هذه الخدمة </w:t>
      </w:r>
      <w:r w:rsidR="007A47F4" w:rsidRPr="007A47F4">
        <w:rPr>
          <w:rtl/>
          <w:lang w:bidi="ar-EG"/>
        </w:rPr>
        <w:t xml:space="preserve">حالياً بالقدرة على تقديم خدمات الصوت والرسائل القصيرة </w:t>
      </w:r>
      <w:r w:rsidR="006052C0">
        <w:rPr>
          <w:lang w:bidi="ar-EG"/>
        </w:rPr>
        <w:t>(</w:t>
      </w:r>
      <w:r w:rsidR="007A47F4" w:rsidRPr="007A47F4">
        <w:rPr>
          <w:lang w:bidi="ar-EG"/>
        </w:rPr>
        <w:t>SMS</w:t>
      </w:r>
      <w:r w:rsidR="006052C0">
        <w:rPr>
          <w:lang w:bidi="ar-EG"/>
        </w:rPr>
        <w:t>)</w:t>
      </w:r>
      <w:r w:rsidR="007A47F4" w:rsidRPr="007A47F4">
        <w:rPr>
          <w:rtl/>
          <w:lang w:bidi="ar-EG"/>
        </w:rPr>
        <w:t xml:space="preserve"> وإنترنت الأشياء عبر السواتل </w:t>
      </w:r>
      <w:r w:rsidR="007A47F4">
        <w:rPr>
          <w:rFonts w:hint="cs"/>
          <w:rtl/>
          <w:lang w:bidi="ar-EG"/>
        </w:rPr>
        <w:t>إلى ال</w:t>
      </w:r>
      <w:r w:rsidR="007A47F4" w:rsidRPr="007A47F4">
        <w:rPr>
          <w:rtl/>
          <w:lang w:bidi="ar-EG"/>
        </w:rPr>
        <w:t>مستخدمين في البلدان</w:t>
      </w:r>
      <w:r w:rsidR="007A47F4">
        <w:rPr>
          <w:rFonts w:hint="cs"/>
          <w:rtl/>
          <w:lang w:bidi="ar-EG"/>
        </w:rPr>
        <w:t>/</w:t>
      </w:r>
      <w:r w:rsidR="007A47F4" w:rsidRPr="007A47F4">
        <w:rPr>
          <w:rtl/>
          <w:lang w:bidi="ar-EG"/>
        </w:rPr>
        <w:t xml:space="preserve">المناطق الجغرافية التي تغطيها </w:t>
      </w:r>
      <w:r w:rsidR="007A47F4">
        <w:rPr>
          <w:rFonts w:hint="cs"/>
          <w:rtl/>
          <w:lang w:bidi="ar-EG"/>
        </w:rPr>
        <w:t>ال</w:t>
      </w:r>
      <w:r w:rsidR="007A47F4" w:rsidRPr="007A47F4">
        <w:rPr>
          <w:rtl/>
          <w:lang w:bidi="ar-EG"/>
        </w:rPr>
        <w:t>شبكة الساتلية</w:t>
      </w:r>
      <w:r w:rsidR="007A47F4">
        <w:rPr>
          <w:rFonts w:hint="cs"/>
          <w:rtl/>
          <w:lang w:bidi="ar-EG"/>
        </w:rPr>
        <w:t xml:space="preserve"> </w:t>
      </w:r>
      <w:proofErr w:type="spellStart"/>
      <w:r w:rsidR="007A47F4" w:rsidRPr="00F53699">
        <w:rPr>
          <w:lang w:bidi="ar-EG"/>
        </w:rPr>
        <w:t>Tiantong</w:t>
      </w:r>
      <w:proofErr w:type="spellEnd"/>
      <w:r w:rsidR="007A47F4" w:rsidRPr="007A47F4">
        <w:rPr>
          <w:rtl/>
          <w:lang w:bidi="ar-EG"/>
        </w:rPr>
        <w:t xml:space="preserve">. وفرع الاتصالات </w:t>
      </w:r>
      <w:r w:rsidR="007A47F4">
        <w:rPr>
          <w:rFonts w:hint="cs"/>
          <w:rtl/>
          <w:lang w:bidi="ar-EG"/>
        </w:rPr>
        <w:t>الساتلية</w:t>
      </w:r>
      <w:r w:rsidR="007A47F4" w:rsidRPr="007A47F4">
        <w:rPr>
          <w:rtl/>
          <w:lang w:bidi="ar-EG"/>
        </w:rPr>
        <w:t xml:space="preserve"> لشركة</w:t>
      </w:r>
      <w:r w:rsidR="0015777C">
        <w:rPr>
          <w:rFonts w:hint="cs"/>
          <w:rtl/>
          <w:lang w:bidi="ar-EG"/>
        </w:rPr>
        <w:t xml:space="preserve"> اتصالات الصين</w:t>
      </w:r>
      <w:r w:rsidR="007A47F4" w:rsidRPr="007A47F4">
        <w:rPr>
          <w:rtl/>
          <w:lang w:bidi="ar-EG"/>
        </w:rPr>
        <w:t xml:space="preserve"> هو</w:t>
      </w:r>
      <w:r w:rsidR="0015777C">
        <w:rPr>
          <w:rFonts w:hint="cs"/>
          <w:rtl/>
          <w:lang w:bidi="ar-EG"/>
        </w:rPr>
        <w:t xml:space="preserve"> </w:t>
      </w:r>
      <w:r w:rsidR="007A47F4" w:rsidRPr="007A47F4">
        <w:rPr>
          <w:rtl/>
          <w:lang w:bidi="ar-EG"/>
        </w:rPr>
        <w:t xml:space="preserve">مشغل </w:t>
      </w:r>
      <w:r w:rsidR="0015777C">
        <w:rPr>
          <w:rFonts w:hint="cs"/>
          <w:rtl/>
          <w:lang w:bidi="ar-EG"/>
        </w:rPr>
        <w:t>ه</w:t>
      </w:r>
      <w:r w:rsidR="007A47F4" w:rsidRPr="007A47F4">
        <w:rPr>
          <w:rtl/>
          <w:lang w:bidi="ar-EG"/>
        </w:rPr>
        <w:t>ذ</w:t>
      </w:r>
      <w:r w:rsidR="0015777C">
        <w:rPr>
          <w:rFonts w:hint="cs"/>
          <w:rtl/>
          <w:lang w:bidi="ar-EG"/>
        </w:rPr>
        <w:t>ه الخدمة.</w:t>
      </w:r>
    </w:p>
    <w:p w14:paraId="5F79F235" w14:textId="71647616" w:rsidR="0015777C" w:rsidRDefault="0015777C" w:rsidP="00A46E5F">
      <w:pPr>
        <w:spacing w:after="120"/>
        <w:rPr>
          <w:rtl/>
          <w:lang w:bidi="ar-EG"/>
        </w:rPr>
      </w:pPr>
      <w:r>
        <w:rPr>
          <w:rFonts w:hint="cs"/>
          <w:rtl/>
          <w:lang w:bidi="ar-EG"/>
        </w:rPr>
        <w:t xml:space="preserve">وفيما يلي تقسيم استخدام خطة الترقيم الدولية </w:t>
      </w:r>
      <w:proofErr w:type="spellStart"/>
      <w:r>
        <w:rPr>
          <w:rFonts w:eastAsia="Microsoft YaHei" w:cstheme="minorHAnsi"/>
          <w:color w:val="000000"/>
          <w:lang w:eastAsia="zh-CN"/>
        </w:rPr>
        <w:t>Tiantong</w:t>
      </w:r>
      <w:proofErr w:type="spellEnd"/>
      <w:r>
        <w:rPr>
          <w:rFonts w:hint="cs"/>
          <w:rtl/>
          <w:lang w:bidi="ar-EG"/>
        </w:rPr>
        <w:t>:</w:t>
      </w:r>
    </w:p>
    <w:tbl>
      <w:tblPr>
        <w:tblStyle w:val="TableGrid322"/>
        <w:bidiVisual/>
        <w:tblW w:w="7941" w:type="dxa"/>
        <w:tblInd w:w="-5" w:type="dxa"/>
        <w:tblLook w:val="04A0" w:firstRow="1" w:lastRow="0" w:firstColumn="1" w:lastColumn="0" w:noHBand="0" w:noVBand="1"/>
      </w:tblPr>
      <w:tblGrid>
        <w:gridCol w:w="965"/>
        <w:gridCol w:w="1103"/>
        <w:gridCol w:w="3899"/>
        <w:gridCol w:w="1974"/>
      </w:tblGrid>
      <w:tr w:rsidR="00C8128C" w:rsidRPr="00C8128C" w14:paraId="235D8DE1" w14:textId="77777777" w:rsidTr="00C8128C">
        <w:trPr>
          <w:trHeight w:val="605"/>
        </w:trPr>
        <w:tc>
          <w:tcPr>
            <w:tcW w:w="206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830F6C" w14:textId="33B89C1C" w:rsidR="00C8128C" w:rsidRPr="00C8128C" w:rsidRDefault="0015777C" w:rsidP="00C8128C">
            <w:pPr>
              <w:spacing w:before="60" w:after="60" w:line="260" w:lineRule="exact"/>
              <w:jc w:val="center"/>
              <w:rPr>
                <w:rFonts w:ascii="Aptos" w:eastAsia="Microsoft YaHei" w:hAnsi="Aptos"/>
                <w:kern w:val="2"/>
                <w:sz w:val="20"/>
                <w:szCs w:val="26"/>
                <w:lang w:eastAsia="zh-CN"/>
                <w14:ligatures w14:val="standardContextual"/>
              </w:rPr>
            </w:pPr>
            <w:r>
              <w:rPr>
                <w:rFonts w:ascii="Aptos" w:eastAsia="Microsoft YaHei" w:hAnsi="Aptos" w:hint="cs"/>
                <w:kern w:val="2"/>
                <w:sz w:val="20"/>
                <w:szCs w:val="26"/>
                <w:rtl/>
                <w:lang w:eastAsia="zh-CN"/>
                <w14:ligatures w14:val="standardContextual"/>
              </w:rPr>
              <w:t>جزء الرقم</w:t>
            </w:r>
          </w:p>
        </w:tc>
        <w:tc>
          <w:tcPr>
            <w:tcW w:w="3899" w:type="dxa"/>
            <w:tcBorders>
              <w:top w:val="single" w:sz="4" w:space="0" w:color="auto"/>
              <w:left w:val="single" w:sz="4" w:space="0" w:color="auto"/>
              <w:bottom w:val="single" w:sz="4" w:space="0" w:color="auto"/>
              <w:right w:val="single" w:sz="4" w:space="0" w:color="auto"/>
            </w:tcBorders>
            <w:shd w:val="clear" w:color="auto" w:fill="F2F2F2"/>
            <w:hideMark/>
          </w:tcPr>
          <w:p w14:paraId="2DF3890A" w14:textId="5C560743" w:rsidR="00C8128C" w:rsidRPr="00C8128C" w:rsidRDefault="0015777C" w:rsidP="00C8128C">
            <w:pPr>
              <w:spacing w:before="60" w:after="60" w:line="260" w:lineRule="exact"/>
              <w:jc w:val="center"/>
              <w:rPr>
                <w:rFonts w:ascii="Aptos" w:eastAsia="Microsoft YaHei" w:hAnsi="Aptos"/>
                <w:kern w:val="2"/>
                <w:sz w:val="20"/>
                <w:szCs w:val="26"/>
                <w:lang w:eastAsia="zh-CN"/>
                <w14:ligatures w14:val="standardContextual"/>
              </w:rPr>
            </w:pPr>
            <w:r>
              <w:rPr>
                <w:rFonts w:ascii="Aptos" w:eastAsia="Microsoft YaHei" w:hAnsi="Aptos" w:hint="cs"/>
                <w:kern w:val="2"/>
                <w:sz w:val="20"/>
                <w:szCs w:val="26"/>
                <w:rtl/>
                <w:lang w:eastAsia="zh-CN"/>
                <w14:ligatures w14:val="standardContextual"/>
              </w:rPr>
              <w:t>البلد/المنطقة</w:t>
            </w:r>
          </w:p>
        </w:tc>
        <w:tc>
          <w:tcPr>
            <w:tcW w:w="1974" w:type="dxa"/>
            <w:tcBorders>
              <w:top w:val="single" w:sz="4" w:space="0" w:color="auto"/>
              <w:left w:val="single" w:sz="4" w:space="0" w:color="auto"/>
              <w:bottom w:val="single" w:sz="4" w:space="0" w:color="auto"/>
              <w:right w:val="single" w:sz="4" w:space="0" w:color="auto"/>
            </w:tcBorders>
            <w:shd w:val="clear" w:color="auto" w:fill="F2F2F2"/>
            <w:hideMark/>
          </w:tcPr>
          <w:p w14:paraId="72DD0033" w14:textId="2F6BB945" w:rsidR="00C8128C" w:rsidRPr="00C8128C" w:rsidRDefault="0015777C" w:rsidP="00C8128C">
            <w:pPr>
              <w:spacing w:before="60" w:after="60" w:line="260" w:lineRule="exact"/>
              <w:jc w:val="center"/>
              <w:rPr>
                <w:rFonts w:ascii="Aptos" w:eastAsia="Microsoft YaHei" w:hAnsi="Aptos"/>
                <w:kern w:val="2"/>
                <w:sz w:val="20"/>
                <w:szCs w:val="26"/>
                <w:lang w:eastAsia="zh-CN"/>
                <w14:ligatures w14:val="standardContextual"/>
              </w:rPr>
            </w:pPr>
            <w:r>
              <w:rPr>
                <w:rFonts w:ascii="Aptos" w:eastAsia="Microsoft YaHei" w:hAnsi="Aptos" w:hint="cs"/>
                <w:kern w:val="2"/>
                <w:sz w:val="20"/>
                <w:szCs w:val="26"/>
                <w:rtl/>
                <w:lang w:eastAsia="zh-CN"/>
                <w14:ligatures w14:val="standardContextual"/>
              </w:rPr>
              <w:t>الطول الإجمالي</w:t>
            </w:r>
          </w:p>
        </w:tc>
      </w:tr>
      <w:tr w:rsidR="00C8128C" w:rsidRPr="00C8128C" w14:paraId="1D8CC267" w14:textId="77777777" w:rsidTr="00C8128C">
        <w:trPr>
          <w:trHeight w:val="298"/>
        </w:trPr>
        <w:tc>
          <w:tcPr>
            <w:tcW w:w="965" w:type="dxa"/>
            <w:vMerge w:val="restart"/>
            <w:tcBorders>
              <w:top w:val="single" w:sz="4" w:space="0" w:color="auto"/>
              <w:left w:val="single" w:sz="4" w:space="0" w:color="auto"/>
              <w:bottom w:val="single" w:sz="4" w:space="0" w:color="auto"/>
              <w:right w:val="single" w:sz="4" w:space="0" w:color="auto"/>
            </w:tcBorders>
            <w:vAlign w:val="center"/>
            <w:hideMark/>
          </w:tcPr>
          <w:p w14:paraId="5718B333"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88252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99F89C9"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0</w:t>
            </w:r>
          </w:p>
        </w:tc>
        <w:tc>
          <w:tcPr>
            <w:tcW w:w="3899" w:type="dxa"/>
            <w:tcBorders>
              <w:top w:val="single" w:sz="4" w:space="0" w:color="auto"/>
              <w:left w:val="single" w:sz="4" w:space="0" w:color="auto"/>
              <w:bottom w:val="single" w:sz="4" w:space="0" w:color="auto"/>
              <w:right w:val="single" w:sz="4" w:space="0" w:color="auto"/>
            </w:tcBorders>
            <w:vAlign w:val="center"/>
            <w:hideMark/>
          </w:tcPr>
          <w:p w14:paraId="2875D131" w14:textId="4BBA6F8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hint="cs"/>
                <w:kern w:val="2"/>
                <w:sz w:val="20"/>
                <w:szCs w:val="26"/>
                <w:rtl/>
                <w:lang w:eastAsia="zh-CN"/>
                <w14:ligatures w14:val="standardContextual"/>
              </w:rPr>
              <w:t>الصين</w:t>
            </w:r>
          </w:p>
        </w:tc>
        <w:tc>
          <w:tcPr>
            <w:tcW w:w="1974" w:type="dxa"/>
            <w:tcBorders>
              <w:top w:val="single" w:sz="4" w:space="0" w:color="auto"/>
              <w:left w:val="single" w:sz="4" w:space="0" w:color="auto"/>
              <w:bottom w:val="single" w:sz="4" w:space="0" w:color="auto"/>
              <w:right w:val="single" w:sz="4" w:space="0" w:color="auto"/>
            </w:tcBorders>
            <w:vAlign w:val="center"/>
            <w:hideMark/>
          </w:tcPr>
          <w:p w14:paraId="4AE7113A"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13</w:t>
            </w:r>
          </w:p>
        </w:tc>
      </w:tr>
      <w:tr w:rsidR="00C8128C" w:rsidRPr="00C8128C" w14:paraId="50FBEA9D" w14:textId="77777777" w:rsidTr="00C8128C">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AA536" w14:textId="77777777" w:rsidR="00C8128C" w:rsidRPr="00C8128C" w:rsidRDefault="00C8128C" w:rsidP="00C8128C">
            <w:pPr>
              <w:spacing w:before="60" w:after="60" w:line="260" w:lineRule="exact"/>
              <w:jc w:val="left"/>
              <w:rPr>
                <w:rFonts w:ascii="Aptos" w:eastAsia="Microsoft YaHei" w:hAnsi="Aptos"/>
                <w:kern w:val="2"/>
                <w:sz w:val="20"/>
                <w:szCs w:val="26"/>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7F70E081"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1</w:t>
            </w:r>
          </w:p>
        </w:tc>
        <w:tc>
          <w:tcPr>
            <w:tcW w:w="3899" w:type="dxa"/>
            <w:tcBorders>
              <w:top w:val="single" w:sz="4" w:space="0" w:color="auto"/>
              <w:left w:val="single" w:sz="4" w:space="0" w:color="auto"/>
              <w:bottom w:val="single" w:sz="4" w:space="0" w:color="auto"/>
              <w:right w:val="single" w:sz="4" w:space="0" w:color="auto"/>
            </w:tcBorders>
            <w:vAlign w:val="center"/>
            <w:hideMark/>
          </w:tcPr>
          <w:p w14:paraId="2861B78A" w14:textId="546ED3F1"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hint="cs"/>
                <w:kern w:val="2"/>
                <w:sz w:val="20"/>
                <w:szCs w:val="26"/>
                <w:rtl/>
                <w:lang w:eastAsia="zh-CN"/>
                <w14:ligatures w14:val="standardContextual"/>
              </w:rPr>
              <w:t>الصين</w:t>
            </w:r>
          </w:p>
        </w:tc>
        <w:tc>
          <w:tcPr>
            <w:tcW w:w="1974" w:type="dxa"/>
            <w:tcBorders>
              <w:top w:val="single" w:sz="4" w:space="0" w:color="auto"/>
              <w:left w:val="single" w:sz="4" w:space="0" w:color="auto"/>
              <w:bottom w:val="single" w:sz="4" w:space="0" w:color="auto"/>
              <w:right w:val="single" w:sz="4" w:space="0" w:color="auto"/>
            </w:tcBorders>
            <w:vAlign w:val="center"/>
            <w:hideMark/>
          </w:tcPr>
          <w:p w14:paraId="47CAFA94"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13</w:t>
            </w:r>
          </w:p>
        </w:tc>
      </w:tr>
      <w:tr w:rsidR="00C8128C" w:rsidRPr="00C8128C" w14:paraId="3F599143" w14:textId="77777777" w:rsidTr="00C8128C">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4639F" w14:textId="77777777" w:rsidR="00C8128C" w:rsidRPr="00C8128C" w:rsidRDefault="00C8128C" w:rsidP="00C8128C">
            <w:pPr>
              <w:spacing w:before="60" w:after="60" w:line="260" w:lineRule="exact"/>
              <w:jc w:val="left"/>
              <w:rPr>
                <w:rFonts w:ascii="Aptos" w:eastAsia="Microsoft YaHei" w:hAnsi="Aptos"/>
                <w:kern w:val="2"/>
                <w:sz w:val="20"/>
                <w:szCs w:val="26"/>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054EBBC2"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2</w:t>
            </w:r>
          </w:p>
        </w:tc>
        <w:tc>
          <w:tcPr>
            <w:tcW w:w="3899" w:type="dxa"/>
            <w:tcBorders>
              <w:top w:val="single" w:sz="4" w:space="0" w:color="auto"/>
              <w:left w:val="single" w:sz="4" w:space="0" w:color="auto"/>
              <w:bottom w:val="single" w:sz="4" w:space="0" w:color="auto"/>
              <w:right w:val="single" w:sz="4" w:space="0" w:color="auto"/>
            </w:tcBorders>
            <w:vAlign w:val="center"/>
            <w:hideMark/>
          </w:tcPr>
          <w:p w14:paraId="3885B1A8" w14:textId="35D1FDFB" w:rsidR="00C8128C" w:rsidRPr="00C8128C" w:rsidRDefault="0015777C" w:rsidP="00C8128C">
            <w:pPr>
              <w:spacing w:before="60" w:after="60" w:line="260" w:lineRule="exact"/>
              <w:jc w:val="center"/>
              <w:rPr>
                <w:rFonts w:ascii="Aptos" w:eastAsia="Microsoft YaHei" w:hAnsi="Aptos"/>
                <w:kern w:val="2"/>
                <w:sz w:val="20"/>
                <w:szCs w:val="26"/>
                <w:lang w:eastAsia="zh-CN"/>
                <w14:ligatures w14:val="standardContextual"/>
              </w:rPr>
            </w:pPr>
            <w:r>
              <w:rPr>
                <w:rFonts w:ascii="Aptos" w:eastAsia="Microsoft YaHei" w:hAnsi="Aptos" w:hint="cs"/>
                <w:kern w:val="2"/>
                <w:sz w:val="20"/>
                <w:szCs w:val="26"/>
                <w:rtl/>
                <w:lang w:eastAsia="zh-CN"/>
                <w14:ligatures w14:val="standardContextual"/>
              </w:rPr>
              <w:t>هونغ كونغ، الصين؛ ماكاو، الصين؛ تايوان، الصين و</w:t>
            </w:r>
            <w:r>
              <w:rPr>
                <w:rFonts w:ascii="Aptos" w:eastAsia="Microsoft YaHei" w:hAnsi="Aptos"/>
                <w:kern w:val="2"/>
                <w:sz w:val="20"/>
                <w:szCs w:val="26"/>
                <w:lang w:eastAsia="zh-CN"/>
                <w14:ligatures w14:val="standardContextual"/>
              </w:rPr>
              <w:t>17</w:t>
            </w:r>
            <w:r>
              <w:rPr>
                <w:rFonts w:ascii="Aptos" w:eastAsia="Microsoft YaHei" w:hAnsi="Aptos" w:hint="cs"/>
                <w:kern w:val="2"/>
                <w:sz w:val="20"/>
                <w:szCs w:val="26"/>
                <w:rtl/>
                <w:lang w:eastAsia="zh-CN"/>
                <w14:ligatures w14:val="standardContextual"/>
              </w:rPr>
              <w:t xml:space="preserve"> بلداً يشملها النظام الساتلي </w:t>
            </w:r>
            <w:proofErr w:type="spellStart"/>
            <w:r w:rsidRPr="0015777C">
              <w:rPr>
                <w:rFonts w:ascii="Aptos" w:eastAsia="Microsoft YaHei" w:hAnsi="Aptos"/>
                <w:kern w:val="2"/>
                <w:sz w:val="20"/>
                <w:szCs w:val="26"/>
                <w:lang w:eastAsia="zh-CN"/>
                <w14:ligatures w14:val="standardContextual"/>
              </w:rPr>
              <w:t>Tiantong</w:t>
            </w:r>
            <w:proofErr w:type="spellEnd"/>
            <w:r w:rsidRPr="0015777C">
              <w:rPr>
                <w:rFonts w:ascii="Aptos" w:eastAsia="Microsoft YaHei" w:hAnsi="Aptos" w:hint="cs"/>
                <w:kern w:val="2"/>
                <w:sz w:val="20"/>
                <w:szCs w:val="26"/>
                <w:rtl/>
                <w:lang w:eastAsia="zh-CN"/>
                <w14:ligatures w14:val="standardContextual"/>
              </w:rPr>
              <w:t xml:space="preserve"> في </w:t>
            </w:r>
            <w:r>
              <w:rPr>
                <w:rFonts w:ascii="Aptos" w:eastAsia="Microsoft YaHei" w:hAnsi="Aptos" w:hint="cs"/>
                <w:kern w:val="2"/>
                <w:sz w:val="20"/>
                <w:szCs w:val="26"/>
                <w:rtl/>
                <w:lang w:eastAsia="zh-CN"/>
                <w14:ligatures w14:val="standardContextual"/>
              </w:rPr>
              <w:t>جنوب شرق آسيا</w:t>
            </w:r>
            <w:r w:rsidRPr="0015777C">
              <w:rPr>
                <w:rFonts w:ascii="Aptos" w:eastAsia="Microsoft YaHei" w:hAnsi="Aptos" w:hint="cs"/>
                <w:kern w:val="2"/>
                <w:sz w:val="20"/>
                <w:szCs w:val="26"/>
                <w:rtl/>
                <w:lang w:eastAsia="zh-CN"/>
                <w14:ligatures w14:val="standardContextual"/>
              </w:rPr>
              <w:t xml:space="preserve"> </w:t>
            </w:r>
          </w:p>
        </w:tc>
        <w:tc>
          <w:tcPr>
            <w:tcW w:w="1974" w:type="dxa"/>
            <w:tcBorders>
              <w:top w:val="single" w:sz="4" w:space="0" w:color="auto"/>
              <w:left w:val="single" w:sz="4" w:space="0" w:color="auto"/>
              <w:bottom w:val="single" w:sz="4" w:space="0" w:color="auto"/>
              <w:right w:val="single" w:sz="4" w:space="0" w:color="auto"/>
            </w:tcBorders>
            <w:vAlign w:val="center"/>
            <w:hideMark/>
          </w:tcPr>
          <w:p w14:paraId="7BFD4C00"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13</w:t>
            </w:r>
          </w:p>
        </w:tc>
      </w:tr>
      <w:tr w:rsidR="00C8128C" w:rsidRPr="00C8128C" w14:paraId="6DAE702C" w14:textId="77777777" w:rsidTr="00C8128C">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69B84" w14:textId="77777777" w:rsidR="00C8128C" w:rsidRPr="00C8128C" w:rsidRDefault="00C8128C" w:rsidP="00C8128C">
            <w:pPr>
              <w:spacing w:before="60" w:after="60" w:line="260" w:lineRule="exact"/>
              <w:jc w:val="left"/>
              <w:rPr>
                <w:rFonts w:ascii="Aptos" w:eastAsia="Microsoft YaHei" w:hAnsi="Aptos"/>
                <w:kern w:val="2"/>
                <w:sz w:val="20"/>
                <w:szCs w:val="26"/>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66291189"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3</w:t>
            </w:r>
          </w:p>
        </w:tc>
        <w:tc>
          <w:tcPr>
            <w:tcW w:w="3899" w:type="dxa"/>
            <w:tcBorders>
              <w:top w:val="single" w:sz="4" w:space="0" w:color="auto"/>
              <w:left w:val="single" w:sz="4" w:space="0" w:color="auto"/>
              <w:bottom w:val="single" w:sz="4" w:space="0" w:color="auto"/>
              <w:right w:val="single" w:sz="4" w:space="0" w:color="auto"/>
            </w:tcBorders>
            <w:vAlign w:val="center"/>
            <w:hideMark/>
          </w:tcPr>
          <w:p w14:paraId="509294E7" w14:textId="753B7674" w:rsidR="00C8128C" w:rsidRPr="00C8128C" w:rsidRDefault="008C4030" w:rsidP="00C8128C">
            <w:pPr>
              <w:spacing w:before="60" w:after="60" w:line="260" w:lineRule="exact"/>
              <w:jc w:val="center"/>
              <w:rPr>
                <w:rFonts w:ascii="Aptos" w:eastAsia="Microsoft YaHei" w:hAnsi="Aptos"/>
                <w:kern w:val="2"/>
                <w:sz w:val="20"/>
                <w:szCs w:val="26"/>
                <w:lang w:eastAsia="zh-CN"/>
                <w14:ligatures w14:val="standardContextual"/>
              </w:rPr>
            </w:pPr>
            <w:r>
              <w:rPr>
                <w:rFonts w:ascii="Aptos" w:eastAsia="Microsoft YaHei" w:hAnsi="Aptos" w:hint="cs"/>
                <w:kern w:val="2"/>
                <w:sz w:val="20"/>
                <w:szCs w:val="26"/>
                <w:rtl/>
                <w:lang w:eastAsia="zh-CN"/>
                <w14:ligatures w14:val="standardContextual"/>
              </w:rPr>
              <w:t>احتياطي</w:t>
            </w:r>
          </w:p>
        </w:tc>
        <w:tc>
          <w:tcPr>
            <w:tcW w:w="1974" w:type="dxa"/>
            <w:tcBorders>
              <w:top w:val="single" w:sz="4" w:space="0" w:color="auto"/>
              <w:left w:val="single" w:sz="4" w:space="0" w:color="auto"/>
              <w:bottom w:val="single" w:sz="4" w:space="0" w:color="auto"/>
              <w:right w:val="single" w:sz="4" w:space="0" w:color="auto"/>
            </w:tcBorders>
            <w:hideMark/>
          </w:tcPr>
          <w:p w14:paraId="22673D7C"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13</w:t>
            </w:r>
          </w:p>
        </w:tc>
      </w:tr>
      <w:tr w:rsidR="00C8128C" w:rsidRPr="00C8128C" w14:paraId="1B1CC1BF" w14:textId="77777777" w:rsidTr="00C8128C">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235AE" w14:textId="77777777" w:rsidR="00C8128C" w:rsidRPr="00C8128C" w:rsidRDefault="00C8128C" w:rsidP="00C8128C">
            <w:pPr>
              <w:spacing w:before="60" w:after="60" w:line="260" w:lineRule="exact"/>
              <w:jc w:val="left"/>
              <w:rPr>
                <w:rFonts w:ascii="Aptos" w:eastAsia="Microsoft YaHei" w:hAnsi="Aptos"/>
                <w:kern w:val="2"/>
                <w:sz w:val="20"/>
                <w:szCs w:val="26"/>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4DA22B0D"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4</w:t>
            </w:r>
          </w:p>
        </w:tc>
        <w:tc>
          <w:tcPr>
            <w:tcW w:w="3899" w:type="dxa"/>
            <w:tcBorders>
              <w:top w:val="single" w:sz="4" w:space="0" w:color="auto"/>
              <w:left w:val="single" w:sz="4" w:space="0" w:color="auto"/>
              <w:bottom w:val="single" w:sz="4" w:space="0" w:color="auto"/>
              <w:right w:val="single" w:sz="4" w:space="0" w:color="auto"/>
            </w:tcBorders>
            <w:vAlign w:val="center"/>
            <w:hideMark/>
          </w:tcPr>
          <w:p w14:paraId="615A7F91" w14:textId="05B2EC82" w:rsidR="00C8128C" w:rsidRPr="00C8128C" w:rsidRDefault="008C4030" w:rsidP="00C8128C">
            <w:pPr>
              <w:spacing w:before="60" w:after="60" w:line="260" w:lineRule="exact"/>
              <w:jc w:val="center"/>
              <w:rPr>
                <w:rFonts w:ascii="Aptos" w:eastAsia="Microsoft YaHei" w:hAnsi="Aptos"/>
                <w:kern w:val="2"/>
                <w:sz w:val="20"/>
                <w:szCs w:val="26"/>
                <w:lang w:eastAsia="zh-CN"/>
                <w14:ligatures w14:val="standardContextual"/>
              </w:rPr>
            </w:pPr>
            <w:r>
              <w:rPr>
                <w:rFonts w:ascii="Aptos" w:eastAsia="Microsoft YaHei" w:hAnsi="Aptos" w:hint="cs"/>
                <w:kern w:val="2"/>
                <w:sz w:val="20"/>
                <w:szCs w:val="26"/>
                <w:rtl/>
                <w:lang w:eastAsia="zh-CN"/>
                <w14:ligatures w14:val="standardContextual"/>
              </w:rPr>
              <w:t>مستخدمو إنترنت الأشياء</w:t>
            </w:r>
          </w:p>
        </w:tc>
        <w:tc>
          <w:tcPr>
            <w:tcW w:w="1974" w:type="dxa"/>
            <w:tcBorders>
              <w:top w:val="single" w:sz="4" w:space="0" w:color="auto"/>
              <w:left w:val="single" w:sz="4" w:space="0" w:color="auto"/>
              <w:bottom w:val="single" w:sz="4" w:space="0" w:color="auto"/>
              <w:right w:val="single" w:sz="4" w:space="0" w:color="auto"/>
            </w:tcBorders>
            <w:vAlign w:val="center"/>
            <w:hideMark/>
          </w:tcPr>
          <w:p w14:paraId="67DCC274"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15</w:t>
            </w:r>
          </w:p>
        </w:tc>
      </w:tr>
      <w:tr w:rsidR="00C8128C" w:rsidRPr="00C8128C" w14:paraId="5EE5CAAF" w14:textId="77777777" w:rsidTr="00C8128C">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17B8D" w14:textId="77777777" w:rsidR="00C8128C" w:rsidRPr="00C8128C" w:rsidRDefault="00C8128C" w:rsidP="00C8128C">
            <w:pPr>
              <w:spacing w:before="60" w:after="60" w:line="260" w:lineRule="exact"/>
              <w:jc w:val="left"/>
              <w:rPr>
                <w:rFonts w:ascii="Aptos" w:eastAsia="Microsoft YaHei" w:hAnsi="Aptos"/>
                <w:kern w:val="2"/>
                <w:sz w:val="20"/>
                <w:szCs w:val="26"/>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202DAEC9" w14:textId="57800713" w:rsidR="00C8128C" w:rsidRPr="00C8128C" w:rsidRDefault="00A46E5F" w:rsidP="00C8128C">
            <w:pPr>
              <w:spacing w:before="60" w:after="60" w:line="260" w:lineRule="exact"/>
              <w:jc w:val="center"/>
              <w:rPr>
                <w:rFonts w:ascii="Aptos" w:eastAsia="Microsoft YaHei" w:hAnsi="Aptos"/>
                <w:kern w:val="2"/>
                <w:sz w:val="20"/>
                <w:szCs w:val="26"/>
                <w:lang w:eastAsia="zh-CN"/>
                <w14:ligatures w14:val="standardContextual"/>
              </w:rPr>
            </w:pPr>
            <w:r>
              <w:rPr>
                <w:rFonts w:ascii="Aptos" w:eastAsia="Microsoft YaHei" w:hAnsi="Aptos"/>
                <w:kern w:val="2"/>
                <w:sz w:val="20"/>
                <w:szCs w:val="26"/>
                <w:lang w:eastAsia="zh-CN"/>
                <w14:ligatures w14:val="standardContextual"/>
              </w:rPr>
              <w:t>5-9</w:t>
            </w:r>
          </w:p>
        </w:tc>
        <w:tc>
          <w:tcPr>
            <w:tcW w:w="3899" w:type="dxa"/>
            <w:tcBorders>
              <w:top w:val="single" w:sz="4" w:space="0" w:color="auto"/>
              <w:left w:val="single" w:sz="4" w:space="0" w:color="auto"/>
              <w:bottom w:val="single" w:sz="4" w:space="0" w:color="auto"/>
              <w:right w:val="single" w:sz="4" w:space="0" w:color="auto"/>
            </w:tcBorders>
            <w:hideMark/>
          </w:tcPr>
          <w:p w14:paraId="13971157" w14:textId="4A45BA2B" w:rsidR="00C8128C" w:rsidRPr="00C8128C" w:rsidRDefault="008C4030" w:rsidP="00C8128C">
            <w:pPr>
              <w:spacing w:before="60" w:after="60" w:line="260" w:lineRule="exact"/>
              <w:jc w:val="center"/>
              <w:rPr>
                <w:rFonts w:ascii="Aptos" w:eastAsia="Microsoft YaHei" w:hAnsi="Aptos"/>
                <w:kern w:val="2"/>
                <w:sz w:val="20"/>
                <w:szCs w:val="26"/>
                <w:lang w:eastAsia="zh-CN"/>
                <w14:ligatures w14:val="standardContextual"/>
              </w:rPr>
            </w:pPr>
            <w:r>
              <w:rPr>
                <w:rFonts w:ascii="Aptos" w:eastAsia="Microsoft YaHei" w:hAnsi="Aptos" w:hint="cs"/>
                <w:kern w:val="2"/>
                <w:sz w:val="20"/>
                <w:szCs w:val="26"/>
                <w:rtl/>
                <w:lang w:eastAsia="zh-CN"/>
                <w14:ligatures w14:val="standardContextual"/>
              </w:rPr>
              <w:t>احتياطي</w:t>
            </w:r>
          </w:p>
        </w:tc>
        <w:tc>
          <w:tcPr>
            <w:tcW w:w="1974" w:type="dxa"/>
            <w:tcBorders>
              <w:top w:val="single" w:sz="4" w:space="0" w:color="auto"/>
              <w:left w:val="single" w:sz="4" w:space="0" w:color="auto"/>
              <w:bottom w:val="single" w:sz="4" w:space="0" w:color="auto"/>
              <w:right w:val="single" w:sz="4" w:space="0" w:color="auto"/>
            </w:tcBorders>
            <w:hideMark/>
          </w:tcPr>
          <w:p w14:paraId="2580F28D" w14:textId="77777777" w:rsidR="00C8128C" w:rsidRPr="00C8128C" w:rsidRDefault="00C8128C" w:rsidP="00C8128C">
            <w:pPr>
              <w:spacing w:before="60" w:after="60" w:line="260" w:lineRule="exact"/>
              <w:jc w:val="center"/>
              <w:rPr>
                <w:rFonts w:ascii="Aptos" w:eastAsia="Microsoft YaHei" w:hAnsi="Aptos"/>
                <w:kern w:val="2"/>
                <w:sz w:val="20"/>
                <w:szCs w:val="26"/>
                <w:lang w:eastAsia="zh-CN"/>
                <w14:ligatures w14:val="standardContextual"/>
              </w:rPr>
            </w:pPr>
            <w:r w:rsidRPr="00C8128C">
              <w:rPr>
                <w:rFonts w:ascii="Aptos" w:eastAsia="Microsoft YaHei" w:hAnsi="Aptos"/>
                <w:kern w:val="2"/>
                <w:sz w:val="20"/>
                <w:szCs w:val="26"/>
                <w:lang w:eastAsia="zh-CN"/>
                <w14:ligatures w14:val="standardContextual"/>
              </w:rPr>
              <w:t>13</w:t>
            </w:r>
          </w:p>
        </w:tc>
      </w:tr>
    </w:tbl>
    <w:p w14:paraId="4899C5F9" w14:textId="77397B62" w:rsidR="00C8128C" w:rsidRDefault="008C4030" w:rsidP="00C8128C">
      <w:pPr>
        <w:rPr>
          <w:rtl/>
          <w:lang w:bidi="ar-EG"/>
        </w:rPr>
      </w:pPr>
      <w:r w:rsidRPr="008C4030">
        <w:rPr>
          <w:rtl/>
          <w:lang w:bidi="ar-EG"/>
        </w:rPr>
        <w:t xml:space="preserve">وقد عيّن فرع </w:t>
      </w:r>
      <w:r>
        <w:rPr>
          <w:rFonts w:hint="cs"/>
          <w:rtl/>
          <w:lang w:bidi="ar-EG"/>
        </w:rPr>
        <w:t>ال</w:t>
      </w:r>
      <w:r w:rsidRPr="008C4030">
        <w:rPr>
          <w:rtl/>
          <w:lang w:bidi="ar-EG"/>
        </w:rPr>
        <w:t xml:space="preserve">اتصالات </w:t>
      </w:r>
      <w:r>
        <w:rPr>
          <w:rFonts w:hint="cs"/>
          <w:rtl/>
          <w:lang w:bidi="ar-EG"/>
        </w:rPr>
        <w:t>الساتلية</w:t>
      </w:r>
      <w:r w:rsidRPr="008C4030">
        <w:rPr>
          <w:rtl/>
          <w:lang w:bidi="ar-EG"/>
        </w:rPr>
        <w:t xml:space="preserve"> لشرك</w:t>
      </w:r>
      <w:r>
        <w:rPr>
          <w:rFonts w:hint="cs"/>
          <w:rtl/>
          <w:lang w:bidi="ar-EG"/>
        </w:rPr>
        <w:t>ة</w:t>
      </w:r>
      <w:r w:rsidRPr="008C4030">
        <w:rPr>
          <w:rtl/>
          <w:lang w:bidi="ar-EG"/>
        </w:rPr>
        <w:t xml:space="preserve"> </w:t>
      </w:r>
      <w:r>
        <w:rPr>
          <w:rFonts w:hint="cs"/>
          <w:rtl/>
          <w:lang w:bidi="ar-EG"/>
        </w:rPr>
        <w:t>اتصالات الصين</w:t>
      </w:r>
      <w:r w:rsidRPr="008C4030">
        <w:rPr>
          <w:lang w:bidi="ar-EG"/>
        </w:rPr>
        <w:t xml:space="preserve"> </w:t>
      </w:r>
      <w:r>
        <w:rPr>
          <w:rFonts w:hint="cs"/>
          <w:rtl/>
          <w:lang w:bidi="ar-EG"/>
        </w:rPr>
        <w:t>ش</w:t>
      </w:r>
      <w:r w:rsidRPr="008C4030">
        <w:rPr>
          <w:rtl/>
          <w:lang w:bidi="ar-EG"/>
        </w:rPr>
        <w:t xml:space="preserve">ركة </w:t>
      </w:r>
      <w:r w:rsidRPr="008C4030">
        <w:rPr>
          <w:lang w:bidi="ar-EG"/>
        </w:rPr>
        <w:t>China Telecom Global Limited</w:t>
      </w:r>
      <w:r w:rsidRPr="008C4030">
        <w:rPr>
          <w:rtl/>
          <w:lang w:bidi="ar-EG"/>
        </w:rPr>
        <w:t xml:space="preserve"> لنقل خدمات الصوت والرسائل القصيرة الدولية الموجّهة إلى فرع </w:t>
      </w:r>
      <w:r>
        <w:rPr>
          <w:rFonts w:hint="cs"/>
          <w:rtl/>
          <w:lang w:bidi="ar-EG"/>
        </w:rPr>
        <w:t>ال</w:t>
      </w:r>
      <w:r w:rsidRPr="008C4030">
        <w:rPr>
          <w:rtl/>
          <w:lang w:bidi="ar-EG"/>
        </w:rPr>
        <w:t xml:space="preserve">اتصالات </w:t>
      </w:r>
      <w:r>
        <w:rPr>
          <w:rFonts w:hint="cs"/>
          <w:rtl/>
          <w:lang w:bidi="ar-EG"/>
        </w:rPr>
        <w:t>الساتلية</w:t>
      </w:r>
      <w:r w:rsidRPr="008C4030">
        <w:rPr>
          <w:rtl/>
          <w:lang w:bidi="ar-EG"/>
        </w:rPr>
        <w:t xml:space="preserve"> لشركة </w:t>
      </w:r>
      <w:r>
        <w:rPr>
          <w:rFonts w:hint="cs"/>
          <w:rtl/>
          <w:lang w:bidi="ar-EG"/>
        </w:rPr>
        <w:t>اتصالات الصين</w:t>
      </w:r>
      <w:r w:rsidRPr="008C4030">
        <w:rPr>
          <w:rtl/>
          <w:lang w:bidi="ar-EG"/>
        </w:rPr>
        <w:t xml:space="preserve">. ويرجو فرع </w:t>
      </w:r>
      <w:r>
        <w:rPr>
          <w:rFonts w:hint="cs"/>
          <w:rtl/>
          <w:lang w:bidi="ar-EG"/>
        </w:rPr>
        <w:t>ال</w:t>
      </w:r>
      <w:r w:rsidRPr="008C4030">
        <w:rPr>
          <w:rtl/>
          <w:lang w:bidi="ar-EG"/>
        </w:rPr>
        <w:t xml:space="preserve">اتصالات </w:t>
      </w:r>
      <w:r>
        <w:rPr>
          <w:rFonts w:hint="cs"/>
          <w:rtl/>
          <w:lang w:bidi="ar-EG"/>
        </w:rPr>
        <w:t>الساتلية</w:t>
      </w:r>
      <w:r w:rsidRPr="008C4030">
        <w:rPr>
          <w:rtl/>
          <w:lang w:bidi="ar-EG"/>
        </w:rPr>
        <w:t xml:space="preserve"> لشركة </w:t>
      </w:r>
      <w:r>
        <w:rPr>
          <w:rFonts w:hint="cs"/>
          <w:rtl/>
          <w:lang w:bidi="ar-EG"/>
        </w:rPr>
        <w:t>اتصالات الصين</w:t>
      </w:r>
      <w:r w:rsidRPr="008C4030">
        <w:rPr>
          <w:rtl/>
          <w:lang w:bidi="ar-EG"/>
        </w:rPr>
        <w:t xml:space="preserve"> من مقدمي الخدمات أن يبرمجوا بدالاتهم لدعم النفاذ إلى </w:t>
      </w:r>
      <w:r>
        <w:rPr>
          <w:rFonts w:hint="cs"/>
          <w:rtl/>
          <w:lang w:bidi="ar-EG"/>
        </w:rPr>
        <w:t>أجزاء</w:t>
      </w:r>
      <w:r w:rsidRPr="008C4030">
        <w:rPr>
          <w:rtl/>
          <w:lang w:bidi="ar-EG"/>
        </w:rPr>
        <w:t xml:space="preserve"> </w:t>
      </w:r>
      <w:r>
        <w:rPr>
          <w:rFonts w:hint="cs"/>
          <w:rtl/>
          <w:lang w:bidi="ar-EG"/>
        </w:rPr>
        <w:t>الرقم</w:t>
      </w:r>
      <w:r w:rsidRPr="008C4030">
        <w:rPr>
          <w:rtl/>
          <w:lang w:bidi="ar-EG"/>
        </w:rPr>
        <w:t xml:space="preserve"> هذه.</w:t>
      </w:r>
    </w:p>
    <w:p w14:paraId="394CF92E" w14:textId="7912BF1B" w:rsidR="00C8128C" w:rsidRDefault="008C4030" w:rsidP="00C8128C">
      <w:pPr>
        <w:rPr>
          <w:rtl/>
          <w:lang w:bidi="ar-EG"/>
        </w:rPr>
      </w:pPr>
      <w:r>
        <w:rPr>
          <w:rFonts w:hint="cs"/>
          <w:rtl/>
          <w:lang w:bidi="ar-EG"/>
        </w:rPr>
        <w:t>ولتوجيه أي أسئلة، يرجى الاتصال كالتالي</w:t>
      </w:r>
      <w:r w:rsidR="00C8128C">
        <w:rPr>
          <w:rFonts w:hint="cs"/>
          <w:rtl/>
          <w:lang w:bidi="ar-EG"/>
        </w:rPr>
        <w:t>:</w:t>
      </w:r>
    </w:p>
    <w:p w14:paraId="19C3A2B7" w14:textId="210EB69E" w:rsidR="00C8128C" w:rsidRPr="006B112F" w:rsidRDefault="00C8128C" w:rsidP="00C8128C">
      <w:pPr>
        <w:pStyle w:val="ContactA1"/>
        <w:keepNext w:val="0"/>
        <w:keepLines w:val="0"/>
        <w:rPr>
          <w:rtl/>
          <w:lang w:bidi="ar-EG"/>
        </w:rPr>
      </w:pPr>
      <w:r w:rsidRPr="00C8128C">
        <w:rPr>
          <w:rFonts w:eastAsia="Calibri" w:cs="Calibri"/>
          <w:noProof/>
          <w:color w:val="000000"/>
          <w:szCs w:val="22"/>
          <w:lang w:val="en-US" w:eastAsia="en-GB"/>
        </w:rPr>
        <w:t>China Telecommunications Corporation Satellite Communication Branch</w:t>
      </w:r>
      <w:r w:rsidRPr="006B112F">
        <w:br/>
      </w:r>
      <w:r w:rsidRPr="00C8128C">
        <w:rPr>
          <w:lang w:val="en-US"/>
        </w:rPr>
        <w:t xml:space="preserve">31 </w:t>
      </w:r>
      <w:proofErr w:type="spellStart"/>
      <w:r w:rsidRPr="00C8128C">
        <w:rPr>
          <w:lang w:val="en-US"/>
        </w:rPr>
        <w:t>Jinrong</w:t>
      </w:r>
      <w:proofErr w:type="spellEnd"/>
      <w:r w:rsidRPr="00C8128C">
        <w:rPr>
          <w:lang w:val="en-US"/>
        </w:rPr>
        <w:t xml:space="preserve"> Street, Xicheng District</w:t>
      </w:r>
      <w:r w:rsidRPr="006B112F">
        <w:br/>
      </w:r>
      <w:r w:rsidRPr="00C8128C">
        <w:rPr>
          <w:lang w:val="en-US"/>
        </w:rPr>
        <w:t>Beijing 100033</w:t>
      </w:r>
      <w:r w:rsidRPr="006B112F">
        <w:br/>
      </w:r>
      <w:r>
        <w:t>China</w:t>
      </w:r>
    </w:p>
    <w:p w14:paraId="701CBE76" w14:textId="51C58C7C" w:rsidR="00C8128C" w:rsidRDefault="00C8128C" w:rsidP="00C8128C">
      <w:pPr>
        <w:pStyle w:val="ContactA2"/>
        <w:tabs>
          <w:tab w:val="clear" w:pos="1984"/>
          <w:tab w:val="left" w:pos="1417"/>
        </w:tabs>
        <w:spacing w:line="300" w:lineRule="exact"/>
        <w:rPr>
          <w:rtl/>
        </w:rPr>
      </w:pPr>
      <w:r w:rsidRPr="00C8128C">
        <w:rPr>
          <w:rFonts w:hint="cs"/>
          <w:rtl/>
        </w:rPr>
        <w:t>الهاتف</w:t>
      </w:r>
      <w:r w:rsidRPr="006B112F">
        <w:rPr>
          <w:rFonts w:hint="cs"/>
          <w:rtl/>
        </w:rPr>
        <w:t>:</w:t>
      </w:r>
      <w:r w:rsidRPr="006B112F">
        <w:tab/>
      </w:r>
      <w:r w:rsidRPr="00C8128C">
        <w:t>+8617310739397</w:t>
      </w:r>
      <w:r w:rsidRPr="006B112F">
        <w:br/>
      </w:r>
      <w:r w:rsidRPr="006B112F">
        <w:rPr>
          <w:rFonts w:hint="cs"/>
          <w:rtl/>
        </w:rPr>
        <w:t>البريد الإلكتروني:</w:t>
      </w:r>
      <w:r w:rsidRPr="006B112F">
        <w:tab/>
      </w:r>
      <w:hyperlink r:id="rId15" w:history="1">
        <w:r w:rsidR="003F1D83">
          <w:rPr>
            <w:rStyle w:val="Hyperlink"/>
            <w:rFonts w:eastAsia="Microsoft YaHei" w:cstheme="minorHAnsi"/>
            <w:kern w:val="2"/>
            <w14:ligatures w14:val="standardContextual"/>
          </w:rPr>
          <w:t>baixx.wx@chinatelecom.cn</w:t>
        </w:r>
      </w:hyperlink>
      <w:r w:rsidRPr="00A46E5F">
        <w:rPr>
          <w:rFonts w:hint="cs"/>
          <w:rtl/>
        </w:rPr>
        <w:t>؛</w:t>
      </w:r>
      <w:r>
        <w:rPr>
          <w:rFonts w:hint="cs"/>
          <w:rtl/>
        </w:rPr>
        <w:t xml:space="preserve"> </w:t>
      </w:r>
      <w:r w:rsidRPr="00C8128C">
        <w:t>gengchh@chinatelecom.cn</w:t>
      </w:r>
    </w:p>
    <w:p w14:paraId="06E3513A" w14:textId="59AFE16E" w:rsidR="00C8128C" w:rsidRDefault="00C8128C">
      <w:pPr>
        <w:bidi w:val="0"/>
        <w:spacing w:before="0" w:line="240" w:lineRule="auto"/>
        <w:jc w:val="left"/>
        <w:rPr>
          <w:rtl/>
          <w:lang w:bidi="ar-EG"/>
        </w:rPr>
      </w:pPr>
      <w:r>
        <w:rPr>
          <w:rtl/>
          <w:lang w:bidi="ar-EG"/>
        </w:rPr>
        <w:br w:type="page"/>
      </w:r>
    </w:p>
    <w:p w14:paraId="1120BCB5" w14:textId="6F60D19E" w:rsidR="006A509C" w:rsidRPr="006B112F" w:rsidRDefault="006A509C" w:rsidP="0029309D">
      <w:pPr>
        <w:pStyle w:val="CountriesName"/>
        <w:spacing w:before="120"/>
        <w:rPr>
          <w:rFonts w:hint="eastAsia"/>
          <w:rtl/>
        </w:rPr>
      </w:pPr>
      <w:bookmarkStart w:id="211" w:name="_Toc220314665"/>
      <w:r w:rsidRPr="006B112F">
        <w:rPr>
          <w:rFonts w:hint="cs"/>
          <w:rtl/>
        </w:rPr>
        <w:lastRenderedPageBreak/>
        <w:t xml:space="preserve">مالطة (الرمز الدليلي للبلد </w:t>
      </w:r>
      <w:r w:rsidRPr="006B112F">
        <w:rPr>
          <w:lang w:bidi="ar-EG"/>
        </w:rPr>
        <w:t>+356</w:t>
      </w:r>
      <w:r w:rsidRPr="006B112F">
        <w:rPr>
          <w:rFonts w:hint="cs"/>
          <w:rtl/>
        </w:rPr>
        <w:t>)</w:t>
      </w:r>
      <w:bookmarkEnd w:id="202"/>
      <w:bookmarkEnd w:id="203"/>
      <w:bookmarkEnd w:id="204"/>
      <w:bookmarkEnd w:id="205"/>
      <w:bookmarkEnd w:id="206"/>
      <w:bookmarkEnd w:id="207"/>
      <w:bookmarkEnd w:id="208"/>
      <w:bookmarkEnd w:id="209"/>
      <w:bookmarkEnd w:id="211"/>
    </w:p>
    <w:p w14:paraId="2FF42347" w14:textId="7F7963A2" w:rsidR="006A509C" w:rsidRPr="006B112F" w:rsidRDefault="006A509C" w:rsidP="0029309D">
      <w:pPr>
        <w:spacing w:line="168" w:lineRule="auto"/>
        <w:rPr>
          <w:rFonts w:eastAsia="SimSun"/>
          <w:rtl/>
          <w:lang w:bidi="ar-EG"/>
        </w:rPr>
      </w:pPr>
      <w:r w:rsidRPr="006B112F">
        <w:rPr>
          <w:rFonts w:eastAsia="SimSun" w:hint="cs"/>
          <w:rtl/>
          <w:lang w:bidi="ar-EG"/>
        </w:rPr>
        <w:t xml:space="preserve">تبليغ في </w:t>
      </w:r>
      <w:r w:rsidR="006223EE">
        <w:rPr>
          <w:rFonts w:eastAsia="SimSun"/>
          <w:lang w:bidi="ar-EG"/>
        </w:rPr>
        <w:t>2025.XII.12</w:t>
      </w:r>
      <w:r w:rsidR="006223EE">
        <w:rPr>
          <w:rFonts w:eastAsia="SimSun" w:hint="cs"/>
          <w:rtl/>
          <w:lang w:bidi="ar-EG"/>
        </w:rPr>
        <w:t xml:space="preserve"> و</w:t>
      </w:r>
      <w:r w:rsidR="006223EE">
        <w:rPr>
          <w:rFonts w:eastAsia="SimSun"/>
          <w:lang w:bidi="ar-EG"/>
        </w:rPr>
        <w:t>2025.XII.23</w:t>
      </w:r>
      <w:r w:rsidR="00345572">
        <w:rPr>
          <w:rFonts w:eastAsia="SimSun" w:hint="cs"/>
          <w:rtl/>
          <w:lang w:bidi="ar-EG"/>
        </w:rPr>
        <w:t>:</w:t>
      </w:r>
    </w:p>
    <w:p w14:paraId="43FA251F" w14:textId="77777777" w:rsidR="006A509C" w:rsidRPr="006B112F" w:rsidRDefault="006A509C" w:rsidP="00A46E5F">
      <w:pPr>
        <w:spacing w:after="120"/>
        <w:rPr>
          <w:rFonts w:eastAsia="SimSun"/>
          <w:spacing w:val="-6"/>
          <w:rtl/>
        </w:rPr>
      </w:pPr>
      <w:r w:rsidRPr="006B112F">
        <w:rPr>
          <w:rFonts w:eastAsia="SimSun" w:hint="cs"/>
          <w:spacing w:val="-6"/>
          <w:rtl/>
          <w:lang w:bidi="ar-EG"/>
        </w:rPr>
        <w:t xml:space="preserve">تعلن </w:t>
      </w:r>
      <w:bookmarkStart w:id="212" w:name="_Hlk93914975"/>
      <w:r w:rsidRPr="006B112F">
        <w:rPr>
          <w:rFonts w:eastAsia="SimSun" w:hint="cs"/>
          <w:i/>
          <w:iCs/>
          <w:spacing w:val="-6"/>
          <w:rtl/>
          <w:lang w:bidi="ar-EG"/>
        </w:rPr>
        <w:t xml:space="preserve">هيئة الاتصالات في مالطة </w:t>
      </w:r>
      <w:r w:rsidRPr="006B112F">
        <w:rPr>
          <w:rFonts w:eastAsia="SimSun"/>
          <w:i/>
          <w:iCs/>
          <w:spacing w:val="-6"/>
          <w:lang w:bidi="ar-EG"/>
        </w:rPr>
        <w:t>(MCA)</w:t>
      </w:r>
      <w:r w:rsidRPr="006B112F">
        <w:rPr>
          <w:rFonts w:eastAsia="SimSun" w:hint="cs"/>
          <w:spacing w:val="-6"/>
          <w:rtl/>
          <w:lang w:bidi="ar-EG"/>
        </w:rPr>
        <w:t>، فلوريانا</w:t>
      </w:r>
      <w:bookmarkEnd w:id="212"/>
      <w:r w:rsidRPr="006B112F">
        <w:rPr>
          <w:rFonts w:eastAsia="SimSun" w:hint="cs"/>
          <w:spacing w:val="-6"/>
          <w:rtl/>
          <w:lang w:bidi="ar-EG"/>
        </w:rPr>
        <w:t xml:space="preserve">، عن تحديث خطة الترقيم الوطنية </w:t>
      </w:r>
      <w:r w:rsidRPr="006B112F">
        <w:rPr>
          <w:rFonts w:eastAsia="SimSun"/>
          <w:spacing w:val="-6"/>
          <w:lang w:bidi="ar-EG"/>
        </w:rPr>
        <w:t>(NNP)</w:t>
      </w:r>
      <w:r w:rsidRPr="006B112F">
        <w:rPr>
          <w:rFonts w:eastAsia="SimSun" w:hint="cs"/>
          <w:spacing w:val="-6"/>
          <w:rtl/>
          <w:lang w:bidi="ar-EG"/>
        </w:rPr>
        <w:t xml:space="preserve"> في مالطة. وسلاسل الترقيم الرئيسية هي كالآتي:</w:t>
      </w:r>
    </w:p>
    <w:tbl>
      <w:tblPr>
        <w:bidiVisual/>
        <w:tblW w:w="4975" w:type="pct"/>
        <w:tblCellMar>
          <w:left w:w="0" w:type="dxa"/>
          <w:right w:w="0" w:type="dxa"/>
        </w:tblCellMar>
        <w:tblLook w:val="04A0" w:firstRow="1" w:lastRow="0" w:firstColumn="1" w:lastColumn="0" w:noHBand="0" w:noVBand="1"/>
      </w:tblPr>
      <w:tblGrid>
        <w:gridCol w:w="5063"/>
        <w:gridCol w:w="1958"/>
        <w:gridCol w:w="2550"/>
      </w:tblGrid>
      <w:tr w:rsidR="006A509C" w:rsidRPr="006B112F" w14:paraId="03FE0F52" w14:textId="77777777" w:rsidTr="006223EE">
        <w:trPr>
          <w:cantSplit/>
          <w:trHeight w:val="315"/>
        </w:trPr>
        <w:tc>
          <w:tcPr>
            <w:tcW w:w="26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EF74B" w14:textId="77777777" w:rsidR="006A509C" w:rsidRPr="009C6A7B" w:rsidRDefault="006A509C" w:rsidP="0029309D">
            <w:pPr>
              <w:pStyle w:val="Tablehead2"/>
              <w:bidi/>
              <w:spacing w:before="40" w:after="40" w:line="200" w:lineRule="exact"/>
              <w:rPr>
                <w:rFonts w:eastAsia="SimSun" w:cs="Traditional Arabic"/>
                <w:b/>
                <w:bCs/>
                <w:iCs/>
                <w:position w:val="2"/>
                <w:sz w:val="26"/>
                <w:szCs w:val="26"/>
              </w:rPr>
            </w:pPr>
            <w:bookmarkStart w:id="213" w:name="_Hlk160529248"/>
            <w:r w:rsidRPr="009C6A7B">
              <w:rPr>
                <w:rFonts w:eastAsia="SimSun" w:cs="Traditional Arabic"/>
                <w:b/>
                <w:bCs/>
                <w:iCs/>
                <w:position w:val="2"/>
                <w:sz w:val="26"/>
                <w:szCs w:val="26"/>
                <w:rtl/>
              </w:rPr>
              <w:t>الخدمة</w:t>
            </w:r>
          </w:p>
        </w:tc>
        <w:tc>
          <w:tcPr>
            <w:tcW w:w="10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11DAB4" w14:textId="77777777" w:rsidR="006A509C" w:rsidRPr="009C6A7B" w:rsidRDefault="006A509C" w:rsidP="0029309D">
            <w:pPr>
              <w:pStyle w:val="Tablehead2"/>
              <w:bidi/>
              <w:spacing w:before="40" w:after="40" w:line="200" w:lineRule="exact"/>
              <w:rPr>
                <w:rFonts w:eastAsia="SimSun" w:cs="Traditional Arabic"/>
                <w:b/>
                <w:bCs/>
                <w:iCs/>
                <w:position w:val="2"/>
                <w:sz w:val="26"/>
                <w:szCs w:val="26"/>
              </w:rPr>
            </w:pPr>
            <w:r w:rsidRPr="009C6A7B">
              <w:rPr>
                <w:rFonts w:eastAsia="SimSun" w:cs="Traditional Arabic"/>
                <w:b/>
                <w:bCs/>
                <w:iCs/>
                <w:position w:val="2"/>
                <w:sz w:val="26"/>
                <w:szCs w:val="26"/>
                <w:rtl/>
              </w:rPr>
              <w:t>المشغل</w:t>
            </w:r>
          </w:p>
        </w:tc>
        <w:tc>
          <w:tcPr>
            <w:tcW w:w="13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FFF8F0" w14:textId="77777777" w:rsidR="006A509C" w:rsidRPr="009C6A7B" w:rsidRDefault="006A509C" w:rsidP="0029309D">
            <w:pPr>
              <w:pStyle w:val="Tablehead2"/>
              <w:bidi/>
              <w:spacing w:before="40" w:after="40" w:line="200" w:lineRule="exact"/>
              <w:rPr>
                <w:rFonts w:eastAsia="SimSun" w:cs="Traditional Arabic"/>
                <w:b/>
                <w:bCs/>
                <w:iCs/>
                <w:position w:val="2"/>
                <w:sz w:val="26"/>
                <w:szCs w:val="26"/>
              </w:rPr>
            </w:pPr>
            <w:r w:rsidRPr="009C6A7B">
              <w:rPr>
                <w:rFonts w:eastAsia="SimSun" w:cs="Traditional Arabic"/>
                <w:b/>
                <w:bCs/>
                <w:iCs/>
                <w:position w:val="2"/>
                <w:sz w:val="26"/>
                <w:szCs w:val="26"/>
                <w:rtl/>
              </w:rPr>
              <w:t>سلاسل الترقيم</w:t>
            </w:r>
          </w:p>
        </w:tc>
      </w:tr>
      <w:tr w:rsidR="00A071AB" w:rsidRPr="006B112F" w14:paraId="1967E461" w14:textId="77777777" w:rsidTr="006223EE">
        <w:trPr>
          <w:cantSplit/>
          <w:trHeight w:val="300"/>
        </w:trPr>
        <w:tc>
          <w:tcPr>
            <w:tcW w:w="264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49E6147" w14:textId="77777777" w:rsidR="00A071AB" w:rsidRPr="009C6A7B" w:rsidRDefault="00A071AB" w:rsidP="0029309D">
            <w:pPr>
              <w:pStyle w:val="Tabletext"/>
              <w:spacing w:line="200" w:lineRule="exact"/>
              <w:jc w:val="center"/>
              <w:rPr>
                <w:noProof/>
                <w:sz w:val="20"/>
              </w:rPr>
            </w:pPr>
            <w:r w:rsidRPr="009C6A7B">
              <w:rPr>
                <w:noProof/>
                <w:sz w:val="20"/>
                <w:rtl/>
              </w:rPr>
              <w:t>الثابتة</w:t>
            </w:r>
          </w:p>
        </w:tc>
        <w:tc>
          <w:tcPr>
            <w:tcW w:w="102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6CC3E" w14:textId="3397F434" w:rsidR="00A071AB" w:rsidRPr="009C6A7B" w:rsidRDefault="00A071AB" w:rsidP="0029309D">
            <w:pPr>
              <w:pStyle w:val="Tabletext"/>
              <w:spacing w:line="200" w:lineRule="exact"/>
              <w:jc w:val="center"/>
              <w:rPr>
                <w:noProof/>
                <w:sz w:val="20"/>
              </w:rPr>
            </w:pPr>
            <w:r w:rsidRPr="00A071AB">
              <w:rPr>
                <w:noProof/>
                <w:sz w:val="20"/>
              </w:rPr>
              <w:t>GO</w:t>
            </w:r>
          </w:p>
        </w:tc>
        <w:tc>
          <w:tcPr>
            <w:tcW w:w="1332" w:type="pct"/>
            <w:tcBorders>
              <w:top w:val="nil"/>
              <w:left w:val="nil"/>
              <w:bottom w:val="nil"/>
              <w:right w:val="single" w:sz="8" w:space="0" w:color="auto"/>
            </w:tcBorders>
            <w:tcMar>
              <w:top w:w="0" w:type="dxa"/>
              <w:left w:w="108" w:type="dxa"/>
              <w:bottom w:w="0" w:type="dxa"/>
              <w:right w:w="108" w:type="dxa"/>
            </w:tcMar>
            <w:vAlign w:val="bottom"/>
          </w:tcPr>
          <w:p w14:paraId="1ED62C22" w14:textId="60DBB398"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2100 ‒ 2399 XXXX</w:t>
            </w:r>
          </w:p>
        </w:tc>
      </w:tr>
      <w:tr w:rsidR="00A071AB" w:rsidRPr="006B112F" w14:paraId="4155465D" w14:textId="77777777" w:rsidTr="006223EE">
        <w:trPr>
          <w:cantSplit/>
          <w:trHeight w:val="29"/>
        </w:trPr>
        <w:tc>
          <w:tcPr>
            <w:tcW w:w="2645" w:type="pct"/>
            <w:vMerge/>
            <w:tcBorders>
              <w:left w:val="single" w:sz="8" w:space="0" w:color="auto"/>
              <w:right w:val="single" w:sz="8" w:space="0" w:color="auto"/>
            </w:tcBorders>
            <w:vAlign w:val="center"/>
            <w:hideMark/>
          </w:tcPr>
          <w:p w14:paraId="41B1106A"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auto"/>
              <w:right w:val="single" w:sz="8" w:space="0" w:color="auto"/>
            </w:tcBorders>
            <w:vAlign w:val="center"/>
            <w:hideMark/>
          </w:tcPr>
          <w:p w14:paraId="40CF8EAB" w14:textId="77777777" w:rsidR="00A071AB" w:rsidRPr="00A071AB" w:rsidRDefault="00A071AB" w:rsidP="0029309D">
            <w:pPr>
              <w:pStyle w:val="Tabletext"/>
              <w:spacing w:line="200" w:lineRule="exact"/>
              <w:jc w:val="center"/>
              <w:rPr>
                <w:noProof/>
                <w:sz w:val="20"/>
              </w:rPr>
            </w:pPr>
          </w:p>
        </w:tc>
        <w:tc>
          <w:tcPr>
            <w:tcW w:w="1332" w:type="pct"/>
            <w:tcBorders>
              <w:top w:val="nil"/>
              <w:left w:val="nil"/>
              <w:bottom w:val="single" w:sz="8" w:space="0" w:color="auto"/>
              <w:right w:val="single" w:sz="8" w:space="0" w:color="auto"/>
            </w:tcBorders>
            <w:tcMar>
              <w:top w:w="0" w:type="dxa"/>
              <w:left w:w="108" w:type="dxa"/>
              <w:bottom w:w="0" w:type="dxa"/>
              <w:right w:w="108" w:type="dxa"/>
            </w:tcMar>
            <w:vAlign w:val="bottom"/>
          </w:tcPr>
          <w:p w14:paraId="75A11FFE" w14:textId="6785B2D8"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2500 ‒ 2599 XXXX</w:t>
            </w:r>
          </w:p>
        </w:tc>
      </w:tr>
      <w:tr w:rsidR="00A071AB" w:rsidRPr="006B112F" w14:paraId="5FE61177" w14:textId="77777777" w:rsidTr="006223EE">
        <w:trPr>
          <w:cantSplit/>
          <w:trHeight w:val="29"/>
        </w:trPr>
        <w:tc>
          <w:tcPr>
            <w:tcW w:w="2645" w:type="pct"/>
            <w:vMerge/>
            <w:tcBorders>
              <w:left w:val="single" w:sz="8" w:space="0" w:color="auto"/>
              <w:right w:val="single" w:sz="8" w:space="0" w:color="auto"/>
            </w:tcBorders>
            <w:vAlign w:val="center"/>
            <w:hideMark/>
          </w:tcPr>
          <w:p w14:paraId="7F79379F" w14:textId="77777777" w:rsidR="00A071AB" w:rsidRPr="009C6A7B" w:rsidRDefault="00A071AB" w:rsidP="0029309D">
            <w:pPr>
              <w:pStyle w:val="Tabletext"/>
              <w:spacing w:line="200" w:lineRule="exact"/>
              <w:jc w:val="center"/>
              <w:rPr>
                <w:rFonts w:eastAsia="Calibri"/>
                <w:noProof/>
                <w:sz w:val="20"/>
              </w:rPr>
            </w:pPr>
          </w:p>
        </w:tc>
        <w:tc>
          <w:tcPr>
            <w:tcW w:w="1023" w:type="pct"/>
            <w:vMerge w:val="restart"/>
            <w:tcBorders>
              <w:top w:val="nil"/>
              <w:left w:val="nil"/>
              <w:right w:val="nil"/>
            </w:tcBorders>
            <w:tcMar>
              <w:top w:w="0" w:type="dxa"/>
              <w:left w:w="108" w:type="dxa"/>
              <w:bottom w:w="0" w:type="dxa"/>
              <w:right w:w="108" w:type="dxa"/>
            </w:tcMar>
            <w:vAlign w:val="center"/>
            <w:hideMark/>
          </w:tcPr>
          <w:p w14:paraId="6857C6CB" w14:textId="3B2EB0C0" w:rsidR="00A071AB" w:rsidRPr="009C6A7B" w:rsidRDefault="00A071AB" w:rsidP="0029309D">
            <w:pPr>
              <w:pStyle w:val="Tabletext"/>
              <w:spacing w:line="200" w:lineRule="exact"/>
              <w:jc w:val="center"/>
              <w:rPr>
                <w:noProof/>
                <w:sz w:val="20"/>
              </w:rPr>
            </w:pPr>
            <w:r w:rsidRPr="00A071AB">
              <w:rPr>
                <w:noProof/>
                <w:sz w:val="20"/>
              </w:rPr>
              <w:t>Melita</w:t>
            </w:r>
          </w:p>
        </w:tc>
        <w:tc>
          <w:tcPr>
            <w:tcW w:w="1332" w:type="pct"/>
            <w:tcBorders>
              <w:top w:val="single" w:sz="8" w:space="0" w:color="auto"/>
              <w:left w:val="single" w:sz="8" w:space="0" w:color="auto"/>
              <w:right w:val="single" w:sz="8" w:space="0" w:color="auto"/>
            </w:tcBorders>
            <w:tcMar>
              <w:top w:w="0" w:type="dxa"/>
              <w:left w:w="108" w:type="dxa"/>
              <w:bottom w:w="0" w:type="dxa"/>
              <w:right w:w="108" w:type="dxa"/>
            </w:tcMar>
            <w:vAlign w:val="bottom"/>
          </w:tcPr>
          <w:p w14:paraId="0A7259A7" w14:textId="0F2B0680"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2600 ‒ 2609 XXXX</w:t>
            </w:r>
          </w:p>
        </w:tc>
      </w:tr>
      <w:tr w:rsidR="00A071AB" w:rsidRPr="006B112F" w14:paraId="37D8A358" w14:textId="77777777" w:rsidTr="006223EE">
        <w:trPr>
          <w:cantSplit/>
          <w:trHeight w:val="49"/>
        </w:trPr>
        <w:tc>
          <w:tcPr>
            <w:tcW w:w="2645" w:type="pct"/>
            <w:vMerge/>
            <w:tcBorders>
              <w:left w:val="single" w:sz="8" w:space="0" w:color="auto"/>
              <w:right w:val="single" w:sz="8" w:space="0" w:color="auto"/>
            </w:tcBorders>
            <w:vAlign w:val="center"/>
          </w:tcPr>
          <w:p w14:paraId="1838EC1B"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right w:val="nil"/>
            </w:tcBorders>
            <w:tcMar>
              <w:top w:w="0" w:type="dxa"/>
              <w:left w:w="108" w:type="dxa"/>
              <w:bottom w:w="0" w:type="dxa"/>
              <w:right w:w="108" w:type="dxa"/>
            </w:tcMar>
            <w:vAlign w:val="center"/>
          </w:tcPr>
          <w:p w14:paraId="5AC69489" w14:textId="77777777" w:rsidR="00A071AB" w:rsidRPr="009C6A7B" w:rsidRDefault="00A071AB" w:rsidP="0029309D">
            <w:pPr>
              <w:pStyle w:val="Tabletext"/>
              <w:spacing w:line="200" w:lineRule="exact"/>
              <w:jc w:val="center"/>
              <w:rPr>
                <w:noProof/>
                <w:sz w:val="20"/>
              </w:rPr>
            </w:pPr>
          </w:p>
        </w:tc>
        <w:tc>
          <w:tcPr>
            <w:tcW w:w="1332" w:type="pct"/>
            <w:tcBorders>
              <w:top w:val="nil"/>
              <w:left w:val="single" w:sz="8" w:space="0" w:color="auto"/>
              <w:right w:val="single" w:sz="8" w:space="0" w:color="auto"/>
            </w:tcBorders>
            <w:tcMar>
              <w:top w:w="0" w:type="dxa"/>
              <w:left w:w="108" w:type="dxa"/>
              <w:bottom w:w="0" w:type="dxa"/>
              <w:right w:w="108" w:type="dxa"/>
            </w:tcMar>
            <w:vAlign w:val="bottom"/>
          </w:tcPr>
          <w:p w14:paraId="0F3D259D" w14:textId="00A523E9"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2700 ‒ 2799 XXXX</w:t>
            </w:r>
          </w:p>
        </w:tc>
      </w:tr>
      <w:tr w:rsidR="00A071AB" w:rsidRPr="006B112F" w14:paraId="0C9E566E" w14:textId="77777777" w:rsidTr="006223EE">
        <w:trPr>
          <w:cantSplit/>
          <w:trHeight w:val="49"/>
        </w:trPr>
        <w:tc>
          <w:tcPr>
            <w:tcW w:w="2645" w:type="pct"/>
            <w:vMerge/>
            <w:tcBorders>
              <w:left w:val="single" w:sz="8" w:space="0" w:color="auto"/>
              <w:right w:val="single" w:sz="8" w:space="0" w:color="auto"/>
            </w:tcBorders>
            <w:vAlign w:val="center"/>
          </w:tcPr>
          <w:p w14:paraId="0CFF405D"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right w:val="nil"/>
            </w:tcBorders>
            <w:tcMar>
              <w:top w:w="0" w:type="dxa"/>
              <w:left w:w="108" w:type="dxa"/>
              <w:bottom w:w="0" w:type="dxa"/>
              <w:right w:w="108" w:type="dxa"/>
            </w:tcMar>
            <w:vAlign w:val="center"/>
          </w:tcPr>
          <w:p w14:paraId="3754D7A6" w14:textId="77777777" w:rsidR="00A071AB" w:rsidRPr="009C6A7B" w:rsidRDefault="00A071AB" w:rsidP="0029309D">
            <w:pPr>
              <w:pStyle w:val="Tabletext"/>
              <w:spacing w:line="200" w:lineRule="exact"/>
              <w:jc w:val="center"/>
              <w:rPr>
                <w:noProof/>
                <w:sz w:val="20"/>
              </w:rPr>
            </w:pPr>
          </w:p>
        </w:tc>
        <w:tc>
          <w:tcPr>
            <w:tcW w:w="1332" w:type="pct"/>
            <w:tcBorders>
              <w:top w:val="nil"/>
              <w:left w:val="single" w:sz="8" w:space="0" w:color="auto"/>
              <w:right w:val="single" w:sz="8" w:space="0" w:color="auto"/>
            </w:tcBorders>
            <w:tcMar>
              <w:top w:w="0" w:type="dxa"/>
              <w:left w:w="108" w:type="dxa"/>
              <w:bottom w:w="0" w:type="dxa"/>
              <w:right w:w="108" w:type="dxa"/>
            </w:tcMar>
            <w:vAlign w:val="bottom"/>
          </w:tcPr>
          <w:p w14:paraId="4CE1C70F" w14:textId="5A5F591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2010 ‒ 2018 XXXX</w:t>
            </w:r>
          </w:p>
        </w:tc>
      </w:tr>
      <w:tr w:rsidR="00A071AB" w:rsidRPr="006B112F" w14:paraId="7C0251D8" w14:textId="77777777" w:rsidTr="006223EE">
        <w:trPr>
          <w:cantSplit/>
          <w:trHeight w:val="49"/>
        </w:trPr>
        <w:tc>
          <w:tcPr>
            <w:tcW w:w="2645" w:type="pct"/>
            <w:vMerge/>
            <w:tcBorders>
              <w:left w:val="single" w:sz="8" w:space="0" w:color="auto"/>
              <w:right w:val="single" w:sz="8" w:space="0" w:color="auto"/>
            </w:tcBorders>
            <w:vAlign w:val="center"/>
          </w:tcPr>
          <w:p w14:paraId="3166747B"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right w:val="nil"/>
            </w:tcBorders>
            <w:tcMar>
              <w:top w:w="0" w:type="dxa"/>
              <w:left w:w="108" w:type="dxa"/>
              <w:bottom w:w="0" w:type="dxa"/>
              <w:right w:w="108" w:type="dxa"/>
            </w:tcMar>
            <w:vAlign w:val="center"/>
          </w:tcPr>
          <w:p w14:paraId="428F6734" w14:textId="77777777" w:rsidR="00A071AB" w:rsidRPr="009C6A7B" w:rsidRDefault="00A071AB" w:rsidP="0029309D">
            <w:pPr>
              <w:pStyle w:val="Tabletext"/>
              <w:spacing w:line="200" w:lineRule="exact"/>
              <w:jc w:val="center"/>
              <w:rPr>
                <w:noProof/>
                <w:sz w:val="20"/>
              </w:rPr>
            </w:pPr>
          </w:p>
        </w:tc>
        <w:tc>
          <w:tcPr>
            <w:tcW w:w="1332" w:type="pct"/>
            <w:tcBorders>
              <w:top w:val="nil"/>
              <w:left w:val="single" w:sz="8" w:space="0" w:color="auto"/>
              <w:right w:val="single" w:sz="8" w:space="0" w:color="auto"/>
            </w:tcBorders>
            <w:tcMar>
              <w:top w:w="0" w:type="dxa"/>
              <w:left w:w="108" w:type="dxa"/>
              <w:bottom w:w="0" w:type="dxa"/>
              <w:right w:w="108" w:type="dxa"/>
            </w:tcMar>
            <w:vAlign w:val="bottom"/>
          </w:tcPr>
          <w:p w14:paraId="12770B89" w14:textId="16E9B115"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2060 XXXX</w:t>
            </w:r>
          </w:p>
        </w:tc>
      </w:tr>
      <w:tr w:rsidR="00A071AB" w:rsidRPr="006B112F" w14:paraId="2924ADE5" w14:textId="77777777" w:rsidTr="006223EE">
        <w:trPr>
          <w:cantSplit/>
          <w:trHeight w:val="49"/>
        </w:trPr>
        <w:tc>
          <w:tcPr>
            <w:tcW w:w="2645" w:type="pct"/>
            <w:vMerge/>
            <w:tcBorders>
              <w:left w:val="single" w:sz="8" w:space="0" w:color="auto"/>
              <w:right w:val="single" w:sz="8" w:space="0" w:color="auto"/>
            </w:tcBorders>
            <w:vAlign w:val="center"/>
          </w:tcPr>
          <w:p w14:paraId="000ACBD3"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bottom w:val="single" w:sz="8" w:space="0" w:color="auto"/>
              <w:right w:val="nil"/>
            </w:tcBorders>
            <w:tcMar>
              <w:top w:w="0" w:type="dxa"/>
              <w:left w:w="108" w:type="dxa"/>
              <w:bottom w:w="0" w:type="dxa"/>
              <w:right w:w="108" w:type="dxa"/>
            </w:tcMar>
            <w:vAlign w:val="center"/>
          </w:tcPr>
          <w:p w14:paraId="393A16F9" w14:textId="77777777" w:rsidR="00A071AB" w:rsidRPr="009C6A7B" w:rsidRDefault="00A071AB" w:rsidP="0029309D">
            <w:pPr>
              <w:pStyle w:val="Tabletext"/>
              <w:spacing w:line="200" w:lineRule="exact"/>
              <w:jc w:val="center"/>
              <w:rPr>
                <w:noProof/>
                <w:sz w:val="20"/>
              </w:rPr>
            </w:pPr>
          </w:p>
        </w:tc>
        <w:tc>
          <w:tcPr>
            <w:tcW w:w="13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4902694" w14:textId="1E3B3CE3"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2065 XXXX</w:t>
            </w:r>
          </w:p>
        </w:tc>
      </w:tr>
      <w:tr w:rsidR="00A071AB" w:rsidRPr="006B112F" w14:paraId="593D0D9E" w14:textId="77777777" w:rsidTr="006223EE">
        <w:trPr>
          <w:cantSplit/>
          <w:trHeight w:val="29"/>
        </w:trPr>
        <w:tc>
          <w:tcPr>
            <w:tcW w:w="2645" w:type="pct"/>
            <w:vMerge/>
            <w:tcBorders>
              <w:left w:val="single" w:sz="8" w:space="0" w:color="auto"/>
              <w:right w:val="single" w:sz="8" w:space="0" w:color="auto"/>
            </w:tcBorders>
            <w:vAlign w:val="center"/>
            <w:hideMark/>
          </w:tcPr>
          <w:p w14:paraId="7F2FF185" w14:textId="77777777" w:rsidR="00A071AB" w:rsidRPr="009C6A7B" w:rsidRDefault="00A071AB" w:rsidP="0029309D">
            <w:pPr>
              <w:pStyle w:val="Tabletext"/>
              <w:spacing w:line="200" w:lineRule="exact"/>
              <w:jc w:val="center"/>
              <w:rPr>
                <w:rFonts w:eastAsia="Calibri"/>
                <w:noProof/>
                <w:sz w:val="20"/>
              </w:rPr>
            </w:pPr>
          </w:p>
        </w:tc>
        <w:tc>
          <w:tcPr>
            <w:tcW w:w="1023" w:type="pct"/>
            <w:vMerge w:val="restart"/>
            <w:tcBorders>
              <w:top w:val="nil"/>
              <w:left w:val="nil"/>
              <w:right w:val="nil"/>
            </w:tcBorders>
            <w:tcMar>
              <w:top w:w="0" w:type="dxa"/>
              <w:left w:w="108" w:type="dxa"/>
              <w:bottom w:w="0" w:type="dxa"/>
              <w:right w:w="108" w:type="dxa"/>
            </w:tcMar>
            <w:hideMark/>
          </w:tcPr>
          <w:p w14:paraId="6D517885" w14:textId="655AB233" w:rsidR="00A071AB" w:rsidRPr="009C6A7B" w:rsidRDefault="00A071AB" w:rsidP="0029309D">
            <w:pPr>
              <w:pStyle w:val="Tabletext"/>
              <w:spacing w:line="200" w:lineRule="exact"/>
              <w:jc w:val="center"/>
              <w:rPr>
                <w:noProof/>
                <w:sz w:val="20"/>
              </w:rPr>
            </w:pPr>
            <w:r w:rsidRPr="00A071AB">
              <w:rPr>
                <w:noProof/>
                <w:sz w:val="20"/>
              </w:rPr>
              <w:t>Vanilla</w:t>
            </w:r>
          </w:p>
        </w:tc>
        <w:tc>
          <w:tcPr>
            <w:tcW w:w="1332" w:type="pct"/>
            <w:tcBorders>
              <w:top w:val="single" w:sz="8" w:space="0" w:color="auto"/>
              <w:left w:val="single" w:sz="8" w:space="0" w:color="auto"/>
              <w:right w:val="single" w:sz="8" w:space="0" w:color="auto"/>
            </w:tcBorders>
            <w:tcMar>
              <w:top w:w="0" w:type="dxa"/>
              <w:left w:w="108" w:type="dxa"/>
              <w:bottom w:w="0" w:type="dxa"/>
              <w:right w:w="108" w:type="dxa"/>
            </w:tcMar>
            <w:vAlign w:val="bottom"/>
          </w:tcPr>
          <w:p w14:paraId="6989743C" w14:textId="619B842A"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2031 ‒ 2034 XXXX</w:t>
            </w:r>
          </w:p>
        </w:tc>
      </w:tr>
      <w:tr w:rsidR="00A071AB" w:rsidRPr="006B112F" w14:paraId="49063C55" w14:textId="77777777" w:rsidTr="006223EE">
        <w:trPr>
          <w:cantSplit/>
          <w:trHeight w:val="29"/>
        </w:trPr>
        <w:tc>
          <w:tcPr>
            <w:tcW w:w="2645" w:type="pct"/>
            <w:vMerge/>
            <w:tcBorders>
              <w:left w:val="single" w:sz="8" w:space="0" w:color="auto"/>
              <w:right w:val="single" w:sz="8" w:space="0" w:color="auto"/>
            </w:tcBorders>
            <w:vAlign w:val="center"/>
          </w:tcPr>
          <w:p w14:paraId="16404EDA"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bottom w:val="single" w:sz="8" w:space="0" w:color="auto"/>
              <w:right w:val="nil"/>
            </w:tcBorders>
            <w:tcMar>
              <w:top w:w="0" w:type="dxa"/>
              <w:left w:w="108" w:type="dxa"/>
              <w:bottom w:w="0" w:type="dxa"/>
              <w:right w:w="108" w:type="dxa"/>
            </w:tcMar>
          </w:tcPr>
          <w:p w14:paraId="3C1DBC9D" w14:textId="77777777" w:rsidR="00A071AB" w:rsidRPr="009C6A7B" w:rsidRDefault="00A071AB" w:rsidP="0029309D">
            <w:pPr>
              <w:pStyle w:val="Tabletext"/>
              <w:spacing w:line="200" w:lineRule="exact"/>
              <w:jc w:val="center"/>
              <w:rPr>
                <w:noProof/>
                <w:sz w:val="20"/>
              </w:rPr>
            </w:pPr>
          </w:p>
        </w:tc>
        <w:tc>
          <w:tcPr>
            <w:tcW w:w="1332" w:type="pct"/>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5BD9AE72" w14:textId="262A25D6"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2069 XXXX</w:t>
            </w:r>
          </w:p>
        </w:tc>
      </w:tr>
      <w:tr w:rsidR="00A071AB" w:rsidRPr="006B112F" w14:paraId="1178FD6B" w14:textId="77777777" w:rsidTr="006223EE">
        <w:trPr>
          <w:cantSplit/>
          <w:trHeight w:val="29"/>
        </w:trPr>
        <w:tc>
          <w:tcPr>
            <w:tcW w:w="2645" w:type="pct"/>
            <w:vMerge/>
            <w:tcBorders>
              <w:left w:val="single" w:sz="8" w:space="0" w:color="auto"/>
              <w:bottom w:val="single" w:sz="8" w:space="0" w:color="000000"/>
              <w:right w:val="single" w:sz="8" w:space="0" w:color="auto"/>
            </w:tcBorders>
            <w:vAlign w:val="center"/>
            <w:hideMark/>
          </w:tcPr>
          <w:p w14:paraId="0F455875" w14:textId="77777777" w:rsidR="00A071AB" w:rsidRPr="009C6A7B" w:rsidRDefault="00A071AB" w:rsidP="0029309D">
            <w:pPr>
              <w:pStyle w:val="Tabletext"/>
              <w:spacing w:line="200" w:lineRule="exact"/>
              <w:jc w:val="center"/>
              <w:rPr>
                <w:rFonts w:eastAsia="Calibri"/>
                <w:noProof/>
                <w:sz w:val="20"/>
              </w:rPr>
            </w:pPr>
          </w:p>
        </w:tc>
        <w:tc>
          <w:tcPr>
            <w:tcW w:w="1023" w:type="pct"/>
            <w:tcBorders>
              <w:top w:val="nil"/>
              <w:left w:val="nil"/>
              <w:bottom w:val="single" w:sz="8" w:space="0" w:color="auto"/>
              <w:right w:val="nil"/>
            </w:tcBorders>
            <w:tcMar>
              <w:top w:w="0" w:type="dxa"/>
              <w:left w:w="108" w:type="dxa"/>
              <w:bottom w:w="0" w:type="dxa"/>
              <w:right w:w="108" w:type="dxa"/>
            </w:tcMar>
            <w:hideMark/>
          </w:tcPr>
          <w:p w14:paraId="725F303B" w14:textId="56D74DAD" w:rsidR="00A071AB" w:rsidRPr="009C6A7B" w:rsidRDefault="00A071AB" w:rsidP="0029309D">
            <w:pPr>
              <w:pStyle w:val="Tabletext"/>
              <w:spacing w:line="200" w:lineRule="exact"/>
              <w:jc w:val="center"/>
              <w:rPr>
                <w:noProof/>
                <w:sz w:val="20"/>
              </w:rPr>
            </w:pPr>
            <w:r w:rsidRPr="00A071AB">
              <w:rPr>
                <w:noProof/>
                <w:sz w:val="20"/>
              </w:rPr>
              <w:t>Epic</w:t>
            </w:r>
          </w:p>
        </w:tc>
        <w:tc>
          <w:tcPr>
            <w:tcW w:w="13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8CA3C52" w14:textId="39FA4FC5"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2090 ‒ 2099 XXXX</w:t>
            </w:r>
          </w:p>
        </w:tc>
      </w:tr>
      <w:tr w:rsidR="00A071AB" w:rsidRPr="006B112F" w14:paraId="2CB48409" w14:textId="77777777" w:rsidTr="006223EE">
        <w:trPr>
          <w:cantSplit/>
          <w:trHeight w:val="29"/>
        </w:trPr>
        <w:tc>
          <w:tcPr>
            <w:tcW w:w="264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699EAD5D" w14:textId="77777777" w:rsidR="00A071AB" w:rsidRPr="009C6A7B" w:rsidRDefault="00A071AB" w:rsidP="0029309D">
            <w:pPr>
              <w:pStyle w:val="Tabletext"/>
              <w:spacing w:line="200" w:lineRule="exact"/>
              <w:jc w:val="center"/>
              <w:rPr>
                <w:noProof/>
                <w:sz w:val="20"/>
              </w:rPr>
            </w:pPr>
            <w:r w:rsidRPr="009C6A7B">
              <w:rPr>
                <w:noProof/>
                <w:sz w:val="20"/>
                <w:rtl/>
              </w:rPr>
              <w:t>المتنقلة</w:t>
            </w:r>
          </w:p>
        </w:tc>
        <w:tc>
          <w:tcPr>
            <w:tcW w:w="1023"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76DAB2B" w14:textId="53232AF7" w:rsidR="00A071AB" w:rsidRPr="009C6A7B" w:rsidRDefault="00A071AB" w:rsidP="0029309D">
            <w:pPr>
              <w:pStyle w:val="Tabletext"/>
              <w:spacing w:line="200" w:lineRule="exact"/>
              <w:jc w:val="center"/>
              <w:rPr>
                <w:noProof/>
                <w:sz w:val="20"/>
              </w:rPr>
            </w:pPr>
            <w:r w:rsidRPr="00A071AB">
              <w:rPr>
                <w:noProof/>
                <w:sz w:val="20"/>
              </w:rPr>
              <w:t>GO Mobile</w:t>
            </w:r>
          </w:p>
        </w:tc>
        <w:tc>
          <w:tcPr>
            <w:tcW w:w="1332" w:type="pct"/>
            <w:tcBorders>
              <w:top w:val="nil"/>
              <w:left w:val="nil"/>
              <w:bottom w:val="nil"/>
              <w:right w:val="single" w:sz="8" w:space="0" w:color="auto"/>
            </w:tcBorders>
            <w:tcMar>
              <w:top w:w="0" w:type="dxa"/>
              <w:left w:w="108" w:type="dxa"/>
              <w:bottom w:w="0" w:type="dxa"/>
              <w:right w:w="108" w:type="dxa"/>
            </w:tcMar>
            <w:vAlign w:val="bottom"/>
          </w:tcPr>
          <w:p w14:paraId="154C570E" w14:textId="52D307EA"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7900 ‒ 7999 XXXX</w:t>
            </w:r>
          </w:p>
        </w:tc>
      </w:tr>
      <w:tr w:rsidR="00A071AB" w:rsidRPr="006B112F" w14:paraId="46077B7B" w14:textId="77777777" w:rsidTr="006223EE">
        <w:trPr>
          <w:cantSplit/>
          <w:trHeight w:val="29"/>
        </w:trPr>
        <w:tc>
          <w:tcPr>
            <w:tcW w:w="2645" w:type="pct"/>
            <w:vMerge/>
            <w:tcBorders>
              <w:left w:val="single" w:sz="8" w:space="0" w:color="auto"/>
              <w:right w:val="single" w:sz="8" w:space="0" w:color="auto"/>
            </w:tcBorders>
            <w:vAlign w:val="center"/>
            <w:hideMark/>
          </w:tcPr>
          <w:p w14:paraId="243A1FD8"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64E45B63" w14:textId="77777777" w:rsidR="00A071AB" w:rsidRPr="00A071AB" w:rsidRDefault="00A071AB" w:rsidP="0029309D">
            <w:pPr>
              <w:pStyle w:val="Tabletext"/>
              <w:spacing w:line="200" w:lineRule="exact"/>
              <w:jc w:val="center"/>
              <w:rPr>
                <w:noProof/>
                <w:sz w:val="20"/>
              </w:rPr>
            </w:pPr>
          </w:p>
        </w:tc>
        <w:tc>
          <w:tcPr>
            <w:tcW w:w="1332" w:type="pct"/>
            <w:tcBorders>
              <w:top w:val="nil"/>
              <w:left w:val="nil"/>
              <w:bottom w:val="nil"/>
              <w:right w:val="single" w:sz="8" w:space="0" w:color="auto"/>
            </w:tcBorders>
            <w:tcMar>
              <w:top w:w="0" w:type="dxa"/>
              <w:left w:w="108" w:type="dxa"/>
              <w:bottom w:w="0" w:type="dxa"/>
              <w:right w:w="108" w:type="dxa"/>
            </w:tcMar>
            <w:vAlign w:val="bottom"/>
          </w:tcPr>
          <w:p w14:paraId="2792CE77" w14:textId="04E38390"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9889 XXXX</w:t>
            </w:r>
          </w:p>
        </w:tc>
      </w:tr>
      <w:tr w:rsidR="00A071AB" w:rsidRPr="006B112F" w14:paraId="5DD68129" w14:textId="77777777" w:rsidTr="006223EE">
        <w:trPr>
          <w:cantSplit/>
          <w:trHeight w:val="32"/>
        </w:trPr>
        <w:tc>
          <w:tcPr>
            <w:tcW w:w="2645" w:type="pct"/>
            <w:vMerge/>
            <w:tcBorders>
              <w:left w:val="single" w:sz="8" w:space="0" w:color="auto"/>
              <w:right w:val="single" w:sz="8" w:space="0" w:color="auto"/>
            </w:tcBorders>
            <w:vAlign w:val="center"/>
            <w:hideMark/>
          </w:tcPr>
          <w:p w14:paraId="2818E5C4"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5E336000" w14:textId="77777777" w:rsidR="00A071AB" w:rsidRPr="00A071AB" w:rsidRDefault="00A071AB" w:rsidP="0029309D">
            <w:pPr>
              <w:pStyle w:val="Tabletext"/>
              <w:spacing w:line="200" w:lineRule="exact"/>
              <w:jc w:val="center"/>
              <w:rPr>
                <w:noProof/>
                <w:sz w:val="20"/>
              </w:rPr>
            </w:pPr>
          </w:p>
        </w:tc>
        <w:tc>
          <w:tcPr>
            <w:tcW w:w="1332" w:type="pct"/>
            <w:tcBorders>
              <w:top w:val="nil"/>
              <w:left w:val="nil"/>
              <w:bottom w:val="single" w:sz="8" w:space="0" w:color="auto"/>
              <w:right w:val="single" w:sz="8" w:space="0" w:color="auto"/>
            </w:tcBorders>
            <w:tcMar>
              <w:top w:w="0" w:type="dxa"/>
              <w:left w:w="108" w:type="dxa"/>
              <w:bottom w:w="0" w:type="dxa"/>
              <w:right w:w="108" w:type="dxa"/>
            </w:tcMar>
            <w:vAlign w:val="bottom"/>
          </w:tcPr>
          <w:p w14:paraId="73F6CAFF" w14:textId="273ADFD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7210 XXXX</w:t>
            </w:r>
          </w:p>
        </w:tc>
      </w:tr>
      <w:tr w:rsidR="00A071AB" w:rsidRPr="006B112F" w14:paraId="17280ED4" w14:textId="77777777" w:rsidTr="006223EE">
        <w:trPr>
          <w:cantSplit/>
          <w:trHeight w:val="29"/>
        </w:trPr>
        <w:tc>
          <w:tcPr>
            <w:tcW w:w="2645" w:type="pct"/>
            <w:vMerge/>
            <w:tcBorders>
              <w:left w:val="single" w:sz="8" w:space="0" w:color="auto"/>
              <w:right w:val="single" w:sz="8" w:space="0" w:color="auto"/>
            </w:tcBorders>
            <w:vAlign w:val="center"/>
            <w:hideMark/>
          </w:tcPr>
          <w:p w14:paraId="0925EAB9" w14:textId="77777777" w:rsidR="00A071AB" w:rsidRPr="009C6A7B" w:rsidRDefault="00A071AB" w:rsidP="0029309D">
            <w:pPr>
              <w:pStyle w:val="Tabletext"/>
              <w:spacing w:line="200" w:lineRule="exact"/>
              <w:jc w:val="center"/>
              <w:rPr>
                <w:rFonts w:eastAsia="Calibri"/>
                <w:noProof/>
                <w:sz w:val="20"/>
              </w:rPr>
            </w:pPr>
          </w:p>
        </w:tc>
        <w:tc>
          <w:tcPr>
            <w:tcW w:w="1023"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EAA731B" w14:textId="77F65B53" w:rsidR="00A071AB" w:rsidRPr="009C6A7B" w:rsidRDefault="00A071AB" w:rsidP="0029309D">
            <w:pPr>
              <w:pStyle w:val="Tabletext"/>
              <w:spacing w:line="200" w:lineRule="exact"/>
              <w:jc w:val="center"/>
              <w:rPr>
                <w:noProof/>
                <w:sz w:val="20"/>
              </w:rPr>
            </w:pPr>
            <w:r w:rsidRPr="00A071AB">
              <w:rPr>
                <w:noProof/>
                <w:sz w:val="20"/>
              </w:rPr>
              <w:t>Epic</w:t>
            </w:r>
          </w:p>
        </w:tc>
        <w:tc>
          <w:tcPr>
            <w:tcW w:w="1332" w:type="pct"/>
            <w:tcBorders>
              <w:top w:val="nil"/>
              <w:left w:val="nil"/>
              <w:bottom w:val="nil"/>
              <w:right w:val="single" w:sz="8" w:space="0" w:color="auto"/>
            </w:tcBorders>
            <w:tcMar>
              <w:top w:w="0" w:type="dxa"/>
              <w:left w:w="108" w:type="dxa"/>
              <w:bottom w:w="0" w:type="dxa"/>
              <w:right w:w="108" w:type="dxa"/>
            </w:tcMar>
            <w:vAlign w:val="bottom"/>
          </w:tcPr>
          <w:p w14:paraId="3C0E999E" w14:textId="18A9FB3F"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9900 ‒ 9999 XXXX</w:t>
            </w:r>
          </w:p>
        </w:tc>
      </w:tr>
      <w:tr w:rsidR="00A071AB" w:rsidRPr="006B112F" w14:paraId="671F1030" w14:textId="77777777" w:rsidTr="006223EE">
        <w:trPr>
          <w:cantSplit/>
          <w:trHeight w:val="29"/>
        </w:trPr>
        <w:tc>
          <w:tcPr>
            <w:tcW w:w="2645" w:type="pct"/>
            <w:vMerge/>
            <w:tcBorders>
              <w:left w:val="single" w:sz="8" w:space="0" w:color="auto"/>
              <w:right w:val="single" w:sz="8" w:space="0" w:color="auto"/>
            </w:tcBorders>
            <w:vAlign w:val="center"/>
          </w:tcPr>
          <w:p w14:paraId="76CD98FA"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tcMar>
              <w:top w:w="0" w:type="dxa"/>
              <w:left w:w="108" w:type="dxa"/>
              <w:bottom w:w="0" w:type="dxa"/>
              <w:right w:w="108" w:type="dxa"/>
            </w:tcMar>
            <w:vAlign w:val="center"/>
          </w:tcPr>
          <w:p w14:paraId="4872B757" w14:textId="77777777" w:rsidR="00A071AB" w:rsidRPr="009C6A7B" w:rsidRDefault="00A071AB" w:rsidP="0029309D">
            <w:pPr>
              <w:pStyle w:val="Tabletext"/>
              <w:spacing w:line="200" w:lineRule="exact"/>
              <w:jc w:val="center"/>
              <w:rPr>
                <w:noProof/>
                <w:sz w:val="20"/>
              </w:rPr>
            </w:pPr>
          </w:p>
        </w:tc>
        <w:tc>
          <w:tcPr>
            <w:tcW w:w="1332" w:type="pct"/>
            <w:tcBorders>
              <w:top w:val="nil"/>
              <w:left w:val="nil"/>
              <w:bottom w:val="nil"/>
              <w:right w:val="single" w:sz="8" w:space="0" w:color="auto"/>
            </w:tcBorders>
            <w:tcMar>
              <w:top w:w="0" w:type="dxa"/>
              <w:left w:w="108" w:type="dxa"/>
              <w:bottom w:w="0" w:type="dxa"/>
              <w:right w:w="108" w:type="dxa"/>
            </w:tcMar>
            <w:vAlign w:val="bottom"/>
          </w:tcPr>
          <w:p w14:paraId="73F05CA5" w14:textId="4C1865F2"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9696 XXXX</w:t>
            </w:r>
          </w:p>
        </w:tc>
      </w:tr>
      <w:tr w:rsidR="00A071AB" w:rsidRPr="006B112F" w14:paraId="18BD7733" w14:textId="77777777" w:rsidTr="006223EE">
        <w:trPr>
          <w:cantSplit/>
          <w:trHeight w:val="29"/>
        </w:trPr>
        <w:tc>
          <w:tcPr>
            <w:tcW w:w="2645" w:type="pct"/>
            <w:vMerge/>
            <w:tcBorders>
              <w:left w:val="single" w:sz="8" w:space="0" w:color="auto"/>
              <w:right w:val="single" w:sz="8" w:space="0" w:color="auto"/>
            </w:tcBorders>
            <w:vAlign w:val="center"/>
            <w:hideMark/>
          </w:tcPr>
          <w:p w14:paraId="2DBCF128"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447C5EB4" w14:textId="77777777" w:rsidR="00A071AB" w:rsidRPr="00A071AB" w:rsidRDefault="00A071AB" w:rsidP="0029309D">
            <w:pPr>
              <w:pStyle w:val="Tabletext"/>
              <w:spacing w:line="200" w:lineRule="exact"/>
              <w:jc w:val="center"/>
              <w:rPr>
                <w:noProof/>
                <w:sz w:val="20"/>
              </w:rPr>
            </w:pPr>
          </w:p>
        </w:tc>
        <w:tc>
          <w:tcPr>
            <w:tcW w:w="1332" w:type="pct"/>
            <w:tcBorders>
              <w:top w:val="nil"/>
              <w:left w:val="nil"/>
              <w:bottom w:val="nil"/>
              <w:right w:val="single" w:sz="8" w:space="0" w:color="auto"/>
            </w:tcBorders>
            <w:tcMar>
              <w:top w:w="0" w:type="dxa"/>
              <w:left w:w="108" w:type="dxa"/>
              <w:bottom w:w="0" w:type="dxa"/>
              <w:right w:w="108" w:type="dxa"/>
            </w:tcMar>
            <w:vAlign w:val="bottom"/>
          </w:tcPr>
          <w:p w14:paraId="7249EAB1" w14:textId="5F0BC862"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9897 XXXX</w:t>
            </w:r>
          </w:p>
        </w:tc>
      </w:tr>
      <w:tr w:rsidR="00A071AB" w:rsidRPr="006B112F" w14:paraId="027A50C8" w14:textId="77777777" w:rsidTr="006223EE">
        <w:trPr>
          <w:cantSplit/>
          <w:trHeight w:val="29"/>
        </w:trPr>
        <w:tc>
          <w:tcPr>
            <w:tcW w:w="2645" w:type="pct"/>
            <w:vMerge/>
            <w:tcBorders>
              <w:left w:val="single" w:sz="8" w:space="0" w:color="auto"/>
              <w:right w:val="single" w:sz="8" w:space="0" w:color="auto"/>
            </w:tcBorders>
            <w:vAlign w:val="center"/>
            <w:hideMark/>
          </w:tcPr>
          <w:p w14:paraId="37928C69"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0C216A6B" w14:textId="77777777" w:rsidR="00A071AB" w:rsidRPr="00A071AB" w:rsidRDefault="00A071AB" w:rsidP="0029309D">
            <w:pPr>
              <w:pStyle w:val="Tabletext"/>
              <w:spacing w:line="200" w:lineRule="exact"/>
              <w:jc w:val="center"/>
              <w:rPr>
                <w:noProof/>
                <w:sz w:val="20"/>
              </w:rPr>
            </w:pPr>
          </w:p>
        </w:tc>
        <w:tc>
          <w:tcPr>
            <w:tcW w:w="1332" w:type="pct"/>
            <w:tcBorders>
              <w:top w:val="nil"/>
              <w:left w:val="nil"/>
              <w:bottom w:val="nil"/>
              <w:right w:val="single" w:sz="8" w:space="0" w:color="auto"/>
            </w:tcBorders>
            <w:tcMar>
              <w:top w:w="0" w:type="dxa"/>
              <w:left w:w="108" w:type="dxa"/>
              <w:bottom w:w="0" w:type="dxa"/>
              <w:right w:w="108" w:type="dxa"/>
            </w:tcMar>
            <w:vAlign w:val="bottom"/>
          </w:tcPr>
          <w:p w14:paraId="78FC4F47" w14:textId="62133EC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9210 ‒ 9211 XXXX</w:t>
            </w:r>
          </w:p>
        </w:tc>
      </w:tr>
      <w:tr w:rsidR="00A071AB" w:rsidRPr="006B112F" w14:paraId="03E2928E" w14:textId="77777777" w:rsidTr="006223EE">
        <w:trPr>
          <w:cantSplit/>
          <w:trHeight w:val="29"/>
        </w:trPr>
        <w:tc>
          <w:tcPr>
            <w:tcW w:w="2645" w:type="pct"/>
            <w:vMerge/>
            <w:tcBorders>
              <w:left w:val="single" w:sz="8" w:space="0" w:color="auto"/>
              <w:right w:val="single" w:sz="8" w:space="0" w:color="auto"/>
            </w:tcBorders>
            <w:vAlign w:val="center"/>
            <w:hideMark/>
          </w:tcPr>
          <w:p w14:paraId="2979B10B"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3C89C92B" w14:textId="77777777" w:rsidR="00A071AB" w:rsidRPr="00A071AB" w:rsidRDefault="00A071AB" w:rsidP="0029309D">
            <w:pPr>
              <w:pStyle w:val="Tabletext"/>
              <w:spacing w:line="200" w:lineRule="exact"/>
              <w:jc w:val="center"/>
              <w:rPr>
                <w:noProof/>
                <w:sz w:val="20"/>
              </w:rPr>
            </w:pPr>
          </w:p>
        </w:tc>
        <w:tc>
          <w:tcPr>
            <w:tcW w:w="1332" w:type="pct"/>
            <w:tcBorders>
              <w:top w:val="nil"/>
              <w:left w:val="nil"/>
              <w:bottom w:val="single" w:sz="8" w:space="0" w:color="auto"/>
              <w:right w:val="single" w:sz="8" w:space="0" w:color="auto"/>
            </w:tcBorders>
            <w:tcMar>
              <w:top w:w="0" w:type="dxa"/>
              <w:left w:w="108" w:type="dxa"/>
              <w:bottom w:w="0" w:type="dxa"/>
              <w:right w:w="108" w:type="dxa"/>
            </w:tcMar>
            <w:vAlign w:val="bottom"/>
          </w:tcPr>
          <w:p w14:paraId="0CF73CC2" w14:textId="175C36B5"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9231 XXXX</w:t>
            </w:r>
          </w:p>
        </w:tc>
      </w:tr>
      <w:tr w:rsidR="00A071AB" w:rsidRPr="006B112F" w14:paraId="428D5DDA" w14:textId="77777777" w:rsidTr="006223EE">
        <w:trPr>
          <w:cantSplit/>
          <w:trHeight w:val="300"/>
        </w:trPr>
        <w:tc>
          <w:tcPr>
            <w:tcW w:w="2645" w:type="pct"/>
            <w:vMerge/>
            <w:tcBorders>
              <w:left w:val="single" w:sz="8" w:space="0" w:color="auto"/>
              <w:right w:val="single" w:sz="8" w:space="0" w:color="auto"/>
            </w:tcBorders>
            <w:vAlign w:val="center"/>
            <w:hideMark/>
          </w:tcPr>
          <w:p w14:paraId="261D0E48" w14:textId="77777777" w:rsidR="00A071AB" w:rsidRPr="009C6A7B" w:rsidRDefault="00A071AB" w:rsidP="0029309D">
            <w:pPr>
              <w:pStyle w:val="Tabletext"/>
              <w:spacing w:line="200" w:lineRule="exact"/>
              <w:jc w:val="center"/>
              <w:rPr>
                <w:rFonts w:eastAsia="Calibri"/>
                <w:noProof/>
                <w:sz w:val="20"/>
              </w:rPr>
            </w:pPr>
          </w:p>
        </w:tc>
        <w:tc>
          <w:tcPr>
            <w:tcW w:w="1023" w:type="pct"/>
            <w:vMerge w:val="restart"/>
            <w:tcBorders>
              <w:top w:val="nil"/>
              <w:left w:val="nil"/>
              <w:right w:val="single" w:sz="8" w:space="0" w:color="auto"/>
            </w:tcBorders>
            <w:tcMar>
              <w:top w:w="0" w:type="dxa"/>
              <w:left w:w="108" w:type="dxa"/>
              <w:bottom w:w="0" w:type="dxa"/>
              <w:right w:w="108" w:type="dxa"/>
            </w:tcMar>
            <w:vAlign w:val="center"/>
            <w:hideMark/>
          </w:tcPr>
          <w:p w14:paraId="43B99894" w14:textId="3101D2E4" w:rsidR="00A071AB" w:rsidRPr="009C6A7B" w:rsidRDefault="00A071AB" w:rsidP="0029309D">
            <w:pPr>
              <w:pStyle w:val="Tabletext"/>
              <w:spacing w:line="200" w:lineRule="exact"/>
              <w:jc w:val="center"/>
              <w:rPr>
                <w:noProof/>
                <w:sz w:val="20"/>
              </w:rPr>
            </w:pPr>
            <w:r w:rsidRPr="00A071AB">
              <w:rPr>
                <w:noProof/>
                <w:sz w:val="20"/>
              </w:rPr>
              <w:t>Melita Mobile</w:t>
            </w:r>
          </w:p>
        </w:tc>
        <w:tc>
          <w:tcPr>
            <w:tcW w:w="1332" w:type="pct"/>
            <w:tcBorders>
              <w:top w:val="single" w:sz="8" w:space="0" w:color="auto"/>
              <w:left w:val="nil"/>
              <w:right w:val="single" w:sz="8" w:space="0" w:color="auto"/>
            </w:tcBorders>
            <w:tcMar>
              <w:top w:w="0" w:type="dxa"/>
              <w:left w:w="108" w:type="dxa"/>
              <w:bottom w:w="0" w:type="dxa"/>
              <w:right w:w="108" w:type="dxa"/>
            </w:tcMar>
            <w:vAlign w:val="center"/>
          </w:tcPr>
          <w:p w14:paraId="421F36FD" w14:textId="47AB6C22"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7700 ‒ 7799 XXXX</w:t>
            </w:r>
          </w:p>
        </w:tc>
      </w:tr>
      <w:tr w:rsidR="00A071AB" w:rsidRPr="006B112F" w14:paraId="17699D43" w14:textId="77777777" w:rsidTr="006223EE">
        <w:trPr>
          <w:cantSplit/>
          <w:trHeight w:val="300"/>
        </w:trPr>
        <w:tc>
          <w:tcPr>
            <w:tcW w:w="2645" w:type="pct"/>
            <w:vMerge/>
            <w:tcBorders>
              <w:left w:val="single" w:sz="8" w:space="0" w:color="auto"/>
              <w:bottom w:val="single" w:sz="8" w:space="0" w:color="auto"/>
              <w:right w:val="single" w:sz="8" w:space="0" w:color="auto"/>
            </w:tcBorders>
            <w:vAlign w:val="center"/>
          </w:tcPr>
          <w:p w14:paraId="44565B26"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bottom w:val="single" w:sz="8" w:space="0" w:color="auto"/>
              <w:right w:val="single" w:sz="8" w:space="0" w:color="auto"/>
            </w:tcBorders>
            <w:tcMar>
              <w:top w:w="0" w:type="dxa"/>
              <w:left w:w="108" w:type="dxa"/>
              <w:bottom w:w="0" w:type="dxa"/>
              <w:right w:w="108" w:type="dxa"/>
            </w:tcMar>
            <w:vAlign w:val="center"/>
          </w:tcPr>
          <w:p w14:paraId="3FF38A4F" w14:textId="77777777" w:rsidR="00A071AB" w:rsidRPr="009C6A7B" w:rsidRDefault="00A071AB" w:rsidP="0029309D">
            <w:pPr>
              <w:pStyle w:val="Tabletext"/>
              <w:spacing w:line="200" w:lineRule="exact"/>
              <w:jc w:val="center"/>
              <w:rPr>
                <w:noProof/>
                <w:sz w:val="20"/>
              </w:rPr>
            </w:pPr>
          </w:p>
        </w:tc>
        <w:tc>
          <w:tcPr>
            <w:tcW w:w="1332" w:type="pct"/>
            <w:tcBorders>
              <w:left w:val="nil"/>
              <w:bottom w:val="single" w:sz="8" w:space="0" w:color="auto"/>
              <w:right w:val="single" w:sz="8" w:space="0" w:color="auto"/>
            </w:tcBorders>
            <w:tcMar>
              <w:top w:w="0" w:type="dxa"/>
              <w:left w:w="108" w:type="dxa"/>
              <w:bottom w:w="0" w:type="dxa"/>
              <w:right w:w="108" w:type="dxa"/>
            </w:tcMar>
            <w:vAlign w:val="center"/>
          </w:tcPr>
          <w:p w14:paraId="7D0DD9CE" w14:textId="16603EE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9811 ‒ 9813 XXXX</w:t>
            </w:r>
          </w:p>
        </w:tc>
      </w:tr>
      <w:tr w:rsidR="00A071AB" w:rsidRPr="006B112F" w14:paraId="5F9CE0E3" w14:textId="77777777" w:rsidTr="006223EE">
        <w:trPr>
          <w:cantSplit/>
          <w:trHeight w:val="315"/>
        </w:trPr>
        <w:tc>
          <w:tcPr>
            <w:tcW w:w="2645" w:type="pct"/>
            <w:vMerge w:val="restart"/>
            <w:tcBorders>
              <w:top w:val="single" w:sz="8" w:space="0" w:color="auto"/>
              <w:left w:val="single" w:sz="8" w:space="0" w:color="auto"/>
              <w:bottom w:val="single" w:sz="4" w:space="0" w:color="auto"/>
              <w:right w:val="single" w:sz="8" w:space="0" w:color="auto"/>
            </w:tcBorders>
            <w:vAlign w:val="center"/>
            <w:hideMark/>
          </w:tcPr>
          <w:p w14:paraId="49C2DCB2" w14:textId="77777777" w:rsidR="00A071AB" w:rsidRPr="009C6A7B" w:rsidRDefault="00A071AB" w:rsidP="0029309D">
            <w:pPr>
              <w:pStyle w:val="Tabletext"/>
              <w:spacing w:line="200" w:lineRule="exact"/>
              <w:jc w:val="center"/>
              <w:rPr>
                <w:noProof/>
                <w:sz w:val="20"/>
                <w:rtl/>
              </w:rPr>
            </w:pPr>
            <w:r w:rsidRPr="009C6A7B">
              <w:rPr>
                <w:noProof/>
                <w:sz w:val="20"/>
                <w:rtl/>
              </w:rPr>
              <w:t xml:space="preserve">خدمات توصيلية الاتصالات من آلة إلى آلة/إنترنت الأشياء </w:t>
            </w:r>
            <w:r w:rsidRPr="009C6A7B">
              <w:rPr>
                <w:noProof/>
                <w:sz w:val="20"/>
                <w:rtl/>
              </w:rPr>
              <w:br/>
            </w:r>
            <w:r w:rsidRPr="009C6A7B">
              <w:rPr>
                <w:noProof/>
                <w:position w:val="-2"/>
                <w:sz w:val="20"/>
                <w:rtl/>
              </w:rPr>
              <w:t>وغيرها من خدمات الاتصالات غير المشتركة بين الأفراد</w:t>
            </w:r>
          </w:p>
        </w:tc>
        <w:tc>
          <w:tcPr>
            <w:tcW w:w="1023"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3996BD5" w14:textId="39046321" w:rsidR="00A071AB" w:rsidRPr="009C6A7B" w:rsidRDefault="00A071AB" w:rsidP="0029309D">
            <w:pPr>
              <w:pStyle w:val="Tabletext"/>
              <w:spacing w:line="200" w:lineRule="exact"/>
              <w:jc w:val="center"/>
              <w:rPr>
                <w:noProof/>
                <w:sz w:val="20"/>
              </w:rPr>
            </w:pPr>
            <w:r w:rsidRPr="00A071AB">
              <w:rPr>
                <w:noProof/>
                <w:sz w:val="20"/>
              </w:rPr>
              <w:t>Melita</w:t>
            </w:r>
          </w:p>
        </w:tc>
        <w:tc>
          <w:tcPr>
            <w:tcW w:w="1332" w:type="pct"/>
            <w:tcBorders>
              <w:top w:val="single" w:sz="8" w:space="0" w:color="auto"/>
              <w:left w:val="nil"/>
              <w:right w:val="single" w:sz="8" w:space="0" w:color="auto"/>
            </w:tcBorders>
            <w:tcMar>
              <w:top w:w="0" w:type="dxa"/>
              <w:left w:w="108" w:type="dxa"/>
              <w:bottom w:w="0" w:type="dxa"/>
              <w:right w:w="108" w:type="dxa"/>
            </w:tcMar>
            <w:vAlign w:val="center"/>
          </w:tcPr>
          <w:p w14:paraId="3FCABC0C" w14:textId="0559E2A3"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sz w:val="20"/>
                <w:szCs w:val="20"/>
                <w:lang w:val="en-US"/>
              </w:rPr>
              <w:t>40001 – 40038 XXXXX</w:t>
            </w:r>
          </w:p>
        </w:tc>
      </w:tr>
      <w:tr w:rsidR="00A071AB" w:rsidRPr="006B112F" w14:paraId="01A6392D" w14:textId="77777777" w:rsidTr="006223EE">
        <w:trPr>
          <w:cantSplit/>
          <w:trHeight w:val="315"/>
        </w:trPr>
        <w:tc>
          <w:tcPr>
            <w:tcW w:w="2645" w:type="pct"/>
            <w:vMerge/>
            <w:tcBorders>
              <w:left w:val="single" w:sz="8" w:space="0" w:color="auto"/>
              <w:bottom w:val="single" w:sz="4" w:space="0" w:color="auto"/>
              <w:right w:val="single" w:sz="8" w:space="0" w:color="auto"/>
            </w:tcBorders>
            <w:vAlign w:val="center"/>
            <w:hideMark/>
          </w:tcPr>
          <w:p w14:paraId="206C5E13"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bottom w:val="single" w:sz="8" w:space="0" w:color="auto"/>
              <w:right w:val="single" w:sz="8" w:space="0" w:color="auto"/>
            </w:tcBorders>
            <w:tcMar>
              <w:top w:w="0" w:type="dxa"/>
              <w:left w:w="108" w:type="dxa"/>
              <w:bottom w:w="0" w:type="dxa"/>
              <w:right w:w="108" w:type="dxa"/>
            </w:tcMar>
            <w:vAlign w:val="center"/>
            <w:hideMark/>
          </w:tcPr>
          <w:p w14:paraId="7861D12C" w14:textId="298B3634" w:rsidR="00A071AB" w:rsidRPr="009C6A7B" w:rsidRDefault="00A071AB" w:rsidP="0029309D">
            <w:pPr>
              <w:pStyle w:val="Tabletext"/>
              <w:spacing w:line="200" w:lineRule="exact"/>
              <w:jc w:val="center"/>
              <w:rPr>
                <w:noProof/>
                <w:sz w:val="20"/>
              </w:rPr>
            </w:pPr>
          </w:p>
        </w:tc>
        <w:tc>
          <w:tcPr>
            <w:tcW w:w="1332" w:type="pct"/>
            <w:tcBorders>
              <w:left w:val="nil"/>
              <w:bottom w:val="single" w:sz="8" w:space="0" w:color="auto"/>
              <w:right w:val="single" w:sz="8" w:space="0" w:color="auto"/>
            </w:tcBorders>
            <w:tcMar>
              <w:top w:w="0" w:type="dxa"/>
              <w:left w:w="108" w:type="dxa"/>
              <w:bottom w:w="0" w:type="dxa"/>
              <w:right w:w="108" w:type="dxa"/>
            </w:tcMar>
            <w:vAlign w:val="center"/>
          </w:tcPr>
          <w:p w14:paraId="061342FC" w14:textId="77777777" w:rsidR="00A071AB" w:rsidRDefault="00A071AB" w:rsidP="0029309D">
            <w:pPr>
              <w:pStyle w:val="Tabletext"/>
              <w:spacing w:line="200" w:lineRule="exact"/>
              <w:ind w:right="567"/>
              <w:jc w:val="right"/>
              <w:rPr>
                <w:rFonts w:eastAsia="Times New Roman" w:cs="Times New Roman"/>
                <w:noProof/>
                <w:color w:val="000000"/>
                <w:sz w:val="20"/>
                <w:szCs w:val="20"/>
                <w:rtl/>
                <w:lang w:val="en-US"/>
              </w:rPr>
            </w:pPr>
            <w:r w:rsidRPr="00E6328A">
              <w:rPr>
                <w:rFonts w:eastAsia="Times New Roman" w:cs="Times New Roman"/>
                <w:noProof/>
                <w:color w:val="000000"/>
                <w:sz w:val="20"/>
                <w:szCs w:val="20"/>
                <w:lang w:val="en-US"/>
              </w:rPr>
              <w:t xml:space="preserve">40040 – </w:t>
            </w:r>
            <w:r w:rsidRPr="006223EE">
              <w:rPr>
                <w:rFonts w:eastAsia="Times New Roman" w:cs="Times New Roman"/>
                <w:noProof/>
                <w:sz w:val="20"/>
                <w:szCs w:val="20"/>
                <w:lang w:val="en-US"/>
              </w:rPr>
              <w:t xml:space="preserve">40051 </w:t>
            </w:r>
            <w:r w:rsidRPr="00E6328A">
              <w:rPr>
                <w:rFonts w:eastAsia="Times New Roman" w:cs="Times New Roman"/>
                <w:noProof/>
                <w:color w:val="000000"/>
                <w:sz w:val="20"/>
                <w:szCs w:val="20"/>
                <w:lang w:val="en-US"/>
              </w:rPr>
              <w:t>XXXXX</w:t>
            </w:r>
          </w:p>
          <w:p w14:paraId="4E4EAD3E" w14:textId="77777777" w:rsidR="006223EE" w:rsidRPr="006223EE" w:rsidRDefault="006223EE" w:rsidP="0029309D">
            <w:pPr>
              <w:pStyle w:val="Tabletext"/>
              <w:spacing w:line="200" w:lineRule="exact"/>
              <w:ind w:right="567"/>
              <w:jc w:val="right"/>
              <w:rPr>
                <w:noProof/>
                <w:color w:val="FF0000"/>
                <w:sz w:val="20"/>
                <w:lang w:val="en-US"/>
              </w:rPr>
            </w:pPr>
            <w:r w:rsidRPr="006223EE">
              <w:rPr>
                <w:noProof/>
                <w:color w:val="FF0000"/>
                <w:sz w:val="20"/>
                <w:lang w:val="en-US"/>
              </w:rPr>
              <w:t xml:space="preserve">40060 </w:t>
            </w:r>
            <w:r w:rsidRPr="006223EE">
              <w:rPr>
                <w:rFonts w:eastAsia="Times New Roman" w:cs="Times New Roman"/>
                <w:noProof/>
                <w:color w:val="FF0000"/>
                <w:sz w:val="20"/>
                <w:szCs w:val="20"/>
                <w:lang w:val="en-US"/>
              </w:rPr>
              <w:t>–</w:t>
            </w:r>
            <w:r w:rsidRPr="006223EE">
              <w:rPr>
                <w:noProof/>
                <w:color w:val="FF0000"/>
                <w:sz w:val="20"/>
                <w:lang w:val="en-US"/>
              </w:rPr>
              <w:t xml:space="preserve"> 40069 XXXXX</w:t>
            </w:r>
          </w:p>
          <w:p w14:paraId="5BA26FC1" w14:textId="4DBAEFAC" w:rsidR="006223EE" w:rsidRPr="006223EE" w:rsidRDefault="006223EE" w:rsidP="0029309D">
            <w:pPr>
              <w:pStyle w:val="Tabletext"/>
              <w:spacing w:line="200" w:lineRule="exact"/>
              <w:ind w:right="567"/>
              <w:jc w:val="right"/>
              <w:rPr>
                <w:noProof/>
                <w:sz w:val="20"/>
                <w:rtl/>
                <w:lang w:val="en-US"/>
              </w:rPr>
            </w:pPr>
            <w:r w:rsidRPr="006223EE">
              <w:rPr>
                <w:noProof/>
                <w:color w:val="FF0000"/>
                <w:sz w:val="20"/>
                <w:lang w:val="en-US"/>
              </w:rPr>
              <w:t xml:space="preserve">40080 </w:t>
            </w:r>
            <w:r w:rsidRPr="006223EE">
              <w:rPr>
                <w:rFonts w:eastAsia="Times New Roman" w:cs="Times New Roman"/>
                <w:noProof/>
                <w:color w:val="FF0000"/>
                <w:sz w:val="20"/>
                <w:szCs w:val="20"/>
                <w:lang w:val="en-US"/>
              </w:rPr>
              <w:t>– 40089 XXXXX</w:t>
            </w:r>
          </w:p>
        </w:tc>
      </w:tr>
      <w:tr w:rsidR="00A071AB" w:rsidRPr="006B112F" w14:paraId="695A66C8" w14:textId="77777777" w:rsidTr="006223EE">
        <w:trPr>
          <w:cantSplit/>
          <w:trHeight w:val="315"/>
        </w:trPr>
        <w:tc>
          <w:tcPr>
            <w:tcW w:w="2645" w:type="pct"/>
            <w:vMerge/>
            <w:tcBorders>
              <w:left w:val="single" w:sz="8" w:space="0" w:color="auto"/>
              <w:bottom w:val="single" w:sz="4" w:space="0" w:color="auto"/>
              <w:right w:val="single" w:sz="8" w:space="0" w:color="auto"/>
            </w:tcBorders>
            <w:vAlign w:val="center"/>
          </w:tcPr>
          <w:p w14:paraId="60EC22B3" w14:textId="77777777" w:rsidR="00A071AB" w:rsidRPr="009C6A7B" w:rsidRDefault="00A071AB" w:rsidP="0029309D">
            <w:pPr>
              <w:pStyle w:val="Tabletext"/>
              <w:spacing w:line="200" w:lineRule="exact"/>
              <w:jc w:val="center"/>
              <w:rPr>
                <w:rFonts w:eastAsia="Calibri"/>
                <w:noProof/>
                <w:sz w:val="20"/>
              </w:rPr>
            </w:pPr>
          </w:p>
        </w:tc>
        <w:tc>
          <w:tcPr>
            <w:tcW w:w="102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DFC2570" w14:textId="09137638" w:rsidR="00A071AB" w:rsidRPr="009C6A7B" w:rsidRDefault="00A071AB" w:rsidP="0029309D">
            <w:pPr>
              <w:pStyle w:val="Tabletext"/>
              <w:spacing w:line="200" w:lineRule="exact"/>
              <w:jc w:val="center"/>
              <w:rPr>
                <w:noProof/>
                <w:sz w:val="20"/>
              </w:rPr>
            </w:pPr>
            <w:r w:rsidRPr="00A071AB">
              <w:rPr>
                <w:noProof/>
                <w:sz w:val="20"/>
              </w:rPr>
              <w:t>GO</w:t>
            </w:r>
          </w:p>
        </w:tc>
        <w:tc>
          <w:tcPr>
            <w:tcW w:w="133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D351B05" w14:textId="280147C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40079 XXXXX</w:t>
            </w:r>
          </w:p>
        </w:tc>
      </w:tr>
      <w:tr w:rsidR="00A071AB" w:rsidRPr="006B112F" w14:paraId="6FC1484D" w14:textId="77777777" w:rsidTr="006223EE">
        <w:trPr>
          <w:cantSplit/>
          <w:trHeight w:val="315"/>
        </w:trPr>
        <w:tc>
          <w:tcPr>
            <w:tcW w:w="2645" w:type="pct"/>
            <w:tcBorders>
              <w:left w:val="single" w:sz="8" w:space="0" w:color="auto"/>
              <w:bottom w:val="single" w:sz="4" w:space="0" w:color="auto"/>
              <w:right w:val="single" w:sz="8" w:space="0" w:color="auto"/>
            </w:tcBorders>
            <w:vAlign w:val="center"/>
          </w:tcPr>
          <w:p w14:paraId="323CB847" w14:textId="77777777" w:rsidR="00A071AB" w:rsidRPr="009C6A7B" w:rsidRDefault="00A071AB" w:rsidP="0029309D">
            <w:pPr>
              <w:pStyle w:val="Tabletext"/>
              <w:spacing w:line="200" w:lineRule="exact"/>
              <w:jc w:val="center"/>
              <w:rPr>
                <w:rFonts w:eastAsia="Calibri"/>
                <w:noProof/>
                <w:sz w:val="20"/>
              </w:rPr>
            </w:pPr>
          </w:p>
        </w:tc>
        <w:tc>
          <w:tcPr>
            <w:tcW w:w="102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E765628" w14:textId="4AAAF0A6" w:rsidR="00A071AB" w:rsidRPr="00A071AB" w:rsidRDefault="00A071AB" w:rsidP="0029309D">
            <w:pPr>
              <w:pStyle w:val="Tabletext"/>
              <w:spacing w:line="200" w:lineRule="exact"/>
              <w:jc w:val="center"/>
              <w:rPr>
                <w:noProof/>
                <w:sz w:val="20"/>
              </w:rPr>
            </w:pPr>
            <w:r w:rsidRPr="00A071AB">
              <w:rPr>
                <w:noProof/>
                <w:sz w:val="20"/>
              </w:rPr>
              <w:t>Epic</w:t>
            </w:r>
          </w:p>
        </w:tc>
        <w:tc>
          <w:tcPr>
            <w:tcW w:w="133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CD4189D" w14:textId="64FFA92F" w:rsidR="00A071AB" w:rsidRPr="00E6328A" w:rsidRDefault="00A071AB" w:rsidP="0029309D">
            <w:pPr>
              <w:pStyle w:val="Tabletext"/>
              <w:spacing w:line="200" w:lineRule="exact"/>
              <w:ind w:right="567"/>
              <w:jc w:val="right"/>
              <w:rPr>
                <w:rFonts w:eastAsia="Times New Roman" w:cs="Times New Roman"/>
                <w:noProof/>
                <w:color w:val="000000"/>
                <w:sz w:val="20"/>
                <w:szCs w:val="20"/>
                <w:lang w:val="en-US"/>
              </w:rPr>
            </w:pPr>
            <w:r w:rsidRPr="00E6328A">
              <w:rPr>
                <w:rFonts w:eastAsia="Calibri" w:cs="Times New Roman"/>
                <w:noProof/>
                <w:color w:val="000000"/>
                <w:sz w:val="20"/>
                <w:szCs w:val="20"/>
                <w:lang w:val="en-US"/>
              </w:rPr>
              <w:t>40099 XXXXX</w:t>
            </w:r>
          </w:p>
        </w:tc>
      </w:tr>
    </w:tbl>
    <w:bookmarkEnd w:id="213"/>
    <w:p w14:paraId="4C25E9F0" w14:textId="31D8004A" w:rsidR="006A509C" w:rsidRPr="006B112F" w:rsidRDefault="006A509C" w:rsidP="00677EF9">
      <w:pPr>
        <w:spacing w:line="168" w:lineRule="auto"/>
        <w:rPr>
          <w:rFonts w:eastAsia="SimSun"/>
          <w:rtl/>
          <w:lang w:bidi="ar-EG"/>
        </w:rPr>
      </w:pPr>
      <w:r w:rsidRPr="006B112F">
        <w:rPr>
          <w:rFonts w:eastAsia="SimSun" w:hint="cs"/>
          <w:rtl/>
          <w:lang w:bidi="ar-EG"/>
        </w:rPr>
        <w:t xml:space="preserve">يرجى من جميع الإدارات ووكالات التشغيل المعترف بها </w:t>
      </w:r>
      <w:r w:rsidRPr="006B112F">
        <w:rPr>
          <w:rFonts w:eastAsia="SimSun"/>
          <w:lang w:bidi="ar-EG"/>
        </w:rPr>
        <w:t>(ROA)</w:t>
      </w:r>
      <w:r w:rsidRPr="006B112F">
        <w:rPr>
          <w:rFonts w:eastAsia="SimSun" w:hint="cs"/>
          <w:rtl/>
          <w:lang w:bidi="ar-EG"/>
        </w:rPr>
        <w:t xml:space="preserve"> برمجة بدالاتها على وجه السرعة لتمكين النفاذ الفوري إلى</w:t>
      </w:r>
      <w:r w:rsidRPr="006B112F">
        <w:rPr>
          <w:rFonts w:eastAsia="SimSun" w:hint="eastAsia"/>
          <w:rtl/>
          <w:lang w:bidi="ar-EG"/>
        </w:rPr>
        <w:t> </w:t>
      </w:r>
      <w:r w:rsidRPr="006B112F">
        <w:rPr>
          <w:rFonts w:eastAsia="SimSun" w:hint="cs"/>
          <w:rtl/>
          <w:lang w:bidi="ar-EG"/>
        </w:rPr>
        <w:t>سلسلة الأرقام</w:t>
      </w:r>
      <w:r w:rsidRPr="006B112F">
        <w:rPr>
          <w:rFonts w:eastAsia="SimSun" w:hint="eastAsia"/>
          <w:rtl/>
          <w:lang w:bidi="ar-EG"/>
        </w:rPr>
        <w:t> </w:t>
      </w:r>
      <w:r w:rsidRPr="006B112F">
        <w:rPr>
          <w:rFonts w:eastAsia="SimSun" w:hint="cs"/>
          <w:rtl/>
          <w:lang w:bidi="ar-EG"/>
        </w:rPr>
        <w:t xml:space="preserve">هذه. </w:t>
      </w:r>
      <w:r w:rsidRPr="006B112F">
        <w:rPr>
          <w:rFonts w:eastAsia="SimSun" w:hint="cs"/>
          <w:spacing w:val="-6"/>
          <w:rtl/>
          <w:lang w:bidi="ar-EG"/>
        </w:rPr>
        <w:t>وعلاوةً على ذلك، يجري تحديث خطة الترقيم الوطنية في الوقت الفعلي وهي متاحة في الموقع الإلكتروني لهيئة الاتصالات في</w:t>
      </w:r>
      <w:r w:rsidRPr="006B112F">
        <w:rPr>
          <w:rFonts w:eastAsia="SimSun" w:hint="eastAsia"/>
          <w:spacing w:val="-6"/>
          <w:rtl/>
          <w:lang w:bidi="ar-EG"/>
        </w:rPr>
        <w:t> </w:t>
      </w:r>
      <w:r w:rsidRPr="006B112F">
        <w:rPr>
          <w:rFonts w:eastAsia="SimSun" w:hint="cs"/>
          <w:spacing w:val="-6"/>
          <w:rtl/>
          <w:lang w:bidi="ar-EG"/>
        </w:rPr>
        <w:t>مالطة</w:t>
      </w:r>
      <w:r w:rsidRPr="006B112F">
        <w:rPr>
          <w:rFonts w:eastAsia="SimSun" w:hint="eastAsia"/>
          <w:spacing w:val="-6"/>
          <w:rtl/>
          <w:lang w:bidi="ar-EG"/>
        </w:rPr>
        <w:t> </w:t>
      </w:r>
      <w:r w:rsidRPr="006B112F">
        <w:rPr>
          <w:rFonts w:eastAsia="SimSun"/>
          <w:spacing w:val="-6"/>
          <w:lang w:bidi="ar-EG"/>
        </w:rPr>
        <w:t>(MCA)</w:t>
      </w:r>
      <w:r w:rsidRPr="006B112F">
        <w:rPr>
          <w:rFonts w:eastAsia="SimSun" w:hint="cs"/>
          <w:rtl/>
          <w:lang w:bidi="ar-EG"/>
        </w:rPr>
        <w:t xml:space="preserve"> في</w:t>
      </w:r>
      <w:r w:rsidRPr="006B112F">
        <w:rPr>
          <w:rFonts w:eastAsia="SimSun" w:hint="eastAsia"/>
          <w:rtl/>
          <w:lang w:bidi="ar-EG"/>
        </w:rPr>
        <w:t> </w:t>
      </w:r>
      <w:r w:rsidRPr="006B112F">
        <w:rPr>
          <w:rFonts w:eastAsia="SimSun" w:hint="cs"/>
          <w:rtl/>
          <w:lang w:bidi="ar-EG"/>
        </w:rPr>
        <w:t xml:space="preserve">العنوان التالي: </w:t>
      </w:r>
      <w:hyperlink r:id="rId16" w:history="1">
        <w:r w:rsidR="00DF0014" w:rsidRPr="00DF0014">
          <w:rPr>
            <w:rStyle w:val="Hyperlink"/>
          </w:rPr>
          <w:t>https://www.mca.org.mt/regulatory/numbering/numbering-plans</w:t>
        </w:r>
      </w:hyperlink>
      <w:r w:rsidRPr="006B112F">
        <w:rPr>
          <w:rStyle w:val="Hyperlink"/>
          <w:rFonts w:hint="cs"/>
          <w:color w:val="auto"/>
          <w:u w:val="none"/>
          <w:rtl/>
          <w:lang w:val="en-GB"/>
        </w:rPr>
        <w:t>.</w:t>
      </w:r>
    </w:p>
    <w:p w14:paraId="658C6983" w14:textId="77777777" w:rsidR="006A509C" w:rsidRPr="006B112F" w:rsidRDefault="006A509C" w:rsidP="0029309D">
      <w:pPr>
        <w:pStyle w:val="ContactA"/>
        <w:keepNext w:val="0"/>
        <w:spacing w:before="80"/>
        <w:rPr>
          <w:rtl/>
        </w:rPr>
      </w:pPr>
      <w:r w:rsidRPr="006B112F">
        <w:rPr>
          <w:rFonts w:hint="cs"/>
          <w:rtl/>
        </w:rPr>
        <w:t>للاتصال:</w:t>
      </w:r>
    </w:p>
    <w:p w14:paraId="56B8B1D0" w14:textId="77777777" w:rsidR="006A509C" w:rsidRPr="006B112F" w:rsidRDefault="006A509C" w:rsidP="0029309D">
      <w:pPr>
        <w:pStyle w:val="ContactA1"/>
        <w:keepNext w:val="0"/>
        <w:keepLines w:val="0"/>
        <w:rPr>
          <w:rtl/>
          <w:lang w:bidi="ar-EG"/>
        </w:rPr>
      </w:pPr>
      <w:bookmarkStart w:id="214" w:name="lt_pId377"/>
      <w:r w:rsidRPr="006B112F">
        <w:rPr>
          <w:rFonts w:eastAsia="Calibri" w:cs="Calibri"/>
          <w:noProof/>
          <w:color w:val="000000"/>
          <w:szCs w:val="22"/>
          <w:lang w:eastAsia="en-GB"/>
        </w:rPr>
        <w:t>Alistair Farrugia</w:t>
      </w:r>
      <w:r w:rsidRPr="006B112F">
        <w:rPr>
          <w:rFonts w:eastAsia="Calibri" w:cs="Calibri"/>
          <w:noProof/>
          <w:color w:val="000000"/>
          <w:sz w:val="20"/>
          <w:szCs w:val="20"/>
          <w:lang w:eastAsia="en-GB"/>
        </w:rPr>
        <w:t xml:space="preserve"> </w:t>
      </w:r>
      <w:r w:rsidRPr="006B112F">
        <w:t>/</w:t>
      </w:r>
      <w:r w:rsidRPr="006B112F">
        <w:rPr>
          <w:lang w:bidi="ar-EG"/>
        </w:rPr>
        <w:t xml:space="preserve"> </w:t>
      </w:r>
      <w:r w:rsidRPr="006B112F">
        <w:t>Deborah Pisani</w:t>
      </w:r>
      <w:bookmarkEnd w:id="214"/>
      <w:r w:rsidRPr="006B112F">
        <w:br/>
        <w:t>Malta Communications Authority (MCA)</w:t>
      </w:r>
      <w:r w:rsidRPr="006B112F">
        <w:br/>
        <w:t>Valletta Waterfront</w:t>
      </w:r>
      <w:r w:rsidRPr="006B112F">
        <w:br/>
        <w:t>Pinto Wharf</w:t>
      </w:r>
      <w:r w:rsidRPr="006B112F">
        <w:br/>
        <w:t>Floriana FRN1913</w:t>
      </w:r>
      <w:r w:rsidRPr="006B112F">
        <w:br/>
        <w:t>Malta</w:t>
      </w:r>
    </w:p>
    <w:p w14:paraId="77A85DBB" w14:textId="132A0C4B" w:rsidR="006A509C" w:rsidRDefault="006A509C" w:rsidP="0029309D">
      <w:pPr>
        <w:pStyle w:val="ContactA2"/>
        <w:spacing w:line="300" w:lineRule="exact"/>
        <w:rPr>
          <w:rtl/>
        </w:rPr>
      </w:pPr>
      <w:r w:rsidRPr="006B112F">
        <w:rPr>
          <w:rFonts w:hint="cs"/>
          <w:rtl/>
        </w:rPr>
        <w:t>الهاتف:</w:t>
      </w:r>
      <w:r w:rsidRPr="006B112F">
        <w:tab/>
      </w:r>
      <w:r w:rsidRPr="006B112F">
        <w:rPr>
          <w:lang w:val="de-CH"/>
        </w:rPr>
        <w:t>+356 2133 6840</w:t>
      </w:r>
      <w:r w:rsidRPr="006B112F">
        <w:br/>
      </w:r>
      <w:r w:rsidRPr="006B112F">
        <w:rPr>
          <w:rFonts w:hint="cs"/>
          <w:rtl/>
        </w:rPr>
        <w:t>البريد الإلكتروني:</w:t>
      </w:r>
      <w:r w:rsidRPr="006B112F">
        <w:tab/>
        <w:t>numbering@mca.org.mt</w:t>
      </w:r>
      <w:r w:rsidRPr="006B112F">
        <w:br/>
      </w:r>
      <w:r w:rsidRPr="006B112F">
        <w:rPr>
          <w:rFonts w:hint="cs"/>
          <w:kern w:val="14"/>
          <w:rtl/>
          <w:lang w:eastAsia="en-US" w:bidi="ar-SY"/>
        </w:rPr>
        <w:t>الموقع الإلكتروني:</w:t>
      </w:r>
      <w:r w:rsidRPr="006B112F">
        <w:rPr>
          <w:kern w:val="14"/>
          <w:lang w:eastAsia="en-US" w:bidi="ar-SY"/>
        </w:rPr>
        <w:tab/>
      </w:r>
      <w:hyperlink r:id="rId17" w:history="1">
        <w:r w:rsidR="003F1D83">
          <w:rPr>
            <w:rStyle w:val="Hyperlink"/>
            <w:rFonts w:eastAsia="Calibri" w:cstheme="minorHAnsi"/>
            <w:lang w:eastAsia="en-GB"/>
          </w:rPr>
          <w:t>www.mca.org.mt</w:t>
        </w:r>
      </w:hyperlink>
      <w:r>
        <w:rPr>
          <w:rtl/>
        </w:rPr>
        <w:br w:type="page"/>
      </w:r>
    </w:p>
    <w:p w14:paraId="5837EB5D" w14:textId="1D663490" w:rsidR="00856941" w:rsidRPr="00856941" w:rsidRDefault="00856941" w:rsidP="00856941">
      <w:pPr>
        <w:pStyle w:val="Heading20"/>
        <w:rPr>
          <w:rtl/>
        </w:rPr>
      </w:pPr>
      <w:bookmarkStart w:id="215" w:name="_Toc196233268"/>
      <w:bookmarkStart w:id="216" w:name="_Toc203564941"/>
      <w:bookmarkStart w:id="217" w:name="_Toc215669033"/>
      <w:bookmarkStart w:id="218" w:name="_Toc220314666"/>
      <w:bookmarkEnd w:id="210"/>
      <w:r w:rsidRPr="00856941">
        <w:rPr>
          <w:rFonts w:hint="cs"/>
          <w:rtl/>
        </w:rPr>
        <w:lastRenderedPageBreak/>
        <w:t>تقييد الخدمة</w:t>
      </w:r>
      <w:bookmarkEnd w:id="215"/>
      <w:bookmarkEnd w:id="216"/>
      <w:bookmarkEnd w:id="217"/>
      <w:bookmarkEnd w:id="218"/>
    </w:p>
    <w:p w14:paraId="744D39EE" w14:textId="37E0E4A0" w:rsidR="00856941" w:rsidRPr="008656ED" w:rsidRDefault="00856941" w:rsidP="00A31473">
      <w:pPr>
        <w:spacing w:after="240"/>
        <w:jc w:val="center"/>
        <w:rPr>
          <w:rFonts w:eastAsia="SimSun"/>
          <w:rtl/>
          <w:lang w:val="en-GB" w:bidi="ar-EG"/>
        </w:rPr>
      </w:pPr>
      <w:r w:rsidRPr="008656ED">
        <w:rPr>
          <w:rFonts w:eastAsia="SimSun"/>
          <w:rtl/>
          <w:lang w:val="es-ES" w:bidi="ar-EG"/>
        </w:rPr>
        <w:t xml:space="preserve">انظر الموقع الإلكتروني: </w:t>
      </w:r>
      <w:r w:rsidR="00A31473" w:rsidRPr="00A31473">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856941" w:rsidRPr="008656ED" w14:paraId="592B456F" w14:textId="77777777" w:rsidTr="006A46E3">
        <w:tc>
          <w:tcPr>
            <w:tcW w:w="2318" w:type="dxa"/>
            <w:hideMark/>
          </w:tcPr>
          <w:p w14:paraId="51B455EC" w14:textId="77777777" w:rsidR="00856941" w:rsidRPr="008656ED" w:rsidRDefault="00856941" w:rsidP="006A46E3">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0E511F52" w14:textId="77777777" w:rsidR="00856941" w:rsidRPr="008656ED" w:rsidRDefault="00856941" w:rsidP="006A46E3">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856941" w:rsidRPr="008656ED" w14:paraId="69D83B11" w14:textId="77777777" w:rsidTr="006A46E3">
        <w:tc>
          <w:tcPr>
            <w:tcW w:w="2318" w:type="dxa"/>
            <w:hideMark/>
          </w:tcPr>
          <w:p w14:paraId="6C13997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46F2C0B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856941" w:rsidRPr="008656ED" w14:paraId="4BC7F9F3" w14:textId="77777777" w:rsidTr="006A46E3">
        <w:tc>
          <w:tcPr>
            <w:tcW w:w="2318" w:type="dxa"/>
            <w:hideMark/>
          </w:tcPr>
          <w:p w14:paraId="275EEE6B"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7FED404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856941" w:rsidRPr="008656ED" w14:paraId="20B8B2FE" w14:textId="77777777" w:rsidTr="006A46E3">
        <w:tc>
          <w:tcPr>
            <w:tcW w:w="2318" w:type="dxa"/>
          </w:tcPr>
          <w:p w14:paraId="51CCB96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35F2050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01D26968" w14:textId="77777777" w:rsidTr="006A46E3">
        <w:tc>
          <w:tcPr>
            <w:tcW w:w="2318" w:type="dxa"/>
            <w:hideMark/>
          </w:tcPr>
          <w:p w14:paraId="68B789F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6435DFA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856941" w:rsidRPr="008656ED" w14:paraId="7ADE2E7A" w14:textId="77777777" w:rsidTr="006A46E3">
        <w:tc>
          <w:tcPr>
            <w:tcW w:w="2318" w:type="dxa"/>
            <w:hideMark/>
          </w:tcPr>
          <w:p w14:paraId="00227CCC"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Pr="008656ED">
              <w:rPr>
                <w:rFonts w:eastAsia="SimSun" w:hint="cs"/>
                <w:b/>
                <w:bCs/>
                <w:sz w:val="20"/>
                <w:szCs w:val="26"/>
                <w:rtl/>
                <w:lang w:bidi="ar-EG"/>
              </w:rPr>
              <w:t>بي</w:t>
            </w:r>
          </w:p>
        </w:tc>
        <w:tc>
          <w:tcPr>
            <w:tcW w:w="4531" w:type="dxa"/>
            <w:hideMark/>
          </w:tcPr>
          <w:p w14:paraId="461A529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448FD7E9" w14:textId="77777777" w:rsidTr="006A46E3">
        <w:tc>
          <w:tcPr>
            <w:tcW w:w="2318" w:type="dxa"/>
            <w:hideMark/>
          </w:tcPr>
          <w:p w14:paraId="38A9FBE7"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6C3190E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254CAD1E" w14:textId="77777777" w:rsidTr="006A46E3">
        <w:tc>
          <w:tcPr>
            <w:tcW w:w="2318" w:type="dxa"/>
            <w:hideMark/>
          </w:tcPr>
          <w:p w14:paraId="5D5AED45"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044D51ED" w14:textId="77777777" w:rsidR="00856941" w:rsidRPr="008656ED" w:rsidRDefault="00856941" w:rsidP="006A46E3">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856941" w:rsidRPr="008656ED" w14:paraId="72640195" w14:textId="77777777" w:rsidTr="006A46E3">
        <w:tc>
          <w:tcPr>
            <w:tcW w:w="2318" w:type="dxa"/>
          </w:tcPr>
          <w:p w14:paraId="099A1E56"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788A72D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6632CFDC" w14:textId="77777777" w:rsidTr="006A46E3">
        <w:tc>
          <w:tcPr>
            <w:tcW w:w="2318" w:type="dxa"/>
          </w:tcPr>
          <w:p w14:paraId="019DB7E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1AA5D03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856941" w:rsidRPr="008656ED" w14:paraId="505B51FC" w14:textId="77777777" w:rsidTr="006A46E3">
        <w:tc>
          <w:tcPr>
            <w:tcW w:w="2318" w:type="dxa"/>
          </w:tcPr>
          <w:p w14:paraId="465D217F"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7DDADCF3"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5A650630" w14:textId="77777777" w:rsidR="00856941" w:rsidRDefault="00856941" w:rsidP="00C4725B">
      <w:pPr>
        <w:rPr>
          <w:rFonts w:eastAsia="SimSun"/>
          <w:rtl/>
        </w:rPr>
      </w:pPr>
    </w:p>
    <w:p w14:paraId="55372D07" w14:textId="77777777" w:rsidR="00C4725B" w:rsidRPr="008656ED" w:rsidRDefault="00C4725B" w:rsidP="00C4725B">
      <w:pPr>
        <w:rPr>
          <w:rFonts w:eastAsia="SimSun"/>
          <w:rtl/>
        </w:rPr>
      </w:pPr>
    </w:p>
    <w:p w14:paraId="70AB50E0" w14:textId="77777777" w:rsidR="00856941" w:rsidRPr="00856941" w:rsidRDefault="00856941" w:rsidP="00856941">
      <w:pPr>
        <w:pStyle w:val="Heading20"/>
        <w:rPr>
          <w:rtl/>
        </w:rPr>
      </w:pPr>
      <w:bookmarkStart w:id="219" w:name="_Toc511733610"/>
      <w:bookmarkStart w:id="220" w:name="_Toc515018239"/>
      <w:bookmarkStart w:id="221" w:name="_Toc1726090"/>
      <w:bookmarkStart w:id="222" w:name="_Toc29470456"/>
      <w:bookmarkStart w:id="223" w:name="_Toc33093021"/>
      <w:bookmarkStart w:id="224" w:name="_Toc45706394"/>
      <w:bookmarkStart w:id="225" w:name="_Toc47692668"/>
      <w:bookmarkStart w:id="226" w:name="_Toc64533774"/>
      <w:bookmarkStart w:id="227" w:name="_Toc66179272"/>
      <w:bookmarkStart w:id="228" w:name="_Toc68875059"/>
      <w:bookmarkStart w:id="229" w:name="_Toc96091647"/>
      <w:bookmarkStart w:id="230" w:name="_Toc98747800"/>
      <w:bookmarkStart w:id="231" w:name="_Toc124254402"/>
      <w:bookmarkStart w:id="232" w:name="_Toc135225250"/>
      <w:bookmarkStart w:id="233" w:name="_Toc137478475"/>
      <w:bookmarkStart w:id="234" w:name="_Toc196233269"/>
      <w:bookmarkStart w:id="235" w:name="_Toc203564942"/>
      <w:bookmarkStart w:id="236" w:name="_Toc215669034"/>
      <w:bookmarkStart w:id="237" w:name="_Toc220314667"/>
      <w:r w:rsidRPr="00856941">
        <w:rPr>
          <w:rtl/>
        </w:rPr>
        <w:t>إجراءات معاودة النداء</w:t>
      </w:r>
      <w:r w:rsidRPr="00856941">
        <w:rPr>
          <w:rFonts w:hint="cs"/>
          <w:rtl/>
        </w:rPr>
        <w:t xml:space="preserve"> </w:t>
      </w:r>
      <w:r w:rsidRPr="00856941">
        <w:rPr>
          <w:rtl/>
        </w:rPr>
        <w:t>وإجراءات النداء البديلة</w:t>
      </w:r>
      <w:r w:rsidRPr="00856941">
        <w:rPr>
          <w:rtl/>
        </w:rPr>
        <w:br/>
        <w:t xml:space="preserve">(القرار </w:t>
      </w:r>
      <w:r w:rsidRPr="00856941">
        <w:t>21</w:t>
      </w:r>
      <w:r w:rsidRPr="00856941">
        <w:rPr>
          <w:rtl/>
        </w:rPr>
        <w:t xml:space="preserve"> المراجَع في مؤتمر المندوبين المفوضين لعام </w:t>
      </w:r>
      <w:r w:rsidRPr="00856941">
        <w:t>2006</w:t>
      </w:r>
      <w:r w:rsidRPr="00856941">
        <w:rPr>
          <w:rtl/>
        </w:rPr>
        <w:t>)</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774AA1B9" w14:textId="5A08B80E" w:rsidR="00856941" w:rsidRPr="008656ED" w:rsidRDefault="00856941" w:rsidP="00A31473">
      <w:pPr>
        <w:jc w:val="center"/>
        <w:rPr>
          <w:rFonts w:eastAsia="SimSun"/>
          <w:rtl/>
          <w:lang w:bidi="ar-EG"/>
        </w:rPr>
      </w:pPr>
      <w:r w:rsidRPr="008656ED">
        <w:rPr>
          <w:rFonts w:eastAsia="SimSun"/>
          <w:rtl/>
          <w:lang w:bidi="ar-EG"/>
        </w:rPr>
        <w:t xml:space="preserve">انظر الموقع الإلكتروني: </w:t>
      </w:r>
      <w:r w:rsidR="00A31473" w:rsidRPr="00A31473">
        <w:rPr>
          <w:rFonts w:asciiTheme="minorHAnsi" w:hAnsiTheme="minorHAnsi"/>
        </w:rPr>
        <w:t>www.itu.int/pub/T-SP-PP.RES.21-2011/</w:t>
      </w:r>
    </w:p>
    <w:p w14:paraId="052B3C42" w14:textId="77777777" w:rsidR="00856941" w:rsidRPr="008656ED" w:rsidRDefault="00856941" w:rsidP="00856941">
      <w:pPr>
        <w:rPr>
          <w:rtl/>
        </w:rPr>
      </w:pPr>
      <w:r w:rsidRPr="008656ED">
        <w:rPr>
          <w:rtl/>
        </w:rPr>
        <w:br w:type="page"/>
      </w:r>
    </w:p>
    <w:p w14:paraId="66B361CD" w14:textId="77777777" w:rsidR="00856941" w:rsidRPr="008656ED" w:rsidRDefault="00856941" w:rsidP="00856941">
      <w:pPr>
        <w:pStyle w:val="Heading10"/>
        <w:rPr>
          <w:rtl/>
        </w:rPr>
      </w:pPr>
      <w:bookmarkStart w:id="238" w:name="_Toc1726091"/>
      <w:bookmarkStart w:id="239" w:name="_Toc12890495"/>
      <w:bookmarkStart w:id="240" w:name="_Toc29470457"/>
      <w:bookmarkStart w:id="241" w:name="_Toc33093022"/>
      <w:bookmarkStart w:id="242" w:name="_Toc45706395"/>
      <w:bookmarkStart w:id="243" w:name="_Toc53732627"/>
      <w:bookmarkStart w:id="244" w:name="_Toc57017136"/>
      <w:bookmarkStart w:id="245" w:name="_Toc67324390"/>
      <w:bookmarkStart w:id="246" w:name="_Toc73716717"/>
      <w:bookmarkStart w:id="247" w:name="_Toc77327633"/>
      <w:bookmarkStart w:id="248" w:name="_Toc81484451"/>
      <w:bookmarkStart w:id="249" w:name="_Toc96091648"/>
      <w:bookmarkStart w:id="250" w:name="_Toc98747801"/>
      <w:bookmarkStart w:id="251" w:name="_Toc124254403"/>
      <w:bookmarkStart w:id="252" w:name="_Toc128657231"/>
      <w:bookmarkStart w:id="253" w:name="_Toc133935873"/>
      <w:bookmarkStart w:id="254" w:name="_Toc135225251"/>
      <w:bookmarkStart w:id="255" w:name="_Toc136524957"/>
      <w:bookmarkStart w:id="256" w:name="_Toc137478476"/>
      <w:bookmarkStart w:id="257" w:name="_Toc138343266"/>
      <w:bookmarkStart w:id="258" w:name="_Toc196233270"/>
      <w:bookmarkStart w:id="259" w:name="_Toc203564943"/>
      <w:bookmarkStart w:id="260" w:name="_Toc208484782"/>
      <w:bookmarkStart w:id="261" w:name="_Toc215669035"/>
      <w:bookmarkStart w:id="262" w:name="_Toc220314668"/>
      <w:r w:rsidRPr="008656ED">
        <w:rPr>
          <w:rFonts w:hint="cs"/>
          <w:rtl/>
        </w:rPr>
        <w:lastRenderedPageBreak/>
        <w:t>تعديلات على منشورات الخدمة</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ABBEDA9" w14:textId="77777777" w:rsidR="00856941" w:rsidRPr="008656ED" w:rsidRDefault="00856941" w:rsidP="00856941">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856941" w:rsidRPr="008656ED" w14:paraId="7CFF459D" w14:textId="77777777" w:rsidTr="006A46E3">
        <w:trPr>
          <w:trHeight w:val="41"/>
          <w:jc w:val="center"/>
        </w:trPr>
        <w:tc>
          <w:tcPr>
            <w:tcW w:w="878" w:type="dxa"/>
          </w:tcPr>
          <w:p w14:paraId="66992D5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1D6DE868"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1C79AA4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2867775"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7BA17B2C"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856941" w:rsidRPr="008656ED" w14:paraId="0F7D8F3F" w14:textId="77777777" w:rsidTr="006A46E3">
        <w:trPr>
          <w:trHeight w:val="39"/>
          <w:jc w:val="center"/>
        </w:trPr>
        <w:tc>
          <w:tcPr>
            <w:tcW w:w="878" w:type="dxa"/>
          </w:tcPr>
          <w:p w14:paraId="681E87E7"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76508A19" w14:textId="77777777" w:rsidR="00856941" w:rsidRPr="008656ED" w:rsidRDefault="00856941" w:rsidP="006A46E3">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0ACED17A"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3B46FA7B"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2D040D43"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856941" w:rsidRPr="008656ED" w14:paraId="229F2503" w14:textId="77777777" w:rsidTr="006A46E3">
        <w:trPr>
          <w:trHeight w:val="39"/>
          <w:jc w:val="center"/>
        </w:trPr>
        <w:tc>
          <w:tcPr>
            <w:tcW w:w="878" w:type="dxa"/>
          </w:tcPr>
          <w:p w14:paraId="5EED1770"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48A8FC54"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15E4F7C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C02A89F"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5D0BA3FE"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856941" w:rsidRPr="008656ED" w14:paraId="288CDC1C" w14:textId="77777777" w:rsidTr="006A46E3">
        <w:trPr>
          <w:trHeight w:val="39"/>
          <w:jc w:val="center"/>
        </w:trPr>
        <w:tc>
          <w:tcPr>
            <w:tcW w:w="878" w:type="dxa"/>
          </w:tcPr>
          <w:p w14:paraId="4E5BA07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2C2877F6"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278ED3B6"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822" w:type="dxa"/>
          </w:tcPr>
          <w:p w14:paraId="2D5CC190"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993" w:type="dxa"/>
          </w:tcPr>
          <w:p w14:paraId="5A7A7FFC"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r>
    </w:tbl>
    <w:p w14:paraId="68986917" w14:textId="77777777" w:rsidR="004417B7" w:rsidRDefault="004417B7" w:rsidP="00856941">
      <w:bookmarkStart w:id="263" w:name="_Toc495333540"/>
      <w:bookmarkStart w:id="264" w:name="_Toc109201911"/>
      <w:bookmarkStart w:id="265" w:name="_Toc124240221"/>
      <w:bookmarkStart w:id="266" w:name="_Toc127459852"/>
      <w:bookmarkStart w:id="267" w:name="_Toc190257147"/>
      <w:bookmarkStart w:id="268" w:name="_Toc191300995"/>
      <w:bookmarkStart w:id="269" w:name="_Toc196233271"/>
      <w:bookmarkStart w:id="270" w:name="P15"/>
    </w:p>
    <w:p w14:paraId="52B4FBFC" w14:textId="29D00224" w:rsidR="004417B7" w:rsidRPr="005B4FA0" w:rsidRDefault="004417B7" w:rsidP="004417B7">
      <w:pPr>
        <w:pStyle w:val="Heading20"/>
        <w:rPr>
          <w:b w:val="0"/>
          <w:rtl/>
        </w:rPr>
      </w:pPr>
      <w:bookmarkStart w:id="271" w:name="_Toc120829320"/>
      <w:bookmarkStart w:id="272" w:name="_Toc153787757"/>
      <w:bookmarkStart w:id="273" w:name="_Toc215669036"/>
      <w:bookmarkStart w:id="274" w:name="_Toc220314669"/>
      <w:r w:rsidRPr="005B4FA0">
        <w:rPr>
          <w:rFonts w:hint="cs"/>
          <w:rtl/>
        </w:rPr>
        <w:t>قائمة بأرقام تعرّف جهة الإصدار لبطاقة رسوم الاتصالات الدولية</w:t>
      </w:r>
      <w:r w:rsidRPr="005B4FA0">
        <w:rPr>
          <w:rtl/>
        </w:rPr>
        <w:br/>
      </w:r>
      <w:r w:rsidRPr="005B4FA0">
        <w:rPr>
          <w:rFonts w:hint="cs"/>
          <w:rtl/>
        </w:rPr>
        <w:t xml:space="preserve">(وفقاً للتوصية </w:t>
      </w:r>
      <w:r w:rsidRPr="005B4FA0">
        <w:t>ITU-T E.118</w:t>
      </w:r>
      <w:r w:rsidRPr="005B4FA0">
        <w:rPr>
          <w:rFonts w:hint="cs"/>
          <w:rtl/>
        </w:rPr>
        <w:t xml:space="preserve"> </w:t>
      </w:r>
      <w:r w:rsidRPr="005B4FA0">
        <w:t>(2006/05)</w:t>
      </w:r>
      <w:r w:rsidRPr="005B4FA0">
        <w:rPr>
          <w:rFonts w:hint="cs"/>
          <w:rtl/>
        </w:rPr>
        <w:t>)</w:t>
      </w:r>
      <w:r w:rsidRPr="005B4FA0">
        <w:rPr>
          <w:rtl/>
        </w:rPr>
        <w:br/>
      </w:r>
      <w:r w:rsidRPr="005B4FA0">
        <w:rPr>
          <w:rFonts w:hint="cs"/>
          <w:rtl/>
        </w:rPr>
        <w:t xml:space="preserve">(الوضع في </w:t>
      </w:r>
      <w:r w:rsidR="00BF0B7A">
        <w:t>31</w:t>
      </w:r>
      <w:r w:rsidRPr="005B4FA0">
        <w:rPr>
          <w:rFonts w:hint="cs"/>
          <w:rtl/>
        </w:rPr>
        <w:t xml:space="preserve"> </w:t>
      </w:r>
      <w:r>
        <w:rPr>
          <w:rFonts w:hint="cs"/>
          <w:rtl/>
        </w:rPr>
        <w:t xml:space="preserve">ديسمبر </w:t>
      </w:r>
      <w:r w:rsidR="00BF0B7A">
        <w:t>2023</w:t>
      </w:r>
      <w:r w:rsidRPr="005B4FA0">
        <w:rPr>
          <w:rFonts w:hint="cs"/>
          <w:rtl/>
        </w:rPr>
        <w:t>)</w:t>
      </w:r>
      <w:bookmarkEnd w:id="271"/>
      <w:bookmarkEnd w:id="272"/>
      <w:bookmarkEnd w:id="273"/>
      <w:bookmarkEnd w:id="274"/>
    </w:p>
    <w:p w14:paraId="0433C2F3" w14:textId="7879C813" w:rsidR="004417B7" w:rsidRPr="005B4FA0" w:rsidRDefault="004417B7" w:rsidP="004417B7">
      <w:pPr>
        <w:tabs>
          <w:tab w:val="center" w:pos="4819"/>
          <w:tab w:val="left" w:pos="8224"/>
        </w:tabs>
        <w:jc w:val="center"/>
        <w:rPr>
          <w:rFonts w:eastAsia="SimSun"/>
          <w:rtl/>
          <w:lang w:bidi="ar-EG"/>
        </w:rPr>
      </w:pPr>
      <w:r>
        <w:rPr>
          <w:rFonts w:eastAsia="SimSun" w:hint="cs"/>
          <w:rtl/>
          <w:lang w:bidi="ar-EG"/>
        </w:rPr>
        <w:t>(</w:t>
      </w:r>
      <w:r w:rsidRPr="005B4FA0">
        <w:rPr>
          <w:rFonts w:eastAsia="SimSun" w:hint="cs"/>
          <w:rtl/>
          <w:lang w:bidi="ar-EG"/>
        </w:rPr>
        <w:t xml:space="preserve">ملحق بالنشرة التشغيلية للاتحاد رقم </w:t>
      </w:r>
      <w:r w:rsidR="00093FAF">
        <w:rPr>
          <w:rFonts w:eastAsia="SimSun"/>
          <w:lang w:bidi="ar-EG"/>
        </w:rPr>
        <w:t>1283</w:t>
      </w:r>
      <w:r w:rsidRPr="005B4FA0">
        <w:rPr>
          <w:rFonts w:eastAsia="SimSun" w:hint="cs"/>
          <w:rtl/>
          <w:lang w:bidi="ar-EG"/>
        </w:rPr>
        <w:t xml:space="preserve"> - </w:t>
      </w:r>
      <w:r w:rsidR="00093FAF">
        <w:rPr>
          <w:rFonts w:eastAsia="SimSun"/>
          <w:lang w:bidi="ar-EG"/>
        </w:rPr>
        <w:t>2024</w:t>
      </w:r>
      <w:r w:rsidRPr="005B4FA0">
        <w:rPr>
          <w:rFonts w:eastAsia="SimSun"/>
          <w:lang w:bidi="ar-EG"/>
        </w:rPr>
        <w:t>.</w:t>
      </w:r>
      <w:r>
        <w:rPr>
          <w:rFonts w:eastAsia="SimSun"/>
          <w:lang w:bidi="ar-EG"/>
        </w:rPr>
        <w:t>I</w:t>
      </w:r>
      <w:r w:rsidRPr="005B4FA0">
        <w:rPr>
          <w:rFonts w:eastAsia="SimSun"/>
          <w:lang w:bidi="ar-EG"/>
        </w:rPr>
        <w:t>.1</w:t>
      </w:r>
      <w:r w:rsidRPr="005B4FA0">
        <w:rPr>
          <w:rFonts w:eastAsia="SimSun" w:hint="cs"/>
          <w:rtl/>
          <w:lang w:bidi="ar-EG"/>
        </w:rPr>
        <w:t>)</w:t>
      </w:r>
      <w:r w:rsidRPr="005B4FA0">
        <w:rPr>
          <w:rFonts w:eastAsia="SimSun"/>
          <w:rtl/>
          <w:lang w:bidi="ar-EG"/>
        </w:rPr>
        <w:br/>
      </w:r>
      <w:r w:rsidRPr="005B4FA0">
        <w:rPr>
          <w:rFonts w:eastAsia="SimSun" w:hint="cs"/>
          <w:rtl/>
          <w:lang w:bidi="ar-EG"/>
        </w:rPr>
        <w:t xml:space="preserve">(التعديل رقم </w:t>
      </w:r>
      <w:r w:rsidR="008C4030">
        <w:rPr>
          <w:rFonts w:eastAsia="SimSun"/>
          <w:lang w:bidi="ar-EG"/>
        </w:rPr>
        <w:t>26</w:t>
      </w:r>
      <w:r w:rsidRPr="005B4FA0">
        <w:rPr>
          <w:rFonts w:eastAsia="SimSun" w:hint="cs"/>
          <w:rtl/>
          <w:lang w:bidi="ar-EG"/>
        </w:rPr>
        <w:t>)</w:t>
      </w:r>
    </w:p>
    <w:p w14:paraId="50CA93EE" w14:textId="05F2F117" w:rsidR="004417B7" w:rsidRPr="00927941" w:rsidRDefault="008C4030" w:rsidP="004417B7">
      <w:pPr>
        <w:keepNext/>
        <w:tabs>
          <w:tab w:val="left" w:pos="1240"/>
          <w:tab w:val="left" w:pos="1969"/>
          <w:tab w:val="left" w:pos="2427"/>
        </w:tabs>
        <w:spacing w:before="240" w:after="120"/>
        <w:rPr>
          <w:rFonts w:cs="Arial"/>
          <w:rtl/>
          <w:lang w:val="en-GB"/>
        </w:rPr>
      </w:pPr>
      <w:r>
        <w:rPr>
          <w:rFonts w:eastAsia="SimSun" w:hint="cs"/>
          <w:b/>
          <w:bCs/>
          <w:rtl/>
        </w:rPr>
        <w:t>إيطاليا</w:t>
      </w:r>
      <w:r w:rsidR="004417B7" w:rsidRPr="005B4FA0">
        <w:rPr>
          <w:rFonts w:eastAsia="SimSun" w:hint="cs"/>
          <w:b/>
          <w:bCs/>
          <w:rtl/>
          <w:lang w:bidi="ar-EG"/>
        </w:rPr>
        <w:tab/>
      </w:r>
      <w:r w:rsidR="004417B7">
        <w:rPr>
          <w:rFonts w:eastAsia="SimSun"/>
          <w:b/>
          <w:bCs/>
          <w:lang w:bidi="ar-EG"/>
        </w:rPr>
        <w:t>ADD</w:t>
      </w:r>
    </w:p>
    <w:tbl>
      <w:tblPr>
        <w:bidiVisual/>
        <w:tblW w:w="5000" w:type="pct"/>
        <w:jc w:val="center"/>
        <w:tblLayout w:type="fixed"/>
        <w:tblLook w:val="04A0" w:firstRow="1" w:lastRow="0" w:firstColumn="1" w:lastColumn="0" w:noHBand="0" w:noVBand="1"/>
      </w:tblPr>
      <w:tblGrid>
        <w:gridCol w:w="998"/>
        <w:gridCol w:w="2682"/>
        <w:gridCol w:w="1134"/>
        <w:gridCol w:w="3398"/>
        <w:gridCol w:w="1417"/>
      </w:tblGrid>
      <w:tr w:rsidR="004417B7" w:rsidRPr="00DB72FC" w14:paraId="490B6237" w14:textId="77777777" w:rsidTr="003F1D83">
        <w:trPr>
          <w:cantSplit/>
          <w:jc w:val="center"/>
        </w:trPr>
        <w:tc>
          <w:tcPr>
            <w:tcW w:w="998" w:type="dxa"/>
            <w:tcBorders>
              <w:top w:val="single" w:sz="4" w:space="0" w:color="auto"/>
              <w:left w:val="single" w:sz="4" w:space="0" w:color="auto"/>
              <w:bottom w:val="single" w:sz="4" w:space="0" w:color="auto"/>
              <w:right w:val="single" w:sz="4" w:space="0" w:color="auto"/>
            </w:tcBorders>
          </w:tcPr>
          <w:p w14:paraId="0699FF62" w14:textId="77777777" w:rsidR="004417B7" w:rsidRPr="00A46E5F" w:rsidRDefault="004417B7" w:rsidP="00A46E5F">
            <w:pPr>
              <w:spacing w:before="40" w:after="40" w:line="240" w:lineRule="exact"/>
              <w:ind w:left="-57" w:right="-57"/>
              <w:jc w:val="center"/>
              <w:rPr>
                <w:rFonts w:eastAsia="SimSun"/>
                <w:i/>
                <w:iCs/>
                <w:position w:val="3"/>
                <w:sz w:val="20"/>
                <w:szCs w:val="26"/>
                <w:lang w:val="fr-FR" w:bidi="ar-EG"/>
              </w:rPr>
            </w:pPr>
            <w:r w:rsidRPr="00A46E5F">
              <w:rPr>
                <w:rFonts w:eastAsia="SimSun" w:hint="cs"/>
                <w:i/>
                <w:iCs/>
                <w:position w:val="3"/>
                <w:sz w:val="20"/>
                <w:szCs w:val="26"/>
                <w:rtl/>
                <w:lang w:val="fr-FR" w:bidi="ar-EG"/>
              </w:rPr>
              <w:t>البلد/المنطقة الجغرافية</w:t>
            </w:r>
          </w:p>
        </w:tc>
        <w:tc>
          <w:tcPr>
            <w:tcW w:w="2682" w:type="dxa"/>
            <w:tcBorders>
              <w:top w:val="single" w:sz="4" w:space="0" w:color="auto"/>
              <w:left w:val="single" w:sz="4" w:space="0" w:color="auto"/>
              <w:bottom w:val="single" w:sz="4" w:space="0" w:color="auto"/>
              <w:right w:val="single" w:sz="4" w:space="0" w:color="auto"/>
            </w:tcBorders>
          </w:tcPr>
          <w:p w14:paraId="5CE717FC" w14:textId="77777777" w:rsidR="004417B7" w:rsidRPr="00A46E5F" w:rsidRDefault="004417B7" w:rsidP="00A46E5F">
            <w:pPr>
              <w:spacing w:before="40" w:after="40" w:line="240" w:lineRule="exact"/>
              <w:ind w:left="-57" w:right="-57"/>
              <w:jc w:val="center"/>
              <w:rPr>
                <w:rFonts w:eastAsia="SimSun"/>
                <w:i/>
                <w:iCs/>
                <w:position w:val="3"/>
                <w:sz w:val="20"/>
                <w:szCs w:val="26"/>
                <w:lang w:val="fr-FR" w:bidi="ar-EG"/>
              </w:rPr>
            </w:pPr>
            <w:r w:rsidRPr="00A46E5F">
              <w:rPr>
                <w:rFonts w:eastAsia="SimSun" w:hint="cs"/>
                <w:i/>
                <w:iCs/>
                <w:position w:val="3"/>
                <w:sz w:val="20"/>
                <w:szCs w:val="26"/>
                <w:rtl/>
                <w:lang w:val="fr-FR" w:bidi="ar-EG"/>
              </w:rPr>
              <w:t>اسم/عنوان الشركة</w:t>
            </w:r>
          </w:p>
        </w:tc>
        <w:tc>
          <w:tcPr>
            <w:tcW w:w="1134" w:type="dxa"/>
            <w:tcBorders>
              <w:top w:val="single" w:sz="4" w:space="0" w:color="auto"/>
              <w:left w:val="single" w:sz="4" w:space="0" w:color="auto"/>
              <w:bottom w:val="single" w:sz="4" w:space="0" w:color="auto"/>
              <w:right w:val="single" w:sz="4" w:space="0" w:color="auto"/>
            </w:tcBorders>
          </w:tcPr>
          <w:p w14:paraId="28900008" w14:textId="77777777" w:rsidR="004417B7" w:rsidRPr="00A46E5F" w:rsidRDefault="004417B7" w:rsidP="00A46E5F">
            <w:pPr>
              <w:spacing w:before="40" w:after="40" w:line="240" w:lineRule="exact"/>
              <w:ind w:left="-85" w:right="-85"/>
              <w:jc w:val="center"/>
              <w:rPr>
                <w:rFonts w:eastAsia="SimSun"/>
                <w:i/>
                <w:iCs/>
                <w:position w:val="3"/>
                <w:sz w:val="20"/>
                <w:szCs w:val="26"/>
                <w:lang w:val="fr-FR" w:bidi="ar-EG"/>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398" w:type="dxa"/>
            <w:tcBorders>
              <w:top w:val="single" w:sz="4" w:space="0" w:color="auto"/>
              <w:left w:val="single" w:sz="4" w:space="0" w:color="auto"/>
              <w:bottom w:val="single" w:sz="4" w:space="0" w:color="auto"/>
              <w:right w:val="single" w:sz="4" w:space="0" w:color="auto"/>
            </w:tcBorders>
          </w:tcPr>
          <w:p w14:paraId="375DF272" w14:textId="77777777" w:rsidR="004417B7" w:rsidRPr="00A46E5F" w:rsidRDefault="004417B7" w:rsidP="00A46E5F">
            <w:pPr>
              <w:spacing w:before="40" w:after="40" w:line="240" w:lineRule="exact"/>
              <w:ind w:left="-57" w:right="-57"/>
              <w:rPr>
                <w:rFonts w:eastAsia="SimSun"/>
                <w:i/>
                <w:iCs/>
                <w:position w:val="3"/>
                <w:sz w:val="20"/>
                <w:szCs w:val="26"/>
                <w:lang w:val="fr-FR" w:bidi="ar-EG"/>
              </w:rPr>
            </w:pPr>
            <w:r w:rsidRPr="00A46E5F">
              <w:rPr>
                <w:rFonts w:eastAsia="SimSun" w:hint="cs"/>
                <w:i/>
                <w:iCs/>
                <w:position w:val="3"/>
                <w:sz w:val="20"/>
                <w:szCs w:val="26"/>
                <w:rtl/>
                <w:lang w:val="fr-FR" w:bidi="ar-EG"/>
              </w:rPr>
              <w:t>جهة الاتصال</w:t>
            </w:r>
          </w:p>
        </w:tc>
        <w:tc>
          <w:tcPr>
            <w:tcW w:w="1417" w:type="dxa"/>
            <w:tcBorders>
              <w:top w:val="single" w:sz="4" w:space="0" w:color="auto"/>
              <w:left w:val="single" w:sz="4" w:space="0" w:color="auto"/>
              <w:bottom w:val="single" w:sz="4" w:space="0" w:color="auto"/>
              <w:right w:val="single" w:sz="4" w:space="0" w:color="auto"/>
            </w:tcBorders>
          </w:tcPr>
          <w:p w14:paraId="2A2ADA74" w14:textId="77777777" w:rsidR="004417B7" w:rsidRPr="00A46E5F" w:rsidRDefault="004417B7" w:rsidP="00A46E5F">
            <w:pPr>
              <w:spacing w:before="40" w:after="40" w:line="240" w:lineRule="exact"/>
              <w:ind w:left="-57" w:right="-57"/>
              <w:jc w:val="center"/>
              <w:rPr>
                <w:rFonts w:eastAsia="SimSun"/>
                <w:i/>
                <w:iCs/>
                <w:position w:val="3"/>
                <w:sz w:val="20"/>
                <w:szCs w:val="26"/>
                <w:rtl/>
                <w:lang w:val="fr-FR" w:bidi="ar-EG"/>
              </w:rPr>
            </w:pPr>
            <w:r w:rsidRPr="00A46E5F">
              <w:rPr>
                <w:rFonts w:eastAsia="SimSun"/>
                <w:i/>
                <w:iCs/>
                <w:position w:val="3"/>
                <w:sz w:val="20"/>
                <w:szCs w:val="26"/>
                <w:rtl/>
                <w:lang w:val="fr-FR"/>
              </w:rPr>
              <w:t>التاريخ الفعلي للاستعمال</w:t>
            </w:r>
          </w:p>
        </w:tc>
      </w:tr>
      <w:tr w:rsidR="004417B7" w:rsidRPr="00DB72FC" w14:paraId="4B163AEE" w14:textId="77777777" w:rsidTr="003F1D83">
        <w:trPr>
          <w:cantSplit/>
          <w:jc w:val="center"/>
        </w:trPr>
        <w:tc>
          <w:tcPr>
            <w:tcW w:w="998" w:type="dxa"/>
            <w:tcBorders>
              <w:top w:val="single" w:sz="4" w:space="0" w:color="auto"/>
              <w:left w:val="single" w:sz="4" w:space="0" w:color="auto"/>
              <w:bottom w:val="single" w:sz="4" w:space="0" w:color="auto"/>
              <w:right w:val="single" w:sz="4" w:space="0" w:color="auto"/>
            </w:tcBorders>
          </w:tcPr>
          <w:p w14:paraId="54C3BC29" w14:textId="7F419080" w:rsidR="004417B7" w:rsidRPr="00A46E5F" w:rsidRDefault="006223EE" w:rsidP="00A46E5F">
            <w:pPr>
              <w:widowControl w:val="0"/>
              <w:spacing w:before="40" w:after="40" w:line="240" w:lineRule="exact"/>
              <w:jc w:val="left"/>
              <w:rPr>
                <w:sz w:val="20"/>
                <w:szCs w:val="26"/>
                <w:rtl/>
                <w:lang w:bidi="ar-EG"/>
              </w:rPr>
            </w:pPr>
            <w:r w:rsidRPr="00A46E5F">
              <w:rPr>
                <w:rFonts w:hint="cs"/>
                <w:sz w:val="20"/>
                <w:szCs w:val="26"/>
                <w:rtl/>
              </w:rPr>
              <w:t>إيطاليا</w:t>
            </w:r>
          </w:p>
        </w:tc>
        <w:tc>
          <w:tcPr>
            <w:tcW w:w="2682" w:type="dxa"/>
            <w:tcBorders>
              <w:top w:val="single" w:sz="4" w:space="0" w:color="auto"/>
              <w:left w:val="single" w:sz="4" w:space="0" w:color="auto"/>
              <w:bottom w:val="single" w:sz="4" w:space="0" w:color="auto"/>
              <w:right w:val="single" w:sz="4" w:space="0" w:color="auto"/>
            </w:tcBorders>
          </w:tcPr>
          <w:p w14:paraId="1234CFCE" w14:textId="77777777" w:rsidR="006223EE" w:rsidRPr="00A46E5F" w:rsidRDefault="006223EE" w:rsidP="00A46E5F">
            <w:pPr>
              <w:spacing w:before="40" w:after="40" w:line="240" w:lineRule="exact"/>
              <w:jc w:val="left"/>
              <w:rPr>
                <w:b/>
                <w:bCs/>
                <w:sz w:val="20"/>
                <w:szCs w:val="26"/>
                <w:lang w:val="es-ES"/>
              </w:rPr>
            </w:pPr>
            <w:proofErr w:type="spellStart"/>
            <w:r w:rsidRPr="00A46E5F">
              <w:rPr>
                <w:b/>
                <w:bCs/>
                <w:sz w:val="20"/>
                <w:szCs w:val="26"/>
                <w:lang w:val="es-ES"/>
              </w:rPr>
              <w:t>Retelit</w:t>
            </w:r>
            <w:proofErr w:type="spellEnd"/>
            <w:r w:rsidRPr="00A46E5F">
              <w:rPr>
                <w:b/>
                <w:bCs/>
                <w:sz w:val="20"/>
                <w:szCs w:val="26"/>
                <w:lang w:val="es-ES"/>
              </w:rPr>
              <w:t xml:space="preserve"> Digital Services </w:t>
            </w:r>
            <w:proofErr w:type="spellStart"/>
            <w:r w:rsidRPr="00A46E5F">
              <w:rPr>
                <w:b/>
                <w:bCs/>
                <w:sz w:val="20"/>
                <w:szCs w:val="26"/>
                <w:lang w:val="es-ES"/>
              </w:rPr>
              <w:t>S.p.A</w:t>
            </w:r>
            <w:proofErr w:type="spellEnd"/>
            <w:r w:rsidRPr="00A46E5F">
              <w:rPr>
                <w:b/>
                <w:bCs/>
                <w:sz w:val="20"/>
                <w:szCs w:val="26"/>
                <w:lang w:val="es-ES"/>
              </w:rPr>
              <w:t>.</w:t>
            </w:r>
          </w:p>
          <w:p w14:paraId="0F14BD86" w14:textId="77777777" w:rsidR="006223EE" w:rsidRPr="00A46E5F" w:rsidRDefault="006223EE" w:rsidP="00A46E5F">
            <w:pPr>
              <w:spacing w:before="40" w:after="40" w:line="240" w:lineRule="exact"/>
              <w:jc w:val="left"/>
              <w:rPr>
                <w:sz w:val="20"/>
                <w:szCs w:val="26"/>
                <w:lang w:val="es-ES"/>
              </w:rPr>
            </w:pPr>
            <w:r w:rsidRPr="00A46E5F">
              <w:rPr>
                <w:sz w:val="20"/>
                <w:szCs w:val="26"/>
                <w:lang w:val="es-ES"/>
              </w:rPr>
              <w:t xml:space="preserve">MILANO (MI) </w:t>
            </w:r>
          </w:p>
          <w:p w14:paraId="769AF1EF" w14:textId="29B76D30" w:rsidR="004417B7" w:rsidRPr="00A46E5F" w:rsidRDefault="006223EE" w:rsidP="00A46E5F">
            <w:pPr>
              <w:spacing w:before="40" w:after="40" w:line="240" w:lineRule="exact"/>
              <w:jc w:val="left"/>
              <w:rPr>
                <w:b/>
                <w:bCs/>
                <w:sz w:val="20"/>
                <w:szCs w:val="26"/>
              </w:rPr>
            </w:pPr>
            <w:r w:rsidRPr="00A46E5F">
              <w:rPr>
                <w:sz w:val="20"/>
                <w:szCs w:val="26"/>
                <w:lang w:val="en-GB"/>
              </w:rPr>
              <w:t>Via Pola, 9 – 20124</w:t>
            </w:r>
          </w:p>
        </w:tc>
        <w:tc>
          <w:tcPr>
            <w:tcW w:w="1134" w:type="dxa"/>
            <w:tcBorders>
              <w:top w:val="single" w:sz="4" w:space="0" w:color="auto"/>
              <w:left w:val="single" w:sz="4" w:space="0" w:color="auto"/>
              <w:bottom w:val="single" w:sz="4" w:space="0" w:color="auto"/>
              <w:right w:val="single" w:sz="4" w:space="0" w:color="auto"/>
            </w:tcBorders>
          </w:tcPr>
          <w:p w14:paraId="31404766" w14:textId="76127558" w:rsidR="004417B7" w:rsidRPr="00A46E5F" w:rsidRDefault="006223EE" w:rsidP="00A46E5F">
            <w:pPr>
              <w:widowControl w:val="0"/>
              <w:spacing w:before="40" w:after="40" w:line="240" w:lineRule="exact"/>
              <w:jc w:val="center"/>
              <w:rPr>
                <w:b/>
                <w:bCs/>
                <w:sz w:val="20"/>
                <w:szCs w:val="26"/>
              </w:rPr>
            </w:pPr>
            <w:r w:rsidRPr="00A46E5F">
              <w:rPr>
                <w:b/>
                <w:bCs/>
                <w:sz w:val="20"/>
                <w:szCs w:val="26"/>
                <w:lang w:val="en-GB"/>
              </w:rPr>
              <w:t>89 39 69</w:t>
            </w:r>
          </w:p>
        </w:tc>
        <w:tc>
          <w:tcPr>
            <w:tcW w:w="3398" w:type="dxa"/>
            <w:tcBorders>
              <w:top w:val="single" w:sz="4" w:space="0" w:color="auto"/>
              <w:left w:val="single" w:sz="4" w:space="0" w:color="auto"/>
              <w:bottom w:val="single" w:sz="4" w:space="0" w:color="auto"/>
              <w:right w:val="single" w:sz="4" w:space="0" w:color="auto"/>
            </w:tcBorders>
          </w:tcPr>
          <w:p w14:paraId="5FA8D330" w14:textId="77777777" w:rsidR="006223EE" w:rsidRPr="00A46E5F" w:rsidRDefault="006223EE" w:rsidP="00A46E5F">
            <w:pPr>
              <w:widowControl w:val="0"/>
              <w:tabs>
                <w:tab w:val="left" w:pos="1168"/>
              </w:tabs>
              <w:spacing w:before="40" w:after="40" w:line="240" w:lineRule="exact"/>
              <w:jc w:val="left"/>
              <w:rPr>
                <w:sz w:val="20"/>
                <w:szCs w:val="26"/>
                <w:lang w:val="it-IT"/>
              </w:rPr>
            </w:pPr>
            <w:r w:rsidRPr="00A46E5F">
              <w:rPr>
                <w:sz w:val="20"/>
                <w:szCs w:val="26"/>
                <w:lang w:val="it-IT"/>
              </w:rPr>
              <w:t>Mr Rocco Lettino</w:t>
            </w:r>
          </w:p>
          <w:p w14:paraId="6ABAB08D" w14:textId="77777777" w:rsidR="006223EE" w:rsidRPr="00A46E5F" w:rsidRDefault="006223EE" w:rsidP="00A46E5F">
            <w:pPr>
              <w:widowControl w:val="0"/>
              <w:tabs>
                <w:tab w:val="left" w:pos="1168"/>
              </w:tabs>
              <w:spacing w:before="40" w:after="40" w:line="240" w:lineRule="exact"/>
              <w:jc w:val="left"/>
              <w:rPr>
                <w:sz w:val="20"/>
                <w:szCs w:val="26"/>
                <w:lang w:val="it-IT"/>
              </w:rPr>
            </w:pPr>
            <w:r w:rsidRPr="00A46E5F">
              <w:rPr>
                <w:sz w:val="20"/>
                <w:szCs w:val="26"/>
                <w:lang w:val="it-IT"/>
              </w:rPr>
              <w:t xml:space="preserve">MILANO (MI) </w:t>
            </w:r>
          </w:p>
          <w:p w14:paraId="17140271" w14:textId="77777777" w:rsidR="006223EE" w:rsidRPr="00A46E5F" w:rsidRDefault="006223EE" w:rsidP="00A46E5F">
            <w:pPr>
              <w:widowControl w:val="0"/>
              <w:tabs>
                <w:tab w:val="left" w:pos="1168"/>
              </w:tabs>
              <w:spacing w:before="40" w:after="40" w:line="240" w:lineRule="exact"/>
              <w:jc w:val="left"/>
              <w:rPr>
                <w:sz w:val="20"/>
                <w:szCs w:val="26"/>
                <w:lang w:val="it-IT"/>
              </w:rPr>
            </w:pPr>
            <w:r w:rsidRPr="00A46E5F">
              <w:rPr>
                <w:sz w:val="20"/>
                <w:szCs w:val="26"/>
                <w:lang w:val="it-IT"/>
              </w:rPr>
              <w:t xml:space="preserve">Via Pola, 9 – 20124 </w:t>
            </w:r>
          </w:p>
          <w:p w14:paraId="75AE6E22" w14:textId="0ADE1049" w:rsidR="006223EE" w:rsidRPr="00A46E5F" w:rsidRDefault="006223EE" w:rsidP="00A46E5F">
            <w:pPr>
              <w:widowControl w:val="0"/>
              <w:tabs>
                <w:tab w:val="left" w:pos="1168"/>
              </w:tabs>
              <w:spacing w:before="40" w:after="40" w:line="240" w:lineRule="exact"/>
              <w:jc w:val="left"/>
              <w:rPr>
                <w:sz w:val="20"/>
                <w:szCs w:val="26"/>
                <w:lang w:val="it-IT"/>
              </w:rPr>
            </w:pPr>
            <w:r w:rsidRPr="00A46E5F">
              <w:rPr>
                <w:rFonts w:hint="cs"/>
                <w:sz w:val="20"/>
                <w:szCs w:val="26"/>
                <w:rtl/>
                <w:lang w:val="it-IT"/>
              </w:rPr>
              <w:t xml:space="preserve">الهاتف: </w:t>
            </w:r>
            <w:r w:rsidRPr="00A46E5F">
              <w:rPr>
                <w:sz w:val="20"/>
                <w:szCs w:val="26"/>
                <w:lang w:val="it-IT"/>
              </w:rPr>
              <w:t>+39 335 1215429</w:t>
            </w:r>
          </w:p>
          <w:p w14:paraId="59A4222D" w14:textId="14E132CD" w:rsidR="004417B7" w:rsidRPr="00A46E5F" w:rsidRDefault="006223EE" w:rsidP="00A46E5F">
            <w:pPr>
              <w:widowControl w:val="0"/>
              <w:tabs>
                <w:tab w:val="left" w:pos="1168"/>
              </w:tabs>
              <w:spacing w:before="40" w:after="40" w:line="240" w:lineRule="exact"/>
              <w:jc w:val="left"/>
              <w:rPr>
                <w:sz w:val="20"/>
                <w:szCs w:val="26"/>
              </w:rPr>
            </w:pPr>
            <w:r w:rsidRPr="00A46E5F">
              <w:rPr>
                <w:rFonts w:hint="cs"/>
                <w:sz w:val="20"/>
                <w:szCs w:val="26"/>
                <w:rtl/>
                <w:lang w:val="it-IT"/>
              </w:rPr>
              <w:t xml:space="preserve">البريد الإلكتروني: </w:t>
            </w:r>
            <w:r w:rsidRPr="00A46E5F">
              <w:rPr>
                <w:sz w:val="20"/>
                <w:szCs w:val="26"/>
                <w:lang w:val="it-IT"/>
              </w:rPr>
              <w:t>rocco.lettino@retelit.it</w:t>
            </w:r>
          </w:p>
        </w:tc>
        <w:tc>
          <w:tcPr>
            <w:tcW w:w="1417" w:type="dxa"/>
            <w:tcBorders>
              <w:top w:val="single" w:sz="4" w:space="0" w:color="auto"/>
              <w:left w:val="single" w:sz="4" w:space="0" w:color="auto"/>
              <w:bottom w:val="single" w:sz="4" w:space="0" w:color="auto"/>
              <w:right w:val="single" w:sz="4" w:space="0" w:color="auto"/>
            </w:tcBorders>
          </w:tcPr>
          <w:p w14:paraId="08C00F43" w14:textId="773A504D" w:rsidR="004417B7" w:rsidRPr="00A46E5F" w:rsidRDefault="006223EE" w:rsidP="00A46E5F">
            <w:pPr>
              <w:spacing w:before="40" w:after="40" w:line="240" w:lineRule="exact"/>
              <w:jc w:val="center"/>
              <w:rPr>
                <w:sz w:val="20"/>
                <w:szCs w:val="26"/>
                <w:rtl/>
                <w:lang w:bidi="ar-EG"/>
              </w:rPr>
            </w:pPr>
            <w:r w:rsidRPr="00A46E5F">
              <w:rPr>
                <w:color w:val="000000" w:themeColor="text1"/>
                <w:sz w:val="20"/>
                <w:szCs w:val="26"/>
              </w:rPr>
              <w:t>2025.XII.1</w:t>
            </w:r>
          </w:p>
        </w:tc>
      </w:tr>
    </w:tbl>
    <w:p w14:paraId="244A261F" w14:textId="099B5551" w:rsidR="006223EE" w:rsidRPr="00927941" w:rsidRDefault="006223EE" w:rsidP="006223EE">
      <w:pPr>
        <w:keepNext/>
        <w:tabs>
          <w:tab w:val="left" w:pos="1240"/>
          <w:tab w:val="left" w:pos="1969"/>
          <w:tab w:val="left" w:pos="2427"/>
        </w:tabs>
        <w:spacing w:before="240" w:after="120"/>
        <w:rPr>
          <w:rFonts w:cs="Arial"/>
          <w:rtl/>
          <w:lang w:val="en-GB"/>
        </w:rPr>
      </w:pPr>
      <w:r>
        <w:rPr>
          <w:rFonts w:eastAsia="SimSun" w:hint="cs"/>
          <w:b/>
          <w:bCs/>
          <w:rtl/>
        </w:rPr>
        <w:t>ماليزيا</w:t>
      </w:r>
      <w:r w:rsidRPr="005B4FA0">
        <w:rPr>
          <w:rFonts w:eastAsia="SimSun" w:hint="cs"/>
          <w:b/>
          <w:bCs/>
          <w:rtl/>
          <w:lang w:bidi="ar-EG"/>
        </w:rPr>
        <w:tab/>
      </w:r>
      <w:r>
        <w:rPr>
          <w:rFonts w:eastAsia="SimSun"/>
          <w:b/>
          <w:bCs/>
          <w:lang w:bidi="ar-EG"/>
        </w:rPr>
        <w:t>ADD</w:t>
      </w:r>
    </w:p>
    <w:tbl>
      <w:tblPr>
        <w:bidiVisual/>
        <w:tblW w:w="5000" w:type="pct"/>
        <w:jc w:val="center"/>
        <w:tblLayout w:type="fixed"/>
        <w:tblLook w:val="04A0" w:firstRow="1" w:lastRow="0" w:firstColumn="1" w:lastColumn="0" w:noHBand="0" w:noVBand="1"/>
      </w:tblPr>
      <w:tblGrid>
        <w:gridCol w:w="998"/>
        <w:gridCol w:w="2540"/>
        <w:gridCol w:w="1276"/>
        <w:gridCol w:w="3398"/>
        <w:gridCol w:w="1417"/>
      </w:tblGrid>
      <w:tr w:rsidR="006223EE" w:rsidRPr="00A46E5F" w14:paraId="289E9D48" w14:textId="77777777" w:rsidTr="003F1D83">
        <w:trPr>
          <w:cantSplit/>
          <w:jc w:val="center"/>
        </w:trPr>
        <w:tc>
          <w:tcPr>
            <w:tcW w:w="998" w:type="dxa"/>
            <w:tcBorders>
              <w:top w:val="single" w:sz="4" w:space="0" w:color="auto"/>
              <w:left w:val="single" w:sz="4" w:space="0" w:color="auto"/>
              <w:bottom w:val="single" w:sz="4" w:space="0" w:color="auto"/>
              <w:right w:val="single" w:sz="4" w:space="0" w:color="auto"/>
            </w:tcBorders>
          </w:tcPr>
          <w:p w14:paraId="4BA53A85" w14:textId="77777777" w:rsidR="006223EE" w:rsidRPr="00A46E5F" w:rsidRDefault="006223EE" w:rsidP="00A46E5F">
            <w:pPr>
              <w:spacing w:before="40" w:after="40" w:line="240" w:lineRule="exact"/>
              <w:ind w:left="-57" w:right="-57"/>
              <w:jc w:val="center"/>
              <w:rPr>
                <w:rFonts w:eastAsia="SimSun"/>
                <w:i/>
                <w:iCs/>
                <w:position w:val="3"/>
                <w:sz w:val="20"/>
                <w:szCs w:val="26"/>
                <w:lang w:val="fr-FR" w:bidi="ar-EG"/>
              </w:rPr>
            </w:pPr>
            <w:r w:rsidRPr="00A46E5F">
              <w:rPr>
                <w:rFonts w:eastAsia="SimSun" w:hint="cs"/>
                <w:i/>
                <w:iCs/>
                <w:position w:val="3"/>
                <w:sz w:val="20"/>
                <w:szCs w:val="26"/>
                <w:rtl/>
                <w:lang w:val="fr-FR" w:bidi="ar-EG"/>
              </w:rPr>
              <w:t>البلد/المنطقة الجغرافية</w:t>
            </w:r>
          </w:p>
        </w:tc>
        <w:tc>
          <w:tcPr>
            <w:tcW w:w="2540" w:type="dxa"/>
            <w:tcBorders>
              <w:top w:val="single" w:sz="4" w:space="0" w:color="auto"/>
              <w:left w:val="single" w:sz="4" w:space="0" w:color="auto"/>
              <w:bottom w:val="single" w:sz="4" w:space="0" w:color="auto"/>
              <w:right w:val="single" w:sz="4" w:space="0" w:color="auto"/>
            </w:tcBorders>
          </w:tcPr>
          <w:p w14:paraId="1CC2D031" w14:textId="77777777" w:rsidR="006223EE" w:rsidRPr="00A46E5F" w:rsidRDefault="006223EE" w:rsidP="00A46E5F">
            <w:pPr>
              <w:spacing w:before="40" w:after="40" w:line="240" w:lineRule="exact"/>
              <w:ind w:left="-57" w:right="-57"/>
              <w:jc w:val="center"/>
              <w:rPr>
                <w:rFonts w:eastAsia="SimSun"/>
                <w:i/>
                <w:iCs/>
                <w:position w:val="3"/>
                <w:sz w:val="20"/>
                <w:szCs w:val="26"/>
                <w:lang w:val="fr-FR" w:bidi="ar-EG"/>
              </w:rPr>
            </w:pPr>
            <w:r w:rsidRPr="00A46E5F">
              <w:rPr>
                <w:rFonts w:eastAsia="SimSun" w:hint="cs"/>
                <w:i/>
                <w:iCs/>
                <w:position w:val="3"/>
                <w:sz w:val="20"/>
                <w:szCs w:val="26"/>
                <w:rtl/>
                <w:lang w:val="fr-FR" w:bidi="ar-EG"/>
              </w:rPr>
              <w:t>اسم/عنوان الشركة</w:t>
            </w:r>
          </w:p>
        </w:tc>
        <w:tc>
          <w:tcPr>
            <w:tcW w:w="1276" w:type="dxa"/>
            <w:tcBorders>
              <w:top w:val="single" w:sz="4" w:space="0" w:color="auto"/>
              <w:left w:val="single" w:sz="4" w:space="0" w:color="auto"/>
              <w:bottom w:val="single" w:sz="4" w:space="0" w:color="auto"/>
              <w:right w:val="single" w:sz="4" w:space="0" w:color="auto"/>
            </w:tcBorders>
          </w:tcPr>
          <w:p w14:paraId="78B9B366" w14:textId="77777777" w:rsidR="006223EE" w:rsidRPr="00A46E5F" w:rsidRDefault="006223EE" w:rsidP="00A46E5F">
            <w:pPr>
              <w:spacing w:before="40" w:after="40" w:line="240" w:lineRule="exact"/>
              <w:ind w:left="-85" w:right="-85"/>
              <w:jc w:val="center"/>
              <w:rPr>
                <w:rFonts w:eastAsia="SimSun"/>
                <w:i/>
                <w:iCs/>
                <w:position w:val="3"/>
                <w:sz w:val="20"/>
                <w:szCs w:val="26"/>
                <w:lang w:val="fr-FR" w:bidi="ar-EG"/>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398" w:type="dxa"/>
            <w:tcBorders>
              <w:top w:val="single" w:sz="4" w:space="0" w:color="auto"/>
              <w:left w:val="single" w:sz="4" w:space="0" w:color="auto"/>
              <w:bottom w:val="single" w:sz="4" w:space="0" w:color="auto"/>
              <w:right w:val="single" w:sz="4" w:space="0" w:color="auto"/>
            </w:tcBorders>
          </w:tcPr>
          <w:p w14:paraId="07245AD3" w14:textId="77777777" w:rsidR="006223EE" w:rsidRPr="00A46E5F" w:rsidRDefault="006223EE" w:rsidP="00A46E5F">
            <w:pPr>
              <w:spacing w:before="40" w:after="40" w:line="240" w:lineRule="exact"/>
              <w:ind w:left="-57" w:right="-57"/>
              <w:rPr>
                <w:rFonts w:eastAsia="SimSun"/>
                <w:i/>
                <w:iCs/>
                <w:position w:val="3"/>
                <w:sz w:val="20"/>
                <w:szCs w:val="26"/>
                <w:lang w:val="fr-FR" w:bidi="ar-EG"/>
              </w:rPr>
            </w:pPr>
            <w:r w:rsidRPr="00A46E5F">
              <w:rPr>
                <w:rFonts w:eastAsia="SimSun" w:hint="cs"/>
                <w:i/>
                <w:iCs/>
                <w:position w:val="3"/>
                <w:sz w:val="20"/>
                <w:szCs w:val="26"/>
                <w:rtl/>
                <w:lang w:val="fr-FR" w:bidi="ar-EG"/>
              </w:rPr>
              <w:t>جهة الاتصال</w:t>
            </w:r>
          </w:p>
        </w:tc>
        <w:tc>
          <w:tcPr>
            <w:tcW w:w="1417" w:type="dxa"/>
            <w:tcBorders>
              <w:top w:val="single" w:sz="4" w:space="0" w:color="auto"/>
              <w:left w:val="single" w:sz="4" w:space="0" w:color="auto"/>
              <w:bottom w:val="single" w:sz="4" w:space="0" w:color="auto"/>
              <w:right w:val="single" w:sz="4" w:space="0" w:color="auto"/>
            </w:tcBorders>
          </w:tcPr>
          <w:p w14:paraId="18BD136B" w14:textId="77777777" w:rsidR="006223EE" w:rsidRPr="00A46E5F" w:rsidRDefault="006223EE" w:rsidP="00A46E5F">
            <w:pPr>
              <w:spacing w:before="40" w:after="40" w:line="240" w:lineRule="exact"/>
              <w:ind w:left="-57" w:right="-57"/>
              <w:jc w:val="center"/>
              <w:rPr>
                <w:rFonts w:eastAsia="SimSun"/>
                <w:i/>
                <w:iCs/>
                <w:position w:val="3"/>
                <w:sz w:val="20"/>
                <w:szCs w:val="26"/>
                <w:rtl/>
                <w:lang w:val="fr-FR" w:bidi="ar-EG"/>
              </w:rPr>
            </w:pPr>
            <w:r w:rsidRPr="00A46E5F">
              <w:rPr>
                <w:rFonts w:eastAsia="SimSun"/>
                <w:i/>
                <w:iCs/>
                <w:position w:val="3"/>
                <w:sz w:val="20"/>
                <w:szCs w:val="26"/>
                <w:rtl/>
                <w:lang w:val="fr-FR"/>
              </w:rPr>
              <w:t>التاريخ الفعلي للاستعمال</w:t>
            </w:r>
          </w:p>
        </w:tc>
      </w:tr>
      <w:tr w:rsidR="006223EE" w:rsidRPr="00A46E5F" w14:paraId="025280FB" w14:textId="77777777" w:rsidTr="003F1D83">
        <w:trPr>
          <w:cantSplit/>
          <w:jc w:val="center"/>
        </w:trPr>
        <w:tc>
          <w:tcPr>
            <w:tcW w:w="998" w:type="dxa"/>
            <w:tcBorders>
              <w:top w:val="single" w:sz="4" w:space="0" w:color="auto"/>
              <w:left w:val="single" w:sz="4" w:space="0" w:color="auto"/>
              <w:bottom w:val="single" w:sz="4" w:space="0" w:color="auto"/>
              <w:right w:val="single" w:sz="4" w:space="0" w:color="auto"/>
            </w:tcBorders>
          </w:tcPr>
          <w:p w14:paraId="6804897A" w14:textId="04022F16" w:rsidR="006223EE" w:rsidRPr="00A46E5F" w:rsidRDefault="006223EE" w:rsidP="00A46E5F">
            <w:pPr>
              <w:widowControl w:val="0"/>
              <w:spacing w:before="40" w:after="40" w:line="240" w:lineRule="exact"/>
              <w:jc w:val="left"/>
              <w:rPr>
                <w:sz w:val="20"/>
                <w:szCs w:val="26"/>
                <w:rtl/>
                <w:lang w:bidi="ar-EG"/>
              </w:rPr>
            </w:pPr>
            <w:r w:rsidRPr="00A46E5F">
              <w:rPr>
                <w:rFonts w:hint="cs"/>
                <w:sz w:val="20"/>
                <w:szCs w:val="26"/>
                <w:rtl/>
              </w:rPr>
              <w:t>ماليزيا</w:t>
            </w:r>
          </w:p>
        </w:tc>
        <w:tc>
          <w:tcPr>
            <w:tcW w:w="2540" w:type="dxa"/>
            <w:tcBorders>
              <w:top w:val="single" w:sz="4" w:space="0" w:color="auto"/>
              <w:left w:val="single" w:sz="4" w:space="0" w:color="auto"/>
              <w:bottom w:val="single" w:sz="4" w:space="0" w:color="auto"/>
              <w:right w:val="single" w:sz="4" w:space="0" w:color="auto"/>
            </w:tcBorders>
          </w:tcPr>
          <w:p w14:paraId="64E688A4" w14:textId="77777777" w:rsidR="006223EE" w:rsidRPr="00A46E5F" w:rsidRDefault="006223EE" w:rsidP="00A46E5F">
            <w:pPr>
              <w:spacing w:before="40" w:after="40" w:line="240" w:lineRule="exact"/>
              <w:jc w:val="left"/>
              <w:rPr>
                <w:b/>
                <w:bCs/>
                <w:sz w:val="20"/>
                <w:szCs w:val="26"/>
                <w:lang w:val="en-GB"/>
              </w:rPr>
            </w:pPr>
            <w:r w:rsidRPr="00A46E5F">
              <w:rPr>
                <w:b/>
                <w:bCs/>
                <w:sz w:val="20"/>
                <w:szCs w:val="26"/>
                <w:lang w:val="en-GB"/>
              </w:rPr>
              <w:t>Digital Nasional Berhad</w:t>
            </w:r>
          </w:p>
          <w:p w14:paraId="7B14E094" w14:textId="77777777" w:rsidR="006223EE" w:rsidRPr="00A46E5F" w:rsidRDefault="006223EE" w:rsidP="00A46E5F">
            <w:pPr>
              <w:spacing w:before="40" w:after="40" w:line="240" w:lineRule="exact"/>
              <w:jc w:val="left"/>
              <w:rPr>
                <w:sz w:val="20"/>
                <w:szCs w:val="26"/>
                <w:lang w:val="en-GB"/>
              </w:rPr>
            </w:pPr>
            <w:r w:rsidRPr="00A46E5F">
              <w:rPr>
                <w:sz w:val="20"/>
                <w:szCs w:val="26"/>
                <w:lang w:val="en-GB"/>
              </w:rPr>
              <w:t xml:space="preserve">Level 12, Exchange 106 </w:t>
            </w:r>
          </w:p>
          <w:p w14:paraId="6AF88845" w14:textId="77777777" w:rsidR="006223EE" w:rsidRPr="00A46E5F" w:rsidRDefault="006223EE" w:rsidP="00A46E5F">
            <w:pPr>
              <w:spacing w:before="40" w:after="40" w:line="240" w:lineRule="exact"/>
              <w:jc w:val="left"/>
              <w:rPr>
                <w:sz w:val="20"/>
                <w:szCs w:val="26"/>
                <w:lang w:val="fr-FR"/>
              </w:rPr>
            </w:pPr>
            <w:proofErr w:type="spellStart"/>
            <w:r w:rsidRPr="00A46E5F">
              <w:rPr>
                <w:sz w:val="20"/>
                <w:szCs w:val="26"/>
                <w:lang w:val="fr-FR"/>
              </w:rPr>
              <w:t>Lingkaran</w:t>
            </w:r>
            <w:proofErr w:type="spellEnd"/>
            <w:r w:rsidRPr="00A46E5F">
              <w:rPr>
                <w:sz w:val="20"/>
                <w:szCs w:val="26"/>
                <w:lang w:val="fr-FR"/>
              </w:rPr>
              <w:t xml:space="preserve"> TRX </w:t>
            </w:r>
          </w:p>
          <w:p w14:paraId="5B90BEAB" w14:textId="77777777" w:rsidR="006223EE" w:rsidRPr="00A46E5F" w:rsidRDefault="006223EE" w:rsidP="00A46E5F">
            <w:pPr>
              <w:spacing w:before="40" w:after="40" w:line="240" w:lineRule="exact"/>
              <w:jc w:val="left"/>
              <w:rPr>
                <w:sz w:val="20"/>
                <w:szCs w:val="26"/>
                <w:lang w:val="fr-FR"/>
              </w:rPr>
            </w:pPr>
            <w:r w:rsidRPr="00A46E5F">
              <w:rPr>
                <w:sz w:val="20"/>
                <w:szCs w:val="26"/>
                <w:lang w:val="fr-FR"/>
              </w:rPr>
              <w:t xml:space="preserve">55188 Tun Razak Exchange </w:t>
            </w:r>
          </w:p>
          <w:p w14:paraId="744C5477" w14:textId="5AEF8CD9" w:rsidR="006223EE" w:rsidRPr="00A46E5F" w:rsidRDefault="006223EE" w:rsidP="00A46E5F">
            <w:pPr>
              <w:spacing w:before="40" w:after="40" w:line="240" w:lineRule="exact"/>
              <w:jc w:val="left"/>
              <w:rPr>
                <w:b/>
                <w:bCs/>
                <w:sz w:val="20"/>
                <w:szCs w:val="26"/>
                <w:lang w:val="fr-CH"/>
              </w:rPr>
            </w:pPr>
            <w:r w:rsidRPr="00A46E5F">
              <w:rPr>
                <w:sz w:val="20"/>
                <w:szCs w:val="26"/>
                <w:lang w:val="fr-FR"/>
              </w:rPr>
              <w:t>KUALA LUMPUR</w:t>
            </w:r>
          </w:p>
        </w:tc>
        <w:tc>
          <w:tcPr>
            <w:tcW w:w="1276" w:type="dxa"/>
            <w:tcBorders>
              <w:top w:val="single" w:sz="4" w:space="0" w:color="auto"/>
              <w:left w:val="single" w:sz="4" w:space="0" w:color="auto"/>
              <w:bottom w:val="single" w:sz="4" w:space="0" w:color="auto"/>
              <w:right w:val="single" w:sz="4" w:space="0" w:color="auto"/>
            </w:tcBorders>
          </w:tcPr>
          <w:p w14:paraId="2F515EFB" w14:textId="4F537B87" w:rsidR="006223EE" w:rsidRPr="00A46E5F" w:rsidRDefault="006223EE" w:rsidP="00A46E5F">
            <w:pPr>
              <w:widowControl w:val="0"/>
              <w:spacing w:before="40" w:after="40" w:line="240" w:lineRule="exact"/>
              <w:jc w:val="center"/>
              <w:rPr>
                <w:b/>
                <w:bCs/>
                <w:sz w:val="20"/>
                <w:szCs w:val="26"/>
                <w:lang w:val="fr-CH"/>
              </w:rPr>
            </w:pPr>
            <w:r w:rsidRPr="00A46E5F">
              <w:rPr>
                <w:b/>
                <w:bCs/>
                <w:sz w:val="20"/>
                <w:szCs w:val="26"/>
                <w:lang w:val="en-GB"/>
              </w:rPr>
              <w:t>89 60 159</w:t>
            </w:r>
          </w:p>
        </w:tc>
        <w:tc>
          <w:tcPr>
            <w:tcW w:w="3398" w:type="dxa"/>
            <w:tcBorders>
              <w:top w:val="single" w:sz="4" w:space="0" w:color="auto"/>
              <w:left w:val="single" w:sz="4" w:space="0" w:color="auto"/>
              <w:bottom w:val="single" w:sz="4" w:space="0" w:color="auto"/>
              <w:right w:val="single" w:sz="4" w:space="0" w:color="auto"/>
            </w:tcBorders>
          </w:tcPr>
          <w:p w14:paraId="77BBCA19" w14:textId="77777777" w:rsidR="006223EE" w:rsidRPr="00093C4C" w:rsidRDefault="006223EE" w:rsidP="00A46E5F">
            <w:pPr>
              <w:widowControl w:val="0"/>
              <w:tabs>
                <w:tab w:val="left" w:pos="1168"/>
              </w:tabs>
              <w:spacing w:before="40" w:after="40" w:line="240" w:lineRule="exact"/>
              <w:jc w:val="left"/>
              <w:rPr>
                <w:sz w:val="20"/>
                <w:szCs w:val="26"/>
                <w:lang w:val="fr-CH"/>
              </w:rPr>
            </w:pPr>
            <w:r w:rsidRPr="00093C4C">
              <w:rPr>
                <w:sz w:val="20"/>
                <w:szCs w:val="26"/>
                <w:lang w:val="fr-CH"/>
              </w:rPr>
              <w:t xml:space="preserve">Nur Izdihar </w:t>
            </w:r>
            <w:proofErr w:type="spellStart"/>
            <w:r w:rsidRPr="00093C4C">
              <w:rPr>
                <w:sz w:val="20"/>
                <w:szCs w:val="26"/>
                <w:lang w:val="fr-CH"/>
              </w:rPr>
              <w:t>binti</w:t>
            </w:r>
            <w:proofErr w:type="spellEnd"/>
            <w:r w:rsidRPr="00093C4C">
              <w:rPr>
                <w:sz w:val="20"/>
                <w:szCs w:val="26"/>
                <w:lang w:val="fr-CH"/>
              </w:rPr>
              <w:t xml:space="preserve"> Amir Hamzah</w:t>
            </w:r>
          </w:p>
          <w:p w14:paraId="7A452541" w14:textId="77777777" w:rsidR="006223EE" w:rsidRPr="00093C4C" w:rsidRDefault="006223EE" w:rsidP="00A46E5F">
            <w:pPr>
              <w:widowControl w:val="0"/>
              <w:tabs>
                <w:tab w:val="left" w:pos="1168"/>
              </w:tabs>
              <w:spacing w:before="40" w:after="40" w:line="240" w:lineRule="exact"/>
              <w:jc w:val="left"/>
              <w:rPr>
                <w:bCs/>
                <w:sz w:val="20"/>
                <w:szCs w:val="26"/>
                <w:lang w:val="fr-CH"/>
              </w:rPr>
            </w:pPr>
            <w:r w:rsidRPr="00093C4C">
              <w:rPr>
                <w:bCs/>
                <w:sz w:val="20"/>
                <w:szCs w:val="26"/>
                <w:lang w:val="fr-CH"/>
              </w:rPr>
              <w:t xml:space="preserve">Level 12, Exchange 106 </w:t>
            </w:r>
          </w:p>
          <w:p w14:paraId="49B31856" w14:textId="77777777" w:rsidR="006223EE" w:rsidRPr="00A46E5F" w:rsidRDefault="006223EE" w:rsidP="00A46E5F">
            <w:pPr>
              <w:widowControl w:val="0"/>
              <w:tabs>
                <w:tab w:val="left" w:pos="1168"/>
              </w:tabs>
              <w:spacing w:before="40" w:after="40" w:line="240" w:lineRule="exact"/>
              <w:jc w:val="left"/>
              <w:rPr>
                <w:bCs/>
                <w:sz w:val="20"/>
                <w:szCs w:val="26"/>
                <w:lang w:val="fr-FR"/>
              </w:rPr>
            </w:pPr>
            <w:proofErr w:type="spellStart"/>
            <w:r w:rsidRPr="00A46E5F">
              <w:rPr>
                <w:bCs/>
                <w:sz w:val="20"/>
                <w:szCs w:val="26"/>
                <w:lang w:val="fr-FR"/>
              </w:rPr>
              <w:t>Lingkaran</w:t>
            </w:r>
            <w:proofErr w:type="spellEnd"/>
            <w:r w:rsidRPr="00A46E5F">
              <w:rPr>
                <w:bCs/>
                <w:sz w:val="20"/>
                <w:szCs w:val="26"/>
                <w:lang w:val="fr-FR"/>
              </w:rPr>
              <w:t xml:space="preserve"> TRX </w:t>
            </w:r>
          </w:p>
          <w:p w14:paraId="76B98078" w14:textId="77777777" w:rsidR="006223EE" w:rsidRPr="00A46E5F" w:rsidRDefault="006223EE" w:rsidP="00A46E5F">
            <w:pPr>
              <w:widowControl w:val="0"/>
              <w:tabs>
                <w:tab w:val="left" w:pos="1168"/>
              </w:tabs>
              <w:spacing w:before="40" w:after="40" w:line="240" w:lineRule="exact"/>
              <w:jc w:val="left"/>
              <w:rPr>
                <w:bCs/>
                <w:sz w:val="20"/>
                <w:szCs w:val="26"/>
                <w:lang w:val="fr-FR"/>
              </w:rPr>
            </w:pPr>
            <w:r w:rsidRPr="00A46E5F">
              <w:rPr>
                <w:bCs/>
                <w:sz w:val="20"/>
                <w:szCs w:val="26"/>
                <w:lang w:val="fr-FR"/>
              </w:rPr>
              <w:t xml:space="preserve">55188 Tun Razak Exchange </w:t>
            </w:r>
          </w:p>
          <w:p w14:paraId="458264A5" w14:textId="77777777" w:rsidR="006223EE" w:rsidRPr="00A46E5F" w:rsidRDefault="006223EE" w:rsidP="00A46E5F">
            <w:pPr>
              <w:widowControl w:val="0"/>
              <w:tabs>
                <w:tab w:val="left" w:pos="1168"/>
              </w:tabs>
              <w:spacing w:before="40" w:after="40" w:line="240" w:lineRule="exact"/>
              <w:jc w:val="left"/>
              <w:rPr>
                <w:sz w:val="20"/>
                <w:szCs w:val="26"/>
                <w:lang w:val="fr-FR"/>
              </w:rPr>
            </w:pPr>
            <w:r w:rsidRPr="00A46E5F">
              <w:rPr>
                <w:bCs/>
                <w:sz w:val="20"/>
                <w:szCs w:val="26"/>
                <w:lang w:val="fr-FR"/>
              </w:rPr>
              <w:t>KUALA LUMPUR</w:t>
            </w:r>
          </w:p>
          <w:p w14:paraId="365BDAE5" w14:textId="547A948B" w:rsidR="006223EE" w:rsidRPr="00A46E5F" w:rsidRDefault="006223EE" w:rsidP="00A46E5F">
            <w:pPr>
              <w:widowControl w:val="0"/>
              <w:tabs>
                <w:tab w:val="left" w:pos="1168"/>
              </w:tabs>
              <w:spacing w:before="40" w:after="40" w:line="240" w:lineRule="exact"/>
              <w:jc w:val="left"/>
              <w:rPr>
                <w:sz w:val="20"/>
                <w:szCs w:val="26"/>
                <w:lang w:val="fr-FR"/>
              </w:rPr>
            </w:pPr>
            <w:r w:rsidRPr="00A46E5F">
              <w:rPr>
                <w:rFonts w:hint="cs"/>
                <w:sz w:val="20"/>
                <w:szCs w:val="26"/>
                <w:rtl/>
                <w:lang w:val="fr-FR"/>
              </w:rPr>
              <w:t xml:space="preserve">الهاتف: </w:t>
            </w:r>
            <w:r w:rsidRPr="00A46E5F">
              <w:rPr>
                <w:sz w:val="20"/>
                <w:szCs w:val="26"/>
                <w:lang w:val="es-ES"/>
              </w:rPr>
              <w:t>+60 12 261 8120</w:t>
            </w:r>
          </w:p>
          <w:p w14:paraId="55FB7336" w14:textId="0DE62961" w:rsidR="006223EE" w:rsidRPr="00A46E5F" w:rsidRDefault="006223EE" w:rsidP="00A46E5F">
            <w:pPr>
              <w:widowControl w:val="0"/>
              <w:tabs>
                <w:tab w:val="left" w:pos="1168"/>
              </w:tabs>
              <w:spacing w:before="40" w:after="40" w:line="240" w:lineRule="exact"/>
              <w:jc w:val="left"/>
              <w:rPr>
                <w:sz w:val="20"/>
                <w:szCs w:val="26"/>
                <w:lang w:val="fr-CH"/>
              </w:rPr>
            </w:pPr>
            <w:r w:rsidRPr="00A46E5F">
              <w:rPr>
                <w:rFonts w:hint="cs"/>
                <w:sz w:val="20"/>
                <w:szCs w:val="26"/>
                <w:rtl/>
                <w:lang w:val="fr-FR"/>
              </w:rPr>
              <w:t>البريد الإلكتروني:</w:t>
            </w:r>
            <w:r w:rsidR="003F1D83">
              <w:rPr>
                <w:sz w:val="20"/>
                <w:szCs w:val="26"/>
                <w:rtl/>
                <w:lang w:val="fr-FR"/>
              </w:rPr>
              <w:br/>
            </w:r>
            <w:r w:rsidRPr="00A46E5F">
              <w:rPr>
                <w:sz w:val="20"/>
                <w:szCs w:val="26"/>
                <w:lang w:val="fr-FR"/>
              </w:rPr>
              <w:t>izdihar.amir@digital-nasional.com.my</w:t>
            </w:r>
          </w:p>
        </w:tc>
        <w:tc>
          <w:tcPr>
            <w:tcW w:w="1417" w:type="dxa"/>
            <w:tcBorders>
              <w:top w:val="single" w:sz="4" w:space="0" w:color="auto"/>
              <w:left w:val="single" w:sz="4" w:space="0" w:color="auto"/>
              <w:bottom w:val="single" w:sz="4" w:space="0" w:color="auto"/>
              <w:right w:val="single" w:sz="4" w:space="0" w:color="auto"/>
            </w:tcBorders>
          </w:tcPr>
          <w:p w14:paraId="2A7FC26C" w14:textId="77777777" w:rsidR="006223EE" w:rsidRPr="00A46E5F" w:rsidRDefault="006223EE" w:rsidP="00A46E5F">
            <w:pPr>
              <w:spacing w:before="40" w:after="40" w:line="240" w:lineRule="exact"/>
              <w:jc w:val="center"/>
              <w:rPr>
                <w:sz w:val="20"/>
                <w:szCs w:val="26"/>
                <w:rtl/>
                <w:lang w:bidi="ar-EG"/>
              </w:rPr>
            </w:pPr>
            <w:r w:rsidRPr="00A46E5F">
              <w:rPr>
                <w:color w:val="000000" w:themeColor="text1"/>
                <w:sz w:val="20"/>
                <w:szCs w:val="26"/>
              </w:rPr>
              <w:t>2025.XII.1</w:t>
            </w:r>
          </w:p>
        </w:tc>
      </w:tr>
    </w:tbl>
    <w:p w14:paraId="506D5592" w14:textId="47BAFFEF" w:rsidR="006223EE" w:rsidRPr="00927941" w:rsidRDefault="006223EE" w:rsidP="006223EE">
      <w:pPr>
        <w:keepNext/>
        <w:tabs>
          <w:tab w:val="left" w:pos="1240"/>
          <w:tab w:val="left" w:pos="1969"/>
          <w:tab w:val="left" w:pos="2427"/>
        </w:tabs>
        <w:spacing w:before="240" w:after="120"/>
        <w:rPr>
          <w:rFonts w:cs="Arial"/>
          <w:rtl/>
          <w:lang w:val="en-GB"/>
        </w:rPr>
      </w:pPr>
      <w:r>
        <w:rPr>
          <w:rFonts w:eastAsia="SimSun" w:hint="cs"/>
          <w:b/>
          <w:bCs/>
          <w:rtl/>
        </w:rPr>
        <w:t>السويد</w:t>
      </w:r>
      <w:r w:rsidRPr="005B4FA0">
        <w:rPr>
          <w:rFonts w:eastAsia="SimSun" w:hint="cs"/>
          <w:b/>
          <w:bCs/>
          <w:rtl/>
          <w:lang w:bidi="ar-EG"/>
        </w:rPr>
        <w:tab/>
      </w:r>
      <w:r>
        <w:rPr>
          <w:rFonts w:eastAsia="SimSun"/>
          <w:b/>
          <w:bCs/>
          <w:lang w:bidi="ar-EG"/>
        </w:rPr>
        <w:t>ADD</w:t>
      </w:r>
    </w:p>
    <w:tbl>
      <w:tblPr>
        <w:bidiVisual/>
        <w:tblW w:w="5000" w:type="pct"/>
        <w:jc w:val="center"/>
        <w:tblLayout w:type="fixed"/>
        <w:tblLook w:val="04A0" w:firstRow="1" w:lastRow="0" w:firstColumn="1" w:lastColumn="0" w:noHBand="0" w:noVBand="1"/>
      </w:tblPr>
      <w:tblGrid>
        <w:gridCol w:w="998"/>
        <w:gridCol w:w="2116"/>
        <w:gridCol w:w="1134"/>
        <w:gridCol w:w="3964"/>
        <w:gridCol w:w="1417"/>
      </w:tblGrid>
      <w:tr w:rsidR="006223EE" w:rsidRPr="00DB72FC" w14:paraId="7147467B" w14:textId="77777777" w:rsidTr="00A46E5F">
        <w:trPr>
          <w:cantSplit/>
          <w:jc w:val="center"/>
        </w:trPr>
        <w:tc>
          <w:tcPr>
            <w:tcW w:w="998" w:type="dxa"/>
            <w:tcBorders>
              <w:top w:val="single" w:sz="4" w:space="0" w:color="auto"/>
              <w:left w:val="single" w:sz="4" w:space="0" w:color="auto"/>
              <w:bottom w:val="single" w:sz="4" w:space="0" w:color="auto"/>
              <w:right w:val="single" w:sz="4" w:space="0" w:color="auto"/>
            </w:tcBorders>
          </w:tcPr>
          <w:p w14:paraId="0D7893CA" w14:textId="77777777" w:rsidR="006223EE" w:rsidRPr="00A46E5F" w:rsidRDefault="006223EE" w:rsidP="00A46E5F">
            <w:pPr>
              <w:keepNext/>
              <w:spacing w:before="40" w:after="40" w:line="240" w:lineRule="exact"/>
              <w:ind w:left="-57" w:right="-57"/>
              <w:jc w:val="center"/>
              <w:rPr>
                <w:rFonts w:eastAsia="SimSun"/>
                <w:i/>
                <w:iCs/>
                <w:position w:val="3"/>
                <w:sz w:val="20"/>
                <w:szCs w:val="26"/>
                <w:lang w:val="fr-FR" w:bidi="ar-EG"/>
              </w:rPr>
            </w:pPr>
            <w:r w:rsidRPr="00A46E5F">
              <w:rPr>
                <w:rFonts w:eastAsia="SimSun" w:hint="cs"/>
                <w:i/>
                <w:iCs/>
                <w:position w:val="3"/>
                <w:sz w:val="20"/>
                <w:szCs w:val="26"/>
                <w:rtl/>
                <w:lang w:val="fr-FR" w:bidi="ar-EG"/>
              </w:rPr>
              <w:t>البلد/المنطقة الجغرافية</w:t>
            </w:r>
          </w:p>
        </w:tc>
        <w:tc>
          <w:tcPr>
            <w:tcW w:w="2116" w:type="dxa"/>
            <w:tcBorders>
              <w:top w:val="single" w:sz="4" w:space="0" w:color="auto"/>
              <w:left w:val="single" w:sz="4" w:space="0" w:color="auto"/>
              <w:bottom w:val="single" w:sz="4" w:space="0" w:color="auto"/>
              <w:right w:val="single" w:sz="4" w:space="0" w:color="auto"/>
            </w:tcBorders>
          </w:tcPr>
          <w:p w14:paraId="65CA6660" w14:textId="77777777" w:rsidR="006223EE" w:rsidRPr="00A46E5F" w:rsidRDefault="006223EE" w:rsidP="00A46E5F">
            <w:pPr>
              <w:keepNext/>
              <w:spacing w:before="40" w:after="40" w:line="240" w:lineRule="exact"/>
              <w:ind w:left="-57" w:right="-57"/>
              <w:jc w:val="center"/>
              <w:rPr>
                <w:rFonts w:eastAsia="SimSun"/>
                <w:i/>
                <w:iCs/>
                <w:position w:val="3"/>
                <w:sz w:val="20"/>
                <w:szCs w:val="26"/>
                <w:lang w:val="fr-FR" w:bidi="ar-EG"/>
              </w:rPr>
            </w:pPr>
            <w:r w:rsidRPr="00A46E5F">
              <w:rPr>
                <w:rFonts w:eastAsia="SimSun" w:hint="cs"/>
                <w:i/>
                <w:iCs/>
                <w:position w:val="3"/>
                <w:sz w:val="20"/>
                <w:szCs w:val="26"/>
                <w:rtl/>
                <w:lang w:val="fr-FR" w:bidi="ar-EG"/>
              </w:rPr>
              <w:t>اسم/عنوان الشركة</w:t>
            </w:r>
          </w:p>
        </w:tc>
        <w:tc>
          <w:tcPr>
            <w:tcW w:w="1134" w:type="dxa"/>
            <w:tcBorders>
              <w:top w:val="single" w:sz="4" w:space="0" w:color="auto"/>
              <w:left w:val="single" w:sz="4" w:space="0" w:color="auto"/>
              <w:bottom w:val="single" w:sz="4" w:space="0" w:color="auto"/>
              <w:right w:val="single" w:sz="4" w:space="0" w:color="auto"/>
            </w:tcBorders>
          </w:tcPr>
          <w:p w14:paraId="20C66158" w14:textId="77777777" w:rsidR="006223EE" w:rsidRPr="00A46E5F" w:rsidRDefault="006223EE" w:rsidP="00A46E5F">
            <w:pPr>
              <w:keepNext/>
              <w:spacing w:before="40" w:after="40" w:line="240" w:lineRule="exact"/>
              <w:ind w:left="-85" w:right="-85"/>
              <w:jc w:val="center"/>
              <w:rPr>
                <w:rFonts w:eastAsia="SimSun"/>
                <w:i/>
                <w:iCs/>
                <w:position w:val="3"/>
                <w:sz w:val="20"/>
                <w:szCs w:val="26"/>
                <w:lang w:val="fr-FR" w:bidi="ar-EG"/>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964" w:type="dxa"/>
            <w:tcBorders>
              <w:top w:val="single" w:sz="4" w:space="0" w:color="auto"/>
              <w:left w:val="single" w:sz="4" w:space="0" w:color="auto"/>
              <w:bottom w:val="single" w:sz="4" w:space="0" w:color="auto"/>
              <w:right w:val="single" w:sz="4" w:space="0" w:color="auto"/>
            </w:tcBorders>
          </w:tcPr>
          <w:p w14:paraId="75913918" w14:textId="77777777" w:rsidR="006223EE" w:rsidRPr="00A46E5F" w:rsidRDefault="006223EE" w:rsidP="00A46E5F">
            <w:pPr>
              <w:keepNext/>
              <w:spacing w:before="40" w:after="40" w:line="240" w:lineRule="exact"/>
              <w:ind w:left="-57" w:right="-57"/>
              <w:rPr>
                <w:rFonts w:eastAsia="SimSun"/>
                <w:i/>
                <w:iCs/>
                <w:position w:val="3"/>
                <w:sz w:val="20"/>
                <w:szCs w:val="26"/>
                <w:lang w:val="fr-FR" w:bidi="ar-EG"/>
              </w:rPr>
            </w:pPr>
            <w:r w:rsidRPr="00A46E5F">
              <w:rPr>
                <w:rFonts w:eastAsia="SimSun" w:hint="cs"/>
                <w:i/>
                <w:iCs/>
                <w:position w:val="3"/>
                <w:sz w:val="20"/>
                <w:szCs w:val="26"/>
                <w:rtl/>
                <w:lang w:val="fr-FR" w:bidi="ar-EG"/>
              </w:rPr>
              <w:t>جهة الاتصال</w:t>
            </w:r>
          </w:p>
        </w:tc>
        <w:tc>
          <w:tcPr>
            <w:tcW w:w="1417" w:type="dxa"/>
            <w:tcBorders>
              <w:top w:val="single" w:sz="4" w:space="0" w:color="auto"/>
              <w:left w:val="single" w:sz="4" w:space="0" w:color="auto"/>
              <w:bottom w:val="single" w:sz="4" w:space="0" w:color="auto"/>
              <w:right w:val="single" w:sz="4" w:space="0" w:color="auto"/>
            </w:tcBorders>
          </w:tcPr>
          <w:p w14:paraId="5F483C89" w14:textId="77777777" w:rsidR="006223EE" w:rsidRPr="00A46E5F" w:rsidRDefault="006223EE" w:rsidP="00A46E5F">
            <w:pPr>
              <w:keepNext/>
              <w:spacing w:before="40" w:after="40" w:line="240" w:lineRule="exact"/>
              <w:ind w:left="-57" w:right="-57"/>
              <w:jc w:val="center"/>
              <w:rPr>
                <w:rFonts w:eastAsia="SimSun"/>
                <w:i/>
                <w:iCs/>
                <w:position w:val="3"/>
                <w:sz w:val="20"/>
                <w:szCs w:val="26"/>
                <w:rtl/>
                <w:lang w:val="fr-FR" w:bidi="ar-EG"/>
              </w:rPr>
            </w:pPr>
            <w:r w:rsidRPr="00A46E5F">
              <w:rPr>
                <w:rFonts w:eastAsia="SimSun"/>
                <w:i/>
                <w:iCs/>
                <w:position w:val="3"/>
                <w:sz w:val="20"/>
                <w:szCs w:val="26"/>
                <w:rtl/>
                <w:lang w:val="fr-FR"/>
              </w:rPr>
              <w:t>التاريخ الفعلي للاستعمال</w:t>
            </w:r>
          </w:p>
        </w:tc>
      </w:tr>
      <w:tr w:rsidR="006223EE" w:rsidRPr="00DB72FC" w14:paraId="55CAEE7B" w14:textId="77777777" w:rsidTr="00A46E5F">
        <w:trPr>
          <w:cantSplit/>
          <w:jc w:val="center"/>
        </w:trPr>
        <w:tc>
          <w:tcPr>
            <w:tcW w:w="998" w:type="dxa"/>
            <w:tcBorders>
              <w:top w:val="single" w:sz="4" w:space="0" w:color="auto"/>
              <w:left w:val="single" w:sz="4" w:space="0" w:color="auto"/>
              <w:bottom w:val="single" w:sz="4" w:space="0" w:color="auto"/>
              <w:right w:val="single" w:sz="4" w:space="0" w:color="auto"/>
            </w:tcBorders>
          </w:tcPr>
          <w:p w14:paraId="5667E068" w14:textId="56A99DF1" w:rsidR="006223EE" w:rsidRPr="00A46E5F" w:rsidRDefault="006223EE" w:rsidP="00A46E5F">
            <w:pPr>
              <w:widowControl w:val="0"/>
              <w:spacing w:before="40" w:after="40" w:line="240" w:lineRule="exact"/>
              <w:jc w:val="left"/>
              <w:rPr>
                <w:sz w:val="20"/>
                <w:szCs w:val="26"/>
                <w:rtl/>
                <w:lang w:bidi="ar-EG"/>
              </w:rPr>
            </w:pPr>
            <w:r w:rsidRPr="00A46E5F">
              <w:rPr>
                <w:rFonts w:hint="cs"/>
                <w:sz w:val="20"/>
                <w:szCs w:val="26"/>
                <w:rtl/>
                <w:lang w:bidi="ar-EG"/>
              </w:rPr>
              <w:t>السويد</w:t>
            </w:r>
          </w:p>
        </w:tc>
        <w:tc>
          <w:tcPr>
            <w:tcW w:w="2116" w:type="dxa"/>
            <w:tcBorders>
              <w:top w:val="single" w:sz="4" w:space="0" w:color="auto"/>
              <w:left w:val="single" w:sz="4" w:space="0" w:color="auto"/>
              <w:bottom w:val="single" w:sz="4" w:space="0" w:color="auto"/>
              <w:right w:val="single" w:sz="4" w:space="0" w:color="auto"/>
            </w:tcBorders>
          </w:tcPr>
          <w:p w14:paraId="6655E3C5" w14:textId="77777777" w:rsidR="006223EE" w:rsidRPr="00A46E5F" w:rsidRDefault="006223EE" w:rsidP="00A46E5F">
            <w:pPr>
              <w:spacing w:before="40" w:after="40" w:line="240" w:lineRule="exact"/>
              <w:jc w:val="left"/>
              <w:rPr>
                <w:b/>
                <w:bCs/>
                <w:sz w:val="20"/>
                <w:szCs w:val="26"/>
                <w:lang w:val="es-ES"/>
              </w:rPr>
            </w:pPr>
            <w:proofErr w:type="spellStart"/>
            <w:r w:rsidRPr="00A46E5F">
              <w:rPr>
                <w:b/>
                <w:bCs/>
                <w:sz w:val="20"/>
                <w:szCs w:val="26"/>
                <w:lang w:val="es-ES"/>
              </w:rPr>
              <w:t>Västra</w:t>
            </w:r>
            <w:proofErr w:type="spellEnd"/>
            <w:r w:rsidRPr="00A46E5F">
              <w:rPr>
                <w:b/>
                <w:bCs/>
                <w:sz w:val="20"/>
                <w:szCs w:val="26"/>
                <w:lang w:val="es-ES"/>
              </w:rPr>
              <w:t xml:space="preserve"> </w:t>
            </w:r>
            <w:proofErr w:type="spellStart"/>
            <w:r w:rsidRPr="00A46E5F">
              <w:rPr>
                <w:b/>
                <w:bCs/>
                <w:sz w:val="20"/>
                <w:szCs w:val="26"/>
                <w:lang w:val="es-ES"/>
              </w:rPr>
              <w:t>Götalandsregionen</w:t>
            </w:r>
            <w:proofErr w:type="spellEnd"/>
          </w:p>
          <w:p w14:paraId="080FE997" w14:textId="77777777" w:rsidR="006223EE" w:rsidRPr="00A46E5F" w:rsidRDefault="006223EE" w:rsidP="00A46E5F">
            <w:pPr>
              <w:spacing w:before="40" w:after="40" w:line="240" w:lineRule="exact"/>
              <w:jc w:val="left"/>
              <w:rPr>
                <w:sz w:val="20"/>
                <w:szCs w:val="26"/>
                <w:lang w:val="es-ES"/>
              </w:rPr>
            </w:pPr>
            <w:proofErr w:type="spellStart"/>
            <w:r w:rsidRPr="00A46E5F">
              <w:rPr>
                <w:sz w:val="20"/>
                <w:szCs w:val="26"/>
                <w:lang w:val="es-ES"/>
              </w:rPr>
              <w:t>Regionenshus</w:t>
            </w:r>
            <w:proofErr w:type="spellEnd"/>
            <w:r w:rsidRPr="00A46E5F">
              <w:rPr>
                <w:sz w:val="20"/>
                <w:szCs w:val="26"/>
                <w:lang w:val="es-ES"/>
              </w:rPr>
              <w:t xml:space="preserve"> </w:t>
            </w:r>
          </w:p>
          <w:p w14:paraId="3F0C1E80" w14:textId="65810458" w:rsidR="006223EE" w:rsidRPr="00093C4C" w:rsidRDefault="006223EE" w:rsidP="00A46E5F">
            <w:pPr>
              <w:spacing w:before="40" w:after="40" w:line="240" w:lineRule="exact"/>
              <w:jc w:val="left"/>
              <w:rPr>
                <w:b/>
                <w:bCs/>
                <w:sz w:val="20"/>
                <w:szCs w:val="26"/>
                <w:lang w:val="de-DE"/>
              </w:rPr>
            </w:pPr>
            <w:r w:rsidRPr="00A46E5F">
              <w:rPr>
                <w:sz w:val="20"/>
                <w:szCs w:val="26"/>
                <w:lang w:val="es-ES"/>
              </w:rPr>
              <w:t>SE 462 80 VÄNERSBORG</w:t>
            </w:r>
          </w:p>
        </w:tc>
        <w:tc>
          <w:tcPr>
            <w:tcW w:w="1134" w:type="dxa"/>
            <w:tcBorders>
              <w:top w:val="single" w:sz="4" w:space="0" w:color="auto"/>
              <w:left w:val="single" w:sz="4" w:space="0" w:color="auto"/>
              <w:bottom w:val="single" w:sz="4" w:space="0" w:color="auto"/>
              <w:right w:val="single" w:sz="4" w:space="0" w:color="auto"/>
            </w:tcBorders>
          </w:tcPr>
          <w:p w14:paraId="4EFAD77C" w14:textId="105A5084" w:rsidR="006223EE" w:rsidRPr="00A46E5F" w:rsidRDefault="006223EE" w:rsidP="00A46E5F">
            <w:pPr>
              <w:widowControl w:val="0"/>
              <w:spacing w:before="40" w:after="40" w:line="240" w:lineRule="exact"/>
              <w:jc w:val="center"/>
              <w:rPr>
                <w:b/>
                <w:bCs/>
                <w:sz w:val="20"/>
                <w:szCs w:val="26"/>
                <w:lang w:val="en-GB"/>
              </w:rPr>
            </w:pPr>
            <w:r w:rsidRPr="00A46E5F">
              <w:rPr>
                <w:b/>
                <w:bCs/>
                <w:sz w:val="20"/>
                <w:szCs w:val="26"/>
                <w:lang w:val="en-GB"/>
              </w:rPr>
              <w:t>89 46 90</w:t>
            </w:r>
          </w:p>
        </w:tc>
        <w:tc>
          <w:tcPr>
            <w:tcW w:w="3964" w:type="dxa"/>
            <w:tcBorders>
              <w:top w:val="single" w:sz="4" w:space="0" w:color="auto"/>
              <w:left w:val="single" w:sz="4" w:space="0" w:color="auto"/>
              <w:bottom w:val="single" w:sz="4" w:space="0" w:color="auto"/>
              <w:right w:val="single" w:sz="4" w:space="0" w:color="auto"/>
            </w:tcBorders>
          </w:tcPr>
          <w:p w14:paraId="4C549A99" w14:textId="77777777" w:rsidR="006223EE" w:rsidRPr="00093C4C" w:rsidRDefault="006223EE" w:rsidP="00A46E5F">
            <w:pPr>
              <w:widowControl w:val="0"/>
              <w:tabs>
                <w:tab w:val="left" w:pos="1168"/>
              </w:tabs>
              <w:spacing w:before="40" w:after="40" w:line="240" w:lineRule="exact"/>
              <w:jc w:val="left"/>
              <w:rPr>
                <w:sz w:val="20"/>
                <w:szCs w:val="26"/>
                <w:lang w:val="de-DE"/>
              </w:rPr>
            </w:pPr>
            <w:r w:rsidRPr="00093C4C">
              <w:rPr>
                <w:sz w:val="20"/>
                <w:szCs w:val="26"/>
                <w:lang w:val="de-DE"/>
              </w:rPr>
              <w:t>Mr Viktor Bergström</w:t>
            </w:r>
          </w:p>
          <w:p w14:paraId="64BBB8D2" w14:textId="77777777" w:rsidR="006223EE" w:rsidRPr="00093C4C" w:rsidRDefault="006223EE" w:rsidP="00A46E5F">
            <w:pPr>
              <w:widowControl w:val="0"/>
              <w:tabs>
                <w:tab w:val="left" w:pos="1168"/>
              </w:tabs>
              <w:spacing w:before="40" w:after="40" w:line="240" w:lineRule="exact"/>
              <w:jc w:val="left"/>
              <w:rPr>
                <w:sz w:val="20"/>
                <w:szCs w:val="26"/>
                <w:lang w:val="de-DE"/>
              </w:rPr>
            </w:pPr>
            <w:r w:rsidRPr="00093C4C">
              <w:rPr>
                <w:sz w:val="20"/>
                <w:szCs w:val="26"/>
                <w:lang w:val="de-DE"/>
              </w:rPr>
              <w:t xml:space="preserve">Regionenshus </w:t>
            </w:r>
          </w:p>
          <w:p w14:paraId="10AE36F2" w14:textId="77777777" w:rsidR="006223EE" w:rsidRPr="00093C4C" w:rsidRDefault="006223EE" w:rsidP="00A46E5F">
            <w:pPr>
              <w:widowControl w:val="0"/>
              <w:tabs>
                <w:tab w:val="left" w:pos="1168"/>
              </w:tabs>
              <w:spacing w:before="40" w:after="40" w:line="240" w:lineRule="exact"/>
              <w:jc w:val="left"/>
              <w:rPr>
                <w:sz w:val="20"/>
                <w:szCs w:val="26"/>
                <w:lang w:val="de-DE"/>
              </w:rPr>
            </w:pPr>
            <w:r w:rsidRPr="00093C4C">
              <w:rPr>
                <w:sz w:val="20"/>
                <w:szCs w:val="26"/>
                <w:lang w:val="de-DE"/>
              </w:rPr>
              <w:t>SE 462 80 VÄNERSBORG</w:t>
            </w:r>
          </w:p>
          <w:p w14:paraId="067E8F8D" w14:textId="791ADDAF" w:rsidR="006223EE" w:rsidRPr="00A46E5F" w:rsidRDefault="006223EE" w:rsidP="00A46E5F">
            <w:pPr>
              <w:widowControl w:val="0"/>
              <w:tabs>
                <w:tab w:val="left" w:pos="1168"/>
              </w:tabs>
              <w:spacing w:before="40" w:after="40" w:line="240" w:lineRule="exact"/>
              <w:jc w:val="left"/>
              <w:rPr>
                <w:sz w:val="20"/>
                <w:szCs w:val="26"/>
                <w:lang w:val="en-GB"/>
              </w:rPr>
            </w:pPr>
            <w:r w:rsidRPr="00A46E5F">
              <w:rPr>
                <w:rFonts w:hint="cs"/>
                <w:sz w:val="20"/>
                <w:szCs w:val="26"/>
                <w:rtl/>
                <w:lang w:val="en-GB"/>
              </w:rPr>
              <w:t xml:space="preserve">الهاتف: </w:t>
            </w:r>
            <w:r w:rsidRPr="00A46E5F">
              <w:rPr>
                <w:sz w:val="20"/>
                <w:szCs w:val="26"/>
                <w:lang w:val="en-GB"/>
              </w:rPr>
              <w:t>+46720840391</w:t>
            </w:r>
          </w:p>
          <w:p w14:paraId="7458064A" w14:textId="014ADD48" w:rsidR="006223EE" w:rsidRPr="00A46E5F" w:rsidRDefault="006223EE" w:rsidP="00A46E5F">
            <w:pPr>
              <w:widowControl w:val="0"/>
              <w:tabs>
                <w:tab w:val="left" w:pos="1168"/>
              </w:tabs>
              <w:spacing w:before="40" w:after="40" w:line="240" w:lineRule="exact"/>
              <w:jc w:val="left"/>
              <w:rPr>
                <w:sz w:val="20"/>
                <w:szCs w:val="26"/>
                <w:lang w:val="en-GB"/>
              </w:rPr>
            </w:pPr>
            <w:r w:rsidRPr="00A46E5F">
              <w:rPr>
                <w:rFonts w:hint="cs"/>
                <w:sz w:val="20"/>
                <w:szCs w:val="26"/>
                <w:rtl/>
                <w:lang w:val="en-GB"/>
              </w:rPr>
              <w:t xml:space="preserve">البريد الإلكتروني: </w:t>
            </w:r>
            <w:r w:rsidRPr="00A46E5F">
              <w:rPr>
                <w:sz w:val="20"/>
                <w:szCs w:val="26"/>
                <w:lang w:val="en-GB"/>
              </w:rPr>
              <w:t>viktor.bergstrom@vgregion.se</w:t>
            </w:r>
          </w:p>
        </w:tc>
        <w:tc>
          <w:tcPr>
            <w:tcW w:w="1417" w:type="dxa"/>
            <w:tcBorders>
              <w:top w:val="single" w:sz="4" w:space="0" w:color="auto"/>
              <w:left w:val="single" w:sz="4" w:space="0" w:color="auto"/>
              <w:bottom w:val="single" w:sz="4" w:space="0" w:color="auto"/>
              <w:right w:val="single" w:sz="4" w:space="0" w:color="auto"/>
            </w:tcBorders>
          </w:tcPr>
          <w:p w14:paraId="6FF6453B" w14:textId="4E060B85" w:rsidR="006223EE" w:rsidRPr="00A46E5F" w:rsidRDefault="006223EE" w:rsidP="00A46E5F">
            <w:pPr>
              <w:spacing w:before="40" w:after="40" w:line="240" w:lineRule="exact"/>
              <w:jc w:val="center"/>
              <w:rPr>
                <w:sz w:val="20"/>
                <w:szCs w:val="26"/>
                <w:rtl/>
                <w:lang w:bidi="ar-EG"/>
              </w:rPr>
            </w:pPr>
            <w:r w:rsidRPr="00A46E5F">
              <w:rPr>
                <w:sz w:val="20"/>
                <w:szCs w:val="26"/>
                <w:lang w:bidi="ar-EG"/>
              </w:rPr>
              <w:t>2026.I.1</w:t>
            </w:r>
          </w:p>
        </w:tc>
      </w:tr>
    </w:tbl>
    <w:p w14:paraId="2F1E8717" w14:textId="5D5AFD85" w:rsidR="00A071AB" w:rsidRDefault="00A071AB" w:rsidP="00A071AB">
      <w:pPr>
        <w:rPr>
          <w:rtl/>
          <w:lang w:bidi="ar-EG"/>
        </w:rPr>
      </w:pPr>
      <w:r>
        <w:rPr>
          <w:rtl/>
          <w:lang w:bidi="ar-EG"/>
        </w:rPr>
        <w:br w:type="page"/>
      </w:r>
    </w:p>
    <w:p w14:paraId="3771C105" w14:textId="6BD7839E" w:rsidR="0062268A" w:rsidRPr="008656ED" w:rsidRDefault="0062268A" w:rsidP="0062268A">
      <w:pPr>
        <w:pStyle w:val="Heading20"/>
        <w:rPr>
          <w:lang w:val="fr-FR"/>
        </w:rPr>
      </w:pPr>
      <w:bookmarkStart w:id="275" w:name="_Toc464575560"/>
      <w:bookmarkStart w:id="276" w:name="_Toc10221034"/>
      <w:bookmarkStart w:id="277" w:name="_Toc124254408"/>
      <w:bookmarkStart w:id="278" w:name="_Toc135225257"/>
      <w:bookmarkStart w:id="279" w:name="_Toc137478482"/>
      <w:bookmarkStart w:id="280" w:name="_Toc196233278"/>
      <w:bookmarkStart w:id="281" w:name="_Toc203564948"/>
      <w:bookmarkStart w:id="282" w:name="_Toc215669040"/>
      <w:bookmarkStart w:id="283" w:name="_Toc220314670"/>
      <w:bookmarkStart w:id="284" w:name="TOC_15_A"/>
      <w:r w:rsidRPr="008656ED">
        <w:rPr>
          <w:rtl/>
        </w:rPr>
        <w:lastRenderedPageBreak/>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275"/>
      <w:bookmarkEnd w:id="276"/>
      <w:bookmarkEnd w:id="277"/>
      <w:bookmarkEnd w:id="278"/>
      <w:bookmarkEnd w:id="279"/>
      <w:bookmarkEnd w:id="280"/>
      <w:bookmarkEnd w:id="281"/>
      <w:bookmarkEnd w:id="282"/>
      <w:bookmarkEnd w:id="283"/>
    </w:p>
    <w:bookmarkEnd w:id="284"/>
    <w:p w14:paraId="2206BB87" w14:textId="77777777" w:rsidR="0062268A" w:rsidRPr="008656ED" w:rsidRDefault="0062268A" w:rsidP="0062268A">
      <w:pPr>
        <w:jc w:val="center"/>
        <w:rPr>
          <w:rFonts w:eastAsia="SimSun"/>
          <w:lang w:bidi="ar-EG"/>
        </w:rPr>
      </w:pPr>
      <w:r w:rsidRPr="008656ED">
        <w:rPr>
          <w:rFonts w:eastAsia="SimSun"/>
          <w:rtl/>
          <w:lang w:bidi="ar-EG"/>
        </w:rPr>
        <w:t xml:space="preserve">الموقع الإلكتروني: </w:t>
      </w:r>
      <w:r w:rsidRPr="00D246DA">
        <w:rPr>
          <w:rFonts w:eastAsia="SimSun"/>
          <w:lang w:bidi="ar-EG"/>
        </w:rPr>
        <w:t>www.itu.int/itu-t/nnp</w:t>
      </w:r>
    </w:p>
    <w:p w14:paraId="7754F44B" w14:textId="77777777" w:rsidR="0062268A" w:rsidRPr="008656ED" w:rsidRDefault="0062268A" w:rsidP="00A071AB">
      <w:pPr>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112CE1AD" w14:textId="0CB9076F" w:rsidR="0062268A" w:rsidRPr="00A071AB" w:rsidRDefault="0062268A" w:rsidP="0062268A">
      <w:pPr>
        <w:rPr>
          <w:rFonts w:eastAsia="SimSun"/>
          <w:spacing w:val="-7"/>
          <w:rtl/>
          <w:lang w:bidi="ar-EG"/>
        </w:rPr>
      </w:pPr>
      <w:r w:rsidRPr="00A071AB">
        <w:rPr>
          <w:rFonts w:eastAsia="SimSun"/>
          <w:spacing w:val="-7"/>
          <w:rtl/>
          <w:lang w:bidi="ar-EG"/>
        </w:rPr>
        <w:t xml:space="preserve">ويرجى من الإدارات أن تستعمل النسق المبين في التوصية </w:t>
      </w:r>
      <w:r w:rsidRPr="00A071AB">
        <w:rPr>
          <w:rFonts w:eastAsia="SimSun"/>
          <w:spacing w:val="-7"/>
          <w:lang w:bidi="ar-EG"/>
        </w:rPr>
        <w:t>ITU-T E.129</w:t>
      </w:r>
      <w:r w:rsidRPr="00A071AB">
        <w:rPr>
          <w:rFonts w:eastAsia="SimSun"/>
          <w:spacing w:val="-7"/>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18" w:history="1">
        <w:r w:rsidR="003F1D83">
          <w:rPr>
            <w:rStyle w:val="Hyperlink"/>
            <w:rFonts w:eastAsia="SimSun"/>
          </w:rPr>
          <w:t>tsbtson@itu.int</w:t>
        </w:r>
      </w:hyperlink>
      <w:r w:rsidRPr="00A071AB">
        <w:rPr>
          <w:rFonts w:eastAsia="SimSun"/>
          <w:spacing w:val="-7"/>
          <w:rtl/>
          <w:lang w:bidi="ar-EG"/>
        </w:rPr>
        <w:t>)، ونذكّرها بأنها مسؤولة عن تحديث هذه المعلومات تباعاً.</w:t>
      </w:r>
    </w:p>
    <w:p w14:paraId="01DA6A37" w14:textId="0BE751B3" w:rsidR="0062268A" w:rsidRDefault="0062268A" w:rsidP="006052C0">
      <w:pPr>
        <w:spacing w:after="120"/>
        <w:rPr>
          <w:rFonts w:eastAsia="SimSun"/>
          <w:rtl/>
          <w:lang w:bidi="ar-EG"/>
        </w:rPr>
      </w:pPr>
      <w:r w:rsidRPr="008656ED">
        <w:rPr>
          <w:rFonts w:eastAsia="SimSun"/>
          <w:rtl/>
          <w:lang w:bidi="ar-EG"/>
        </w:rPr>
        <w:t xml:space="preserve">اعتباراً من </w:t>
      </w:r>
      <w:r w:rsidRPr="008656ED">
        <w:rPr>
          <w:rFonts w:eastAsia="SimSun"/>
          <w:lang w:bidi="ar-EG"/>
        </w:rPr>
        <w:t>2025.</w:t>
      </w:r>
      <w:r w:rsidR="00122415">
        <w:rPr>
          <w:rFonts w:eastAsia="SimSun"/>
          <w:lang w:bidi="ar-EG"/>
        </w:rPr>
        <w:t>X</w:t>
      </w:r>
      <w:r w:rsidR="00A46E5F">
        <w:rPr>
          <w:rFonts w:eastAsia="SimSun"/>
          <w:lang w:bidi="ar-EG"/>
        </w:rPr>
        <w:t>I</w:t>
      </w:r>
      <w:r w:rsidR="00122415">
        <w:rPr>
          <w:rFonts w:eastAsia="SimSun"/>
          <w:lang w:bidi="ar-EG"/>
        </w:rPr>
        <w:t>I</w:t>
      </w:r>
      <w:r w:rsidRPr="008656ED">
        <w:rPr>
          <w:rFonts w:eastAsia="SimSun"/>
          <w:lang w:bidi="ar-EG"/>
        </w:rPr>
        <w:t>.</w:t>
      </w:r>
      <w:r w:rsidR="00122415">
        <w:rPr>
          <w:rFonts w:eastAsia="SimSun"/>
          <w:lang w:bidi="ar-EG"/>
        </w:rPr>
        <w:t>1</w:t>
      </w:r>
      <w:r w:rsidR="00A46E5F">
        <w:rPr>
          <w:rFonts w:eastAsia="SimSun"/>
          <w:lang w:bidi="ar-EG"/>
        </w:rPr>
        <w:t>5</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62268A" w:rsidRPr="008656ED" w14:paraId="7F08E01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hideMark/>
          </w:tcPr>
          <w:p w14:paraId="33297495" w14:textId="77777777" w:rsidR="0062268A" w:rsidRPr="00E5662B" w:rsidRDefault="0062268A" w:rsidP="004B768E">
            <w:pPr>
              <w:spacing w:before="60" w:after="60" w:line="280" w:lineRule="exact"/>
              <w:jc w:val="center"/>
              <w:rPr>
                <w:rFonts w:eastAsia="SimSun"/>
                <w:i/>
                <w:iCs/>
                <w:lang w:val="en-GB" w:bidi="ar-EG"/>
              </w:rPr>
            </w:pPr>
            <w:r w:rsidRPr="00E5662B">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86A3F3D" w14:textId="77777777" w:rsidR="0062268A" w:rsidRPr="00E5662B" w:rsidRDefault="0062268A" w:rsidP="004B768E">
            <w:pPr>
              <w:spacing w:before="60" w:after="60" w:line="280" w:lineRule="exact"/>
              <w:jc w:val="center"/>
              <w:rPr>
                <w:rFonts w:eastAsia="SimSun"/>
                <w:i/>
                <w:iCs/>
                <w:rtl/>
                <w:lang w:val="fr-CH"/>
              </w:rPr>
            </w:pPr>
            <w:r w:rsidRPr="00E5662B">
              <w:rPr>
                <w:rFonts w:eastAsia="SimSun"/>
                <w:i/>
                <w:iCs/>
                <w:rtl/>
              </w:rPr>
              <w:t xml:space="preserve">الرمز الدليلي للبلد </w:t>
            </w:r>
            <w:r w:rsidRPr="00E5662B">
              <w:rPr>
                <w:rFonts w:eastAsia="SimSun"/>
                <w:i/>
                <w:iCs/>
              </w:rPr>
              <w:t>(CC)</w:t>
            </w:r>
          </w:p>
        </w:tc>
      </w:tr>
      <w:tr w:rsidR="0062268A" w:rsidRPr="008656ED" w14:paraId="0C939DE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28A103A" w14:textId="53C27A9F" w:rsidR="0062268A" w:rsidRPr="00E5662B" w:rsidRDefault="006223EE" w:rsidP="00A071AB">
            <w:pPr>
              <w:spacing w:before="40" w:after="40" w:line="280" w:lineRule="exact"/>
              <w:rPr>
                <w:rFonts w:eastAsia="SimSun"/>
                <w:rtl/>
              </w:rPr>
            </w:pPr>
            <w:r>
              <w:rPr>
                <w:rFonts w:eastAsia="SimSun" w:hint="cs"/>
                <w:rtl/>
              </w:rPr>
              <w:t>جمهورية إفريقيا الوسطى</w:t>
            </w:r>
          </w:p>
        </w:tc>
        <w:tc>
          <w:tcPr>
            <w:tcW w:w="2916" w:type="dxa"/>
            <w:tcBorders>
              <w:top w:val="single" w:sz="4" w:space="0" w:color="auto"/>
              <w:left w:val="single" w:sz="4" w:space="0" w:color="auto"/>
              <w:bottom w:val="single" w:sz="4" w:space="0" w:color="auto"/>
              <w:right w:val="single" w:sz="4" w:space="0" w:color="auto"/>
            </w:tcBorders>
          </w:tcPr>
          <w:p w14:paraId="559D3F56" w14:textId="7A91363E" w:rsidR="0062268A" w:rsidRPr="00E5662B" w:rsidRDefault="006223EE" w:rsidP="00A071AB">
            <w:pPr>
              <w:spacing w:before="40" w:after="40" w:line="280" w:lineRule="exact"/>
              <w:jc w:val="center"/>
              <w:rPr>
                <w:lang w:bidi="ar-EG"/>
              </w:rPr>
            </w:pPr>
            <w:r>
              <w:rPr>
                <w:lang w:bidi="ar-EG"/>
              </w:rPr>
              <w:t>+236</w:t>
            </w:r>
          </w:p>
        </w:tc>
      </w:tr>
      <w:tr w:rsidR="0062268A" w:rsidRPr="008656ED" w14:paraId="77C9AE21"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61DBB0E" w14:textId="4F616F74" w:rsidR="0062268A" w:rsidRPr="00E5662B" w:rsidRDefault="006223EE" w:rsidP="00A071AB">
            <w:pPr>
              <w:spacing w:before="40" w:after="40" w:line="280" w:lineRule="exact"/>
              <w:rPr>
                <w:rFonts w:eastAsia="SimSun"/>
                <w:rtl/>
              </w:rPr>
            </w:pPr>
            <w:r>
              <w:rPr>
                <w:rFonts w:eastAsia="SimSun" w:hint="cs"/>
                <w:rtl/>
              </w:rPr>
              <w:t>جمهورية إيران الإسلامية</w:t>
            </w:r>
          </w:p>
        </w:tc>
        <w:tc>
          <w:tcPr>
            <w:tcW w:w="2916" w:type="dxa"/>
            <w:tcBorders>
              <w:top w:val="single" w:sz="4" w:space="0" w:color="auto"/>
              <w:left w:val="single" w:sz="4" w:space="0" w:color="auto"/>
              <w:bottom w:val="single" w:sz="4" w:space="0" w:color="auto"/>
              <w:right w:val="single" w:sz="4" w:space="0" w:color="auto"/>
            </w:tcBorders>
          </w:tcPr>
          <w:p w14:paraId="0D9DBF89" w14:textId="09A35F9B" w:rsidR="0062268A" w:rsidRPr="00E5662B" w:rsidRDefault="006223EE" w:rsidP="00A071AB">
            <w:pPr>
              <w:spacing w:before="40" w:after="40" w:line="280" w:lineRule="exact"/>
              <w:jc w:val="center"/>
            </w:pPr>
            <w:r>
              <w:t>+98</w:t>
            </w:r>
          </w:p>
        </w:tc>
      </w:tr>
      <w:tr w:rsidR="00122415" w:rsidRPr="008656ED" w14:paraId="586A19C1"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3D67C78F" w14:textId="37227EC9" w:rsidR="00122415" w:rsidRPr="00E5662B" w:rsidRDefault="006223EE" w:rsidP="00A071AB">
            <w:pPr>
              <w:spacing w:before="40" w:after="40" w:line="280" w:lineRule="exact"/>
              <w:rPr>
                <w:rFonts w:eastAsia="SimSun"/>
                <w:rtl/>
              </w:rPr>
            </w:pPr>
            <w:r>
              <w:rPr>
                <w:rFonts w:eastAsia="SimSun" w:hint="cs"/>
                <w:rtl/>
              </w:rPr>
              <w:t>نيوزيلندا</w:t>
            </w:r>
          </w:p>
        </w:tc>
        <w:tc>
          <w:tcPr>
            <w:tcW w:w="2916" w:type="dxa"/>
            <w:tcBorders>
              <w:top w:val="single" w:sz="4" w:space="0" w:color="auto"/>
              <w:left w:val="single" w:sz="4" w:space="0" w:color="auto"/>
              <w:bottom w:val="single" w:sz="4" w:space="0" w:color="auto"/>
              <w:right w:val="single" w:sz="4" w:space="0" w:color="auto"/>
            </w:tcBorders>
          </w:tcPr>
          <w:p w14:paraId="515F847A" w14:textId="5E5B63CF" w:rsidR="00122415" w:rsidRPr="00E5662B" w:rsidRDefault="006223EE" w:rsidP="00A071AB">
            <w:pPr>
              <w:spacing w:before="40" w:after="40" w:line="280" w:lineRule="exact"/>
              <w:jc w:val="center"/>
              <w:rPr>
                <w:rtl/>
                <w:lang w:bidi="ar-EG"/>
              </w:rPr>
            </w:pPr>
            <w:r>
              <w:t>+64</w:t>
            </w:r>
          </w:p>
        </w:tc>
      </w:tr>
      <w:bookmarkEnd w:id="156"/>
      <w:bookmarkEnd w:id="157"/>
      <w:bookmarkEnd w:id="198"/>
      <w:bookmarkEnd w:id="199"/>
      <w:bookmarkEnd w:id="200"/>
      <w:bookmarkEnd w:id="263"/>
      <w:bookmarkEnd w:id="264"/>
      <w:bookmarkEnd w:id="265"/>
      <w:bookmarkEnd w:id="266"/>
      <w:bookmarkEnd w:id="267"/>
      <w:bookmarkEnd w:id="268"/>
      <w:bookmarkEnd w:id="269"/>
      <w:bookmarkEnd w:id="270"/>
    </w:tbl>
    <w:p w14:paraId="545C0536" w14:textId="5B47004F" w:rsidR="004417B7" w:rsidRDefault="004417B7" w:rsidP="0062268A">
      <w:pPr>
        <w:rPr>
          <w:rtl/>
          <w:lang w:bidi="ar-EG"/>
        </w:rPr>
      </w:pPr>
    </w:p>
    <w:sectPr w:rsidR="004417B7" w:rsidSect="006C4272">
      <w:footerReference w:type="even" r:id="rId19"/>
      <w:footerReference w:type="default" r:id="rId20"/>
      <w:footerReference w:type="first" r:id="rId21"/>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6A68" w14:textId="77777777" w:rsidR="00632F6C" w:rsidRDefault="00632F6C" w:rsidP="00AA4E2E">
      <w:r>
        <w:separator/>
      </w:r>
    </w:p>
    <w:p w14:paraId="5E5ACBB5" w14:textId="77777777" w:rsidR="00632F6C" w:rsidRDefault="00632F6C" w:rsidP="00AA4E2E"/>
    <w:p w14:paraId="5C45CAE0" w14:textId="77777777" w:rsidR="00632F6C" w:rsidRDefault="00632F6C" w:rsidP="00AA4E2E"/>
    <w:p w14:paraId="7C84D155" w14:textId="77777777" w:rsidR="00632F6C" w:rsidRDefault="00632F6C" w:rsidP="00AA4E2E"/>
    <w:p w14:paraId="0E5FA18B" w14:textId="77777777" w:rsidR="00632F6C" w:rsidRDefault="00632F6C" w:rsidP="00AA4E2E"/>
    <w:p w14:paraId="05C5081F" w14:textId="77777777" w:rsidR="00632F6C" w:rsidRDefault="00632F6C"/>
    <w:p w14:paraId="72D550B2" w14:textId="77777777" w:rsidR="00632F6C" w:rsidRDefault="00632F6C"/>
  </w:endnote>
  <w:endnote w:type="continuationSeparator" w:id="0">
    <w:p w14:paraId="2EA9050E" w14:textId="77777777" w:rsidR="00632F6C" w:rsidRDefault="00632F6C" w:rsidP="00AA4E2E">
      <w:r>
        <w:continuationSeparator/>
      </w:r>
    </w:p>
    <w:p w14:paraId="2533C26E" w14:textId="77777777" w:rsidR="00632F6C" w:rsidRDefault="00632F6C" w:rsidP="00AA4E2E"/>
    <w:p w14:paraId="4DB6AF5B" w14:textId="77777777" w:rsidR="00632F6C" w:rsidRDefault="00632F6C" w:rsidP="00AA4E2E"/>
    <w:p w14:paraId="74721524" w14:textId="77777777" w:rsidR="00632F6C" w:rsidRDefault="00632F6C" w:rsidP="00AA4E2E"/>
    <w:p w14:paraId="57A1F32C" w14:textId="77777777" w:rsidR="00632F6C" w:rsidRDefault="00632F6C" w:rsidP="00AA4E2E"/>
    <w:p w14:paraId="7AFACACE" w14:textId="77777777" w:rsidR="00632F6C" w:rsidRDefault="00632F6C"/>
    <w:p w14:paraId="0243294A" w14:textId="77777777" w:rsidR="00632F6C" w:rsidRDefault="00632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Univers">
    <w:panose1 w:val="020B0703030502030204"/>
    <w:charset w:val="00"/>
    <w:family w:val="swiss"/>
    <w:pitch w:val="variable"/>
    <w:sig w:usb0="00000007" w:usb1="00000000" w:usb2="00000000" w:usb3="00000000" w:csb0="00000013"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7698D327"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849EE">
            <w:rPr>
              <w:color w:val="FFFFFF"/>
              <w:position w:val="4"/>
              <w:sz w:val="20"/>
              <w:szCs w:val="26"/>
            </w:rPr>
            <w:t>13</w:t>
          </w:r>
          <w:r w:rsidR="00C8128C">
            <w:rPr>
              <w:color w:val="FFFFFF"/>
              <w:position w:val="4"/>
              <w:sz w:val="20"/>
              <w:szCs w:val="26"/>
            </w:rPr>
            <w:t>32</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1DD60428"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849EE">
            <w:rPr>
              <w:color w:val="FFFFFF"/>
              <w:position w:val="4"/>
              <w:sz w:val="20"/>
              <w:szCs w:val="26"/>
            </w:rPr>
            <w:t>13</w:t>
          </w:r>
          <w:r w:rsidR="00C8128C">
            <w:rPr>
              <w:color w:val="FFFFFF"/>
              <w:position w:val="4"/>
              <w:sz w:val="20"/>
              <w:szCs w:val="26"/>
            </w:rPr>
            <w:t>32</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522B62BA">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0CC6" w14:textId="77777777" w:rsidR="00632F6C" w:rsidRDefault="00632F6C" w:rsidP="00AA4E2E">
      <w:r>
        <w:t>___________________</w:t>
      </w:r>
    </w:p>
  </w:footnote>
  <w:footnote w:type="continuationSeparator" w:id="0">
    <w:p w14:paraId="73D04318" w14:textId="77777777" w:rsidR="00632F6C" w:rsidRDefault="00632F6C" w:rsidP="00AA4E2E">
      <w:r>
        <w:continuationSeparator/>
      </w:r>
    </w:p>
    <w:p w14:paraId="17AAE4C2" w14:textId="77777777" w:rsidR="00632F6C" w:rsidRDefault="00632F6C" w:rsidP="00AA4E2E"/>
    <w:p w14:paraId="1216B5D4" w14:textId="77777777" w:rsidR="00632F6C" w:rsidRDefault="00632F6C" w:rsidP="00AA4E2E"/>
    <w:p w14:paraId="0C4A4735" w14:textId="77777777" w:rsidR="00632F6C" w:rsidRDefault="00632F6C" w:rsidP="00AA4E2E"/>
    <w:p w14:paraId="189A70C8" w14:textId="77777777" w:rsidR="00632F6C" w:rsidRDefault="00632F6C" w:rsidP="00AA4E2E"/>
    <w:p w14:paraId="77E568CB" w14:textId="77777777" w:rsidR="00632F6C" w:rsidRDefault="00632F6C"/>
    <w:p w14:paraId="36F2202B" w14:textId="77777777" w:rsidR="00632F6C" w:rsidRDefault="00632F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9444852">
    <w:abstractNumId w:val="2"/>
  </w:num>
  <w:num w:numId="2" w16cid:durableId="372969320">
    <w:abstractNumId w:val="1"/>
  </w:num>
  <w:num w:numId="3" w16cid:durableId="16506741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n-GB" w:vendorID="64" w:dllVersion="4096" w:nlCheck="1" w:checkStyle="0"/>
  <w:activeWritingStyle w:appName="MSWord" w:lang="ar-SY"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0A77"/>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7EE"/>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9C9"/>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769"/>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82B"/>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4E9"/>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5A6"/>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2FFA"/>
    <w:rsid w:val="00093C4C"/>
    <w:rsid w:val="00093CB0"/>
    <w:rsid w:val="00093FAF"/>
    <w:rsid w:val="00093FC7"/>
    <w:rsid w:val="0009418F"/>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29F"/>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58CA"/>
    <w:rsid w:val="000F601E"/>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39F"/>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415"/>
    <w:rsid w:val="0012254F"/>
    <w:rsid w:val="001226A7"/>
    <w:rsid w:val="00122705"/>
    <w:rsid w:val="0012272B"/>
    <w:rsid w:val="00122C5A"/>
    <w:rsid w:val="00122D28"/>
    <w:rsid w:val="00122D35"/>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47B"/>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801"/>
    <w:rsid w:val="00154DF6"/>
    <w:rsid w:val="00154EB7"/>
    <w:rsid w:val="001559F3"/>
    <w:rsid w:val="00156119"/>
    <w:rsid w:val="001564D4"/>
    <w:rsid w:val="00157040"/>
    <w:rsid w:val="0015777C"/>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2D3C"/>
    <w:rsid w:val="0018394F"/>
    <w:rsid w:val="00183BB2"/>
    <w:rsid w:val="00183E29"/>
    <w:rsid w:val="001844A9"/>
    <w:rsid w:val="00184608"/>
    <w:rsid w:val="00184E0B"/>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28F"/>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51C"/>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25"/>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4E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0A84"/>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6649"/>
    <w:rsid w:val="0028705B"/>
    <w:rsid w:val="002872DC"/>
    <w:rsid w:val="002876F5"/>
    <w:rsid w:val="00287F36"/>
    <w:rsid w:val="00290146"/>
    <w:rsid w:val="00290211"/>
    <w:rsid w:val="00290680"/>
    <w:rsid w:val="00290A8D"/>
    <w:rsid w:val="0029114C"/>
    <w:rsid w:val="002919E1"/>
    <w:rsid w:val="00291AF7"/>
    <w:rsid w:val="00291E5A"/>
    <w:rsid w:val="00291F5D"/>
    <w:rsid w:val="00292574"/>
    <w:rsid w:val="0029277A"/>
    <w:rsid w:val="00292784"/>
    <w:rsid w:val="0029291D"/>
    <w:rsid w:val="0029295A"/>
    <w:rsid w:val="00292E73"/>
    <w:rsid w:val="0029309D"/>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1C"/>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1AE"/>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37D6D"/>
    <w:rsid w:val="00340B6D"/>
    <w:rsid w:val="00340C3A"/>
    <w:rsid w:val="00341093"/>
    <w:rsid w:val="00341239"/>
    <w:rsid w:val="00341A1C"/>
    <w:rsid w:val="00341E47"/>
    <w:rsid w:val="00341E60"/>
    <w:rsid w:val="00341F5D"/>
    <w:rsid w:val="00343631"/>
    <w:rsid w:val="00344667"/>
    <w:rsid w:val="00345572"/>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618"/>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31B"/>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51"/>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1D83"/>
    <w:rsid w:val="003F2E69"/>
    <w:rsid w:val="003F3501"/>
    <w:rsid w:val="003F38F4"/>
    <w:rsid w:val="003F3BCB"/>
    <w:rsid w:val="003F3C69"/>
    <w:rsid w:val="003F47ED"/>
    <w:rsid w:val="003F4DFC"/>
    <w:rsid w:val="003F53B7"/>
    <w:rsid w:val="003F589F"/>
    <w:rsid w:val="003F6003"/>
    <w:rsid w:val="003F618F"/>
    <w:rsid w:val="003F62B6"/>
    <w:rsid w:val="003F6491"/>
    <w:rsid w:val="003F71F1"/>
    <w:rsid w:val="003F727C"/>
    <w:rsid w:val="003F7398"/>
    <w:rsid w:val="003F73D7"/>
    <w:rsid w:val="003F797A"/>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B05"/>
    <w:rsid w:val="00405DB4"/>
    <w:rsid w:val="00405FDB"/>
    <w:rsid w:val="00406861"/>
    <w:rsid w:val="00406954"/>
    <w:rsid w:val="00406CC4"/>
    <w:rsid w:val="00406E87"/>
    <w:rsid w:val="00407158"/>
    <w:rsid w:val="00407251"/>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3FB1"/>
    <w:rsid w:val="00414081"/>
    <w:rsid w:val="004140A8"/>
    <w:rsid w:val="004142F4"/>
    <w:rsid w:val="004147B9"/>
    <w:rsid w:val="00414EE0"/>
    <w:rsid w:val="00414FF4"/>
    <w:rsid w:val="004155E1"/>
    <w:rsid w:val="004164A9"/>
    <w:rsid w:val="0041655E"/>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4F9"/>
    <w:rsid w:val="0043181C"/>
    <w:rsid w:val="0043231A"/>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17B7"/>
    <w:rsid w:val="0044219F"/>
    <w:rsid w:val="00442297"/>
    <w:rsid w:val="00442F24"/>
    <w:rsid w:val="00443116"/>
    <w:rsid w:val="00444235"/>
    <w:rsid w:val="00444557"/>
    <w:rsid w:val="00444EA7"/>
    <w:rsid w:val="00445281"/>
    <w:rsid w:val="004454C2"/>
    <w:rsid w:val="00445C30"/>
    <w:rsid w:val="004465D2"/>
    <w:rsid w:val="0044674D"/>
    <w:rsid w:val="00446819"/>
    <w:rsid w:val="00446B02"/>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314"/>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22D"/>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382"/>
    <w:rsid w:val="004A05E6"/>
    <w:rsid w:val="004A0BEE"/>
    <w:rsid w:val="004A139E"/>
    <w:rsid w:val="004A1ECA"/>
    <w:rsid w:val="004A1FA2"/>
    <w:rsid w:val="004A234A"/>
    <w:rsid w:val="004A24BF"/>
    <w:rsid w:val="004A2862"/>
    <w:rsid w:val="004A2CA4"/>
    <w:rsid w:val="004A310D"/>
    <w:rsid w:val="004A345D"/>
    <w:rsid w:val="004A34A9"/>
    <w:rsid w:val="004A37C4"/>
    <w:rsid w:val="004A3A83"/>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9A0"/>
    <w:rsid w:val="004C2C21"/>
    <w:rsid w:val="004C33AD"/>
    <w:rsid w:val="004C3A35"/>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240"/>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57B9"/>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845"/>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94"/>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B3F"/>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7F4"/>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670"/>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A81"/>
    <w:rsid w:val="00567DD1"/>
    <w:rsid w:val="00567DFE"/>
    <w:rsid w:val="00570F6B"/>
    <w:rsid w:val="0057118D"/>
    <w:rsid w:val="00571326"/>
    <w:rsid w:val="0057158E"/>
    <w:rsid w:val="00571A1D"/>
    <w:rsid w:val="00571A27"/>
    <w:rsid w:val="00571C17"/>
    <w:rsid w:val="0057281F"/>
    <w:rsid w:val="00572F1D"/>
    <w:rsid w:val="005733A1"/>
    <w:rsid w:val="005737FB"/>
    <w:rsid w:val="005738E6"/>
    <w:rsid w:val="00573945"/>
    <w:rsid w:val="00573BDC"/>
    <w:rsid w:val="00574993"/>
    <w:rsid w:val="00574BFB"/>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561"/>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5C12"/>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6D1B"/>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70D"/>
    <w:rsid w:val="005B37DA"/>
    <w:rsid w:val="005B3B46"/>
    <w:rsid w:val="005B3F1C"/>
    <w:rsid w:val="005B4279"/>
    <w:rsid w:val="005B4486"/>
    <w:rsid w:val="005B4793"/>
    <w:rsid w:val="005B4BFF"/>
    <w:rsid w:val="005B5152"/>
    <w:rsid w:val="005B7E5B"/>
    <w:rsid w:val="005C0792"/>
    <w:rsid w:val="005C1141"/>
    <w:rsid w:val="005C1DAB"/>
    <w:rsid w:val="005C1DE3"/>
    <w:rsid w:val="005C21AE"/>
    <w:rsid w:val="005C258A"/>
    <w:rsid w:val="005C27D5"/>
    <w:rsid w:val="005C29C8"/>
    <w:rsid w:val="005C2AC3"/>
    <w:rsid w:val="005C314C"/>
    <w:rsid w:val="005C3649"/>
    <w:rsid w:val="005C38C1"/>
    <w:rsid w:val="005C3CEB"/>
    <w:rsid w:val="005C4396"/>
    <w:rsid w:val="005C4431"/>
    <w:rsid w:val="005C492E"/>
    <w:rsid w:val="005C4963"/>
    <w:rsid w:val="005C4C76"/>
    <w:rsid w:val="005C4E0D"/>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7B6"/>
    <w:rsid w:val="005D1B6A"/>
    <w:rsid w:val="005D3464"/>
    <w:rsid w:val="005D35E1"/>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0F8E"/>
    <w:rsid w:val="00601B1E"/>
    <w:rsid w:val="00601C26"/>
    <w:rsid w:val="006026D8"/>
    <w:rsid w:val="00602C99"/>
    <w:rsid w:val="00602F89"/>
    <w:rsid w:val="006033BD"/>
    <w:rsid w:val="00603DEA"/>
    <w:rsid w:val="0060419F"/>
    <w:rsid w:val="0060421A"/>
    <w:rsid w:val="00604800"/>
    <w:rsid w:val="00604A14"/>
    <w:rsid w:val="006050FC"/>
    <w:rsid w:val="006052C0"/>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4210"/>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3EE"/>
    <w:rsid w:val="0062268A"/>
    <w:rsid w:val="006226A6"/>
    <w:rsid w:val="00622731"/>
    <w:rsid w:val="00622A52"/>
    <w:rsid w:val="00622F31"/>
    <w:rsid w:val="006233EE"/>
    <w:rsid w:val="006234E3"/>
    <w:rsid w:val="00623761"/>
    <w:rsid w:val="00623A2B"/>
    <w:rsid w:val="00623F8E"/>
    <w:rsid w:val="0062430F"/>
    <w:rsid w:val="0062495F"/>
    <w:rsid w:val="006249E9"/>
    <w:rsid w:val="006255F6"/>
    <w:rsid w:val="00625CFF"/>
    <w:rsid w:val="00626E66"/>
    <w:rsid w:val="00627826"/>
    <w:rsid w:val="00627CB1"/>
    <w:rsid w:val="00627CFD"/>
    <w:rsid w:val="00627E51"/>
    <w:rsid w:val="00630208"/>
    <w:rsid w:val="00630994"/>
    <w:rsid w:val="00631843"/>
    <w:rsid w:val="00632F6C"/>
    <w:rsid w:val="0063300E"/>
    <w:rsid w:val="006331C5"/>
    <w:rsid w:val="0063323A"/>
    <w:rsid w:val="0063419E"/>
    <w:rsid w:val="0063518A"/>
    <w:rsid w:val="0063655E"/>
    <w:rsid w:val="006365A8"/>
    <w:rsid w:val="00636614"/>
    <w:rsid w:val="00637019"/>
    <w:rsid w:val="00637057"/>
    <w:rsid w:val="00637E56"/>
    <w:rsid w:val="006407F6"/>
    <w:rsid w:val="0064095F"/>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1F55"/>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77EF9"/>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51B"/>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09C"/>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6BE7"/>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4BE"/>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06"/>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7F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1BB1"/>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2C99"/>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495"/>
    <w:rsid w:val="00807778"/>
    <w:rsid w:val="008078D3"/>
    <w:rsid w:val="00807C13"/>
    <w:rsid w:val="00807C7A"/>
    <w:rsid w:val="00807F1B"/>
    <w:rsid w:val="00810175"/>
    <w:rsid w:val="0081043C"/>
    <w:rsid w:val="00810482"/>
    <w:rsid w:val="00810A64"/>
    <w:rsid w:val="008111E1"/>
    <w:rsid w:val="00811C9D"/>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952"/>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0D04"/>
    <w:rsid w:val="008310BE"/>
    <w:rsid w:val="0083138C"/>
    <w:rsid w:val="00831541"/>
    <w:rsid w:val="00831DE4"/>
    <w:rsid w:val="008322B0"/>
    <w:rsid w:val="00832FCC"/>
    <w:rsid w:val="0083327B"/>
    <w:rsid w:val="00833622"/>
    <w:rsid w:val="00833885"/>
    <w:rsid w:val="00833C1F"/>
    <w:rsid w:val="00833C3B"/>
    <w:rsid w:val="00833CE5"/>
    <w:rsid w:val="00833D9A"/>
    <w:rsid w:val="00834037"/>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6F1"/>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941"/>
    <w:rsid w:val="00856E85"/>
    <w:rsid w:val="0085754D"/>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0446"/>
    <w:rsid w:val="00871213"/>
    <w:rsid w:val="0087169D"/>
    <w:rsid w:val="00871743"/>
    <w:rsid w:val="008717D7"/>
    <w:rsid w:val="00871912"/>
    <w:rsid w:val="00872E4B"/>
    <w:rsid w:val="008738A2"/>
    <w:rsid w:val="00873989"/>
    <w:rsid w:val="00873F04"/>
    <w:rsid w:val="008743B3"/>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449"/>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A45"/>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92"/>
    <w:rsid w:val="008C17EF"/>
    <w:rsid w:val="008C189A"/>
    <w:rsid w:val="008C1F7F"/>
    <w:rsid w:val="008C24C7"/>
    <w:rsid w:val="008C2682"/>
    <w:rsid w:val="008C2C9D"/>
    <w:rsid w:val="008C36E9"/>
    <w:rsid w:val="008C3993"/>
    <w:rsid w:val="008C4030"/>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33"/>
    <w:rsid w:val="008D6A5D"/>
    <w:rsid w:val="008D6F90"/>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0FAC"/>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A1C"/>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2CCE"/>
    <w:rsid w:val="0095319E"/>
    <w:rsid w:val="00953918"/>
    <w:rsid w:val="00954B34"/>
    <w:rsid w:val="00954C60"/>
    <w:rsid w:val="009554A0"/>
    <w:rsid w:val="009560C9"/>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11A"/>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22B"/>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2AB"/>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6A7B"/>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7AA"/>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1AB"/>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47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5F"/>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9BE"/>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647"/>
    <w:rsid w:val="00AB3B85"/>
    <w:rsid w:val="00AB4226"/>
    <w:rsid w:val="00AB4735"/>
    <w:rsid w:val="00AB48CA"/>
    <w:rsid w:val="00AB5003"/>
    <w:rsid w:val="00AB5A77"/>
    <w:rsid w:val="00AB5B98"/>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16B"/>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0CA"/>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6A"/>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281"/>
    <w:rsid w:val="00B007DE"/>
    <w:rsid w:val="00B0106B"/>
    <w:rsid w:val="00B011CB"/>
    <w:rsid w:val="00B01623"/>
    <w:rsid w:val="00B01E0C"/>
    <w:rsid w:val="00B02111"/>
    <w:rsid w:val="00B02A15"/>
    <w:rsid w:val="00B02A6A"/>
    <w:rsid w:val="00B02E57"/>
    <w:rsid w:val="00B031CD"/>
    <w:rsid w:val="00B033DF"/>
    <w:rsid w:val="00B03476"/>
    <w:rsid w:val="00B038AD"/>
    <w:rsid w:val="00B03D67"/>
    <w:rsid w:val="00B04351"/>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4536"/>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523"/>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B39"/>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9EE"/>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4F2"/>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79"/>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964"/>
    <w:rsid w:val="00BD7F2F"/>
    <w:rsid w:val="00BE02E0"/>
    <w:rsid w:val="00BE02ED"/>
    <w:rsid w:val="00BE04CA"/>
    <w:rsid w:val="00BE058F"/>
    <w:rsid w:val="00BE07A3"/>
    <w:rsid w:val="00BE0FD4"/>
    <w:rsid w:val="00BE146E"/>
    <w:rsid w:val="00BE18D4"/>
    <w:rsid w:val="00BE247A"/>
    <w:rsid w:val="00BE255F"/>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B7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ACB"/>
    <w:rsid w:val="00C04C69"/>
    <w:rsid w:val="00C0542A"/>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25B"/>
    <w:rsid w:val="00C473B8"/>
    <w:rsid w:val="00C475FC"/>
    <w:rsid w:val="00C47662"/>
    <w:rsid w:val="00C477DE"/>
    <w:rsid w:val="00C479D4"/>
    <w:rsid w:val="00C50D7F"/>
    <w:rsid w:val="00C5108F"/>
    <w:rsid w:val="00C5111D"/>
    <w:rsid w:val="00C51364"/>
    <w:rsid w:val="00C519BC"/>
    <w:rsid w:val="00C524C4"/>
    <w:rsid w:val="00C529AC"/>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6DFD"/>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67D1E"/>
    <w:rsid w:val="00C71469"/>
    <w:rsid w:val="00C71759"/>
    <w:rsid w:val="00C71DEE"/>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28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29E3"/>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5E4D"/>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1DB"/>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6DA"/>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808"/>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F65"/>
    <w:rsid w:val="00D470F5"/>
    <w:rsid w:val="00D50E5C"/>
    <w:rsid w:val="00D512E2"/>
    <w:rsid w:val="00D522A9"/>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65"/>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377"/>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8"/>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305"/>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3381"/>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A1B"/>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3E3C"/>
    <w:rsid w:val="00DE4B53"/>
    <w:rsid w:val="00DE5557"/>
    <w:rsid w:val="00DE5622"/>
    <w:rsid w:val="00DE571D"/>
    <w:rsid w:val="00DE586E"/>
    <w:rsid w:val="00DE594E"/>
    <w:rsid w:val="00DE5A6A"/>
    <w:rsid w:val="00DE5A98"/>
    <w:rsid w:val="00DE5F97"/>
    <w:rsid w:val="00DE6178"/>
    <w:rsid w:val="00DE6269"/>
    <w:rsid w:val="00DE63A6"/>
    <w:rsid w:val="00DE64F0"/>
    <w:rsid w:val="00DE6AA4"/>
    <w:rsid w:val="00DE7143"/>
    <w:rsid w:val="00DF001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5F64"/>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6C98"/>
    <w:rsid w:val="00E271DF"/>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29C5"/>
    <w:rsid w:val="00E5332F"/>
    <w:rsid w:val="00E53C77"/>
    <w:rsid w:val="00E54303"/>
    <w:rsid w:val="00E54970"/>
    <w:rsid w:val="00E5530D"/>
    <w:rsid w:val="00E55A29"/>
    <w:rsid w:val="00E56557"/>
    <w:rsid w:val="00E565F9"/>
    <w:rsid w:val="00E5662B"/>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2A6"/>
    <w:rsid w:val="00E74CED"/>
    <w:rsid w:val="00E75182"/>
    <w:rsid w:val="00E7539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AE2"/>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3F7"/>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0F8"/>
    <w:rsid w:val="00EC13EE"/>
    <w:rsid w:val="00EC14B8"/>
    <w:rsid w:val="00EC1BD3"/>
    <w:rsid w:val="00EC23A8"/>
    <w:rsid w:val="00EC24B0"/>
    <w:rsid w:val="00EC302C"/>
    <w:rsid w:val="00EC356F"/>
    <w:rsid w:val="00EC3C80"/>
    <w:rsid w:val="00EC4773"/>
    <w:rsid w:val="00EC4EFE"/>
    <w:rsid w:val="00EC56C2"/>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786"/>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504"/>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03B"/>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185"/>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5F6"/>
    <w:rsid w:val="00F25986"/>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4AA"/>
    <w:rsid w:val="00F31525"/>
    <w:rsid w:val="00F31661"/>
    <w:rsid w:val="00F31A0F"/>
    <w:rsid w:val="00F31A51"/>
    <w:rsid w:val="00F3202B"/>
    <w:rsid w:val="00F3221F"/>
    <w:rsid w:val="00F32291"/>
    <w:rsid w:val="00F325C1"/>
    <w:rsid w:val="00F32A8D"/>
    <w:rsid w:val="00F32AFC"/>
    <w:rsid w:val="00F3307B"/>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1C5"/>
    <w:rsid w:val="00F42909"/>
    <w:rsid w:val="00F4290A"/>
    <w:rsid w:val="00F42CAD"/>
    <w:rsid w:val="00F42D97"/>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E67"/>
    <w:rsid w:val="00F51F6C"/>
    <w:rsid w:val="00F52315"/>
    <w:rsid w:val="00F52533"/>
    <w:rsid w:val="00F5282F"/>
    <w:rsid w:val="00F52856"/>
    <w:rsid w:val="00F52D9F"/>
    <w:rsid w:val="00F53699"/>
    <w:rsid w:val="00F54827"/>
    <w:rsid w:val="00F554AB"/>
    <w:rsid w:val="00F558D1"/>
    <w:rsid w:val="00F55D4D"/>
    <w:rsid w:val="00F564BA"/>
    <w:rsid w:val="00F5655A"/>
    <w:rsid w:val="00F5688C"/>
    <w:rsid w:val="00F5711D"/>
    <w:rsid w:val="00F57469"/>
    <w:rsid w:val="00F5749C"/>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379"/>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2EE2"/>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3547B"/>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345572"/>
    <w:pPr>
      <w:keepNext/>
      <w:keepLines/>
      <w:tabs>
        <w:tab w:val="left" w:pos="1984"/>
      </w:tabs>
      <w:spacing w:line="240" w:lineRule="auto"/>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182D3C"/>
    <w:pPr>
      <w:tabs>
        <w:tab w:val="left" w:pos="1474"/>
        <w:tab w:val="left" w:pos="1758"/>
      </w:tabs>
      <w:bidi w:val="0"/>
      <w:spacing w:before="40" w:line="240" w:lineRule="auto"/>
      <w:ind w:left="1588" w:hanging="794"/>
    </w:pPr>
    <w:rPr>
      <w:rFonts w:eastAsia="SimSun"/>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85694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8128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241603713">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www.mca.org.mt" TargetMode="External"/><Relationship Id="rId2" Type="http://schemas.openxmlformats.org/officeDocument/2006/relationships/numbering" Target="numbering.xml"/><Relationship Id="rId16" Type="http://schemas.openxmlformats.org/officeDocument/2006/relationships/hyperlink" Target="https://www.mca.org.mt/regulatory/numbering/numbering-pla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mailto:baixx.wx@chinatelecom.cn" TargetMode="External"/><Relationship Id="rId23" Type="http://schemas.openxmlformats.org/officeDocument/2006/relationships/theme" Target="theme/theme1.xml"/><Relationship Id="rId10" Type="http://schemas.openxmlformats.org/officeDocument/2006/relationships/hyperlink" Target="mailto:brmail@itu.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nnp"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1605</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1329</vt:lpstr>
    </vt:vector>
  </TitlesOfParts>
  <Manager/>
  <Company>ITU</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1332</dc:title>
  <dc:subject/>
  <dc:creator>AAK</dc:creator>
  <cp:keywords/>
  <dc:description>Yammouni, 22/03/2022, ITU51013804</dc:description>
  <cp:lastModifiedBy>Gergis, Mina</cp:lastModifiedBy>
  <cp:revision>5</cp:revision>
  <cp:lastPrinted>2026-01-26T10:21:00Z</cp:lastPrinted>
  <dcterms:created xsi:type="dcterms:W3CDTF">2026-01-26T09:16:00Z</dcterms:created>
  <dcterms:modified xsi:type="dcterms:W3CDTF">2026-01-26T10:22:00Z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