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77A81939"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0B6F6B">
              <w:rPr>
                <w:rStyle w:val="Foot"/>
                <w:rFonts w:ascii="Arial" w:hAnsi="Arial" w:cs="Arial"/>
                <w:b/>
                <w:bCs/>
                <w:color w:val="FFFFFF" w:themeColor="background1"/>
                <w:sz w:val="28"/>
                <w:szCs w:val="28"/>
                <w:lang w:val="fr-FR"/>
              </w:rPr>
              <w:t>8</w:t>
            </w:r>
          </w:p>
        </w:tc>
        <w:tc>
          <w:tcPr>
            <w:tcW w:w="1477" w:type="dxa"/>
            <w:tcBorders>
              <w:top w:val="nil"/>
              <w:bottom w:val="nil"/>
            </w:tcBorders>
            <w:shd w:val="clear" w:color="auto" w:fill="A6A6A6"/>
            <w:vAlign w:val="center"/>
          </w:tcPr>
          <w:p w14:paraId="1A031562" w14:textId="16495DFF"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0B6F6B">
              <w:rPr>
                <w:color w:val="FFFFFF" w:themeColor="background1"/>
              </w:rPr>
              <w:t>5</w:t>
            </w:r>
            <w:r w:rsidR="00144FEF" w:rsidRPr="00144FEF">
              <w:rPr>
                <w:color w:val="FFFFFF" w:themeColor="background1"/>
              </w:rPr>
              <w:t>.</w:t>
            </w:r>
            <w:r w:rsidR="00BA6717">
              <w:rPr>
                <w:color w:val="FFFFFF" w:themeColor="background1"/>
              </w:rPr>
              <w:t>X</w:t>
            </w:r>
            <w:r w:rsidR="00124E48">
              <w:rPr>
                <w:color w:val="FFFFFF" w:themeColor="background1"/>
              </w:rPr>
              <w:t>I</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79438113"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24E48">
              <w:rPr>
                <w:color w:val="FFFFFF" w:themeColor="background1"/>
              </w:rPr>
              <w:t>3</w:t>
            </w:r>
            <w:r w:rsidR="000B6F6B">
              <w:rPr>
                <w:color w:val="FFFFFF" w:themeColor="background1"/>
              </w:rPr>
              <w:t>1</w:t>
            </w:r>
            <w:r w:rsidR="007C0ED7">
              <w:rPr>
                <w:color w:val="FFFFFF" w:themeColor="background1"/>
              </w:rPr>
              <w:t xml:space="preserve"> </w:t>
            </w:r>
            <w:r w:rsidR="00D204A0">
              <w:rPr>
                <w:color w:val="FFFFFF" w:themeColor="background1"/>
              </w:rPr>
              <w:t>October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0B6F6B"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4D0F8D9E" w:rsidR="00807342" w:rsidRDefault="000125FB" w:rsidP="00BF0000">
      <w:pPr>
        <w:pStyle w:val="TOC1"/>
        <w:rPr>
          <w:rStyle w:val="Hyperlink"/>
          <w:color w:val="auto"/>
          <w:u w:val="none"/>
          <w:lang w:val="en-US"/>
        </w:rPr>
      </w:pPr>
      <w:r w:rsidRPr="000125FB">
        <w:rPr>
          <w:rStyle w:val="Hyperlink"/>
          <w:color w:val="auto"/>
          <w:u w:val="none"/>
          <w:lang w:val="en-US"/>
        </w:rPr>
        <w:t>Approval and deletion of ITU-T Recommendations</w:t>
      </w:r>
      <w:r w:rsidR="00807342" w:rsidRPr="000125FB">
        <w:rPr>
          <w:rStyle w:val="Hyperlink"/>
          <w:color w:val="auto"/>
          <w:u w:val="none"/>
          <w:lang w:val="en-US"/>
        </w:rPr>
        <w:tab/>
      </w:r>
      <w:r w:rsidR="00807342" w:rsidRPr="000125FB">
        <w:rPr>
          <w:rStyle w:val="Hyperlink"/>
          <w:color w:val="auto"/>
          <w:u w:val="none"/>
          <w:lang w:val="en-US"/>
        </w:rPr>
        <w:tab/>
        <w:t>4</w:t>
      </w:r>
    </w:p>
    <w:p w14:paraId="5F76E378" w14:textId="5E3FE3E8" w:rsidR="00672728" w:rsidRPr="00827451" w:rsidRDefault="00672728" w:rsidP="00672728">
      <w:pPr>
        <w:pStyle w:val="TOC1"/>
        <w:rPr>
          <w:lang w:val="en-GB"/>
        </w:rPr>
      </w:pPr>
      <w:r w:rsidRPr="00827451">
        <w:rPr>
          <w:lang w:val="en-GB"/>
        </w:rPr>
        <w:t>Other communication:</w:t>
      </w:r>
    </w:p>
    <w:p w14:paraId="18F8E53E" w14:textId="36E7E391" w:rsidR="00672728" w:rsidRPr="00827451" w:rsidRDefault="00672728" w:rsidP="00672728">
      <w:pPr>
        <w:pStyle w:val="TOC1"/>
        <w:ind w:firstLine="0"/>
        <w:rPr>
          <w:lang w:val="en-GB"/>
        </w:rPr>
      </w:pPr>
      <w:r w:rsidRPr="00827451">
        <w:rPr>
          <w:lang w:val="en-GB"/>
        </w:rPr>
        <w:t>Serbia</w:t>
      </w:r>
      <w:r w:rsidRPr="00827451">
        <w:rPr>
          <w:lang w:val="en-GB"/>
        </w:rPr>
        <w:tab/>
      </w:r>
      <w:r w:rsidRPr="00827451">
        <w:rPr>
          <w:lang w:val="en-GB"/>
        </w:rPr>
        <w:tab/>
      </w:r>
      <w:r w:rsidR="00EA07EB">
        <w:rPr>
          <w:lang w:val="en-GB"/>
        </w:rPr>
        <w:t>5</w:t>
      </w:r>
    </w:p>
    <w:p w14:paraId="4A12B8C8" w14:textId="7BBB206E"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EA07EB">
        <w:rPr>
          <w:webHidden/>
          <w:lang w:val="en-GB"/>
        </w:rPr>
        <w:t>6</w:t>
      </w:r>
    </w:p>
    <w:p w14:paraId="4B47B5BC" w14:textId="4447C999"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EA07EB">
        <w:rPr>
          <w:webHidden/>
          <w:lang w:val="en-GB"/>
        </w:rPr>
        <w:t>6</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20E0087C" w14:textId="33C15AA9" w:rsidR="000125FB" w:rsidRPr="00672728" w:rsidRDefault="00FC67BD" w:rsidP="008B0D4C">
      <w:pPr>
        <w:pStyle w:val="TOC1"/>
        <w:rPr>
          <w:rStyle w:val="Hyperlink"/>
          <w:color w:val="auto"/>
          <w:u w:val="none"/>
          <w:lang w:val="en-US"/>
        </w:rPr>
      </w:pPr>
      <w:r w:rsidRPr="00FC67BD">
        <w:rPr>
          <w:lang w:val="en-US"/>
        </w:rPr>
        <w:t>List of Ship Stations and Maritime Mobile Service Identity Assignments</w:t>
      </w:r>
      <w:r>
        <w:rPr>
          <w:lang w:val="en-US"/>
        </w:rPr>
        <w:t xml:space="preserve"> </w:t>
      </w:r>
      <w:r w:rsidRPr="00FC67BD">
        <w:rPr>
          <w:lang w:val="en-US"/>
        </w:rPr>
        <w:t>(List V)</w:t>
      </w:r>
      <w:r w:rsidR="000125FB" w:rsidRPr="00672728">
        <w:rPr>
          <w:rStyle w:val="Hyperlink"/>
          <w:color w:val="auto"/>
          <w:u w:val="none"/>
          <w:lang w:val="en-US"/>
        </w:rPr>
        <w:tab/>
      </w:r>
      <w:r w:rsidR="000125FB" w:rsidRPr="00672728">
        <w:rPr>
          <w:rStyle w:val="Hyperlink"/>
          <w:color w:val="auto"/>
          <w:u w:val="none"/>
          <w:lang w:val="en-US"/>
        </w:rPr>
        <w:tab/>
      </w:r>
      <w:r w:rsidR="00EA07EB">
        <w:rPr>
          <w:rStyle w:val="Hyperlink"/>
          <w:color w:val="auto"/>
          <w:u w:val="none"/>
          <w:lang w:val="en-US"/>
        </w:rPr>
        <w:t>7</w:t>
      </w:r>
    </w:p>
    <w:p w14:paraId="6320397C" w14:textId="3BAE8E2B" w:rsidR="008B0D4C" w:rsidRDefault="008B0D4C" w:rsidP="008B0D4C">
      <w:pPr>
        <w:pStyle w:val="TOC1"/>
        <w:rPr>
          <w:rStyle w:val="Hyperlink"/>
          <w:color w:val="auto"/>
          <w:u w:val="none"/>
          <w:lang w:val="en-US"/>
        </w:rPr>
      </w:pPr>
      <w:r w:rsidRPr="008B0D4C">
        <w:rPr>
          <w:rStyle w:val="Hyperlink"/>
          <w:color w:val="auto"/>
          <w:u w:val="none"/>
          <w:lang w:val="en-US"/>
        </w:rPr>
        <w:t xml:space="preserve">Mobile Network Codes (MNC) for the international identification plan for public networks </w:t>
      </w:r>
      <w:r>
        <w:rPr>
          <w:rStyle w:val="Hyperlink"/>
          <w:color w:val="auto"/>
          <w:u w:val="none"/>
          <w:lang w:val="en-US"/>
        </w:rPr>
        <w:br/>
      </w:r>
      <w:r w:rsidRPr="008B0D4C">
        <w:rPr>
          <w:rStyle w:val="Hyperlink"/>
          <w:color w:val="auto"/>
          <w:u w:val="none"/>
          <w:lang w:val="en-US"/>
        </w:rPr>
        <w:t>and subscriptions</w:t>
      </w:r>
      <w:r>
        <w:rPr>
          <w:rStyle w:val="Hyperlink"/>
          <w:color w:val="auto"/>
          <w:u w:val="none"/>
          <w:lang w:val="en-US"/>
        </w:rPr>
        <w:tab/>
      </w:r>
      <w:r>
        <w:rPr>
          <w:rStyle w:val="Hyperlink"/>
          <w:color w:val="auto"/>
          <w:u w:val="none"/>
          <w:lang w:val="en-US"/>
        </w:rPr>
        <w:tab/>
      </w:r>
      <w:r w:rsidR="00EA07EB">
        <w:rPr>
          <w:rStyle w:val="Hyperlink"/>
          <w:color w:val="auto"/>
          <w:u w:val="none"/>
          <w:lang w:val="en-US"/>
        </w:rPr>
        <w:t>7</w:t>
      </w:r>
    </w:p>
    <w:p w14:paraId="24EE23B9" w14:textId="77777777" w:rsidR="00914183" w:rsidRDefault="00914183" w:rsidP="00914183">
      <w:pPr>
        <w:rPr>
          <w:lang w:val="en-GB"/>
        </w:rPr>
      </w:pP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573174" w14:paraId="4B7DD97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7E24B5B" w14:textId="77777777" w:rsidR="00124E48" w:rsidRPr="00540F0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3F71E2DC" w14:textId="77777777" w:rsidR="00124E48" w:rsidRPr="00540F0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0F18F50E"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14.XI.2025</w:t>
            </w:r>
          </w:p>
        </w:tc>
      </w:tr>
      <w:tr w:rsidR="00124E48" w:rsidRPr="00573174" w14:paraId="77A3D4ED"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60CEA6C"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88A078E"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2508FA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124E48" w:rsidRPr="000E5218" w14:paraId="04A3AFB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32C9170"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3FD473F1"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470C0DD"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124E48" w:rsidRPr="000E5218" w14:paraId="76B4477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69983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1A616A3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35BD8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r w:rsidR="00124E48" w:rsidRPr="000E5218" w14:paraId="1367BAE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27A5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74F5F2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A407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05445F2F" w14:textId="77777777" w:rsidR="000B6F6B" w:rsidRDefault="000B6F6B" w:rsidP="000B6F6B">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and deletion of ITU-T Recommendations</w:t>
      </w:r>
    </w:p>
    <w:p w14:paraId="2B0431D1" w14:textId="77777777" w:rsidR="000B6F6B" w:rsidRPr="00962762" w:rsidRDefault="000B6F6B" w:rsidP="000B6F6B">
      <w:pPr>
        <w:rPr>
          <w:rStyle w:val="Strong"/>
        </w:rPr>
      </w:pPr>
      <w:r w:rsidRPr="00962762">
        <w:rPr>
          <w:rStyle w:val="Strong"/>
        </w:rPr>
        <w:t>Approved Recommendations:</w:t>
      </w:r>
      <w:bookmarkStart w:id="1206" w:name="ApprovedContent"/>
      <w:bookmarkEnd w:id="1206"/>
    </w:p>
    <w:p w14:paraId="5AF7EB0D" w14:textId="77777777" w:rsidR="000B6F6B" w:rsidRDefault="000B6F6B" w:rsidP="000B6F6B">
      <w:r>
        <w:t xml:space="preserve">By </w:t>
      </w:r>
      <w:hyperlink r:id="rId14" w:history="1">
        <w:r>
          <w:rPr>
            <w:rStyle w:val="Hyperlink"/>
          </w:rPr>
          <w:t>AAP-24</w:t>
        </w:r>
      </w:hyperlink>
      <w:r>
        <w:t>, it was announced that the following ITU-T Recommendations were approved, in accordance with the procedures outlined in Recommendation ITU-T A.8:</w:t>
      </w:r>
    </w:p>
    <w:p w14:paraId="7401408A" w14:textId="6F6B21EB" w:rsidR="000B6F6B" w:rsidRDefault="000B6F6B" w:rsidP="000B6F6B">
      <w:r>
        <w:t xml:space="preserve">- </w:t>
      </w:r>
      <w:r w:rsidR="00FC67BD">
        <w:tab/>
      </w:r>
      <w:hyperlink r:id="rId15" w:history="1">
        <w:r>
          <w:rPr>
            <w:rStyle w:val="Hyperlink"/>
          </w:rPr>
          <w:t>ITU-T G.9943 (10/2025)</w:t>
        </w:r>
      </w:hyperlink>
      <w:r>
        <w:t>: High speed fibre-based in-premises transceivers - network management</w:t>
      </w:r>
    </w:p>
    <w:p w14:paraId="6F15E0C5" w14:textId="16D3CCC9" w:rsidR="000B6F6B" w:rsidRDefault="000B6F6B" w:rsidP="000B6F6B">
      <w:r>
        <w:t xml:space="preserve">- </w:t>
      </w:r>
      <w:r w:rsidR="00FC67BD">
        <w:tab/>
      </w:r>
      <w:hyperlink r:id="rId16" w:history="1">
        <w:r>
          <w:rPr>
            <w:rStyle w:val="Hyperlink"/>
          </w:rPr>
          <w:t>ITU-T G.9949 (10/2025)</w:t>
        </w:r>
      </w:hyperlink>
      <w:r>
        <w:t>: WLAN management control interface (WMCI) for in-premises network</w:t>
      </w:r>
    </w:p>
    <w:p w14:paraId="355CE279" w14:textId="2FEBB6D7" w:rsidR="000B6F6B" w:rsidRDefault="000B6F6B" w:rsidP="000B6F6B">
      <w:r>
        <w:t xml:space="preserve">- </w:t>
      </w:r>
      <w:r w:rsidR="00FC67BD">
        <w:tab/>
      </w:r>
      <w:hyperlink r:id="rId17" w:history="1">
        <w:r>
          <w:rPr>
            <w:rStyle w:val="Hyperlink"/>
          </w:rPr>
          <w:t>ITU-T G.9975 (10/2025)</w:t>
        </w:r>
      </w:hyperlink>
      <w:r>
        <w:t>: Technical requirements of extended reality service over in-premises networks</w:t>
      </w:r>
    </w:p>
    <w:p w14:paraId="47690E01" w14:textId="35052141" w:rsidR="000B6F6B" w:rsidRDefault="000B6F6B" w:rsidP="00FC67BD">
      <w:pPr>
        <w:ind w:left="567" w:hanging="567"/>
      </w:pPr>
      <w:r>
        <w:t xml:space="preserve">- </w:t>
      </w:r>
      <w:r w:rsidR="00FC67BD">
        <w:tab/>
      </w:r>
      <w:hyperlink r:id="rId18" w:history="1">
        <w:r>
          <w:rPr>
            <w:rStyle w:val="Hyperlink"/>
          </w:rPr>
          <w:t>ITU-T J.157 (10/2025)</w:t>
        </w:r>
      </w:hyperlink>
      <w:r>
        <w:t>: Functional Requirements for secondary distribution of digital television and audiovisual content to portable devices using the wireless local area network</w:t>
      </w:r>
    </w:p>
    <w:p w14:paraId="244B123C" w14:textId="57A3946E" w:rsidR="000B6F6B" w:rsidRDefault="000B6F6B" w:rsidP="00FC67BD">
      <w:pPr>
        <w:ind w:left="567" w:hanging="567"/>
      </w:pPr>
      <w:r>
        <w:t xml:space="preserve">- </w:t>
      </w:r>
      <w:r w:rsidR="00FC67BD">
        <w:tab/>
      </w:r>
      <w:hyperlink r:id="rId19" w:history="1">
        <w:r>
          <w:rPr>
            <w:rStyle w:val="Hyperlink"/>
          </w:rPr>
          <w:t>ITU-T K.61 (10/2025)</w:t>
        </w:r>
      </w:hyperlink>
      <w:r>
        <w:t>: Guidance on measurement and numerical prediction of electromagnetic fields for compliance with human exposure limits for telecommunication installations</w:t>
      </w:r>
    </w:p>
    <w:p w14:paraId="6F07416A" w14:textId="32BC19FE" w:rsidR="000B6F6B" w:rsidRDefault="000B6F6B" w:rsidP="00FC67BD">
      <w:pPr>
        <w:ind w:left="567" w:hanging="567"/>
      </w:pPr>
      <w:r>
        <w:t xml:space="preserve">- </w:t>
      </w:r>
      <w:r w:rsidR="00FC67BD">
        <w:tab/>
      </w:r>
      <w:hyperlink r:id="rId20" w:history="1">
        <w:r>
          <w:rPr>
            <w:rStyle w:val="Hyperlink"/>
          </w:rPr>
          <w:t>ITU-T L.1510 (10/2025)</w:t>
        </w:r>
      </w:hyperlink>
      <w:r>
        <w:t>: Environmental key performance indicators for digital infrastructure adapting to climate change</w:t>
      </w:r>
    </w:p>
    <w:p w14:paraId="04657380" w14:textId="78963C2F" w:rsidR="000B6F6B" w:rsidRDefault="000B6F6B" w:rsidP="000B6F6B">
      <w:r>
        <w:t xml:space="preserve">- </w:t>
      </w:r>
      <w:r w:rsidR="00FC67BD">
        <w:tab/>
      </w:r>
      <w:hyperlink r:id="rId21" w:history="1">
        <w:r>
          <w:rPr>
            <w:rStyle w:val="Hyperlink"/>
          </w:rPr>
          <w:t>ITU-T P.1100 (10/2025)</w:t>
        </w:r>
      </w:hyperlink>
      <w:r>
        <w:t>: Narrowband hands-free communication in motor vehicles</w:t>
      </w:r>
    </w:p>
    <w:p w14:paraId="430CAFDF" w14:textId="6BB7A847" w:rsidR="000B6F6B" w:rsidRDefault="000B6F6B" w:rsidP="000B6F6B">
      <w:r>
        <w:t xml:space="preserve">- </w:t>
      </w:r>
      <w:r w:rsidR="00FC67BD">
        <w:tab/>
      </w:r>
      <w:hyperlink r:id="rId22" w:history="1">
        <w:r>
          <w:rPr>
            <w:rStyle w:val="Hyperlink"/>
          </w:rPr>
          <w:t>ITU-T P.1110 (10/2025)</w:t>
        </w:r>
      </w:hyperlink>
      <w:r>
        <w:t>: Wideband hands-free communication in motor vehicles</w:t>
      </w:r>
    </w:p>
    <w:p w14:paraId="58C3C498" w14:textId="159A779F" w:rsidR="000B6F6B" w:rsidRDefault="000B6F6B" w:rsidP="000B6F6B">
      <w:r>
        <w:t xml:space="preserve">- </w:t>
      </w:r>
      <w:r w:rsidR="00FC67BD">
        <w:tab/>
      </w:r>
      <w:hyperlink r:id="rId23" w:history="1">
        <w:r>
          <w:rPr>
            <w:rStyle w:val="Hyperlink"/>
          </w:rPr>
          <w:t>ITU-T P.1120 (10/2025)</w:t>
        </w:r>
      </w:hyperlink>
      <w:r>
        <w:t>: Super-wideband and fullband hands-free communication in motor vehicles</w:t>
      </w:r>
    </w:p>
    <w:p w14:paraId="6959D91A" w14:textId="3B99236C" w:rsidR="000B6F6B" w:rsidRDefault="000B6F6B" w:rsidP="00FC67BD">
      <w:pPr>
        <w:ind w:left="567" w:hanging="567"/>
      </w:pPr>
      <w:r>
        <w:t xml:space="preserve">- </w:t>
      </w:r>
      <w:r w:rsidR="00FC67BD">
        <w:tab/>
      </w:r>
      <w:hyperlink r:id="rId24" w:history="1">
        <w:r>
          <w:rPr>
            <w:rStyle w:val="Hyperlink"/>
          </w:rPr>
          <w:t>ITU-T P.1199 (10/2025)</w:t>
        </w:r>
      </w:hyperlink>
      <w:r>
        <w:t>: Parametric object-recognition-ratio-estimation model for remote monitoring of surveillance video delivered from autonomous vehicle</w:t>
      </w:r>
    </w:p>
    <w:p w14:paraId="36EAAB23" w14:textId="57BCEFCB" w:rsidR="000B6F6B" w:rsidRDefault="000B6F6B" w:rsidP="00FC67BD">
      <w:pPr>
        <w:ind w:left="567" w:hanging="567"/>
      </w:pPr>
      <w:r>
        <w:t xml:space="preserve">- </w:t>
      </w:r>
      <w:r w:rsidR="00FC67BD">
        <w:tab/>
      </w:r>
      <w:hyperlink r:id="rId25" w:history="1">
        <w:r>
          <w:rPr>
            <w:rStyle w:val="Hyperlink"/>
          </w:rPr>
          <w:t>ITU-T P.1204 (10/2025)</w:t>
        </w:r>
      </w:hyperlink>
      <w:r>
        <w:t>: Video quality assessment of streaming services over reliable transport for resolutions up to 4K</w:t>
      </w:r>
    </w:p>
    <w:p w14:paraId="63B43EBF" w14:textId="48BF6164" w:rsidR="000B6F6B" w:rsidRDefault="000B6F6B" w:rsidP="00FC67BD">
      <w:pPr>
        <w:ind w:left="567" w:hanging="567"/>
      </w:pPr>
      <w:r>
        <w:t xml:space="preserve">- </w:t>
      </w:r>
      <w:r w:rsidR="00FC67BD">
        <w:tab/>
      </w:r>
      <w:hyperlink r:id="rId26" w:history="1">
        <w:r>
          <w:rPr>
            <w:rStyle w:val="Hyperlink"/>
          </w:rPr>
          <w:t>ITU-T P.1204.1 (10/2025)</w:t>
        </w:r>
      </w:hyperlink>
      <w:r>
        <w:t>: Video quality assessment of streaming services over reliable transport for resolutions up to 4K using metadata</w:t>
      </w:r>
    </w:p>
    <w:p w14:paraId="14D807D8" w14:textId="6B4A89FC" w:rsidR="000B6F6B" w:rsidRDefault="000B6F6B" w:rsidP="00FC67BD">
      <w:pPr>
        <w:ind w:left="567" w:hanging="567"/>
      </w:pPr>
      <w:r>
        <w:t xml:space="preserve">- </w:t>
      </w:r>
      <w:r w:rsidR="00FC67BD">
        <w:tab/>
      </w:r>
      <w:hyperlink r:id="rId27" w:history="1">
        <w:r>
          <w:rPr>
            <w:rStyle w:val="Hyperlink"/>
          </w:rPr>
          <w:t>ITU-T P.1204.2 (10/2025)</w:t>
        </w:r>
      </w:hyperlink>
      <w:r>
        <w:t>: Video quality assessment of streaming services over reliable transport for resolutions up to 4K using metadata and frame size/type information</w:t>
      </w:r>
    </w:p>
    <w:p w14:paraId="3EB1B6DF" w14:textId="4281B512" w:rsidR="000B6F6B" w:rsidRDefault="000B6F6B" w:rsidP="000B6F6B">
      <w:r>
        <w:t xml:space="preserve">- </w:t>
      </w:r>
      <w:r w:rsidR="00FC67BD">
        <w:tab/>
      </w:r>
      <w:hyperlink r:id="rId28" w:history="1">
        <w:r>
          <w:rPr>
            <w:rStyle w:val="Hyperlink"/>
          </w:rPr>
          <w:t>ITU-T P.1321 (10/2025)</w:t>
        </w:r>
      </w:hyperlink>
      <w:r>
        <w:t>: Interactive test methods for subjective assessment of extended reality communications</w:t>
      </w:r>
    </w:p>
    <w:p w14:paraId="42C154D7" w14:textId="48E5A0B6" w:rsidR="000B6F6B" w:rsidRDefault="000B6F6B" w:rsidP="000B6F6B"/>
    <w:p w14:paraId="0DE08F0E" w14:textId="77777777" w:rsidR="000B6F6B" w:rsidRDefault="000B6F6B" w:rsidP="000B6F6B"/>
    <w:p w14:paraId="7ADCC27B" w14:textId="77777777" w:rsidR="000B6F6B" w:rsidRPr="00962762" w:rsidRDefault="000B6F6B" w:rsidP="000B6F6B">
      <w:pPr>
        <w:rPr>
          <w:rStyle w:val="Strong"/>
        </w:rPr>
      </w:pPr>
      <w:r w:rsidRPr="00962762">
        <w:rPr>
          <w:rStyle w:val="Strong"/>
        </w:rPr>
        <w:t>Deleted Recommendations:</w:t>
      </w:r>
      <w:bookmarkStart w:id="1207" w:name="DeletedContent"/>
      <w:bookmarkEnd w:id="1207"/>
    </w:p>
    <w:p w14:paraId="021DE3F2" w14:textId="77777777" w:rsidR="000B6F6B" w:rsidRDefault="000B6F6B" w:rsidP="000B6F6B">
      <w:r>
        <w:t>None</w:t>
      </w:r>
    </w:p>
    <w:p w14:paraId="4FBE66BF" w14:textId="05AE03C7" w:rsidR="000B6F6B" w:rsidRDefault="000B6F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86FE58E" w14:textId="77777777" w:rsidR="000B6F6B" w:rsidRPr="00BB624D" w:rsidRDefault="000B6F6B" w:rsidP="000B6F6B">
      <w:pPr>
        <w:pStyle w:val="Heading20"/>
        <w:rPr>
          <w:lang w:val="en-US"/>
        </w:rPr>
      </w:pPr>
      <w:r w:rsidRPr="00BB624D">
        <w:rPr>
          <w:lang w:val="en-US"/>
        </w:rPr>
        <w:lastRenderedPageBreak/>
        <w:t>Other communication</w:t>
      </w:r>
    </w:p>
    <w:p w14:paraId="27C663F6" w14:textId="77777777" w:rsidR="000B6F6B" w:rsidRDefault="000B6F6B" w:rsidP="000B6F6B">
      <w:pPr>
        <w:tabs>
          <w:tab w:val="clear" w:pos="1276"/>
          <w:tab w:val="clear" w:pos="1843"/>
          <w:tab w:val="left" w:pos="1134"/>
          <w:tab w:val="left" w:pos="1560"/>
          <w:tab w:val="left" w:pos="2127"/>
        </w:tabs>
        <w:spacing w:before="360"/>
        <w:jc w:val="left"/>
        <w:outlineLvl w:val="3"/>
        <w:rPr>
          <w:b/>
          <w:bCs/>
        </w:rPr>
      </w:pPr>
      <w:r>
        <w:rPr>
          <w:b/>
          <w:bCs/>
        </w:rPr>
        <w:t>Serbia</w:t>
      </w:r>
    </w:p>
    <w:p w14:paraId="00F59303" w14:textId="77777777" w:rsidR="000B6F6B" w:rsidRDefault="000B6F6B" w:rsidP="000B6F6B">
      <w:r>
        <w:t xml:space="preserve">Communication of </w:t>
      </w:r>
      <w:bookmarkStart w:id="1208" w:name="_Hlk130290381"/>
      <w:bookmarkStart w:id="1209" w:name="_Hlk211419129"/>
      <w:r>
        <w:t>29.X.202</w:t>
      </w:r>
      <w:bookmarkEnd w:id="1208"/>
      <w:r>
        <w:t>5</w:t>
      </w:r>
      <w:bookmarkEnd w:id="1209"/>
      <w:r>
        <w:t>:</w:t>
      </w:r>
    </w:p>
    <w:p w14:paraId="681587DE" w14:textId="77777777" w:rsidR="000B6F6B" w:rsidRDefault="000B6F6B" w:rsidP="000B6F6B">
      <w:r w:rsidRPr="00F31AD3">
        <w:t xml:space="preserve">On the occasion of </w:t>
      </w:r>
      <w:r>
        <w:t xml:space="preserve">the event </w:t>
      </w:r>
      <w:r w:rsidRPr="001C2356">
        <w:t>"</w:t>
      </w:r>
      <w:r>
        <w:t>45 Years with Us</w:t>
      </w:r>
      <w:r w:rsidRPr="001C2356">
        <w:t>"</w:t>
      </w:r>
      <w:r>
        <w:t>, organized by the Amateur Radio Club in Pancevo, the Serbian Administration authorizes radio stations of</w:t>
      </w:r>
      <w:r w:rsidRPr="00934F59">
        <w:t xml:space="preserve"> </w:t>
      </w:r>
      <w:r>
        <w:t xml:space="preserve">the Amateur Radio Club </w:t>
      </w:r>
      <w:r w:rsidRPr="001C2356">
        <w:t>"</w:t>
      </w:r>
      <w:r>
        <w:t>Mihajlo Pupin</w:t>
      </w:r>
      <w:r w:rsidRPr="001C2356">
        <w:t>"</w:t>
      </w:r>
      <w:r>
        <w:t xml:space="preserve"> to use the special call sign </w:t>
      </w:r>
      <w:bookmarkStart w:id="1210" w:name="_Hlk211419461"/>
      <w:r w:rsidRPr="00C05D21">
        <w:rPr>
          <w:b/>
          <w:bCs/>
        </w:rPr>
        <w:t>YU</w:t>
      </w:r>
      <w:bookmarkEnd w:id="1210"/>
      <w:r>
        <w:rPr>
          <w:b/>
          <w:bCs/>
        </w:rPr>
        <w:t>45MJA</w:t>
      </w:r>
      <w:r>
        <w:t xml:space="preserve"> from January 1 to December 31, 2026.</w:t>
      </w:r>
    </w:p>
    <w:p w14:paraId="7FD3A3CF" w14:textId="77777777" w:rsidR="000B6F6B" w:rsidRDefault="000B6F6B" w:rsidP="000B6F6B"/>
    <w:p w14:paraId="0A33535D" w14:textId="77777777" w:rsidR="00420806" w:rsidRPr="00CD576B" w:rsidRDefault="00420806" w:rsidP="00D204A0">
      <w:pPr>
        <w:rPr>
          <w:lang w:val="en-GB"/>
        </w:rPr>
      </w:pPr>
    </w:p>
    <w:p w14:paraId="1AB6BD15" w14:textId="36A8D407" w:rsidR="00580E66" w:rsidRPr="00CD576B" w:rsidRDefault="00580E66" w:rsidP="00015C04">
      <w:pPr>
        <w:tabs>
          <w:tab w:val="left" w:pos="1560"/>
          <w:tab w:val="left" w:pos="2127"/>
        </w:tabs>
        <w:outlineLvl w:val="3"/>
        <w:rPr>
          <w:rFonts w:cs="Arial"/>
          <w:b/>
          <w:lang w:val="en-GB"/>
        </w:rPr>
      </w:pPr>
      <w:r w:rsidRPr="00CD576B">
        <w:rPr>
          <w:rFonts w:cs="Arial"/>
          <w:b/>
          <w:lang w:val="en-GB"/>
        </w:rPr>
        <w:br w:type="page"/>
      </w:r>
    </w:p>
    <w:p w14:paraId="00F4452C" w14:textId="68DDAF8A" w:rsidR="000460A5" w:rsidRPr="004D67A8" w:rsidRDefault="000460A5" w:rsidP="000460A5">
      <w:pPr>
        <w:pStyle w:val="Heading20"/>
        <w:rPr>
          <w:lang w:val="en-GB"/>
        </w:rPr>
      </w:pPr>
      <w:bookmarkStart w:id="1211" w:name="_Toc161924853"/>
      <w:bookmarkStart w:id="1212" w:name="_Toc166081789"/>
      <w:bookmarkStart w:id="1213"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11"/>
      <w:bookmarkEnd w:id="1212"/>
      <w:bookmarkEnd w:id="1213"/>
    </w:p>
    <w:p w14:paraId="360E4828" w14:textId="77777777" w:rsidR="000460A5" w:rsidRPr="00354780" w:rsidRDefault="000460A5" w:rsidP="000460A5">
      <w:pPr>
        <w:jc w:val="center"/>
        <w:rPr>
          <w:lang w:val="en-GB"/>
        </w:rPr>
      </w:pPr>
      <w:bookmarkStart w:id="1214" w:name="_Toc251059440"/>
      <w:bookmarkStart w:id="1215"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16" w:name="_Toc6411910"/>
      <w:bookmarkStart w:id="1217" w:name="_Toc6215745"/>
      <w:bookmarkStart w:id="1218" w:name="_Toc4420933"/>
      <w:bookmarkStart w:id="1219" w:name="_Toc1570045"/>
      <w:bookmarkStart w:id="1220" w:name="_Toc340537"/>
      <w:bookmarkStart w:id="1221" w:name="_Toc536101953"/>
      <w:bookmarkStart w:id="1222" w:name="_Toc531960788"/>
      <w:bookmarkStart w:id="1223" w:name="_Toc531094571"/>
      <w:bookmarkStart w:id="1224" w:name="_Toc526431484"/>
      <w:bookmarkStart w:id="1225" w:name="_Toc525638296"/>
      <w:bookmarkStart w:id="1226" w:name="_Toc524430965"/>
      <w:bookmarkStart w:id="1227" w:name="_Toc520709571"/>
      <w:bookmarkStart w:id="1228" w:name="_Toc518981889"/>
      <w:bookmarkStart w:id="1229" w:name="_Toc517792336"/>
      <w:bookmarkStart w:id="1230" w:name="_Toc514850725"/>
      <w:bookmarkStart w:id="1231" w:name="_Toc513645658"/>
      <w:bookmarkStart w:id="1232" w:name="_Toc510775356"/>
      <w:bookmarkStart w:id="1233" w:name="_Toc509838135"/>
      <w:bookmarkStart w:id="1234" w:name="_Toc507510722"/>
      <w:bookmarkStart w:id="1235" w:name="_Toc505005339"/>
      <w:bookmarkStart w:id="1236" w:name="_Toc503439023"/>
      <w:bookmarkStart w:id="1237" w:name="_Toc500842109"/>
      <w:bookmarkStart w:id="1238" w:name="_Toc500841785"/>
      <w:bookmarkStart w:id="1239" w:name="_Toc499624467"/>
      <w:bookmarkStart w:id="1240" w:name="_Toc497988321"/>
      <w:bookmarkStart w:id="1241" w:name="_Toc497986900"/>
      <w:bookmarkStart w:id="1242" w:name="_Toc496537204"/>
      <w:bookmarkStart w:id="1243" w:name="_Toc495499936"/>
      <w:bookmarkStart w:id="1244" w:name="_Toc493685650"/>
      <w:bookmarkStart w:id="1245" w:name="_Toc488848860"/>
      <w:bookmarkStart w:id="1246" w:name="_Toc487466270"/>
      <w:bookmarkStart w:id="1247" w:name="_Toc486323175"/>
      <w:bookmarkStart w:id="1248" w:name="_Toc485117071"/>
      <w:bookmarkStart w:id="1249" w:name="_Toc483388292"/>
      <w:bookmarkStart w:id="1250" w:name="_Toc482280105"/>
      <w:bookmarkStart w:id="1251" w:name="_Toc479671310"/>
      <w:bookmarkStart w:id="1252" w:name="_Toc478464765"/>
      <w:bookmarkStart w:id="1253" w:name="_Toc477169055"/>
      <w:bookmarkStart w:id="1254" w:name="_Toc474504484"/>
      <w:bookmarkStart w:id="1255" w:name="_Toc473209551"/>
      <w:bookmarkStart w:id="1256" w:name="_Toc471824668"/>
      <w:bookmarkStart w:id="1257" w:name="_Toc469924992"/>
      <w:bookmarkStart w:id="1258" w:name="_Toc469048951"/>
      <w:bookmarkStart w:id="1259" w:name="_Toc466367273"/>
      <w:bookmarkStart w:id="1260" w:name="_Toc456103336"/>
      <w:bookmarkStart w:id="1261" w:name="_Toc456103220"/>
      <w:bookmarkStart w:id="1262" w:name="_Toc454789160"/>
      <w:bookmarkStart w:id="1263" w:name="_Toc453320525"/>
      <w:bookmarkStart w:id="1264" w:name="_Toc451863144"/>
      <w:bookmarkStart w:id="1265" w:name="_Toc450747476"/>
      <w:bookmarkStart w:id="1266" w:name="_Toc449442776"/>
      <w:bookmarkStart w:id="1267" w:name="_Toc446578882"/>
      <w:bookmarkStart w:id="1268" w:name="_Toc445368597"/>
      <w:bookmarkStart w:id="1269" w:name="_Toc442711621"/>
      <w:bookmarkStart w:id="1270" w:name="_Toc441671604"/>
      <w:bookmarkStart w:id="1271" w:name="_Toc440443797"/>
      <w:bookmarkStart w:id="1272" w:name="_Toc438219175"/>
      <w:bookmarkStart w:id="1273" w:name="_Toc437264288"/>
      <w:bookmarkStart w:id="1274" w:name="_Toc436383070"/>
      <w:bookmarkStart w:id="1275" w:name="_Toc434843835"/>
      <w:bookmarkStart w:id="1276" w:name="_Toc433358221"/>
      <w:bookmarkStart w:id="1277" w:name="_Toc432498841"/>
      <w:bookmarkStart w:id="1278" w:name="_Toc429469055"/>
      <w:bookmarkStart w:id="1279" w:name="_Toc428372304"/>
      <w:bookmarkStart w:id="1280" w:name="_Toc428193357"/>
      <w:bookmarkStart w:id="1281" w:name="_Toc424300249"/>
      <w:bookmarkStart w:id="1282" w:name="_Toc423078776"/>
      <w:bookmarkStart w:id="1283" w:name="_Toc421783563"/>
      <w:bookmarkStart w:id="1284" w:name="_Toc420414840"/>
      <w:bookmarkStart w:id="1285" w:name="_Toc417984362"/>
      <w:bookmarkStart w:id="1286" w:name="_Toc416360079"/>
      <w:bookmarkStart w:id="1287" w:name="_Toc414884969"/>
      <w:bookmarkStart w:id="1288" w:name="_Toc410904540"/>
      <w:bookmarkStart w:id="1289" w:name="_Toc409708237"/>
      <w:bookmarkStart w:id="1290" w:name="_Toc408576642"/>
      <w:bookmarkStart w:id="1291" w:name="_Toc406508021"/>
      <w:bookmarkStart w:id="1292" w:name="_Toc405386783"/>
      <w:bookmarkStart w:id="1293" w:name="_Toc404332317"/>
      <w:bookmarkStart w:id="1294" w:name="_Toc402967105"/>
      <w:bookmarkStart w:id="1295" w:name="_Toc401757925"/>
      <w:bookmarkStart w:id="1296" w:name="_Toc400374879"/>
      <w:bookmarkStart w:id="1297" w:name="_Toc399160641"/>
      <w:bookmarkStart w:id="1298" w:name="_Toc397517658"/>
      <w:bookmarkStart w:id="1299" w:name="_Toc396212813"/>
      <w:bookmarkStart w:id="1300" w:name="_Toc395100466"/>
      <w:bookmarkStart w:id="1301" w:name="_Toc393715491"/>
      <w:bookmarkStart w:id="1302" w:name="_Toc393714487"/>
      <w:bookmarkStart w:id="1303" w:name="_Toc393713420"/>
      <w:bookmarkStart w:id="1304" w:name="_Toc392235889"/>
      <w:bookmarkStart w:id="1305" w:name="_Toc391386075"/>
      <w:bookmarkStart w:id="1306" w:name="_Toc389730887"/>
      <w:bookmarkStart w:id="1307" w:name="_Toc388947563"/>
      <w:bookmarkStart w:id="1308" w:name="_Toc388946330"/>
      <w:bookmarkStart w:id="1309" w:name="_Toc385496802"/>
      <w:bookmarkStart w:id="1310" w:name="_Toc384625710"/>
      <w:bookmarkStart w:id="1311" w:name="_Toc383182316"/>
      <w:bookmarkStart w:id="1312" w:name="_Toc381784233"/>
      <w:bookmarkStart w:id="1313" w:name="_Toc380582900"/>
      <w:bookmarkStart w:id="1314" w:name="_Toc379440375"/>
      <w:bookmarkStart w:id="1315" w:name="_Toc378322722"/>
      <w:bookmarkStart w:id="1316" w:name="_Toc377026501"/>
      <w:bookmarkStart w:id="1317" w:name="_Toc374692772"/>
      <w:bookmarkStart w:id="1318" w:name="_Toc374692695"/>
      <w:bookmarkStart w:id="1319" w:name="_Toc374006641"/>
      <w:bookmarkStart w:id="1320" w:name="_Toc373157833"/>
      <w:bookmarkStart w:id="1321" w:name="_Toc371588867"/>
      <w:bookmarkStart w:id="1322" w:name="_Toc370373501"/>
      <w:bookmarkStart w:id="1323" w:name="_Toc369007892"/>
      <w:bookmarkStart w:id="1324" w:name="_Toc369007688"/>
      <w:bookmarkStart w:id="1325" w:name="_Toc367715554"/>
      <w:bookmarkStart w:id="1326" w:name="_Toc366157715"/>
      <w:bookmarkStart w:id="1327" w:name="_Toc364672358"/>
      <w:bookmarkStart w:id="1328" w:name="_Toc363741409"/>
      <w:bookmarkStart w:id="1329" w:name="_Toc361921569"/>
      <w:bookmarkStart w:id="1330" w:name="_Toc360696838"/>
      <w:bookmarkStart w:id="1331" w:name="_Toc359489438"/>
      <w:bookmarkStart w:id="1332" w:name="_Toc358192589"/>
      <w:bookmarkStart w:id="1333" w:name="_Toc357001962"/>
      <w:bookmarkStart w:id="1334" w:name="_Toc355708879"/>
      <w:bookmarkStart w:id="1335" w:name="_Toc354053853"/>
      <w:bookmarkStart w:id="1336" w:name="_Toc352940516"/>
      <w:bookmarkStart w:id="1337" w:name="_Toc351549911"/>
      <w:bookmarkStart w:id="1338" w:name="_Toc350415590"/>
      <w:bookmarkStart w:id="1339" w:name="_Toc349288272"/>
      <w:bookmarkStart w:id="1340" w:name="_Toc347929611"/>
      <w:bookmarkStart w:id="1341" w:name="_Toc346885966"/>
      <w:bookmarkStart w:id="1342" w:name="_Toc345579844"/>
      <w:bookmarkStart w:id="1343" w:name="_Toc343262689"/>
      <w:bookmarkStart w:id="1344" w:name="_Toc342912869"/>
      <w:bookmarkStart w:id="1345" w:name="_Toc341451238"/>
      <w:bookmarkStart w:id="1346" w:name="_Toc340225540"/>
      <w:bookmarkStart w:id="1347" w:name="_Toc338779393"/>
      <w:bookmarkStart w:id="1348" w:name="_Toc337110352"/>
      <w:bookmarkStart w:id="1349" w:name="_Toc335901526"/>
      <w:bookmarkStart w:id="1350" w:name="_Toc334776207"/>
      <w:bookmarkStart w:id="1351" w:name="_Toc332272672"/>
      <w:bookmarkStart w:id="1352" w:name="_Toc323904394"/>
      <w:bookmarkStart w:id="1353" w:name="_Toc323035741"/>
      <w:bookmarkStart w:id="1354" w:name="_Toc320536978"/>
      <w:bookmarkStart w:id="1355" w:name="_Toc318965022"/>
      <w:bookmarkStart w:id="1356" w:name="_Toc316479984"/>
      <w:bookmarkStart w:id="1357" w:name="_Toc313973328"/>
      <w:bookmarkStart w:id="1358" w:name="_Toc311103663"/>
      <w:bookmarkStart w:id="1359" w:name="_Toc308530351"/>
      <w:bookmarkStart w:id="1360" w:name="_Toc304892186"/>
      <w:bookmarkStart w:id="1361" w:name="_Toc303344268"/>
      <w:bookmarkStart w:id="1362" w:name="_Toc301945313"/>
      <w:bookmarkStart w:id="1363" w:name="_Toc297804739"/>
      <w:bookmarkStart w:id="1364" w:name="_Toc296675488"/>
      <w:bookmarkStart w:id="1365" w:name="_Toc295387918"/>
      <w:bookmarkStart w:id="1366" w:name="_Toc292704993"/>
      <w:bookmarkStart w:id="1367" w:name="_Toc291005409"/>
      <w:bookmarkStart w:id="1368" w:name="_Toc288660300"/>
      <w:bookmarkStart w:id="1369" w:name="_Toc286218735"/>
      <w:bookmarkStart w:id="1370" w:name="_Toc283737224"/>
      <w:bookmarkStart w:id="1371" w:name="_Toc282526058"/>
      <w:bookmarkStart w:id="1372" w:name="_Toc280349226"/>
      <w:bookmarkStart w:id="1373" w:name="_Toc279669170"/>
      <w:bookmarkStart w:id="1374" w:name="_Toc276717184"/>
      <w:bookmarkStart w:id="1375" w:name="_Toc274223848"/>
      <w:bookmarkStart w:id="1376" w:name="_Toc273023374"/>
      <w:bookmarkStart w:id="1377" w:name="_Toc271700513"/>
      <w:bookmarkStart w:id="1378" w:name="_Toc268774044"/>
      <w:bookmarkStart w:id="1379" w:name="_Toc266181259"/>
      <w:bookmarkStart w:id="1380" w:name="_Toc265056512"/>
      <w:bookmarkStart w:id="1381" w:name="_Toc262631833"/>
      <w:bookmarkStart w:id="1382" w:name="_Toc259783162"/>
      <w:bookmarkStart w:id="1383" w:name="_Toc253407167"/>
      <w:bookmarkStart w:id="1384" w:name="_Toc8296068"/>
      <w:bookmarkStart w:id="1385" w:name="_Toc9580681"/>
      <w:bookmarkStart w:id="1386" w:name="_Toc12354369"/>
      <w:bookmarkStart w:id="1387" w:name="_Toc13065958"/>
      <w:bookmarkStart w:id="1388" w:name="_Toc14769333"/>
      <w:bookmarkStart w:id="1389" w:name="_Toc17298855"/>
      <w:bookmarkStart w:id="1390" w:name="_Toc18681557"/>
      <w:bookmarkStart w:id="1391" w:name="_Toc21528585"/>
      <w:bookmarkStart w:id="1392" w:name="_Toc23321872"/>
      <w:bookmarkStart w:id="1393" w:name="_Toc24365713"/>
      <w:bookmarkStart w:id="1394" w:name="_Toc25746890"/>
      <w:bookmarkStart w:id="1395" w:name="_Toc26539919"/>
      <w:bookmarkStart w:id="1396" w:name="_Toc27558707"/>
      <w:bookmarkStart w:id="1397" w:name="_Toc31986491"/>
      <w:bookmarkStart w:id="1398" w:name="_Toc33175457"/>
      <w:bookmarkStart w:id="1399" w:name="_Toc38455870"/>
      <w:bookmarkStart w:id="1400" w:name="_Toc40787347"/>
      <w:bookmarkStart w:id="1401" w:name="_Toc46322979"/>
      <w:bookmarkStart w:id="1402" w:name="_Toc49438647"/>
      <w:bookmarkStart w:id="1403" w:name="_Toc51669586"/>
      <w:bookmarkStart w:id="1404" w:name="_Toc52889727"/>
      <w:bookmarkStart w:id="1405" w:name="_Toc57030870"/>
      <w:bookmarkStart w:id="1406" w:name="_Toc67918828"/>
      <w:bookmarkStart w:id="1407" w:name="_Toc70410773"/>
      <w:bookmarkStart w:id="1408" w:name="_Toc74064889"/>
      <w:bookmarkStart w:id="1409" w:name="_Toc78207947"/>
      <w:bookmarkStart w:id="1410" w:name="_Toc97889189"/>
      <w:bookmarkStart w:id="1411" w:name="_Toc103001301"/>
      <w:bookmarkStart w:id="1412" w:name="_Toc108423200"/>
      <w:bookmarkStart w:id="1413" w:name="_Toc125536231"/>
      <w:bookmarkStart w:id="1414" w:name="_Toc140583970"/>
      <w:bookmarkStart w:id="1415" w:name="_Toc157508794"/>
      <w:bookmarkStart w:id="1416" w:name="_Toc161924854"/>
      <w:bookmarkStart w:id="1417" w:name="_Toc166081790"/>
      <w:bookmarkStart w:id="1418"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19" w:name="_Toc420414841"/>
      <w:bookmarkStart w:id="1420" w:name="_Toc417984363"/>
      <w:bookmarkStart w:id="1421" w:name="_Toc416360080"/>
      <w:bookmarkStart w:id="1422" w:name="_Toc414884970"/>
      <w:bookmarkStart w:id="1423" w:name="_Toc410904541"/>
      <w:bookmarkStart w:id="1424" w:name="_Toc409708238"/>
      <w:bookmarkStart w:id="1425" w:name="_Toc408576643"/>
      <w:bookmarkStart w:id="1426" w:name="_Toc406508022"/>
      <w:bookmarkStart w:id="1427" w:name="_Toc405386784"/>
      <w:bookmarkStart w:id="1428" w:name="_Toc404332318"/>
      <w:bookmarkStart w:id="1429" w:name="_Toc402967106"/>
      <w:bookmarkStart w:id="1430" w:name="_Toc401757926"/>
      <w:bookmarkStart w:id="1431" w:name="_Toc400374880"/>
      <w:bookmarkStart w:id="1432" w:name="_Toc399160642"/>
      <w:bookmarkStart w:id="1433" w:name="_Toc397517659"/>
      <w:bookmarkStart w:id="1434" w:name="_Toc396212814"/>
      <w:bookmarkStart w:id="1435" w:name="_Toc395100467"/>
      <w:bookmarkStart w:id="1436" w:name="_Toc393715492"/>
      <w:bookmarkStart w:id="1437" w:name="_Toc393714488"/>
      <w:bookmarkStart w:id="1438" w:name="_Toc393713421"/>
      <w:bookmarkStart w:id="1439" w:name="_Toc392235890"/>
      <w:bookmarkStart w:id="1440" w:name="_Toc391386076"/>
      <w:bookmarkStart w:id="1441" w:name="_Toc389730888"/>
      <w:bookmarkStart w:id="1442" w:name="_Toc388947564"/>
      <w:bookmarkStart w:id="1443" w:name="_Toc388946331"/>
      <w:bookmarkStart w:id="1444" w:name="_Toc385496803"/>
      <w:bookmarkStart w:id="1445" w:name="_Toc384625711"/>
      <w:bookmarkStart w:id="1446" w:name="_Toc383182317"/>
      <w:bookmarkStart w:id="1447" w:name="_Toc381784234"/>
      <w:bookmarkStart w:id="1448" w:name="_Toc380582901"/>
      <w:bookmarkStart w:id="1449" w:name="_Toc379440376"/>
      <w:bookmarkStart w:id="1450" w:name="_Toc378322723"/>
      <w:bookmarkStart w:id="1451" w:name="_Toc377026502"/>
      <w:bookmarkStart w:id="1452" w:name="_Toc374692773"/>
      <w:bookmarkStart w:id="1453" w:name="_Toc374692696"/>
      <w:bookmarkStart w:id="1454" w:name="_Toc374006642"/>
      <w:bookmarkStart w:id="1455" w:name="_Toc373157834"/>
      <w:bookmarkStart w:id="1456" w:name="_Toc371588868"/>
      <w:bookmarkStart w:id="1457" w:name="_Toc370373502"/>
      <w:bookmarkStart w:id="1458" w:name="_Toc369007893"/>
      <w:bookmarkStart w:id="1459" w:name="_Toc369007689"/>
      <w:bookmarkStart w:id="1460" w:name="_Toc367715555"/>
      <w:bookmarkStart w:id="1461" w:name="_Toc366157716"/>
      <w:bookmarkStart w:id="1462" w:name="_Toc364672359"/>
      <w:bookmarkStart w:id="1463" w:name="_Toc363741410"/>
      <w:bookmarkStart w:id="1464" w:name="_Toc361921570"/>
      <w:bookmarkStart w:id="1465" w:name="_Toc360696839"/>
      <w:bookmarkStart w:id="1466" w:name="_Toc359489439"/>
      <w:bookmarkStart w:id="1467" w:name="_Toc358192590"/>
      <w:bookmarkStart w:id="1468" w:name="_Toc357001963"/>
      <w:bookmarkStart w:id="1469" w:name="_Toc355708880"/>
      <w:bookmarkStart w:id="1470" w:name="_Toc354053854"/>
      <w:bookmarkStart w:id="1471" w:name="_Toc352940517"/>
      <w:bookmarkStart w:id="1472" w:name="_Toc351549912"/>
      <w:bookmarkStart w:id="1473" w:name="_Toc350415591"/>
      <w:bookmarkStart w:id="1474" w:name="_Toc349288273"/>
      <w:bookmarkStart w:id="1475" w:name="_Toc347929612"/>
      <w:bookmarkStart w:id="1476" w:name="_Toc346885967"/>
      <w:bookmarkStart w:id="1477" w:name="_Toc345579845"/>
      <w:bookmarkStart w:id="1478" w:name="_Toc343262690"/>
      <w:bookmarkStart w:id="1479" w:name="_Toc342912870"/>
      <w:bookmarkStart w:id="1480" w:name="_Toc341451239"/>
      <w:bookmarkStart w:id="1481" w:name="_Toc340225541"/>
      <w:bookmarkStart w:id="1482" w:name="_Toc338779394"/>
      <w:bookmarkStart w:id="1483" w:name="_Toc337110353"/>
      <w:bookmarkStart w:id="1484" w:name="_Toc335901527"/>
      <w:bookmarkStart w:id="1485" w:name="_Toc334776208"/>
      <w:bookmarkStart w:id="1486" w:name="_Toc332272673"/>
      <w:bookmarkStart w:id="1487" w:name="_Toc323904395"/>
      <w:bookmarkStart w:id="1488" w:name="_Toc323035742"/>
      <w:bookmarkStart w:id="1489" w:name="_Toc321820569"/>
      <w:bookmarkStart w:id="1490" w:name="_Toc321311688"/>
      <w:bookmarkStart w:id="1491" w:name="_Toc321233409"/>
      <w:bookmarkStart w:id="1492" w:name="_Toc320536979"/>
      <w:bookmarkStart w:id="1493" w:name="_Toc318965023"/>
      <w:bookmarkStart w:id="1494" w:name="_Toc316479985"/>
      <w:bookmarkStart w:id="1495" w:name="_Toc313973329"/>
      <w:bookmarkStart w:id="1496" w:name="_Toc311103664"/>
      <w:bookmarkStart w:id="1497" w:name="_Toc308530352"/>
      <w:bookmarkStart w:id="1498" w:name="_Toc304892188"/>
      <w:bookmarkStart w:id="1499" w:name="_Toc303344270"/>
      <w:bookmarkStart w:id="1500" w:name="_Toc301945315"/>
      <w:bookmarkStart w:id="1501" w:name="_Toc297804741"/>
      <w:bookmarkStart w:id="1502" w:name="_Toc296675490"/>
      <w:bookmarkStart w:id="1503" w:name="_Toc295387920"/>
      <w:bookmarkStart w:id="1504" w:name="_Toc292704995"/>
      <w:bookmarkStart w:id="1505" w:name="_Toc291005411"/>
      <w:bookmarkStart w:id="1506" w:name="_Toc288660302"/>
      <w:bookmarkStart w:id="1507" w:name="_Toc286218737"/>
      <w:bookmarkStart w:id="1508" w:name="_Toc283737226"/>
      <w:bookmarkStart w:id="1509" w:name="_Toc282526060"/>
      <w:bookmarkStart w:id="1510" w:name="_Toc280349228"/>
      <w:bookmarkStart w:id="1511" w:name="_Toc279669172"/>
      <w:bookmarkStart w:id="1512" w:name="_Toc276717186"/>
      <w:bookmarkStart w:id="1513" w:name="_Toc274223850"/>
      <w:bookmarkStart w:id="1514" w:name="_Toc273023376"/>
      <w:bookmarkStart w:id="1515" w:name="_Toc271700515"/>
      <w:bookmarkStart w:id="1516" w:name="_Toc268774046"/>
      <w:bookmarkStart w:id="1517" w:name="_Toc266181261"/>
      <w:bookmarkStart w:id="1518" w:name="_Toc259783164"/>
      <w:bookmarkStart w:id="1519" w:name="_Toc253407169"/>
      <w:bookmarkStart w:id="1520" w:name="_Toc6411911"/>
      <w:bookmarkStart w:id="1521" w:name="_Toc6215746"/>
      <w:bookmarkStart w:id="1522" w:name="_Toc4420934"/>
      <w:bookmarkStart w:id="1523" w:name="_Toc1570046"/>
      <w:bookmarkStart w:id="1524" w:name="_Toc340538"/>
      <w:bookmarkStart w:id="1525" w:name="_Toc536101954"/>
      <w:bookmarkStart w:id="1526" w:name="_Toc531960789"/>
      <w:bookmarkStart w:id="1527" w:name="_Toc531094572"/>
      <w:bookmarkStart w:id="1528" w:name="_Toc526431485"/>
      <w:bookmarkStart w:id="1529" w:name="_Toc525638297"/>
      <w:bookmarkStart w:id="1530" w:name="_Toc524430966"/>
      <w:bookmarkStart w:id="1531" w:name="_Toc520709572"/>
      <w:bookmarkStart w:id="1532" w:name="_Toc518981890"/>
      <w:bookmarkStart w:id="1533" w:name="_Toc517792337"/>
      <w:bookmarkStart w:id="1534" w:name="_Toc514850726"/>
      <w:bookmarkStart w:id="1535" w:name="_Toc513645659"/>
      <w:bookmarkStart w:id="1536" w:name="_Toc510775357"/>
      <w:bookmarkStart w:id="1537" w:name="_Toc509838136"/>
      <w:bookmarkStart w:id="1538" w:name="_Toc507510723"/>
      <w:bookmarkStart w:id="1539" w:name="_Toc505005340"/>
      <w:bookmarkStart w:id="1540" w:name="_Toc503439024"/>
      <w:bookmarkStart w:id="1541" w:name="_Toc500842110"/>
      <w:bookmarkStart w:id="1542" w:name="_Toc500841786"/>
      <w:bookmarkStart w:id="1543" w:name="_Toc499624468"/>
      <w:bookmarkStart w:id="1544" w:name="_Toc497988322"/>
      <w:bookmarkStart w:id="1545" w:name="_Toc497986901"/>
      <w:bookmarkStart w:id="1546" w:name="_Toc496537205"/>
      <w:bookmarkStart w:id="1547" w:name="_Toc495499937"/>
      <w:bookmarkStart w:id="1548" w:name="_Toc493685651"/>
      <w:bookmarkStart w:id="1549" w:name="_Toc488848861"/>
      <w:bookmarkStart w:id="1550" w:name="_Toc487466271"/>
      <w:bookmarkStart w:id="1551" w:name="_Toc486323176"/>
      <w:bookmarkStart w:id="1552" w:name="_Toc485117072"/>
      <w:bookmarkStart w:id="1553" w:name="_Toc483388293"/>
      <w:bookmarkStart w:id="1554" w:name="_Toc482280106"/>
      <w:bookmarkStart w:id="1555" w:name="_Toc479671311"/>
      <w:bookmarkStart w:id="1556" w:name="_Toc478464766"/>
      <w:bookmarkStart w:id="1557" w:name="_Toc477169056"/>
      <w:bookmarkStart w:id="1558" w:name="_Toc474504485"/>
      <w:bookmarkStart w:id="1559" w:name="_Toc473209552"/>
      <w:bookmarkStart w:id="1560" w:name="_Toc471824669"/>
      <w:bookmarkStart w:id="1561" w:name="_Toc469924993"/>
      <w:bookmarkStart w:id="1562" w:name="_Toc469048952"/>
      <w:bookmarkStart w:id="1563" w:name="_Toc466367274"/>
      <w:bookmarkStart w:id="1564" w:name="_Toc456103337"/>
      <w:bookmarkStart w:id="1565" w:name="_Toc456103221"/>
      <w:bookmarkStart w:id="1566" w:name="_Toc454789161"/>
      <w:bookmarkStart w:id="1567" w:name="_Toc453320526"/>
      <w:bookmarkStart w:id="1568" w:name="_Toc451863145"/>
      <w:bookmarkStart w:id="1569" w:name="_Toc450747477"/>
      <w:bookmarkStart w:id="1570" w:name="_Toc449442777"/>
      <w:bookmarkStart w:id="1571" w:name="_Toc446578883"/>
      <w:bookmarkStart w:id="1572" w:name="_Toc445368598"/>
      <w:bookmarkStart w:id="1573" w:name="_Toc442711622"/>
      <w:bookmarkStart w:id="1574" w:name="_Toc441671605"/>
      <w:bookmarkStart w:id="1575" w:name="_Toc440443798"/>
      <w:bookmarkStart w:id="1576" w:name="_Toc438219176"/>
      <w:bookmarkStart w:id="1577" w:name="_Toc437264289"/>
      <w:bookmarkStart w:id="1578" w:name="_Toc436383071"/>
      <w:bookmarkStart w:id="1579" w:name="_Toc434843836"/>
      <w:bookmarkStart w:id="1580" w:name="_Toc433358222"/>
      <w:bookmarkStart w:id="1581" w:name="_Toc432498842"/>
      <w:bookmarkStart w:id="1582" w:name="_Toc429469056"/>
      <w:bookmarkStart w:id="1583" w:name="_Toc428372305"/>
      <w:bookmarkStart w:id="1584" w:name="_Toc428193358"/>
      <w:bookmarkStart w:id="1585" w:name="_Toc424300250"/>
      <w:bookmarkStart w:id="1586" w:name="_Toc423078777"/>
      <w:bookmarkStart w:id="1587" w:name="_Toc421783564"/>
      <w:bookmarkStart w:id="1588" w:name="_Toc8296069"/>
      <w:bookmarkStart w:id="1589" w:name="_Toc9580682"/>
      <w:bookmarkStart w:id="1590" w:name="_Toc12354370"/>
      <w:bookmarkStart w:id="1591" w:name="_Toc13065959"/>
      <w:bookmarkStart w:id="1592" w:name="_Toc14769334"/>
      <w:bookmarkStart w:id="1593" w:name="_Toc17298856"/>
      <w:bookmarkStart w:id="1594" w:name="_Toc18681558"/>
      <w:bookmarkStart w:id="1595" w:name="_Toc21528586"/>
      <w:bookmarkStart w:id="1596" w:name="_Toc23321873"/>
      <w:bookmarkStart w:id="1597" w:name="_Toc24365714"/>
      <w:bookmarkStart w:id="1598" w:name="_Toc25746891"/>
      <w:bookmarkStart w:id="1599" w:name="_Toc26539920"/>
      <w:bookmarkStart w:id="1600" w:name="_Toc27558708"/>
      <w:bookmarkStart w:id="1601" w:name="_Toc31986492"/>
      <w:bookmarkStart w:id="1602" w:name="_Toc33175458"/>
      <w:bookmarkStart w:id="1603" w:name="_Toc38455871"/>
      <w:bookmarkStart w:id="1604" w:name="_Toc40787348"/>
      <w:bookmarkStart w:id="1605" w:name="_Toc49438648"/>
      <w:bookmarkStart w:id="1606" w:name="_Toc51669587"/>
      <w:bookmarkStart w:id="1607" w:name="_Toc52889728"/>
      <w:bookmarkStart w:id="1608" w:name="_Toc57030871"/>
      <w:bookmarkStart w:id="1609" w:name="_Toc67918829"/>
      <w:bookmarkStart w:id="1610" w:name="_Toc70410774"/>
      <w:bookmarkStart w:id="1611" w:name="_Toc74064890"/>
      <w:bookmarkStart w:id="1612" w:name="_Toc78207948"/>
      <w:bookmarkStart w:id="1613" w:name="_Toc97889190"/>
      <w:bookmarkStart w:id="1614" w:name="_Toc103001302"/>
      <w:bookmarkStart w:id="1615" w:name="_Toc108423201"/>
      <w:bookmarkStart w:id="1616" w:name="_Toc125536232"/>
      <w:bookmarkStart w:id="1617" w:name="_Toc140583971"/>
      <w:bookmarkStart w:id="1618" w:name="_Toc157508795"/>
      <w:bookmarkStart w:id="1619" w:name="_Toc161924855"/>
      <w:bookmarkStart w:id="1620" w:name="_Toc166081791"/>
      <w:bookmarkStart w:id="1621" w:name="_Toc187412378"/>
      <w:r w:rsidRPr="006F5A9E">
        <w:lastRenderedPageBreak/>
        <w:t>AMENDMENTS</w:t>
      </w:r>
      <w:r>
        <w:t xml:space="preserve">  TO  SERVICE  PUBLICATIONS</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68ACF0BB" w14:textId="77777777" w:rsidR="00BD3A03" w:rsidRDefault="00BD3A03" w:rsidP="004C06BC">
      <w:pPr>
        <w:rPr>
          <w:lang w:val="es-ES"/>
        </w:rPr>
      </w:pPr>
    </w:p>
    <w:p w14:paraId="5F5B9E4E" w14:textId="77777777" w:rsidR="00FC67BD" w:rsidRPr="00FC67BD" w:rsidRDefault="00FC67BD" w:rsidP="00FC67BD">
      <w:pPr>
        <w:pStyle w:val="Heading20"/>
        <w:rPr>
          <w:lang w:val="en-US"/>
        </w:rPr>
      </w:pPr>
      <w:r w:rsidRPr="00FC67BD">
        <w:rPr>
          <w:lang w:val="en-US"/>
        </w:rPr>
        <w:t xml:space="preserve">List of Ship Stations and Maritime Mobile </w:t>
      </w:r>
      <w:r w:rsidRPr="00FC67BD">
        <w:rPr>
          <w:lang w:val="en-US"/>
        </w:rPr>
        <w:br/>
        <w:t>Service Identity Assignments</w:t>
      </w:r>
      <w:r w:rsidRPr="00FC67BD">
        <w:rPr>
          <w:lang w:val="en-US"/>
        </w:rPr>
        <w:br/>
        <w:t>(List V)</w:t>
      </w:r>
      <w:r w:rsidRPr="00FC67BD">
        <w:rPr>
          <w:lang w:val="en-US"/>
        </w:rPr>
        <w:br/>
        <w:t>Edition of 2025</w:t>
      </w:r>
      <w:r w:rsidRPr="00FC67BD">
        <w:rPr>
          <w:lang w:val="en-US"/>
        </w:rPr>
        <w:br/>
      </w:r>
      <w:r w:rsidRPr="00FC67BD">
        <w:rPr>
          <w:lang w:val="en-US"/>
        </w:rPr>
        <w:br/>
        <w:t>Section VI</w:t>
      </w:r>
    </w:p>
    <w:p w14:paraId="32E7B50C" w14:textId="77777777" w:rsidR="00FC67BD" w:rsidRPr="00FC67BD" w:rsidRDefault="00FC67BD" w:rsidP="00FC67BD">
      <w:pPr>
        <w:widowControl w:val="0"/>
        <w:tabs>
          <w:tab w:val="left" w:pos="90"/>
        </w:tabs>
        <w:spacing w:before="0"/>
        <w:rPr>
          <w:rFonts w:asciiTheme="minorHAnsi" w:hAnsiTheme="minorHAnsi" w:cstheme="minorHAnsi"/>
          <w:b/>
          <w:bCs/>
        </w:rPr>
      </w:pPr>
      <w:bookmarkStart w:id="1622" w:name="_Hlk150928178"/>
    </w:p>
    <w:p w14:paraId="7E196B64" w14:textId="77777777" w:rsidR="00FC67BD" w:rsidRPr="00FC67BD" w:rsidRDefault="00FC67BD" w:rsidP="00FC67BD">
      <w:pPr>
        <w:widowControl w:val="0"/>
        <w:tabs>
          <w:tab w:val="left" w:pos="90"/>
        </w:tabs>
        <w:spacing w:before="0"/>
        <w:rPr>
          <w:rFonts w:asciiTheme="minorHAnsi" w:hAnsiTheme="minorHAnsi" w:cstheme="minorHAnsi"/>
          <w:b/>
          <w:bCs/>
          <w:lang w:val="en-GB"/>
        </w:rPr>
      </w:pPr>
      <w:r w:rsidRPr="00FC67BD">
        <w:rPr>
          <w:rFonts w:asciiTheme="minorHAnsi" w:hAnsiTheme="minorHAnsi" w:cstheme="minorHAnsi"/>
          <w:b/>
          <w:bCs/>
          <w:lang w:val="en-GB"/>
        </w:rPr>
        <w:t>REP</w:t>
      </w:r>
    </w:p>
    <w:p w14:paraId="3039D9F5" w14:textId="77777777" w:rsidR="00FC67BD" w:rsidRPr="00FC67BD" w:rsidRDefault="00FC67BD" w:rsidP="00FC67BD">
      <w:pPr>
        <w:widowControl w:val="0"/>
        <w:tabs>
          <w:tab w:val="left" w:pos="90"/>
        </w:tabs>
        <w:spacing w:before="0"/>
        <w:rPr>
          <w:rFonts w:asciiTheme="minorHAnsi" w:hAnsiTheme="minorHAnsi" w:cstheme="minorHAnsi"/>
          <w:b/>
          <w:bCs/>
          <w:lang w:val="en-GB"/>
        </w:rPr>
      </w:pPr>
    </w:p>
    <w:p w14:paraId="366B64F2" w14:textId="77777777" w:rsidR="00FC67BD" w:rsidRPr="00FC67BD" w:rsidRDefault="00FC67BD" w:rsidP="00FC67BD">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FC67BD">
        <w:rPr>
          <w:rFonts w:asciiTheme="minorHAnsi" w:hAnsiTheme="minorHAnsi" w:cstheme="minorHAnsi"/>
          <w:sz w:val="24"/>
          <w:szCs w:val="24"/>
          <w:lang w:val="en-GB" w:eastAsia="en-GB"/>
        </w:rPr>
        <w:tab/>
      </w:r>
      <w:bookmarkStart w:id="1623" w:name="_Hlk185322736"/>
      <w:bookmarkEnd w:id="1622"/>
      <w:r w:rsidRPr="00FC67BD">
        <w:rPr>
          <w:rFonts w:asciiTheme="minorHAnsi" w:hAnsiTheme="minorHAnsi" w:cstheme="minorHAnsi"/>
          <w:b/>
          <w:bCs/>
          <w:lang w:eastAsia="en-GB"/>
        </w:rPr>
        <w:t>IA11</w:t>
      </w:r>
      <w:r w:rsidRPr="00FC67BD">
        <w:rPr>
          <w:rFonts w:asciiTheme="minorHAnsi" w:hAnsiTheme="minorHAnsi" w:cstheme="minorHAnsi"/>
          <w:lang w:eastAsia="en-GB"/>
        </w:rPr>
        <w:tab/>
      </w:r>
      <w:bookmarkEnd w:id="1623"/>
      <w:r w:rsidRPr="00FC67BD">
        <w:rPr>
          <w:rFonts w:asciiTheme="minorHAnsi" w:hAnsiTheme="minorHAnsi" w:cstheme="minorHAnsi"/>
          <w:lang w:eastAsia="en-GB"/>
        </w:rPr>
        <w:t>PT. Ship Management Indonesia, Ruko Cleon Park No. 33, Jakarta Garden City,</w:t>
      </w:r>
    </w:p>
    <w:p w14:paraId="510C62B1" w14:textId="77777777" w:rsidR="00FC67BD" w:rsidRPr="00FC67BD" w:rsidRDefault="00FC67BD" w:rsidP="00FC67BD">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FC67BD">
        <w:rPr>
          <w:rFonts w:asciiTheme="minorHAnsi" w:hAnsiTheme="minorHAnsi" w:cstheme="minorHAnsi"/>
          <w:b/>
          <w:bCs/>
          <w:lang w:eastAsia="en-GB"/>
        </w:rPr>
        <w:tab/>
      </w:r>
      <w:r w:rsidRPr="00FC67BD">
        <w:rPr>
          <w:rFonts w:asciiTheme="minorHAnsi" w:hAnsiTheme="minorHAnsi" w:cstheme="minorHAnsi"/>
          <w:b/>
          <w:bCs/>
          <w:lang w:eastAsia="en-GB"/>
        </w:rPr>
        <w:tab/>
      </w:r>
      <w:r w:rsidRPr="00FC67BD">
        <w:rPr>
          <w:rFonts w:asciiTheme="minorHAnsi" w:hAnsiTheme="minorHAnsi" w:cstheme="minorHAnsi"/>
          <w:lang w:eastAsia="en-GB"/>
        </w:rPr>
        <w:t>Cakung Timur,Cakung, Jakarta Timur - 13910 Indonesia.</w:t>
      </w:r>
    </w:p>
    <w:p w14:paraId="633304C7" w14:textId="77777777" w:rsidR="00FC67BD" w:rsidRPr="00FC67BD" w:rsidRDefault="00FC67BD"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it-IT" w:eastAsia="en-GB"/>
        </w:rPr>
      </w:pPr>
      <w:r w:rsidRPr="00FC67BD">
        <w:rPr>
          <w:rFonts w:asciiTheme="minorHAnsi" w:hAnsiTheme="minorHAnsi" w:cstheme="minorHAnsi"/>
          <w:lang w:eastAsia="en-GB"/>
        </w:rPr>
        <w:tab/>
      </w:r>
      <w:r w:rsidRPr="00FC67BD">
        <w:rPr>
          <w:rFonts w:asciiTheme="minorHAnsi" w:hAnsiTheme="minorHAnsi" w:cstheme="minorHAnsi"/>
          <w:lang w:eastAsia="en-GB"/>
        </w:rPr>
        <w:tab/>
      </w:r>
      <w:r w:rsidRPr="00FC67BD">
        <w:rPr>
          <w:rFonts w:asciiTheme="minorHAnsi" w:hAnsiTheme="minorHAnsi" w:cstheme="minorHAnsi"/>
          <w:lang w:val="it-IT" w:eastAsia="en-GB"/>
        </w:rPr>
        <w:t xml:space="preserve">E-mail: </w:t>
      </w:r>
      <w:hyperlink r:id="rId29" w:history="1">
        <w:r w:rsidRPr="00FC67BD">
          <w:rPr>
            <w:rStyle w:val="Hyperlink"/>
            <w:rFonts w:asciiTheme="minorHAnsi" w:hAnsiTheme="minorHAnsi" w:cstheme="minorHAnsi"/>
            <w:lang w:val="it-IT" w:eastAsia="en-GB"/>
          </w:rPr>
          <w:t>smigroup@smishipping-marine.co.id</w:t>
        </w:r>
      </w:hyperlink>
      <w:r w:rsidRPr="00FC67BD">
        <w:rPr>
          <w:rFonts w:asciiTheme="minorHAnsi" w:hAnsiTheme="minorHAnsi" w:cstheme="minorHAnsi"/>
          <w:lang w:val="it-IT" w:eastAsia="en-GB"/>
        </w:rPr>
        <w:t xml:space="preserve">, Tel: +62 21 80607932, </w:t>
      </w:r>
    </w:p>
    <w:p w14:paraId="374B3663" w14:textId="77777777" w:rsidR="00FC67BD" w:rsidRDefault="00FC67BD"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r w:rsidRPr="00FC67BD">
        <w:rPr>
          <w:rFonts w:asciiTheme="minorHAnsi" w:hAnsiTheme="minorHAnsi" w:cstheme="minorHAnsi"/>
          <w:lang w:val="it-IT" w:eastAsia="en-GB"/>
        </w:rPr>
        <w:tab/>
      </w:r>
      <w:r w:rsidRPr="00FC67BD">
        <w:rPr>
          <w:rFonts w:asciiTheme="minorHAnsi" w:hAnsiTheme="minorHAnsi" w:cstheme="minorHAnsi"/>
          <w:lang w:val="it-IT" w:eastAsia="en-GB"/>
        </w:rPr>
        <w:tab/>
      </w:r>
      <w:r w:rsidRPr="00FC67BD">
        <w:rPr>
          <w:rFonts w:asciiTheme="minorHAnsi" w:hAnsiTheme="minorHAnsi" w:cstheme="minorHAnsi"/>
          <w:lang w:eastAsia="en-GB"/>
        </w:rPr>
        <w:t>Fax: +62 21 80607932, Contact Person: Susilo Anggit Wiwoho.</w:t>
      </w:r>
    </w:p>
    <w:p w14:paraId="7D927422" w14:textId="77777777" w:rsidR="00FC67BD" w:rsidRDefault="00FC67BD"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73DE37B9" w14:textId="77777777" w:rsidR="00FC67BD" w:rsidRDefault="00FC67BD"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42D03510" w14:textId="77777777" w:rsidR="0088680C" w:rsidRDefault="0088680C"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4825F0F8" w14:textId="77777777" w:rsidR="0088680C" w:rsidRDefault="0088680C"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5280A5B9" w14:textId="77777777" w:rsidR="0088680C" w:rsidRDefault="0088680C"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4C093DBC" w14:textId="77777777" w:rsidR="0088680C" w:rsidRDefault="0088680C"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6605C3B5" w14:textId="77777777" w:rsidR="00FC67BD" w:rsidRPr="00FC67BD" w:rsidRDefault="00FC67BD" w:rsidP="00FC67BD">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p>
    <w:p w14:paraId="54FE1569" w14:textId="1557A8CB" w:rsidR="00FC67BD" w:rsidRPr="00FC67BD" w:rsidRDefault="00FC67BD" w:rsidP="00FC67BD">
      <w:pPr>
        <w:pStyle w:val="Heading20"/>
        <w:rPr>
          <w:lang w:val="en-US"/>
        </w:rPr>
      </w:pPr>
      <w:r w:rsidRPr="00FC67BD">
        <w:rPr>
          <w:lang w:val="en-US"/>
        </w:rPr>
        <w:t xml:space="preserve">Mobile Network Codes (MNC) for the international identification plan </w:t>
      </w:r>
      <w:r w:rsidRPr="00FC67BD">
        <w:rPr>
          <w:lang w:val="en-US"/>
        </w:rPr>
        <w:br/>
        <w:t>for public networks and subscriptions</w:t>
      </w:r>
      <w:r w:rsidRPr="00FC67BD">
        <w:rPr>
          <w:lang w:val="en-US"/>
        </w:rPr>
        <w:br/>
        <w:t>(According to Recommendation ITU-T E.212 (09/2016))</w:t>
      </w:r>
      <w:r w:rsidRPr="00FC67BD">
        <w:rPr>
          <w:lang w:val="en-US"/>
        </w:rPr>
        <w:br/>
        <w:t>(Position on 15 November 2023)</w:t>
      </w:r>
    </w:p>
    <w:p w14:paraId="24C6D77F" w14:textId="165AAFC8" w:rsidR="00FC67BD" w:rsidRDefault="00FC67BD" w:rsidP="00FC67BD">
      <w:pPr>
        <w:jc w:val="center"/>
        <w:rPr>
          <w:rFonts w:eastAsia="Calibri"/>
          <w:color w:val="000000"/>
        </w:rPr>
      </w:pPr>
      <w:r>
        <w:rPr>
          <w:rFonts w:eastAsia="Calibri"/>
          <w:color w:val="000000"/>
        </w:rPr>
        <w:t>(Annex to ITU Operational Bulletin No. 1280 - 15.XI.2023)</w:t>
      </w:r>
    </w:p>
    <w:p w14:paraId="34AF0F3E" w14:textId="5A511E86" w:rsidR="00FC67BD" w:rsidRPr="00FC67BD" w:rsidRDefault="00FC67BD" w:rsidP="00FC67BD">
      <w:pPr>
        <w:jc w:val="center"/>
        <w:rPr>
          <w:rFonts w:asciiTheme="minorHAnsi" w:hAnsiTheme="minorHAnsi" w:cstheme="minorHAnsi"/>
          <w:lang w:val="en-GB"/>
        </w:rPr>
      </w:pPr>
      <w:r>
        <w:rPr>
          <w:rFonts w:eastAsia="Calibri"/>
          <w:color w:val="000000"/>
        </w:rPr>
        <w:t>(Amendment No.45)</w:t>
      </w:r>
    </w:p>
    <w:tbl>
      <w:tblPr>
        <w:tblW w:w="0" w:type="auto"/>
        <w:tblCellMar>
          <w:left w:w="0" w:type="dxa"/>
          <w:right w:w="0" w:type="dxa"/>
        </w:tblCellMar>
        <w:tblLook w:val="04A0" w:firstRow="1" w:lastRow="0" w:firstColumn="1" w:lastColumn="0" w:noHBand="0" w:noVBand="1"/>
      </w:tblPr>
      <w:tblGrid>
        <w:gridCol w:w="110"/>
        <w:gridCol w:w="8982"/>
        <w:gridCol w:w="410"/>
      </w:tblGrid>
      <w:tr w:rsidR="00FC67BD" w14:paraId="58CB9224" w14:textId="77777777" w:rsidTr="00FC67BD">
        <w:trPr>
          <w:trHeight w:val="116"/>
        </w:trPr>
        <w:tc>
          <w:tcPr>
            <w:tcW w:w="110" w:type="dxa"/>
          </w:tcPr>
          <w:p w14:paraId="68545AD7" w14:textId="77777777" w:rsidR="00FC67BD" w:rsidRDefault="00FC67BD" w:rsidP="00ED643C">
            <w:pPr>
              <w:pStyle w:val="EmptyCellLayoutStyle"/>
              <w:spacing w:after="0" w:line="240" w:lineRule="auto"/>
            </w:pPr>
          </w:p>
        </w:tc>
        <w:tc>
          <w:tcPr>
            <w:tcW w:w="8982" w:type="dxa"/>
          </w:tcPr>
          <w:p w14:paraId="072DD854" w14:textId="77777777" w:rsidR="00FC67BD" w:rsidRDefault="00FC67BD" w:rsidP="00ED643C">
            <w:pPr>
              <w:pStyle w:val="EmptyCellLayoutStyle"/>
              <w:spacing w:after="0" w:line="240" w:lineRule="auto"/>
            </w:pPr>
          </w:p>
        </w:tc>
        <w:tc>
          <w:tcPr>
            <w:tcW w:w="410" w:type="dxa"/>
          </w:tcPr>
          <w:p w14:paraId="04D0C96A" w14:textId="77777777" w:rsidR="00FC67BD" w:rsidRDefault="00FC67BD" w:rsidP="00ED643C">
            <w:pPr>
              <w:pStyle w:val="EmptyCellLayoutStyle"/>
              <w:spacing w:after="0" w:line="240" w:lineRule="auto"/>
            </w:pPr>
          </w:p>
        </w:tc>
      </w:tr>
      <w:tr w:rsidR="00FC67BD" w14:paraId="14D03256" w14:textId="77777777" w:rsidTr="00FC67BD">
        <w:trPr>
          <w:trHeight w:val="103"/>
        </w:trPr>
        <w:tc>
          <w:tcPr>
            <w:tcW w:w="110" w:type="dxa"/>
          </w:tcPr>
          <w:p w14:paraId="3BA5F0C4" w14:textId="77777777" w:rsidR="00FC67BD" w:rsidRDefault="00FC67BD" w:rsidP="00ED643C">
            <w:pPr>
              <w:pStyle w:val="EmptyCellLayoutStyle"/>
              <w:spacing w:after="0" w:line="240" w:lineRule="auto"/>
            </w:pPr>
          </w:p>
        </w:tc>
        <w:tc>
          <w:tcPr>
            <w:tcW w:w="8982" w:type="dxa"/>
          </w:tcPr>
          <w:p w14:paraId="6812619F" w14:textId="77777777" w:rsidR="00FC67BD" w:rsidRDefault="00FC67BD" w:rsidP="00ED643C">
            <w:pPr>
              <w:pStyle w:val="EmptyCellLayoutStyle"/>
              <w:spacing w:after="0" w:line="240" w:lineRule="auto"/>
            </w:pPr>
          </w:p>
        </w:tc>
        <w:tc>
          <w:tcPr>
            <w:tcW w:w="410" w:type="dxa"/>
          </w:tcPr>
          <w:p w14:paraId="24380979" w14:textId="77777777" w:rsidR="00FC67BD" w:rsidRDefault="00FC67BD" w:rsidP="00ED643C">
            <w:pPr>
              <w:pStyle w:val="EmptyCellLayoutStyle"/>
              <w:spacing w:after="0" w:line="240" w:lineRule="auto"/>
            </w:pPr>
          </w:p>
        </w:tc>
      </w:tr>
      <w:tr w:rsidR="00FC67BD" w14:paraId="3EF6136B" w14:textId="77777777" w:rsidTr="00FC67BD">
        <w:tc>
          <w:tcPr>
            <w:tcW w:w="110" w:type="dxa"/>
          </w:tcPr>
          <w:p w14:paraId="1227DCBF" w14:textId="77777777" w:rsidR="00FC67BD" w:rsidRDefault="00FC67BD" w:rsidP="00FC67BD">
            <w:pPr>
              <w:pStyle w:val="EmptyCellLayoutStyle"/>
              <w:spacing w:after="0" w:line="240" w:lineRule="auto"/>
            </w:pPr>
          </w:p>
        </w:tc>
        <w:tc>
          <w:tcPr>
            <w:tcW w:w="898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8"/>
              <w:gridCol w:w="8809"/>
              <w:gridCol w:w="13"/>
              <w:gridCol w:w="6"/>
            </w:tblGrid>
            <w:tr w:rsidR="00FC67BD" w14:paraId="2ABFE7C4" w14:textId="77777777" w:rsidTr="00ED643C">
              <w:trPr>
                <w:trHeight w:val="91"/>
              </w:trPr>
              <w:tc>
                <w:tcPr>
                  <w:tcW w:w="99" w:type="dxa"/>
                </w:tcPr>
                <w:p w14:paraId="1E4C3426" w14:textId="77777777" w:rsidR="00FC67BD" w:rsidRDefault="00FC67BD" w:rsidP="00FC67BD">
                  <w:pPr>
                    <w:pStyle w:val="EmptyCellLayoutStyle"/>
                    <w:spacing w:after="0" w:line="240" w:lineRule="auto"/>
                  </w:pPr>
                </w:p>
              </w:tc>
              <w:tc>
                <w:tcPr>
                  <w:tcW w:w="202" w:type="dxa"/>
                </w:tcPr>
                <w:p w14:paraId="6C796873" w14:textId="77777777" w:rsidR="00FC67BD" w:rsidRDefault="00FC67BD" w:rsidP="00FC67BD">
                  <w:pPr>
                    <w:pStyle w:val="EmptyCellLayoutStyle"/>
                    <w:spacing w:after="0" w:line="240" w:lineRule="auto"/>
                  </w:pPr>
                </w:p>
              </w:tc>
              <w:tc>
                <w:tcPr>
                  <w:tcW w:w="7788" w:type="dxa"/>
                </w:tcPr>
                <w:p w14:paraId="08A8EB08" w14:textId="77777777" w:rsidR="00FC67BD" w:rsidRDefault="00FC67BD" w:rsidP="00FC67BD">
                  <w:pPr>
                    <w:pStyle w:val="EmptyCellLayoutStyle"/>
                    <w:spacing w:after="0" w:line="240" w:lineRule="auto"/>
                  </w:pPr>
                </w:p>
              </w:tc>
              <w:tc>
                <w:tcPr>
                  <w:tcW w:w="12" w:type="dxa"/>
                </w:tcPr>
                <w:p w14:paraId="534D5112" w14:textId="77777777" w:rsidR="00FC67BD" w:rsidRDefault="00FC67BD" w:rsidP="00FC67BD">
                  <w:pPr>
                    <w:pStyle w:val="EmptyCellLayoutStyle"/>
                    <w:spacing w:after="0" w:line="240" w:lineRule="auto"/>
                  </w:pPr>
                </w:p>
              </w:tc>
              <w:tc>
                <w:tcPr>
                  <w:tcW w:w="170" w:type="dxa"/>
                </w:tcPr>
                <w:p w14:paraId="582BFE19" w14:textId="77777777" w:rsidR="00FC67BD" w:rsidRDefault="00FC67BD" w:rsidP="00FC67BD">
                  <w:pPr>
                    <w:pStyle w:val="EmptyCellLayoutStyle"/>
                    <w:spacing w:after="0" w:line="240" w:lineRule="auto"/>
                  </w:pPr>
                </w:p>
              </w:tc>
            </w:tr>
            <w:tr w:rsidR="00FC67BD" w14:paraId="2097DB11" w14:textId="77777777" w:rsidTr="00ED643C">
              <w:tc>
                <w:tcPr>
                  <w:tcW w:w="99" w:type="dxa"/>
                </w:tcPr>
                <w:p w14:paraId="1F2B0626" w14:textId="77777777" w:rsidR="00FC67BD" w:rsidRDefault="00FC67BD" w:rsidP="00FC67BD">
                  <w:pPr>
                    <w:pStyle w:val="EmptyCellLayoutStyle"/>
                    <w:spacing w:after="0" w:line="240" w:lineRule="auto"/>
                  </w:pPr>
                </w:p>
              </w:tc>
              <w:tc>
                <w:tcPr>
                  <w:tcW w:w="202" w:type="dxa"/>
                </w:tcPr>
                <w:p w14:paraId="50979F45" w14:textId="77777777" w:rsidR="00FC67BD" w:rsidRDefault="00FC67BD" w:rsidP="00FC67BD">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FC67BD" w14:paraId="59DC1F84" w14:textId="77777777" w:rsidTr="00ED643C">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C5EE22" w14:textId="77777777" w:rsidR="00FC67BD" w:rsidRDefault="00FC67BD" w:rsidP="00FC67BD">
                        <w:pPr>
                          <w:spacing w:before="0"/>
                        </w:pPr>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4D86E9" w14:textId="77777777" w:rsidR="00FC67BD" w:rsidRDefault="00FC67BD" w:rsidP="00FC67BD">
                        <w:pPr>
                          <w:spacing w:before="0"/>
                        </w:pPr>
                        <w:r>
                          <w:rPr>
                            <w:rFonts w:eastAsia="Calibri"/>
                            <w:b/>
                            <w:i/>
                            <w:color w:val="000000"/>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3D7C73" w14:textId="77777777" w:rsidR="00FC67BD" w:rsidRDefault="00FC67BD" w:rsidP="00FC67BD">
                        <w:pPr>
                          <w:spacing w:before="0"/>
                        </w:pPr>
                        <w:r>
                          <w:rPr>
                            <w:rFonts w:eastAsia="Calibri"/>
                            <w:b/>
                            <w:i/>
                            <w:color w:val="000000"/>
                          </w:rPr>
                          <w:t>Operator/Network</w:t>
                        </w:r>
                      </w:p>
                    </w:tc>
                  </w:tr>
                  <w:tr w:rsidR="00FC67BD" w14:paraId="27BDA43B" w14:textId="77777777" w:rsidTr="00ED643C">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B1FFB0" w14:textId="77777777" w:rsidR="00FC67BD" w:rsidRDefault="00FC67BD" w:rsidP="00FC67BD">
                        <w:pPr>
                          <w:spacing w:before="0"/>
                        </w:pPr>
                        <w:r>
                          <w:rPr>
                            <w:rFonts w:eastAsia="Calibri"/>
                            <w:b/>
                            <w:color w:val="000000"/>
                          </w:rPr>
                          <w:t>Sweden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B02FE" w14:textId="77777777" w:rsidR="00FC67BD" w:rsidRDefault="00FC67BD" w:rsidP="00FC67BD">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E8E15" w14:textId="77777777" w:rsidR="00FC67BD" w:rsidRDefault="00FC67BD" w:rsidP="00FC67BD">
                        <w:pPr>
                          <w:spacing w:before="0"/>
                        </w:pPr>
                      </w:p>
                    </w:tc>
                  </w:tr>
                  <w:tr w:rsidR="00FC67BD" w14:paraId="1E04595C" w14:textId="77777777" w:rsidTr="00ED643C">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15234CA" w14:textId="77777777" w:rsidR="00FC67BD" w:rsidRDefault="00FC67BD" w:rsidP="00FC67BD">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FFC8E" w14:textId="77777777" w:rsidR="00FC67BD" w:rsidRDefault="00FC67BD" w:rsidP="00FC67BD">
                        <w:pPr>
                          <w:spacing w:before="0"/>
                          <w:jc w:val="center"/>
                        </w:pPr>
                        <w:r>
                          <w:rPr>
                            <w:rFonts w:eastAsia="Calibri"/>
                            <w:color w:val="000000"/>
                          </w:rPr>
                          <w:t>240 11</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89EE4" w14:textId="77777777" w:rsidR="00FC67BD" w:rsidRDefault="00FC67BD" w:rsidP="00FC67BD">
                        <w:pPr>
                          <w:spacing w:before="0"/>
                        </w:pPr>
                        <w:r>
                          <w:rPr>
                            <w:rFonts w:eastAsia="Calibri"/>
                            <w:color w:val="000000"/>
                          </w:rPr>
                          <w:t>GlobalCell EU Ltd.</w:t>
                        </w:r>
                      </w:p>
                    </w:tc>
                  </w:tr>
                </w:tbl>
                <w:p w14:paraId="27E4F1AB" w14:textId="77777777" w:rsidR="00FC67BD" w:rsidRDefault="00FC67BD" w:rsidP="00FC67BD">
                  <w:pPr>
                    <w:spacing w:before="0"/>
                  </w:pPr>
                </w:p>
              </w:tc>
              <w:tc>
                <w:tcPr>
                  <w:tcW w:w="12" w:type="dxa"/>
                </w:tcPr>
                <w:p w14:paraId="1517FF65" w14:textId="77777777" w:rsidR="00FC67BD" w:rsidRDefault="00FC67BD" w:rsidP="00FC67BD">
                  <w:pPr>
                    <w:pStyle w:val="EmptyCellLayoutStyle"/>
                    <w:spacing w:after="0" w:line="240" w:lineRule="auto"/>
                  </w:pPr>
                </w:p>
              </w:tc>
              <w:tc>
                <w:tcPr>
                  <w:tcW w:w="170" w:type="dxa"/>
                </w:tcPr>
                <w:p w14:paraId="54AD8A1A" w14:textId="77777777" w:rsidR="00FC67BD" w:rsidRDefault="00FC67BD" w:rsidP="00FC67BD">
                  <w:pPr>
                    <w:pStyle w:val="EmptyCellLayoutStyle"/>
                    <w:spacing w:after="0" w:line="240" w:lineRule="auto"/>
                  </w:pPr>
                </w:p>
              </w:tc>
            </w:tr>
            <w:tr w:rsidR="00FC67BD" w14:paraId="177EABF6" w14:textId="77777777" w:rsidTr="00ED643C">
              <w:trPr>
                <w:trHeight w:val="322"/>
              </w:trPr>
              <w:tc>
                <w:tcPr>
                  <w:tcW w:w="99" w:type="dxa"/>
                </w:tcPr>
                <w:p w14:paraId="7CBBE9EC" w14:textId="77777777" w:rsidR="00FC67BD" w:rsidRDefault="00FC67BD" w:rsidP="00FC67BD">
                  <w:pPr>
                    <w:pStyle w:val="EmptyCellLayoutStyle"/>
                    <w:spacing w:after="0" w:line="240" w:lineRule="auto"/>
                  </w:pPr>
                </w:p>
              </w:tc>
              <w:tc>
                <w:tcPr>
                  <w:tcW w:w="202" w:type="dxa"/>
                </w:tcPr>
                <w:p w14:paraId="5009FF44" w14:textId="77777777" w:rsidR="00FC67BD" w:rsidRDefault="00FC67BD" w:rsidP="00FC67BD">
                  <w:pPr>
                    <w:pStyle w:val="EmptyCellLayoutStyle"/>
                    <w:spacing w:after="0" w:line="240" w:lineRule="auto"/>
                  </w:pPr>
                </w:p>
              </w:tc>
              <w:tc>
                <w:tcPr>
                  <w:tcW w:w="7788" w:type="dxa"/>
                </w:tcPr>
                <w:p w14:paraId="2A92A959" w14:textId="77777777" w:rsidR="00FC67BD" w:rsidRDefault="00FC67BD" w:rsidP="00FC67BD">
                  <w:pPr>
                    <w:pStyle w:val="EmptyCellLayoutStyle"/>
                    <w:spacing w:after="0" w:line="240" w:lineRule="auto"/>
                  </w:pPr>
                </w:p>
              </w:tc>
              <w:tc>
                <w:tcPr>
                  <w:tcW w:w="12" w:type="dxa"/>
                </w:tcPr>
                <w:p w14:paraId="57778669" w14:textId="77777777" w:rsidR="00FC67BD" w:rsidRDefault="00FC67BD" w:rsidP="00FC67BD">
                  <w:pPr>
                    <w:pStyle w:val="EmptyCellLayoutStyle"/>
                    <w:spacing w:after="0" w:line="240" w:lineRule="auto"/>
                  </w:pPr>
                </w:p>
              </w:tc>
              <w:tc>
                <w:tcPr>
                  <w:tcW w:w="170" w:type="dxa"/>
                </w:tcPr>
                <w:p w14:paraId="1F6C4423" w14:textId="77777777" w:rsidR="00FC67BD" w:rsidRDefault="00FC67BD" w:rsidP="00FC67BD">
                  <w:pPr>
                    <w:pStyle w:val="EmptyCellLayoutStyle"/>
                    <w:spacing w:after="0" w:line="240" w:lineRule="auto"/>
                  </w:pPr>
                </w:p>
              </w:tc>
            </w:tr>
            <w:tr w:rsidR="00FC67BD" w14:paraId="6A2241EB" w14:textId="77777777" w:rsidTr="00ED643C">
              <w:trPr>
                <w:trHeight w:val="736"/>
              </w:trPr>
              <w:tc>
                <w:tcPr>
                  <w:tcW w:w="99" w:type="dxa"/>
                </w:tcPr>
                <w:p w14:paraId="7197CD83" w14:textId="77777777" w:rsidR="00FC67BD" w:rsidRDefault="00FC67BD" w:rsidP="00FC67BD">
                  <w:pPr>
                    <w:pStyle w:val="EmptyCellLayoutStyle"/>
                    <w:spacing w:after="0" w:line="240" w:lineRule="auto"/>
                  </w:pPr>
                </w:p>
              </w:tc>
              <w:tc>
                <w:tcPr>
                  <w:tcW w:w="202" w:type="dxa"/>
                  <w:gridSpan w:val="3"/>
                </w:tcPr>
                <w:tbl>
                  <w:tblPr>
                    <w:tblW w:w="8970" w:type="dxa"/>
                    <w:tblCellMar>
                      <w:left w:w="0" w:type="dxa"/>
                      <w:right w:w="0" w:type="dxa"/>
                    </w:tblCellMar>
                    <w:tblLook w:val="04A0" w:firstRow="1" w:lastRow="0" w:firstColumn="1" w:lastColumn="0" w:noHBand="0" w:noVBand="1"/>
                  </w:tblPr>
                  <w:tblGrid>
                    <w:gridCol w:w="8970"/>
                  </w:tblGrid>
                  <w:tr w:rsidR="00FC67BD" w14:paraId="2944BFF3" w14:textId="77777777" w:rsidTr="00ED643C">
                    <w:trPr>
                      <w:trHeight w:val="658"/>
                    </w:trPr>
                    <w:tc>
                      <w:tcPr>
                        <w:tcW w:w="8970" w:type="dxa"/>
                        <w:tcBorders>
                          <w:top w:val="nil"/>
                          <w:left w:val="nil"/>
                          <w:bottom w:val="nil"/>
                          <w:right w:val="nil"/>
                        </w:tcBorders>
                        <w:tcMar>
                          <w:top w:w="39" w:type="dxa"/>
                          <w:left w:w="39" w:type="dxa"/>
                          <w:bottom w:w="39" w:type="dxa"/>
                          <w:right w:w="39" w:type="dxa"/>
                        </w:tcMar>
                      </w:tcPr>
                      <w:p w14:paraId="67B40FED" w14:textId="77777777" w:rsidR="00FC67BD" w:rsidRDefault="00FC67BD" w:rsidP="00FC67BD">
                        <w:pPr>
                          <w:spacing w:before="0"/>
                        </w:pPr>
                        <w:r>
                          <w:rPr>
                            <w:rFonts w:ascii="Arial" w:eastAsia="Arial" w:hAnsi="Arial"/>
                            <w:color w:val="000000"/>
                            <w:sz w:val="16"/>
                          </w:rPr>
                          <w:t>____________</w:t>
                        </w:r>
                      </w:p>
                      <w:p w14:paraId="01D3E253" w14:textId="77777777" w:rsidR="00FC67BD" w:rsidRDefault="00FC67BD" w:rsidP="00FC67BD">
                        <w:pPr>
                          <w:spacing w:before="0"/>
                        </w:pPr>
                        <w:r>
                          <w:rPr>
                            <w:rFonts w:eastAsia="Calibri"/>
                            <w:color w:val="000000"/>
                            <w:sz w:val="16"/>
                          </w:rPr>
                          <w:t>*</w:t>
                        </w:r>
                        <w:r>
                          <w:rPr>
                            <w:rFonts w:eastAsia="Calibri"/>
                            <w:color w:val="000000"/>
                            <w:sz w:val="18"/>
                          </w:rPr>
                          <w:t>                  MCC:  Mobile Country Code / Indicatif de pays du mobile / Indicativo de país para el servicio móvil</w:t>
                        </w:r>
                      </w:p>
                      <w:p w14:paraId="389E3ADB" w14:textId="77777777" w:rsidR="00FC67BD" w:rsidRDefault="00FC67BD" w:rsidP="00FC67BD">
                        <w:pPr>
                          <w:spacing w:before="0"/>
                        </w:pPr>
                        <w:r>
                          <w:rPr>
                            <w:rFonts w:eastAsia="Calibri"/>
                            <w:color w:val="000000"/>
                            <w:sz w:val="18"/>
                          </w:rPr>
                          <w:t>                    MNC:  Mobile Network Code / Code de réseau mobile / Indicativo de red para el servicio móvil</w:t>
                        </w:r>
                      </w:p>
                    </w:tc>
                  </w:tr>
                </w:tbl>
                <w:p w14:paraId="4D849655" w14:textId="77777777" w:rsidR="00FC67BD" w:rsidRDefault="00FC67BD" w:rsidP="00FC67BD">
                  <w:pPr>
                    <w:spacing w:before="0"/>
                  </w:pPr>
                </w:p>
              </w:tc>
              <w:tc>
                <w:tcPr>
                  <w:tcW w:w="170" w:type="dxa"/>
                </w:tcPr>
                <w:p w14:paraId="72881889" w14:textId="77777777" w:rsidR="00FC67BD" w:rsidRDefault="00FC67BD" w:rsidP="00FC67BD">
                  <w:pPr>
                    <w:pStyle w:val="EmptyCellLayoutStyle"/>
                    <w:spacing w:after="0" w:line="240" w:lineRule="auto"/>
                  </w:pPr>
                </w:p>
              </w:tc>
            </w:tr>
            <w:tr w:rsidR="00FC67BD" w14:paraId="4E045E7C" w14:textId="77777777" w:rsidTr="00ED643C">
              <w:trPr>
                <w:trHeight w:val="163"/>
              </w:trPr>
              <w:tc>
                <w:tcPr>
                  <w:tcW w:w="99" w:type="dxa"/>
                </w:tcPr>
                <w:p w14:paraId="3F47C1D7" w14:textId="77777777" w:rsidR="00FC67BD" w:rsidRDefault="00FC67BD" w:rsidP="00FC67BD">
                  <w:pPr>
                    <w:pStyle w:val="EmptyCellLayoutStyle"/>
                    <w:spacing w:after="0" w:line="240" w:lineRule="auto"/>
                  </w:pPr>
                </w:p>
              </w:tc>
              <w:tc>
                <w:tcPr>
                  <w:tcW w:w="202" w:type="dxa"/>
                </w:tcPr>
                <w:p w14:paraId="3EE43D68" w14:textId="77777777" w:rsidR="00FC67BD" w:rsidRDefault="00FC67BD" w:rsidP="00FC67BD">
                  <w:pPr>
                    <w:pStyle w:val="EmptyCellLayoutStyle"/>
                    <w:spacing w:after="0" w:line="240" w:lineRule="auto"/>
                  </w:pPr>
                </w:p>
              </w:tc>
              <w:tc>
                <w:tcPr>
                  <w:tcW w:w="7788" w:type="dxa"/>
                </w:tcPr>
                <w:p w14:paraId="551492A0" w14:textId="77777777" w:rsidR="00FC67BD" w:rsidRDefault="00FC67BD" w:rsidP="00FC67BD">
                  <w:pPr>
                    <w:pStyle w:val="EmptyCellLayoutStyle"/>
                    <w:spacing w:after="0" w:line="240" w:lineRule="auto"/>
                  </w:pPr>
                </w:p>
              </w:tc>
              <w:tc>
                <w:tcPr>
                  <w:tcW w:w="12" w:type="dxa"/>
                </w:tcPr>
                <w:p w14:paraId="1149E7C8" w14:textId="77777777" w:rsidR="00FC67BD" w:rsidRDefault="00FC67BD" w:rsidP="00FC67BD">
                  <w:pPr>
                    <w:pStyle w:val="EmptyCellLayoutStyle"/>
                    <w:spacing w:after="0" w:line="240" w:lineRule="auto"/>
                  </w:pPr>
                </w:p>
              </w:tc>
              <w:tc>
                <w:tcPr>
                  <w:tcW w:w="170" w:type="dxa"/>
                </w:tcPr>
                <w:p w14:paraId="5B4DAD76" w14:textId="77777777" w:rsidR="00FC67BD" w:rsidRDefault="00FC67BD" w:rsidP="00FC67BD">
                  <w:pPr>
                    <w:pStyle w:val="EmptyCellLayoutStyle"/>
                    <w:spacing w:after="0" w:line="240" w:lineRule="auto"/>
                  </w:pPr>
                </w:p>
              </w:tc>
            </w:tr>
          </w:tbl>
          <w:p w14:paraId="18A993FD" w14:textId="77777777" w:rsidR="00FC67BD" w:rsidRDefault="00FC67BD" w:rsidP="00FC67BD">
            <w:pPr>
              <w:spacing w:before="0"/>
            </w:pPr>
          </w:p>
        </w:tc>
        <w:tc>
          <w:tcPr>
            <w:tcW w:w="410" w:type="dxa"/>
          </w:tcPr>
          <w:p w14:paraId="3C9F1BB0" w14:textId="77777777" w:rsidR="00FC67BD" w:rsidRDefault="00FC67BD" w:rsidP="00FC67BD">
            <w:pPr>
              <w:pStyle w:val="EmptyCellLayoutStyle"/>
              <w:spacing w:after="0" w:line="240" w:lineRule="auto"/>
            </w:pPr>
          </w:p>
        </w:tc>
      </w:tr>
    </w:tbl>
    <w:p w14:paraId="698018EC" w14:textId="77777777" w:rsidR="00FC67BD" w:rsidRPr="00FC67BD" w:rsidRDefault="00FC67BD" w:rsidP="00FC67BD">
      <w:pPr>
        <w:rPr>
          <w:rFonts w:asciiTheme="minorHAnsi" w:hAnsiTheme="minorHAnsi" w:cstheme="minorHAnsi"/>
        </w:rPr>
      </w:pPr>
    </w:p>
    <w:sectPr w:rsidR="00FC67BD" w:rsidRPr="00FC67BD" w:rsidSect="000C74CD">
      <w:footerReference w:type="even" r:id="rId30"/>
      <w:footerReference w:type="default" r:id="rId31"/>
      <w:footerReference w:type="first" r:id="rId32"/>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0D885639"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F5778">
            <w:rPr>
              <w:color w:val="FFFFFF"/>
              <w:lang w:val="es-ES_tradnl"/>
            </w:rPr>
            <w:t>1328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0B2CC161"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F5778">
            <w:rPr>
              <w:color w:val="FFFFFF"/>
              <w:lang w:val="es-ES_tradnl"/>
            </w:rPr>
            <w:t>1328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01F5D71D"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F5778">
            <w:rPr>
              <w:color w:val="FFFFFF"/>
              <w:lang w:val="es-ES_tradnl"/>
            </w:rPr>
            <w:t>1328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6B0F5AE7"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F5778">
            <w:rPr>
              <w:color w:val="FFFFFF"/>
              <w:lang w:val="es-ES_tradnl"/>
            </w:rPr>
            <w:t>1328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672A5EE0"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F5778">
            <w:rPr>
              <w:color w:val="FFFFFF"/>
              <w:lang w:val="es-ES_tradnl"/>
            </w:rPr>
            <w:t>1328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206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4F1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AF7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587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9D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6C6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01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46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AB76A"/>
    <w:lvl w:ilvl="0">
      <w:start w:val="1"/>
      <w:numFmt w:val="decimal"/>
      <w:lvlText w:val="%1."/>
      <w:lvlJc w:val="left"/>
      <w:pPr>
        <w:tabs>
          <w:tab w:val="num" w:pos="360"/>
        </w:tabs>
        <w:ind w:left="360" w:hanging="360"/>
      </w:pPr>
    </w:lvl>
  </w:abstractNum>
  <w:abstractNum w:abstractNumId="9"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12"/>
  </w:num>
  <w:num w:numId="2" w16cid:durableId="752122098">
    <w:abstractNumId w:val="11"/>
  </w:num>
  <w:num w:numId="3" w16cid:durableId="1419523506">
    <w:abstractNumId w:val="10"/>
  </w:num>
  <w:num w:numId="4" w16cid:durableId="1969117187">
    <w:abstractNumId w:val="9"/>
  </w:num>
  <w:num w:numId="5" w16cid:durableId="786922985">
    <w:abstractNumId w:val="14"/>
  </w:num>
  <w:num w:numId="6" w16cid:durableId="1462307380">
    <w:abstractNumId w:val="7"/>
  </w:num>
  <w:num w:numId="7" w16cid:durableId="957643621">
    <w:abstractNumId w:val="6"/>
  </w:num>
  <w:num w:numId="8" w16cid:durableId="775170560">
    <w:abstractNumId w:val="5"/>
  </w:num>
  <w:num w:numId="9" w16cid:durableId="1630278776">
    <w:abstractNumId w:val="4"/>
  </w:num>
  <w:num w:numId="10" w16cid:durableId="98067057">
    <w:abstractNumId w:val="8"/>
  </w:num>
  <w:num w:numId="11" w16cid:durableId="189299761">
    <w:abstractNumId w:val="3"/>
  </w:num>
  <w:num w:numId="12" w16cid:durableId="2088726434">
    <w:abstractNumId w:val="2"/>
  </w:num>
  <w:num w:numId="13" w16cid:durableId="1956986503">
    <w:abstractNumId w:val="1"/>
  </w:num>
  <w:num w:numId="14" w16cid:durableId="1593006175">
    <w:abstractNumId w:val="0"/>
  </w:num>
  <w:num w:numId="15" w16cid:durableId="350109357">
    <w:abstractNumId w:val="8"/>
  </w:num>
  <w:num w:numId="16" w16cid:durableId="1681468448">
    <w:abstractNumId w:val="3"/>
  </w:num>
  <w:num w:numId="17" w16cid:durableId="277491202">
    <w:abstractNumId w:val="2"/>
  </w:num>
  <w:num w:numId="18" w16cid:durableId="1272010831">
    <w:abstractNumId w:val="1"/>
  </w:num>
  <w:num w:numId="19" w16cid:durableId="1227182050">
    <w:abstractNumId w:val="0"/>
  </w:num>
  <w:num w:numId="20" w16cid:durableId="41560152">
    <w:abstractNumId w:val="8"/>
  </w:num>
  <w:num w:numId="21" w16cid:durableId="1525630464">
    <w:abstractNumId w:val="3"/>
  </w:num>
  <w:num w:numId="22" w16cid:durableId="1112170987">
    <w:abstractNumId w:val="2"/>
  </w:num>
  <w:num w:numId="23" w16cid:durableId="608052069">
    <w:abstractNumId w:val="1"/>
  </w:num>
  <w:num w:numId="24" w16cid:durableId="1083717973">
    <w:abstractNumId w:val="0"/>
  </w:num>
  <w:num w:numId="25" w16cid:durableId="1767533233">
    <w:abstractNumId w:val="8"/>
  </w:num>
  <w:num w:numId="26" w16cid:durableId="1716391878">
    <w:abstractNumId w:val="3"/>
  </w:num>
  <w:num w:numId="27" w16cid:durableId="1776290167">
    <w:abstractNumId w:val="2"/>
  </w:num>
  <w:num w:numId="28" w16cid:durableId="887035554">
    <w:abstractNumId w:val="1"/>
  </w:num>
  <w:num w:numId="29" w16cid:durableId="284237300">
    <w:abstractNumId w:val="0"/>
  </w:num>
  <w:num w:numId="30" w16cid:durableId="20496007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261" TargetMode="External"/><Relationship Id="rId26" Type="http://schemas.openxmlformats.org/officeDocument/2006/relationships/hyperlink" Target="http://handle.itu.int/11.1002/1000/16487" TargetMode="External"/><Relationship Id="rId3" Type="http://schemas.openxmlformats.org/officeDocument/2006/relationships/styles" Target="styles.xml"/><Relationship Id="rId21" Type="http://schemas.openxmlformats.org/officeDocument/2006/relationships/hyperlink" Target="http://handle.itu.int/11.1002/1000/1649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329" TargetMode="External"/><Relationship Id="rId25" Type="http://schemas.openxmlformats.org/officeDocument/2006/relationships/hyperlink" Target="http://handle.itu.int/11.1002/1000/164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andle.itu.int/11.1002/1000/16328" TargetMode="External"/><Relationship Id="rId20" Type="http://schemas.openxmlformats.org/officeDocument/2006/relationships/hyperlink" Target="http://handle.itu.int/11.1002/1000/16420" TargetMode="External"/><Relationship Id="rId29" Type="http://schemas.openxmlformats.org/officeDocument/2006/relationships/hyperlink" Target="mailto:smigroup@smishipping-marine.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486"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handle.itu.int/11.1002/1000/16327" TargetMode="External"/><Relationship Id="rId23" Type="http://schemas.openxmlformats.org/officeDocument/2006/relationships/hyperlink" Target="http://handle.itu.int/11.1002/1000/16492" TargetMode="External"/><Relationship Id="rId28" Type="http://schemas.openxmlformats.org/officeDocument/2006/relationships/hyperlink" Target="http://handle.itu.int/11.1002/1000/16489" TargetMode="External"/><Relationship Id="rId10" Type="http://schemas.openxmlformats.org/officeDocument/2006/relationships/footer" Target="footer1.xml"/><Relationship Id="rId19" Type="http://schemas.openxmlformats.org/officeDocument/2006/relationships/hyperlink" Target="http://handle.itu.int/11.1002/1000/16424"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24.htm" TargetMode="External"/><Relationship Id="rId22" Type="http://schemas.openxmlformats.org/officeDocument/2006/relationships/hyperlink" Target="http://handle.itu.int/11.1002/1000/16491" TargetMode="External"/><Relationship Id="rId27" Type="http://schemas.openxmlformats.org/officeDocument/2006/relationships/hyperlink" Target="http://handle.itu.int/11.1002/1000/16488" TargetMode="External"/><Relationship Id="rId30" Type="http://schemas.openxmlformats.org/officeDocument/2006/relationships/footer" Target="footer4.xml"/><Relationship Id="rId8" Type="http://schemas.openxmlformats.org/officeDocument/2006/relationships/hyperlink" Target="mailto:brmail@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7</Pages>
  <Words>1276</Words>
  <Characters>9312</Characters>
  <Application>Microsoft Office Word</Application>
  <DocSecurity>0</DocSecurity>
  <Lines>358</Lines>
  <Paragraphs>240</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10348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1328</dc:title>
  <dc:subject/>
  <dc:creator>ITU</dc:creator>
  <cp:keywords/>
  <dc:description/>
  <cp:lastModifiedBy>Gachet, Christelle</cp:lastModifiedBy>
  <cp:revision>335</cp:revision>
  <cp:lastPrinted>2025-11-05T13:19:00Z</cp:lastPrinted>
  <dcterms:created xsi:type="dcterms:W3CDTF">2024-07-19T06:12:00Z</dcterms:created>
  <dcterms:modified xsi:type="dcterms:W3CDTF">2025-11-05T13:20:00Z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