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0B3910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0B3910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1A0D1393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proofErr w:type="spellStart"/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proofErr w:type="spellEnd"/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474288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2</w:t>
            </w:r>
            <w:r w:rsidR="000D6E60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5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18D25E3F" w:rsidR="008149B6" w:rsidRPr="004D4B3F" w:rsidRDefault="00C11EED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 w:rsidRPr="004D4B3F">
              <w:rPr>
                <w:color w:val="FFFFFF"/>
                <w:lang w:val="es-ES"/>
              </w:rPr>
              <w:t>1.</w:t>
            </w:r>
            <w:r w:rsidR="0042048B">
              <w:rPr>
                <w:color w:val="FFFFFF" w:themeColor="background1"/>
              </w:rPr>
              <w:t>X</w:t>
            </w:r>
            <w:r w:rsidRPr="004D4B3F">
              <w:rPr>
                <w:color w:val="FFFFFF"/>
                <w:lang w:val="es-ES"/>
              </w:rPr>
              <w:t>.202</w:t>
            </w:r>
            <w:r w:rsidR="00A571B3" w:rsidRPr="004D4B3F">
              <w:rPr>
                <w:color w:val="FFFFFF"/>
                <w:lang w:val="es-ES"/>
              </w:rPr>
              <w:t>5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512B67D7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0D6E60">
              <w:rPr>
                <w:color w:val="FFFFFF"/>
                <w:spacing w:val="-4"/>
                <w:lang w:val="es-ES"/>
              </w:rPr>
              <w:t>18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 de </w:t>
            </w:r>
            <w:r w:rsidR="001D50FF">
              <w:rPr>
                <w:color w:val="FFFFFF"/>
                <w:spacing w:val="-4"/>
                <w:lang w:val="es-ES"/>
              </w:rPr>
              <w:t>septiembre</w:t>
            </w:r>
            <w:r w:rsidR="00E75937">
              <w:rPr>
                <w:color w:val="FFFFFF"/>
                <w:spacing w:val="-4"/>
                <w:lang w:val="es-ES"/>
              </w:rPr>
              <w:t xml:space="preserve">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AB42E2" w:rsidRPr="004D4B3F">
              <w:rPr>
                <w:color w:val="FFFFFF"/>
                <w:spacing w:val="-4"/>
                <w:lang w:val="es-ES"/>
              </w:rPr>
              <w:t>5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0B3910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proofErr w:type="spellStart"/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proofErr w:type="spellEnd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proofErr w:type="gramStart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l:</w:t>
            </w:r>
            <w:proofErr w:type="gramEnd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  <w:proofErr w:type="gramEnd"/>
    </w:p>
    <w:p w14:paraId="5827955F" w14:textId="3F5F6A40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019A3136" w14:textId="0D2AD79A" w:rsidR="004D0975" w:rsidRDefault="00A21C13" w:rsidP="003E24B3">
      <w:pPr>
        <w:pStyle w:val="TOC1"/>
        <w:rPr>
          <w:rStyle w:val="Hyperlink"/>
          <w:noProof w:val="0"/>
          <w:webHidden/>
          <w:color w:val="auto"/>
          <w:u w:val="none"/>
          <w:lang w:val="es-ES"/>
        </w:rPr>
      </w:pPr>
      <w:r w:rsidRPr="00A21C13">
        <w:rPr>
          <w:rStyle w:val="Hyperlink"/>
          <w:noProof w:val="0"/>
          <w:color w:val="auto"/>
          <w:u w:val="none"/>
          <w:lang w:val="es-ES"/>
        </w:rPr>
        <w:t>Aprobación y supresión de Recomendaciones UIT-T</w:t>
      </w:r>
      <w:r w:rsidR="004D0975" w:rsidRPr="00515DC3">
        <w:rPr>
          <w:rStyle w:val="Hyperlink"/>
          <w:noProof w:val="0"/>
          <w:webHidden/>
          <w:color w:val="auto"/>
          <w:u w:val="none"/>
          <w:lang w:val="es-ES"/>
        </w:rPr>
        <w:tab/>
      </w:r>
      <w:r w:rsidR="004D0975" w:rsidRPr="00515DC3">
        <w:rPr>
          <w:rStyle w:val="Hyperlink"/>
          <w:noProof w:val="0"/>
          <w:webHidden/>
          <w:color w:val="auto"/>
          <w:u w:val="none"/>
          <w:lang w:val="es-ES"/>
        </w:rPr>
        <w:tab/>
        <w:t>4</w:t>
      </w:r>
    </w:p>
    <w:p w14:paraId="32E639A4" w14:textId="43BEA358" w:rsidR="00A21C13" w:rsidRPr="00A21C13" w:rsidRDefault="00A21C13" w:rsidP="00A21C13">
      <w:pPr>
        <w:pStyle w:val="TOC1"/>
        <w:rPr>
          <w:rStyle w:val="Hyperlink"/>
          <w:noProof w:val="0"/>
          <w:webHidden/>
          <w:color w:val="auto"/>
          <w:u w:val="none"/>
          <w:lang w:val="es-ES"/>
        </w:rPr>
      </w:pPr>
      <w:r w:rsidRPr="00A21C13">
        <w:rPr>
          <w:rStyle w:val="Hyperlink"/>
          <w:noProof w:val="0"/>
          <w:color w:val="auto"/>
          <w:u w:val="none"/>
          <w:lang w:val="es-ES"/>
        </w:rPr>
        <w:t>Plan de numeración para las telecomunicaciones públicas internacionales</w:t>
      </w:r>
      <w:r w:rsidRPr="004D4B3F">
        <w:rPr>
          <w:rStyle w:val="Hyperlink"/>
          <w:noProof w:val="0"/>
          <w:color w:val="auto"/>
          <w:u w:val="none"/>
          <w:lang w:val="es-ES"/>
        </w:rPr>
        <w:t xml:space="preserve">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>
        <w:rPr>
          <w:rStyle w:val="Hyperlink"/>
          <w:noProof w:val="0"/>
          <w:color w:val="auto"/>
          <w:u w:val="none"/>
          <w:lang w:val="es-ES"/>
        </w:rPr>
        <w:tab/>
      </w:r>
      <w:r>
        <w:rPr>
          <w:rStyle w:val="Hyperlink"/>
          <w:noProof w:val="0"/>
          <w:color w:val="auto"/>
          <w:u w:val="none"/>
          <w:lang w:val="es-ES"/>
        </w:rPr>
        <w:tab/>
        <w:t>5</w:t>
      </w:r>
    </w:p>
    <w:p w14:paraId="222AFB3C" w14:textId="4CE8AEF1" w:rsidR="004D0975" w:rsidRPr="000B3910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fr-CH"/>
          <w14:ligatures w14:val="standardContextual"/>
        </w:rPr>
      </w:pPr>
      <w:proofErr w:type="spellStart"/>
      <w:r w:rsidRPr="000B3910">
        <w:rPr>
          <w:rStyle w:val="Hyperlink"/>
          <w:noProof w:val="0"/>
          <w:color w:val="auto"/>
          <w:u w:val="none"/>
          <w:lang w:val="fr-CH"/>
        </w:rPr>
        <w:t>Servicio</w:t>
      </w:r>
      <w:proofErr w:type="spellEnd"/>
      <w:r w:rsidRPr="000B3910">
        <w:rPr>
          <w:rStyle w:val="Hyperlink"/>
          <w:noProof w:val="0"/>
          <w:color w:val="auto"/>
          <w:u w:val="none"/>
          <w:lang w:val="fr-CH"/>
        </w:rPr>
        <w:t xml:space="preserve"> </w:t>
      </w:r>
      <w:proofErr w:type="spellStart"/>
      <w:proofErr w:type="gramStart"/>
      <w:r w:rsidRPr="000B3910">
        <w:rPr>
          <w:rStyle w:val="Hyperlink"/>
          <w:noProof w:val="0"/>
          <w:color w:val="auto"/>
          <w:u w:val="none"/>
          <w:lang w:val="fr-CH"/>
        </w:rPr>
        <w:t>telefónico</w:t>
      </w:r>
      <w:proofErr w:type="spellEnd"/>
      <w:r w:rsidRPr="000B3910">
        <w:rPr>
          <w:rStyle w:val="Hyperlink"/>
          <w:noProof w:val="0"/>
          <w:color w:val="auto"/>
          <w:u w:val="none"/>
          <w:lang w:val="fr-CH"/>
        </w:rPr>
        <w:t>:</w:t>
      </w:r>
      <w:proofErr w:type="gramEnd"/>
    </w:p>
    <w:p w14:paraId="77C795D7" w14:textId="0C8E801A" w:rsidR="00623E09" w:rsidRPr="000125FB" w:rsidRDefault="00A21C13" w:rsidP="00A21C13">
      <w:pPr>
        <w:pStyle w:val="TOC1"/>
        <w:ind w:left="568"/>
        <w:rPr>
          <w:rFonts w:eastAsia="SimSun" w:cs="Arial"/>
          <w:lang w:val="fr-CH"/>
        </w:rPr>
      </w:pPr>
      <w:r w:rsidRPr="00A21C13">
        <w:rPr>
          <w:szCs w:val="20"/>
          <w:lang w:val="fr-CH"/>
        </w:rPr>
        <w:t>Centroafricana (Rep.)</w:t>
      </w:r>
      <w:r w:rsidR="00623E09" w:rsidRPr="00A21C13">
        <w:rPr>
          <w:lang w:val="fr-CH"/>
        </w:rPr>
        <w:t xml:space="preserve"> (</w:t>
      </w:r>
      <w:r w:rsidR="00623E09" w:rsidRPr="000125FB">
        <w:rPr>
          <w:i/>
          <w:iCs/>
          <w:lang w:val="fr-CH"/>
        </w:rPr>
        <w:t xml:space="preserve">Autorité de Régulation des Communications électroniques et </w:t>
      </w:r>
      <w:r w:rsidR="00623E09">
        <w:rPr>
          <w:i/>
          <w:iCs/>
          <w:lang w:val="fr-CH"/>
        </w:rPr>
        <w:br/>
      </w:r>
      <w:r w:rsidR="00623E09" w:rsidRPr="000125FB">
        <w:rPr>
          <w:i/>
          <w:iCs/>
          <w:lang w:val="fr-CH"/>
        </w:rPr>
        <w:t>de la Poste</w:t>
      </w:r>
      <w:r w:rsidR="00623E09" w:rsidRPr="000125FB">
        <w:rPr>
          <w:lang w:val="fr-CH"/>
        </w:rPr>
        <w:t>, Bangui</w:t>
      </w:r>
      <w:r w:rsidR="00623E09">
        <w:rPr>
          <w:lang w:val="fr-CH"/>
        </w:rPr>
        <w:t>)</w:t>
      </w:r>
      <w:r w:rsidR="00623E09" w:rsidRPr="000125FB">
        <w:rPr>
          <w:rFonts w:eastAsia="SimSun" w:cs="Arial"/>
          <w:lang w:val="fr-CH"/>
        </w:rPr>
        <w:tab/>
      </w:r>
      <w:r w:rsidR="00623E09" w:rsidRPr="000125FB">
        <w:rPr>
          <w:rFonts w:eastAsia="SimSun" w:cs="Arial"/>
          <w:lang w:val="fr-CH"/>
        </w:rPr>
        <w:tab/>
      </w:r>
      <w:r w:rsidR="00623E09">
        <w:rPr>
          <w:rFonts w:eastAsia="SimSun" w:cs="Arial"/>
          <w:lang w:val="fr-CH"/>
        </w:rPr>
        <w:t>6</w:t>
      </w:r>
    </w:p>
    <w:p w14:paraId="3ECC4A53" w14:textId="1EAEDD62" w:rsidR="00623E09" w:rsidRDefault="00A21C13" w:rsidP="00A21C13">
      <w:pPr>
        <w:pStyle w:val="TOC1"/>
        <w:ind w:left="568"/>
        <w:rPr>
          <w:lang w:val="en-GB"/>
        </w:rPr>
      </w:pPr>
      <w:r w:rsidRPr="000B3910">
        <w:rPr>
          <w:lang w:val="en-GB"/>
        </w:rPr>
        <w:t>Líbano</w:t>
      </w:r>
      <w:r w:rsidRPr="000B3910">
        <w:rPr>
          <w:b/>
          <w:bCs/>
          <w:lang w:val="en-GB"/>
        </w:rPr>
        <w:t xml:space="preserve"> </w:t>
      </w:r>
      <w:r w:rsidR="00623E09" w:rsidRPr="000E1C64">
        <w:rPr>
          <w:lang w:val="en-GB"/>
        </w:rPr>
        <w:t>(</w:t>
      </w:r>
      <w:r w:rsidR="00623E09" w:rsidRPr="000B3910">
        <w:rPr>
          <w:i/>
          <w:iCs/>
          <w:lang w:val="en-GB"/>
        </w:rPr>
        <w:t>Ministry of Telecommunications</w:t>
      </w:r>
      <w:r w:rsidR="00623E09" w:rsidRPr="000B3910">
        <w:rPr>
          <w:lang w:val="en-GB"/>
        </w:rPr>
        <w:t>, Beirut</w:t>
      </w:r>
      <w:r w:rsidR="00623E09" w:rsidRPr="000E1C64">
        <w:rPr>
          <w:lang w:val="en-GB"/>
        </w:rPr>
        <w:t>)</w:t>
      </w:r>
      <w:r w:rsidR="00623E09" w:rsidRPr="000E1C64">
        <w:rPr>
          <w:lang w:val="en-GB"/>
        </w:rPr>
        <w:tab/>
      </w:r>
      <w:r w:rsidR="00623E09" w:rsidRPr="000E1C64">
        <w:rPr>
          <w:lang w:val="en-GB"/>
        </w:rPr>
        <w:tab/>
      </w:r>
      <w:r w:rsidR="00623E09">
        <w:rPr>
          <w:lang w:val="en-GB"/>
        </w:rPr>
        <w:t>7</w:t>
      </w:r>
    </w:p>
    <w:p w14:paraId="3E4C1750" w14:textId="356FBBAA" w:rsidR="00623E09" w:rsidRPr="000125FB" w:rsidRDefault="00A21C13" w:rsidP="00A21C13">
      <w:pPr>
        <w:pStyle w:val="TOC1"/>
        <w:ind w:left="568"/>
        <w:rPr>
          <w:lang w:val="en-GB"/>
        </w:rPr>
      </w:pPr>
      <w:r w:rsidRPr="000B3910">
        <w:rPr>
          <w:lang w:val="en-GB"/>
        </w:rPr>
        <w:t>Omán</w:t>
      </w:r>
      <w:r w:rsidRPr="000B3910">
        <w:rPr>
          <w:b/>
          <w:bCs/>
          <w:lang w:val="en-GB"/>
        </w:rPr>
        <w:t xml:space="preserve"> </w:t>
      </w:r>
      <w:r w:rsidR="00623E09">
        <w:rPr>
          <w:lang w:val="en-GB"/>
        </w:rPr>
        <w:t>(</w:t>
      </w:r>
      <w:r w:rsidR="00623E09" w:rsidRPr="000B3910">
        <w:rPr>
          <w:i/>
          <w:iCs/>
          <w:lang w:val="en-GB"/>
        </w:rPr>
        <w:t xml:space="preserve">Oman Telecommunications Regulatory Authority (TRA), </w:t>
      </w:r>
      <w:r w:rsidR="00623E09" w:rsidRPr="000B3910">
        <w:rPr>
          <w:lang w:val="en-GB"/>
        </w:rPr>
        <w:t>Ruwi</w:t>
      </w:r>
      <w:r w:rsidR="00623E09">
        <w:rPr>
          <w:lang w:val="en-GB"/>
        </w:rPr>
        <w:t>)</w:t>
      </w:r>
      <w:r w:rsidR="00623E09">
        <w:rPr>
          <w:lang w:val="en-GB"/>
        </w:rPr>
        <w:tab/>
      </w:r>
      <w:r w:rsidR="00623E09">
        <w:rPr>
          <w:lang w:val="en-GB"/>
        </w:rPr>
        <w:tab/>
        <w:t>10</w:t>
      </w:r>
    </w:p>
    <w:p w14:paraId="1815CD4E" w14:textId="75CD30E1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A21C13">
        <w:rPr>
          <w:noProof w:val="0"/>
          <w:webHidden/>
          <w:lang w:val="es-ES"/>
        </w:rPr>
        <w:t>12</w:t>
      </w:r>
    </w:p>
    <w:p w14:paraId="1771DD44" w14:textId="1499B460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A21C13">
        <w:rPr>
          <w:noProof w:val="0"/>
          <w:webHidden/>
          <w:lang w:val="es-ES"/>
        </w:rPr>
        <w:t>12</w:t>
      </w:r>
    </w:p>
    <w:p w14:paraId="06422876" w14:textId="64C79D43" w:rsidR="004D0975" w:rsidRPr="004D4B3F" w:rsidRDefault="004D0975" w:rsidP="0007301C">
      <w:pPr>
        <w:pStyle w:val="TOC1"/>
        <w:tabs>
          <w:tab w:val="left" w:pos="9072"/>
        </w:tabs>
        <w:spacing w:before="24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</w:t>
      </w:r>
      <w:proofErr w:type="gramEnd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 xml:space="preserve">  </w:t>
      </w: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LAS  PUBLICACIONES</w:t>
      </w:r>
      <w:proofErr w:type="gramEnd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 xml:space="preserve">  </w:t>
      </w: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DE  SERVICIO</w:t>
      </w:r>
      <w:proofErr w:type="gramEnd"/>
    </w:p>
    <w:p w14:paraId="1DB91F02" w14:textId="14FB9F60" w:rsidR="00A21C13" w:rsidRPr="00A21C13" w:rsidRDefault="00A21C13" w:rsidP="003E24B3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A21C13">
        <w:rPr>
          <w:rStyle w:val="Hyperlink"/>
          <w:noProof w:val="0"/>
          <w:color w:val="auto"/>
          <w:u w:val="none"/>
          <w:lang w:val="es-ES"/>
        </w:rPr>
        <w:t>Lista de indicativos de país de la Recomendación UIT-T E.164 asignados</w:t>
      </w:r>
      <w:r w:rsidRPr="000B3910">
        <w:rPr>
          <w:rStyle w:val="Hyperlink"/>
          <w:noProof w:val="0"/>
          <w:color w:val="auto"/>
          <w:u w:val="none"/>
          <w:lang w:val="es-ES"/>
        </w:rPr>
        <w:tab/>
      </w:r>
      <w:r w:rsidRPr="000B3910">
        <w:rPr>
          <w:rStyle w:val="Hyperlink"/>
          <w:noProof w:val="0"/>
          <w:color w:val="auto"/>
          <w:u w:val="none"/>
          <w:lang w:val="es-ES"/>
        </w:rPr>
        <w:tab/>
        <w:t>13</w:t>
      </w:r>
    </w:p>
    <w:p w14:paraId="3DE650BA" w14:textId="458F0F92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Indicativos de red para el servicio móvil (MNC) del plan de identificación internacional para </w:t>
      </w:r>
      <w:r w:rsidR="00D102D8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redes públicas y suscripciones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A21C13">
        <w:rPr>
          <w:noProof w:val="0"/>
          <w:webHidden/>
          <w:lang w:val="es-ES"/>
        </w:rPr>
        <w:t>14</w:t>
      </w:r>
    </w:p>
    <w:p w14:paraId="31C1E3F9" w14:textId="2A446CA1" w:rsidR="00A21C13" w:rsidRPr="00A21C13" w:rsidRDefault="00A21C13" w:rsidP="00A21C13">
      <w:pPr>
        <w:pStyle w:val="TOC1"/>
        <w:rPr>
          <w:rStyle w:val="Hyperlink"/>
          <w:noProof w:val="0"/>
          <w:webHidden/>
          <w:color w:val="auto"/>
          <w:u w:val="none"/>
          <w:lang w:val="es-ES"/>
        </w:rPr>
      </w:pPr>
      <w:r w:rsidRPr="00A21C13">
        <w:rPr>
          <w:rStyle w:val="Hyperlink"/>
          <w:noProof w:val="0"/>
          <w:color w:val="auto"/>
          <w:u w:val="none"/>
          <w:lang w:val="es-ES"/>
        </w:rPr>
        <w:t>Lista de códigos de operador de la UIT</w:t>
      </w:r>
      <w:r>
        <w:rPr>
          <w:rStyle w:val="Hyperlink"/>
          <w:noProof w:val="0"/>
          <w:color w:val="auto"/>
          <w:u w:val="none"/>
          <w:lang w:val="es-ES"/>
        </w:rPr>
        <w:tab/>
      </w:r>
      <w:r w:rsidRPr="000B3910">
        <w:rPr>
          <w:rStyle w:val="Hyperlink"/>
          <w:noProof w:val="0"/>
          <w:color w:val="auto"/>
          <w:u w:val="none"/>
          <w:lang w:val="es-ES"/>
        </w:rPr>
        <w:tab/>
        <w:t>14</w:t>
      </w:r>
    </w:p>
    <w:p w14:paraId="47B3B301" w14:textId="62B7C225" w:rsidR="004D0975" w:rsidRPr="004D4B3F" w:rsidRDefault="00552F89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552F89">
        <w:rPr>
          <w:noProof w:val="0"/>
          <w:lang w:val="es-ES"/>
        </w:rPr>
        <w:t>Lista de códigos de puntos de señalización internacional (ISPC)</w:t>
      </w:r>
      <w:r w:rsidR="004D0975" w:rsidRPr="004D4B3F">
        <w:rPr>
          <w:noProof w:val="0"/>
          <w:webHidden/>
          <w:lang w:val="es-ES"/>
        </w:rPr>
        <w:tab/>
      </w:r>
      <w:r w:rsidR="004D0975" w:rsidRPr="004D4B3F">
        <w:rPr>
          <w:noProof w:val="0"/>
          <w:webHidden/>
          <w:lang w:val="es-ES"/>
        </w:rPr>
        <w:tab/>
      </w:r>
      <w:r w:rsidR="00B03912">
        <w:rPr>
          <w:noProof w:val="0"/>
          <w:webHidden/>
          <w:lang w:val="es-ES"/>
        </w:rPr>
        <w:t>1</w:t>
      </w:r>
      <w:r w:rsidR="00A21C13">
        <w:rPr>
          <w:noProof w:val="0"/>
          <w:webHidden/>
          <w:lang w:val="es-ES"/>
        </w:rPr>
        <w:t>5</w:t>
      </w:r>
    </w:p>
    <w:p w14:paraId="53E7197C" w14:textId="2AF4A4AA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Plan de numeración nacional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B03912">
        <w:rPr>
          <w:noProof w:val="0"/>
          <w:webHidden/>
          <w:lang w:val="es-ES"/>
        </w:rPr>
        <w:t>1</w:t>
      </w:r>
      <w:r w:rsidR="00A21C13">
        <w:rPr>
          <w:noProof w:val="0"/>
          <w:webHidden/>
          <w:lang w:val="es-ES"/>
        </w:rPr>
        <w:t>5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F9594D" w:rsidRPr="000B3910" w14:paraId="37ECC777" w14:textId="77777777" w:rsidTr="00E872C2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E6B8" w14:textId="1BCABB43" w:rsidR="00F9594D" w:rsidRPr="004D4B3F" w:rsidRDefault="00F9594D" w:rsidP="00F9594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4D4B3F">
              <w:rPr>
                <w:rFonts w:eastAsia="SimSun"/>
                <w:i/>
                <w:sz w:val="18"/>
                <w:lang w:val="es-ES" w:eastAsia="zh-CN"/>
              </w:rPr>
              <w:lastRenderedPageBreak/>
              <w:t>Fechas de publicación de los próximos Boletines de Explotación</w:t>
            </w:r>
            <w:r w:rsidRPr="004D4B3F">
              <w:rPr>
                <w:rFonts w:eastAsia="SimSun"/>
                <w:iCs/>
                <w:sz w:val="18"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F4C4" w14:textId="555F839B" w:rsidR="00F9594D" w:rsidRPr="004D4B3F" w:rsidRDefault="00F9594D" w:rsidP="00F9594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4D4B3F">
              <w:rPr>
                <w:rFonts w:eastAsia="SimSun"/>
                <w:i/>
                <w:sz w:val="18"/>
                <w:lang w:val="es-ES" w:eastAsia="zh-CN"/>
              </w:rPr>
              <w:t>Incluidas las informaciones recibidas hasta el:</w:t>
            </w:r>
          </w:p>
        </w:tc>
      </w:tr>
      <w:tr w:rsidR="00F9594D" w:rsidRPr="004D4B3F" w14:paraId="66D94C5D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170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23A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19BD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30.IX.2025</w:t>
            </w:r>
          </w:p>
        </w:tc>
      </w:tr>
      <w:tr w:rsidR="00F9594D" w:rsidRPr="004D4B3F" w14:paraId="322744B4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6A6C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485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08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15.X.2025</w:t>
            </w:r>
          </w:p>
        </w:tc>
      </w:tr>
      <w:tr w:rsidR="00F9594D" w:rsidRPr="004D4B3F" w14:paraId="7E0F1EAE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DF1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442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EC2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31.X.2025</w:t>
            </w:r>
          </w:p>
        </w:tc>
      </w:tr>
      <w:tr w:rsidR="00F9594D" w:rsidRPr="004D4B3F" w14:paraId="69FE8F26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0FC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C1E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6A1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14.XI.2025</w:t>
            </w:r>
          </w:p>
        </w:tc>
      </w:tr>
      <w:tr w:rsidR="00F9594D" w:rsidRPr="004D4B3F" w14:paraId="66239255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C81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19B1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533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28.XI.2025</w:t>
            </w:r>
          </w:p>
        </w:tc>
      </w:tr>
      <w:tr w:rsidR="00F9594D" w:rsidRPr="004D4B3F" w14:paraId="72245295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B9AA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B974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530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5.XII.2025</w:t>
            </w:r>
          </w:p>
        </w:tc>
      </w:tr>
      <w:tr w:rsidR="00F9594D" w:rsidRPr="004D4B3F" w14:paraId="282EA090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1CAE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778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4F8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17.XII.2025</w:t>
            </w:r>
          </w:p>
        </w:tc>
      </w:tr>
    </w:tbl>
    <w:p w14:paraId="4F9D9287" w14:textId="77777777" w:rsidR="00F9594D" w:rsidRPr="004D4B3F" w:rsidRDefault="00F9594D" w:rsidP="00F9594D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sz w:val="18"/>
          <w:szCs w:val="18"/>
          <w:lang w:val="es-ES"/>
        </w:rPr>
      </w:pPr>
      <w:r w:rsidRPr="004D4B3F">
        <w:rPr>
          <w:sz w:val="18"/>
          <w:szCs w:val="18"/>
          <w:lang w:val="es-ES"/>
        </w:rPr>
        <w:t>*</w:t>
      </w:r>
      <w:r w:rsidRPr="004D4B3F">
        <w:rPr>
          <w:sz w:val="18"/>
          <w:szCs w:val="18"/>
          <w:lang w:val="es-ES"/>
        </w:rPr>
        <w:tab/>
        <w:t>Estas fechas conciernen únicamente a la versión inglesa.</w:t>
      </w:r>
    </w:p>
    <w:p w14:paraId="18A240CC" w14:textId="77777777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proofErr w:type="gramStart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proofErr w:type="gramEnd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</w:r>
      <w:proofErr w:type="gramStart"/>
      <w:r w:rsidRPr="004D4B3F">
        <w:rPr>
          <w:spacing w:val="-4"/>
          <w:lang w:val="es-ES"/>
        </w:rPr>
        <w:t>Lista</w:t>
      </w:r>
      <w:proofErr w:type="gramEnd"/>
      <w:r w:rsidRPr="004D4B3F">
        <w:rPr>
          <w:spacing w:val="-4"/>
          <w:lang w:val="es-ES"/>
        </w:rPr>
        <w:t xml:space="preserve">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Indicativos</w:t>
      </w:r>
      <w:proofErr w:type="gramEnd"/>
      <w:r w:rsidRPr="004D4B3F">
        <w:rPr>
          <w:lang w:val="es-ES"/>
        </w:rPr>
        <w:t xml:space="preserve">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Estado</w:t>
      </w:r>
      <w:proofErr w:type="gramEnd"/>
      <w:r w:rsidRPr="004D4B3F">
        <w:rPr>
          <w:lang w:val="es-ES"/>
        </w:rPr>
        <w:t xml:space="preserve"> de las radiocomunicaciones entre estaciones de aficionado de países distintos (De conformidad con la disposición facultativa </w:t>
      </w:r>
      <w:proofErr w:type="spellStart"/>
      <w:r w:rsidRPr="004D4B3F">
        <w:rPr>
          <w:lang w:val="es-ES"/>
        </w:rPr>
        <w:t>N.</w:t>
      </w:r>
      <w:r w:rsidRPr="004D4B3F">
        <w:rPr>
          <w:vertAlign w:val="superscript"/>
          <w:lang w:val="es-ES"/>
        </w:rPr>
        <w:t>o</w:t>
      </w:r>
      <w:proofErr w:type="spellEnd"/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</w:r>
      <w:proofErr w:type="gramStart"/>
      <w:r w:rsidRPr="004D4B3F">
        <w:rPr>
          <w:spacing w:val="-4"/>
          <w:lang w:val="es-ES"/>
        </w:rPr>
        <w:t>Hora</w:t>
      </w:r>
      <w:proofErr w:type="gramEnd"/>
      <w:r w:rsidRPr="004D4B3F">
        <w:rPr>
          <w:spacing w:val="-4"/>
          <w:lang w:val="es-ES"/>
        </w:rPr>
        <w:t xml:space="preserve">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Indicativos</w:t>
      </w:r>
      <w:proofErr w:type="gramEnd"/>
      <w:r w:rsidRPr="004D4B3F">
        <w:rPr>
          <w:lang w:val="es-ES"/>
        </w:rPr>
        <w:t>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</w:r>
      <w:proofErr w:type="gramStart"/>
      <w:r w:rsidRPr="004D4B3F">
        <w:rPr>
          <w:spacing w:val="-4"/>
          <w:lang w:val="es-ES"/>
        </w:rPr>
        <w:t>Lista</w:t>
      </w:r>
      <w:proofErr w:type="gramEnd"/>
      <w:r w:rsidRPr="004D4B3F">
        <w:rPr>
          <w:spacing w:val="-4"/>
          <w:lang w:val="es-ES"/>
        </w:rPr>
        <w:t xml:space="preserve">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proofErr w:type="gramStart"/>
      <w:r w:rsidRPr="004D4B3F">
        <w:rPr>
          <w:spacing w:val="-4"/>
          <w:lang w:val="es-ES"/>
        </w:rPr>
        <w:t>Lista</w:t>
      </w:r>
      <w:proofErr w:type="gramEnd"/>
      <w:r w:rsidRPr="004D4B3F">
        <w:rPr>
          <w:spacing w:val="-4"/>
          <w:lang w:val="es-ES"/>
        </w:rPr>
        <w:t xml:space="preserve">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Restricciones</w:t>
      </w:r>
      <w:proofErr w:type="gramEnd"/>
      <w:r w:rsidRPr="004D4B3F">
        <w:rPr>
          <w:lang w:val="es-ES"/>
        </w:rPr>
        <w:t xml:space="preserve">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Procedimientos</w:t>
      </w:r>
      <w:proofErr w:type="gramEnd"/>
      <w:r w:rsidRPr="004D4B3F">
        <w:rPr>
          <w:lang w:val="es-ES"/>
        </w:rPr>
        <w:t xml:space="preserve">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Comunicaciones</w:t>
      </w:r>
      <w:proofErr w:type="gramEnd"/>
      <w:r w:rsidRPr="004D4B3F">
        <w:rPr>
          <w:lang w:val="es-ES"/>
        </w:rPr>
        <w:t xml:space="preserve">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Télex de Destino (CTD) y Códigos de Identificación de Red Télex (CIRT) (Complemento de las Recomendaciones UIT-T F.69 (06/1994) y F.68(11/1988))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Diferentes</w:t>
      </w:r>
      <w:proofErr w:type="gramEnd"/>
      <w:r w:rsidRPr="004D4B3F">
        <w:rPr>
          <w:lang w:val="es-ES"/>
        </w:rPr>
        <w:t xml:space="preserve">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Grupos</w:t>
      </w:r>
      <w:proofErr w:type="gramEnd"/>
      <w:r w:rsidRPr="004D4B3F">
        <w:rPr>
          <w:lang w:val="es-ES"/>
        </w:rPr>
        <w:t xml:space="preserve">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0B3910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0B3910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 xml:space="preserve">Cuadro </w:t>
            </w:r>
            <w:proofErr w:type="spellStart"/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Burofax</w:t>
            </w:r>
            <w:proofErr w:type="spellEnd"/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 xml:space="preserve">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0B3910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Pr="004D4B3F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5A14F59F" w14:textId="77777777" w:rsidR="000D6E60" w:rsidRPr="00EB5605" w:rsidRDefault="000D6E60" w:rsidP="00F005DB">
      <w:pPr>
        <w:pStyle w:val="Heading20"/>
        <w:spacing w:before="0"/>
        <w:rPr>
          <w:lang w:val="es-ES"/>
        </w:rPr>
      </w:pPr>
      <w:bookmarkStart w:id="979" w:name="Content"/>
      <w:bookmarkStart w:id="980" w:name="_Toc4420922"/>
      <w:bookmarkStart w:id="981" w:name="_Toc1570037"/>
      <w:bookmarkStart w:id="982" w:name="_Toc253407143"/>
      <w:bookmarkStart w:id="983" w:name="_Toc262631799"/>
      <w:bookmarkStart w:id="984" w:name="_Toc524430969"/>
      <w:bookmarkStart w:id="985" w:name="_Toc456103325"/>
      <w:bookmarkStart w:id="986" w:name="_Toc456103209"/>
      <w:bookmarkStart w:id="987" w:name="_Toc262631836"/>
      <w:bookmarkEnd w:id="979"/>
      <w:r w:rsidRPr="00EB5605">
        <w:rPr>
          <w:lang w:val="es-ES"/>
        </w:rPr>
        <w:t xml:space="preserve">Aprobación </w:t>
      </w:r>
      <w:r w:rsidRPr="00FF4533">
        <w:rPr>
          <w:lang w:val="es-ES"/>
        </w:rPr>
        <w:t xml:space="preserve">y supresión </w:t>
      </w:r>
      <w:r w:rsidRPr="00EB5605">
        <w:rPr>
          <w:lang w:val="es-ES"/>
        </w:rPr>
        <w:t>de Recomendaciones UIT-T</w:t>
      </w:r>
    </w:p>
    <w:p w14:paraId="711FA8E7" w14:textId="63F9502D" w:rsidR="000D6E60" w:rsidRDefault="000D6E60" w:rsidP="000D6E60">
      <w:pPr>
        <w:rPr>
          <w:b/>
          <w:bCs/>
          <w:lang w:val="es-ES"/>
        </w:rPr>
      </w:pPr>
      <w:r w:rsidRPr="00036EFD">
        <w:rPr>
          <w:b/>
          <w:bCs/>
          <w:lang w:val="es-ES"/>
        </w:rPr>
        <w:t>Recomendaciones aprobadas</w:t>
      </w:r>
      <w:bookmarkStart w:id="988" w:name="ApprovedContent"/>
      <w:bookmarkEnd w:id="988"/>
    </w:p>
    <w:p w14:paraId="669FA572" w14:textId="707015D5" w:rsidR="000D6E60" w:rsidRPr="009208ED" w:rsidRDefault="000D6E60" w:rsidP="000D6E60">
      <w:pPr>
        <w:rPr>
          <w:lang w:val="es-ES"/>
        </w:rPr>
      </w:pPr>
      <w:r w:rsidRPr="009208ED">
        <w:rPr>
          <w:lang w:val="es-ES"/>
        </w:rPr>
        <w:t xml:space="preserve">Por </w:t>
      </w:r>
      <w:hyperlink r:id="rId14" w:history="1">
        <w:r w:rsidRPr="009208ED">
          <w:rPr>
            <w:rStyle w:val="Hyperlink"/>
            <w:lang w:val="es-ES"/>
          </w:rPr>
          <w:t>AAP-21</w:t>
        </w:r>
      </w:hyperlink>
      <w:r w:rsidRPr="009208ED">
        <w:rPr>
          <w:lang w:val="es-ES"/>
        </w:rPr>
        <w:t xml:space="preserve">, se anunció la aprobación de la </w:t>
      </w:r>
      <w:r w:rsidR="00AC4359" w:rsidRPr="009208ED">
        <w:rPr>
          <w:lang w:val="es-ES"/>
        </w:rPr>
        <w:t xml:space="preserve">Recomendación </w:t>
      </w:r>
      <w:r w:rsidRPr="009208ED">
        <w:rPr>
          <w:lang w:val="es-ES"/>
        </w:rPr>
        <w:t xml:space="preserve">UIT-T siguiente, de conformidad con el procedimiento definido en la Recomendación </w:t>
      </w:r>
      <w:r>
        <w:rPr>
          <w:lang w:val="es-ES"/>
        </w:rPr>
        <w:t>UIT</w:t>
      </w:r>
      <w:r w:rsidRPr="009208ED">
        <w:rPr>
          <w:lang w:val="es-ES"/>
        </w:rPr>
        <w:t>-T A.8:</w:t>
      </w:r>
    </w:p>
    <w:p w14:paraId="159AE640" w14:textId="64FA7CFD" w:rsidR="000D6E60" w:rsidRDefault="000D6E60" w:rsidP="000D6E60">
      <w:pPr>
        <w:ind w:left="567" w:hanging="567"/>
      </w:pPr>
      <w:r>
        <w:t>-</w:t>
      </w:r>
      <w:r>
        <w:tab/>
      </w:r>
      <w:hyperlink r:id="rId15" w:history="1">
        <w:r>
          <w:rPr>
            <w:rStyle w:val="Hyperlink"/>
          </w:rPr>
          <w:t>ITU-T Y.2502 (09/2025)</w:t>
        </w:r>
      </w:hyperlink>
      <w:r>
        <w:t xml:space="preserve">: Computing power network - Authentication and orchestration architecture </w:t>
      </w:r>
      <w:r w:rsidRPr="00506B15">
        <w:t>(</w:t>
      </w:r>
      <w:proofErr w:type="spellStart"/>
      <w:r w:rsidRPr="00506B15">
        <w:t>en</w:t>
      </w:r>
      <w:proofErr w:type="spellEnd"/>
      <w:r w:rsidRPr="00506B15">
        <w:t xml:space="preserve"> </w:t>
      </w:r>
      <w:proofErr w:type="spellStart"/>
      <w:r w:rsidRPr="00506B15">
        <w:t>proceso</w:t>
      </w:r>
      <w:proofErr w:type="spellEnd"/>
      <w:r w:rsidRPr="00506B15">
        <w:t xml:space="preserve"> de </w:t>
      </w:r>
      <w:proofErr w:type="spellStart"/>
      <w:r w:rsidRPr="00506B15">
        <w:t>traducción</w:t>
      </w:r>
      <w:proofErr w:type="spellEnd"/>
      <w:r w:rsidRPr="00506B15">
        <w:t>)</w:t>
      </w:r>
    </w:p>
    <w:p w14:paraId="2F7EB42A" w14:textId="50BAACF4" w:rsidR="000D6E60" w:rsidRPr="009208ED" w:rsidRDefault="000D6E60" w:rsidP="000D6E60">
      <w:pPr>
        <w:rPr>
          <w:lang w:val="es-ES"/>
        </w:rPr>
      </w:pPr>
      <w:r w:rsidRPr="009208ED">
        <w:rPr>
          <w:lang w:val="es-ES"/>
        </w:rPr>
        <w:t xml:space="preserve">Por la Circular TSB </w:t>
      </w:r>
      <w:hyperlink r:id="rId16" w:history="1">
        <w:r w:rsidRPr="009208ED">
          <w:rPr>
            <w:rStyle w:val="Hyperlink"/>
            <w:lang w:val="es-ES"/>
          </w:rPr>
          <w:t>CIR-71</w:t>
        </w:r>
      </w:hyperlink>
      <w:r w:rsidRPr="009208ED">
        <w:rPr>
          <w:lang w:val="es-ES"/>
        </w:rPr>
        <w:t xml:space="preserve"> del 16 de septiembre de 2025, se anunció la aprobación de la </w:t>
      </w:r>
      <w:r w:rsidR="00AC4359" w:rsidRPr="009208ED">
        <w:rPr>
          <w:lang w:val="es-ES"/>
        </w:rPr>
        <w:t>Recomendación</w:t>
      </w:r>
      <w:r w:rsidRPr="009208ED">
        <w:rPr>
          <w:lang w:val="es-ES"/>
        </w:rPr>
        <w:t xml:space="preserve"> UIT-T siguiente, de conformidad con el procedimiento definido en la Resolución 1:</w:t>
      </w:r>
    </w:p>
    <w:p w14:paraId="2AD2752B" w14:textId="4CA04E28" w:rsidR="000D6E60" w:rsidRPr="009208ED" w:rsidRDefault="000D6E60" w:rsidP="000D6E60">
      <w:pPr>
        <w:ind w:left="567" w:hanging="567"/>
        <w:rPr>
          <w:lang w:val="es-ES"/>
        </w:rPr>
      </w:pPr>
      <w:r w:rsidRPr="009208ED">
        <w:rPr>
          <w:lang w:val="es-ES"/>
        </w:rPr>
        <w:t>-</w:t>
      </w:r>
      <w:r>
        <w:rPr>
          <w:lang w:val="es-ES"/>
        </w:rPr>
        <w:tab/>
      </w:r>
      <w:hyperlink r:id="rId17" w:history="1">
        <w:r w:rsidRPr="009208ED">
          <w:rPr>
            <w:rStyle w:val="Hyperlink"/>
            <w:lang w:val="es-ES"/>
          </w:rPr>
          <w:t>ITU-T E.156 (09/2025)</w:t>
        </w:r>
      </w:hyperlink>
      <w:r w:rsidRPr="009208ED">
        <w:rPr>
          <w:lang w:val="es-ES"/>
        </w:rPr>
        <w:t>: Directrices para la actuación del UIT-T cuando se le notifique una utilización indebida de recursos de numeración E.164</w:t>
      </w:r>
    </w:p>
    <w:p w14:paraId="65B51B27" w14:textId="59C1E98A" w:rsidR="000D6E60" w:rsidRPr="00E84AC1" w:rsidRDefault="000D6E60" w:rsidP="000D6E60">
      <w:pPr>
        <w:rPr>
          <w:b/>
          <w:bCs/>
          <w:lang w:val="es-ES_tradnl"/>
        </w:rPr>
      </w:pPr>
      <w:r w:rsidRPr="00E84AC1">
        <w:rPr>
          <w:b/>
          <w:bCs/>
          <w:lang w:val="es-ES_tradnl"/>
        </w:rPr>
        <w:t>Recomendaciones suprimidas</w:t>
      </w:r>
      <w:bookmarkStart w:id="989" w:name="DeletedContent"/>
      <w:bookmarkEnd w:id="989"/>
    </w:p>
    <w:p w14:paraId="6FDF82F4" w14:textId="77777777" w:rsidR="000D6E60" w:rsidRPr="00E84AC1" w:rsidRDefault="000D6E60" w:rsidP="000D6E60">
      <w:pPr>
        <w:rPr>
          <w:lang w:val="es-ES_tradnl"/>
        </w:rPr>
      </w:pPr>
      <w:r>
        <w:rPr>
          <w:lang w:val="es-ES_tradnl"/>
        </w:rPr>
        <w:t>Ninguna</w:t>
      </w:r>
    </w:p>
    <w:p w14:paraId="100D340E" w14:textId="77777777" w:rsidR="001D50FF" w:rsidRDefault="001D50FF" w:rsidP="001D50FF">
      <w:pPr>
        <w:ind w:left="567" w:hanging="567"/>
        <w:rPr>
          <w:lang w:val="es-ES"/>
        </w:rPr>
      </w:pPr>
    </w:p>
    <w:p w14:paraId="79014A1E" w14:textId="77777777" w:rsidR="000D6E60" w:rsidRDefault="000D6E60" w:rsidP="001D50FF">
      <w:pPr>
        <w:ind w:left="567" w:hanging="567"/>
        <w:rPr>
          <w:lang w:val="es-ES"/>
        </w:rPr>
      </w:pPr>
    </w:p>
    <w:p w14:paraId="6451E98A" w14:textId="75044A04" w:rsidR="000D6E60" w:rsidRDefault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3D6A50BD" w14:textId="77777777" w:rsidR="000D6E60" w:rsidRDefault="000D6E60" w:rsidP="000D6E60">
      <w:pPr>
        <w:pStyle w:val="Heading20"/>
        <w:spacing w:before="0"/>
        <w:rPr>
          <w:lang w:val="es-ES"/>
        </w:rPr>
      </w:pPr>
      <w:r>
        <w:rPr>
          <w:lang w:val="es-ES"/>
        </w:rPr>
        <w:t>Plan de numeración para las telecomunicaciones públicas internacionales</w:t>
      </w:r>
      <w:r>
        <w:rPr>
          <w:lang w:val="es-ES"/>
        </w:rPr>
        <w:br/>
        <w:t>(Recomendación UIT-T E.164)</w:t>
      </w:r>
    </w:p>
    <w:p w14:paraId="32A83E60" w14:textId="77777777" w:rsidR="000D6E60" w:rsidRDefault="000D6E60" w:rsidP="000D6E60">
      <w:pPr>
        <w:spacing w:before="360" w:after="120"/>
        <w:rPr>
          <w:b/>
          <w:lang w:val="es-ES"/>
        </w:rPr>
      </w:pPr>
      <w:r>
        <w:rPr>
          <w:b/>
          <w:lang w:val="es-ES"/>
        </w:rPr>
        <w:t>Nota de la TSB</w:t>
      </w:r>
    </w:p>
    <w:p w14:paraId="7B6DA8EF" w14:textId="77777777" w:rsidR="000D6E60" w:rsidRPr="002D0651" w:rsidRDefault="000D6E60" w:rsidP="000D6E60">
      <w:pPr>
        <w:spacing w:before="0"/>
        <w:rPr>
          <w:lang w:val="es-ES"/>
        </w:rPr>
      </w:pPr>
    </w:p>
    <w:p w14:paraId="38F6E4A4" w14:textId="77777777" w:rsidR="000D6E60" w:rsidRPr="00FF4867" w:rsidRDefault="000D6E60" w:rsidP="000D6E60">
      <w:pPr>
        <w:jc w:val="center"/>
        <w:rPr>
          <w:i/>
          <w:iCs/>
          <w:lang w:val="es-ES"/>
        </w:rPr>
      </w:pPr>
      <w:r w:rsidRPr="00275824">
        <w:rPr>
          <w:i/>
          <w:iCs/>
          <w:lang w:val="es-ES"/>
        </w:rPr>
        <w:t xml:space="preserve">Códigos de identificación para </w:t>
      </w:r>
      <w:proofErr w:type="spellStart"/>
      <w:r w:rsidRPr="00275824">
        <w:rPr>
          <w:i/>
          <w:iCs/>
          <w:lang w:val="es-ES"/>
        </w:rPr>
        <w:t>IoT</w:t>
      </w:r>
      <w:proofErr w:type="spellEnd"/>
      <w:r w:rsidRPr="00275824">
        <w:rPr>
          <w:i/>
          <w:iCs/>
          <w:lang w:val="es-ES"/>
        </w:rPr>
        <w:t>/M2M</w:t>
      </w:r>
    </w:p>
    <w:p w14:paraId="72AE3F51" w14:textId="77777777" w:rsidR="000D6E60" w:rsidRDefault="000D6E60" w:rsidP="000D6E60">
      <w:pPr>
        <w:spacing w:before="240"/>
        <w:jc w:val="left"/>
        <w:rPr>
          <w:lang w:val="es-ES"/>
        </w:rPr>
      </w:pPr>
      <w:r w:rsidRPr="005E3131">
        <w:rPr>
          <w:lang w:val="es-ES"/>
        </w:rPr>
        <w:t>Asociado</w:t>
      </w:r>
      <w:r>
        <w:rPr>
          <w:lang w:val="es-ES"/>
        </w:rPr>
        <w:t>s</w:t>
      </w:r>
      <w:r w:rsidRPr="005E3131">
        <w:rPr>
          <w:lang w:val="es-ES"/>
        </w:rPr>
        <w:t xml:space="preserve"> con el indicativo de país 883</w:t>
      </w:r>
      <w:r>
        <w:rPr>
          <w:lang w:val="es-ES"/>
        </w:rPr>
        <w:t>,</w:t>
      </w:r>
      <w:r w:rsidRPr="005E3131">
        <w:rPr>
          <w:lang w:val="es-ES"/>
        </w:rPr>
        <w:t xml:space="preserve"> compartido para </w:t>
      </w:r>
      <w:proofErr w:type="spellStart"/>
      <w:r w:rsidRPr="005E3131">
        <w:rPr>
          <w:lang w:val="es-ES"/>
        </w:rPr>
        <w:t>IoT</w:t>
      </w:r>
      <w:proofErr w:type="spellEnd"/>
      <w:r w:rsidRPr="005E3131">
        <w:rPr>
          <w:lang w:val="es-ES"/>
        </w:rPr>
        <w:t>/M2M,</w:t>
      </w:r>
      <w:r>
        <w:rPr>
          <w:lang w:val="es-ES"/>
        </w:rPr>
        <w:t xml:space="preserve"> </w:t>
      </w:r>
      <w:r w:rsidRPr="00D63736">
        <w:rPr>
          <w:lang w:val="es-ES"/>
        </w:rPr>
        <w:t>con algunas excepciones para otros usos por razones históricas</w:t>
      </w:r>
      <w:r>
        <w:rPr>
          <w:lang w:val="es-ES"/>
        </w:rPr>
        <w:t>,</w:t>
      </w:r>
      <w:r w:rsidRPr="005E3131">
        <w:rPr>
          <w:lang w:val="es-ES"/>
        </w:rPr>
        <w:t xml:space="preserve"> </w:t>
      </w:r>
      <w:r>
        <w:rPr>
          <w:rFonts w:asciiTheme="minorHAnsi" w:hAnsiTheme="minorHAnsi"/>
          <w:lang w:val="es-ES"/>
        </w:rPr>
        <w:t xml:space="preserve">se </w:t>
      </w:r>
      <w:r w:rsidRPr="0068717B">
        <w:rPr>
          <w:rFonts w:asciiTheme="minorHAnsi" w:hAnsiTheme="minorHAnsi"/>
          <w:lang w:val="es-ES"/>
        </w:rPr>
        <w:t>ha</w:t>
      </w:r>
      <w:r>
        <w:rPr>
          <w:rFonts w:asciiTheme="minorHAnsi" w:hAnsiTheme="minorHAnsi"/>
          <w:lang w:val="es-ES"/>
        </w:rPr>
        <w:t>n</w:t>
      </w:r>
      <w:r w:rsidRPr="0068717B">
        <w:rPr>
          <w:rFonts w:asciiTheme="minorHAnsi" w:hAnsiTheme="minorHAnsi"/>
          <w:lang w:val="es-ES"/>
        </w:rPr>
        <w:t xml:space="preserve"> </w:t>
      </w:r>
      <w:r w:rsidRPr="00C67E82">
        <w:rPr>
          <w:rFonts w:asciiTheme="minorHAnsi" w:hAnsiTheme="minorHAnsi"/>
          <w:b/>
          <w:bCs/>
          <w:lang w:val="es-ES"/>
        </w:rPr>
        <w:t>retirado</w:t>
      </w:r>
      <w:r>
        <w:rPr>
          <w:rFonts w:asciiTheme="minorHAnsi" w:hAnsiTheme="minorHAnsi"/>
          <w:b/>
          <w:bCs/>
          <w:lang w:val="es-ES"/>
        </w:rPr>
        <w:t xml:space="preserve"> </w:t>
      </w:r>
      <w:r w:rsidRPr="00D63736">
        <w:rPr>
          <w:lang w:val="es-ES"/>
        </w:rPr>
        <w:t xml:space="preserve">los siguientes códigos </w:t>
      </w:r>
      <w:r w:rsidRPr="005E3131">
        <w:rPr>
          <w:lang w:val="es-ES"/>
        </w:rPr>
        <w:t>de identificación de tres cifras</w:t>
      </w:r>
      <w:r>
        <w:rPr>
          <w:lang w:val="es-ES"/>
        </w:rPr>
        <w:t>:</w:t>
      </w:r>
    </w:p>
    <w:p w14:paraId="21BFFB2B" w14:textId="77777777" w:rsidR="000D6E60" w:rsidRPr="00047734" w:rsidRDefault="000D6E60" w:rsidP="000D6E60">
      <w:pPr>
        <w:rPr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34"/>
        <w:gridCol w:w="2983"/>
        <w:gridCol w:w="2072"/>
        <w:gridCol w:w="1660"/>
      </w:tblGrid>
      <w:tr w:rsidR="000D6E60" w:rsidRPr="00201BC4" w14:paraId="4B92061C" w14:textId="77777777" w:rsidTr="00BF4AB5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5418" w14:textId="77777777" w:rsidR="000D6E60" w:rsidRPr="00201BC4" w:rsidRDefault="000D6E60" w:rsidP="00BF4AB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C31714">
              <w:rPr>
                <w:i/>
                <w:iCs/>
                <w:sz w:val="18"/>
                <w:szCs w:val="18"/>
                <w:lang w:val="es-ES_tradnl"/>
              </w:rPr>
              <w:t>Solicitante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14C1" w14:textId="77777777" w:rsidR="000D6E60" w:rsidRPr="00201BC4" w:rsidRDefault="000D6E60" w:rsidP="00BF4AB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C31714">
              <w:rPr>
                <w:i/>
                <w:sz w:val="18"/>
                <w:szCs w:val="18"/>
                <w:lang w:val="es-ES_tradnl"/>
              </w:rPr>
              <w:t>Red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0980" w14:textId="77777777" w:rsidR="000D6E60" w:rsidRPr="002D0651" w:rsidRDefault="000D6E60" w:rsidP="00BF4AB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Calibri"/>
                <w:i/>
                <w:sz w:val="18"/>
                <w:szCs w:val="18"/>
                <w:lang w:val="es-ES"/>
              </w:rPr>
            </w:pPr>
            <w:r w:rsidRPr="000A4523">
              <w:rPr>
                <w:i/>
                <w:sz w:val="18"/>
                <w:szCs w:val="18"/>
                <w:lang w:val="es-ES"/>
              </w:rPr>
              <w:t xml:space="preserve">Indicativo de país y </w:t>
            </w:r>
            <w:r w:rsidRPr="00C31714">
              <w:rPr>
                <w:i/>
                <w:sz w:val="18"/>
                <w:szCs w:val="18"/>
                <w:lang w:val="es-ES"/>
              </w:rPr>
              <w:br/>
            </w:r>
            <w:r w:rsidRPr="000A4523">
              <w:rPr>
                <w:i/>
                <w:sz w:val="18"/>
                <w:szCs w:val="18"/>
                <w:lang w:val="es-ES"/>
              </w:rPr>
              <w:t>código de identificación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6817" w14:textId="77777777" w:rsidR="000D6E60" w:rsidRPr="00201BC4" w:rsidRDefault="000D6E60" w:rsidP="00BF4AB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0A4523">
              <w:rPr>
                <w:rFonts w:cs="Arial"/>
                <w:i/>
                <w:iCs/>
                <w:sz w:val="18"/>
                <w:szCs w:val="18"/>
                <w:lang w:val="es-ES"/>
              </w:rPr>
              <w:t>Fecha de reclamación</w:t>
            </w:r>
          </w:p>
        </w:tc>
      </w:tr>
      <w:tr w:rsidR="000D6E60" w:rsidRPr="00201BC4" w14:paraId="5B503CE2" w14:textId="77777777" w:rsidTr="00BF4AB5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2C26" w14:textId="77777777" w:rsidR="000D6E60" w:rsidRPr="00201BC4" w:rsidRDefault="000D6E60" w:rsidP="00BF4AB5">
            <w:pPr>
              <w:tabs>
                <w:tab w:val="clear" w:pos="567"/>
                <w:tab w:val="clear" w:pos="5387"/>
                <w:tab w:val="clear" w:pos="5954"/>
              </w:tabs>
              <w:spacing w:after="120"/>
              <w:jc w:val="left"/>
              <w:rPr>
                <w:rFonts w:cs="Calibri"/>
                <w:noProof/>
                <w:lang w:val="en-US"/>
              </w:rPr>
            </w:pPr>
            <w:proofErr w:type="spellStart"/>
            <w:r w:rsidRPr="00EE170A">
              <w:t>Afinna</w:t>
            </w:r>
            <w:proofErr w:type="spellEnd"/>
            <w:r w:rsidRPr="00EE170A">
              <w:t xml:space="preserve"> One </w:t>
            </w:r>
            <w:proofErr w:type="spellStart"/>
            <w:r w:rsidRPr="00EE170A">
              <w:t>Srl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8EB1" w14:textId="77777777" w:rsidR="000D6E60" w:rsidRPr="00201BC4" w:rsidRDefault="000D6E60" w:rsidP="00BF4AB5">
            <w:pPr>
              <w:tabs>
                <w:tab w:val="clear" w:pos="567"/>
                <w:tab w:val="clear" w:pos="5387"/>
                <w:tab w:val="clear" w:pos="5954"/>
              </w:tabs>
              <w:spacing w:after="120"/>
              <w:jc w:val="left"/>
              <w:rPr>
                <w:rFonts w:cs="Calibri"/>
                <w:noProof/>
                <w:lang w:val="en-US"/>
              </w:rPr>
            </w:pPr>
            <w:proofErr w:type="spellStart"/>
            <w:r w:rsidRPr="00EE170A">
              <w:t>Afinna</w:t>
            </w:r>
            <w:proofErr w:type="spellEnd"/>
            <w:r w:rsidRPr="00EE170A">
              <w:t xml:space="preserve"> One </w:t>
            </w:r>
            <w:proofErr w:type="spellStart"/>
            <w:r w:rsidRPr="00EE170A">
              <w:t>Srl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CA76" w14:textId="77777777" w:rsidR="000D6E60" w:rsidRPr="00201BC4" w:rsidRDefault="000D6E60" w:rsidP="00BF4AB5">
            <w:pPr>
              <w:tabs>
                <w:tab w:val="clear" w:pos="567"/>
                <w:tab w:val="clear" w:pos="5387"/>
                <w:tab w:val="clear" w:pos="5954"/>
              </w:tabs>
              <w:spacing w:after="120"/>
              <w:jc w:val="center"/>
              <w:rPr>
                <w:rFonts w:cs="Calibri"/>
                <w:bCs/>
                <w:noProof/>
                <w:lang w:val="en-US"/>
              </w:rPr>
            </w:pPr>
            <w:r w:rsidRPr="001C70B8">
              <w:rPr>
                <w:bCs/>
              </w:rPr>
              <w:t>+88</w:t>
            </w:r>
            <w:r>
              <w:rPr>
                <w:bCs/>
              </w:rPr>
              <w:t>3 350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C027" w14:textId="77777777" w:rsidR="000D6E60" w:rsidRPr="00201BC4" w:rsidRDefault="000D6E60" w:rsidP="00BF4AB5">
            <w:pPr>
              <w:spacing w:after="120"/>
              <w:jc w:val="center"/>
              <w:rPr>
                <w:rFonts w:cs="Calibri"/>
              </w:rPr>
            </w:pPr>
            <w:r>
              <w:t>12.</w:t>
            </w:r>
            <w:r w:rsidRPr="00D54C47">
              <w:t>I</w:t>
            </w:r>
            <w:r>
              <w:t>X</w:t>
            </w:r>
            <w:r w:rsidRPr="00D54C47">
              <w:t>.202</w:t>
            </w:r>
            <w:r>
              <w:t>5</w:t>
            </w:r>
          </w:p>
        </w:tc>
      </w:tr>
    </w:tbl>
    <w:p w14:paraId="303C8F98" w14:textId="77777777" w:rsidR="000D6E60" w:rsidRDefault="000D6E60" w:rsidP="000D6E60">
      <w:pPr>
        <w:spacing w:before="0"/>
        <w:rPr>
          <w:lang w:val="en-US"/>
        </w:rPr>
      </w:pPr>
    </w:p>
    <w:p w14:paraId="40987836" w14:textId="7C924534" w:rsidR="000D6E60" w:rsidRDefault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0CC4826F" w14:textId="77777777" w:rsidR="000D6E60" w:rsidRPr="00DA0CDF" w:rsidRDefault="000D6E60" w:rsidP="000D6E60">
      <w:pPr>
        <w:keepNext/>
        <w:shd w:val="clear" w:color="auto" w:fill="D9D9D9"/>
        <w:tabs>
          <w:tab w:val="left" w:pos="794"/>
          <w:tab w:val="left" w:pos="1191"/>
          <w:tab w:val="left" w:pos="1588"/>
          <w:tab w:val="left" w:pos="1985"/>
        </w:tabs>
        <w:spacing w:before="0" w:after="120"/>
        <w:jc w:val="center"/>
        <w:outlineLvl w:val="1"/>
        <w:rPr>
          <w:rFonts w:cs="Calibri"/>
          <w:noProof/>
          <w:sz w:val="28"/>
          <w:szCs w:val="28"/>
          <w:lang w:val="es-ES"/>
        </w:rPr>
      </w:pPr>
      <w:bookmarkStart w:id="990" w:name="_Toc108423196"/>
      <w:bookmarkStart w:id="991" w:name="_Toc138153382"/>
      <w:bookmarkStart w:id="992" w:name="_Toc215907216"/>
      <w:bookmarkStart w:id="993" w:name="_Toc135454474"/>
      <w:bookmarkStart w:id="994" w:name="_Toc506783994"/>
      <w:r w:rsidRPr="00DA0CDF">
        <w:rPr>
          <w:rFonts w:cs="Calibri"/>
          <w:b/>
          <w:bCs/>
          <w:noProof/>
          <w:sz w:val="28"/>
          <w:szCs w:val="28"/>
          <w:lang w:val="es-ES"/>
        </w:rPr>
        <w:t xml:space="preserve">Servicio telefónico </w:t>
      </w:r>
      <w:r w:rsidRPr="00DA0CDF">
        <w:rPr>
          <w:rFonts w:cs="Calibri"/>
          <w:b/>
          <w:bCs/>
          <w:noProof/>
          <w:sz w:val="28"/>
          <w:szCs w:val="28"/>
          <w:lang w:val="es-ES"/>
        </w:rPr>
        <w:br/>
        <w:t>(Recom</w:t>
      </w:r>
      <w:r>
        <w:rPr>
          <w:rFonts w:cs="Calibri"/>
          <w:b/>
          <w:bCs/>
          <w:noProof/>
          <w:sz w:val="28"/>
          <w:szCs w:val="28"/>
          <w:lang w:val="es-ES"/>
        </w:rPr>
        <w:t>endación UIT</w:t>
      </w:r>
      <w:r w:rsidRPr="00DA0CDF">
        <w:rPr>
          <w:rFonts w:cs="Calibri"/>
          <w:b/>
          <w:bCs/>
          <w:noProof/>
          <w:sz w:val="28"/>
          <w:szCs w:val="28"/>
          <w:lang w:val="es-ES"/>
        </w:rPr>
        <w:t>-T E.164)</w:t>
      </w:r>
      <w:bookmarkEnd w:id="990"/>
    </w:p>
    <w:p w14:paraId="69CC99B0" w14:textId="77777777" w:rsidR="000D6E60" w:rsidRPr="00BA5AF8" w:rsidRDefault="000D6E60" w:rsidP="000D6E60">
      <w:pPr>
        <w:tabs>
          <w:tab w:val="left" w:pos="720"/>
          <w:tab w:val="left" w:pos="794"/>
          <w:tab w:val="left" w:pos="1191"/>
          <w:tab w:val="left" w:pos="1588"/>
          <w:tab w:val="left" w:pos="1985"/>
        </w:tabs>
        <w:overflowPunct/>
        <w:autoSpaceDE/>
        <w:adjustRightInd/>
        <w:jc w:val="center"/>
        <w:rPr>
          <w:rFonts w:cs="Calibri"/>
          <w:noProof/>
          <w:sz w:val="18"/>
          <w:szCs w:val="18"/>
        </w:rPr>
      </w:pPr>
      <w:r w:rsidRPr="00BA5AF8">
        <w:rPr>
          <w:rFonts w:cs="Calibri"/>
          <w:noProof/>
          <w:sz w:val="18"/>
          <w:szCs w:val="18"/>
        </w:rPr>
        <w:t xml:space="preserve">url: </w:t>
      </w:r>
      <w:r w:rsidRPr="00266568">
        <w:rPr>
          <w:rFonts w:cs="Calibri"/>
          <w:noProof/>
          <w:sz w:val="18"/>
          <w:szCs w:val="18"/>
        </w:rPr>
        <w:t>www.itu.int/itu-t/nnp</w:t>
      </w:r>
    </w:p>
    <w:bookmarkEnd w:id="991"/>
    <w:bookmarkEnd w:id="992"/>
    <w:bookmarkEnd w:id="993"/>
    <w:bookmarkEnd w:id="994"/>
    <w:p w14:paraId="6930EC12" w14:textId="77777777" w:rsidR="000D6E60" w:rsidRPr="00DA0CDF" w:rsidRDefault="000D6E60" w:rsidP="000D6E60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3"/>
        <w:rPr>
          <w:rFonts w:cs="Arial"/>
          <w:b/>
          <w:lang w:val="es-ES"/>
        </w:rPr>
      </w:pPr>
      <w:proofErr w:type="spellStart"/>
      <w:r w:rsidRPr="008F0206">
        <w:rPr>
          <w:rFonts w:cs="Arial"/>
          <w:b/>
        </w:rPr>
        <w:t>Centroafricana</w:t>
      </w:r>
      <w:proofErr w:type="spellEnd"/>
      <w:r w:rsidRPr="008F0206">
        <w:rPr>
          <w:rFonts w:cs="Arial"/>
          <w:b/>
        </w:rPr>
        <w:t xml:space="preserve"> (Rep.) </w:t>
      </w:r>
      <w:r w:rsidRPr="00B40A56">
        <w:rPr>
          <w:rFonts w:cs="Arial"/>
          <w:b/>
          <w:lang w:val="es-ES"/>
        </w:rPr>
        <w:t>(indicativo de país +236)</w:t>
      </w:r>
    </w:p>
    <w:p w14:paraId="14DD6767" w14:textId="77777777" w:rsidR="000D6E60" w:rsidRPr="00DA0CDF" w:rsidRDefault="000D6E60" w:rsidP="000D6E60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jc w:val="left"/>
        <w:outlineLvl w:val="4"/>
        <w:rPr>
          <w:rFonts w:eastAsia="SimSun" w:cs="Arial"/>
          <w:lang w:val="es-ES"/>
        </w:rPr>
      </w:pPr>
      <w:r w:rsidRPr="00DA0CDF">
        <w:rPr>
          <w:rFonts w:eastAsia="SimSun" w:cs="Arial"/>
          <w:lang w:val="es-ES"/>
        </w:rPr>
        <w:t>Comunicación del 18.IX.2025:</w:t>
      </w:r>
    </w:p>
    <w:p w14:paraId="0CD48D5F" w14:textId="77777777" w:rsidR="000D6E60" w:rsidRPr="00DA0CDF" w:rsidRDefault="000D6E60" w:rsidP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eastAsia="SimSun" w:cs="Calibri"/>
          <w:lang w:val="es-ES"/>
        </w:rPr>
      </w:pPr>
      <w:r w:rsidRPr="00DA0CDF">
        <w:rPr>
          <w:rFonts w:eastAsia="SimSun" w:cs="Calibri"/>
          <w:lang w:val="es-ES"/>
        </w:rPr>
        <w:t>La</w:t>
      </w:r>
      <w:r w:rsidRPr="00DA0CDF">
        <w:rPr>
          <w:rFonts w:cs="Calibri"/>
          <w:lang w:val="es-ES"/>
        </w:rPr>
        <w:t xml:space="preserve"> </w:t>
      </w:r>
      <w:proofErr w:type="spellStart"/>
      <w:r w:rsidRPr="00DA592A">
        <w:rPr>
          <w:rFonts w:cs="Calibri"/>
          <w:i/>
          <w:iCs/>
          <w:lang w:val="es-ES"/>
        </w:rPr>
        <w:t>Autorité</w:t>
      </w:r>
      <w:proofErr w:type="spellEnd"/>
      <w:r w:rsidRPr="00DA592A">
        <w:rPr>
          <w:rFonts w:cs="Calibri"/>
          <w:i/>
          <w:iCs/>
          <w:lang w:val="es-ES"/>
        </w:rPr>
        <w:t xml:space="preserve"> de </w:t>
      </w:r>
      <w:proofErr w:type="spellStart"/>
      <w:r w:rsidRPr="00DA592A">
        <w:rPr>
          <w:rFonts w:cs="Calibri"/>
          <w:i/>
          <w:iCs/>
          <w:lang w:val="es-ES"/>
        </w:rPr>
        <w:t>Régulation</w:t>
      </w:r>
      <w:proofErr w:type="spellEnd"/>
      <w:r w:rsidRPr="00DA592A">
        <w:rPr>
          <w:rFonts w:cs="Calibri"/>
          <w:i/>
          <w:iCs/>
          <w:lang w:val="es-ES"/>
        </w:rPr>
        <w:t xml:space="preserve"> des </w:t>
      </w:r>
      <w:proofErr w:type="spellStart"/>
      <w:r w:rsidRPr="00DA592A">
        <w:rPr>
          <w:rFonts w:cs="Calibri"/>
          <w:i/>
          <w:iCs/>
          <w:lang w:val="es-ES"/>
        </w:rPr>
        <w:t>Communications</w:t>
      </w:r>
      <w:proofErr w:type="spellEnd"/>
      <w:r w:rsidRPr="00DA592A">
        <w:rPr>
          <w:rFonts w:cs="Calibri"/>
          <w:i/>
          <w:iCs/>
          <w:lang w:val="es-ES"/>
        </w:rPr>
        <w:t xml:space="preserve"> </w:t>
      </w:r>
      <w:proofErr w:type="spellStart"/>
      <w:r w:rsidRPr="00DA592A">
        <w:rPr>
          <w:rFonts w:cs="Calibri"/>
          <w:i/>
          <w:iCs/>
          <w:lang w:val="es-ES"/>
        </w:rPr>
        <w:t>électroniques</w:t>
      </w:r>
      <w:proofErr w:type="spellEnd"/>
      <w:r w:rsidRPr="00DA592A">
        <w:rPr>
          <w:rFonts w:cs="Calibri"/>
          <w:i/>
          <w:iCs/>
          <w:lang w:val="es-ES"/>
        </w:rPr>
        <w:t xml:space="preserve"> et de la Poste</w:t>
      </w:r>
      <w:r w:rsidRPr="00DA0CDF">
        <w:rPr>
          <w:rFonts w:eastAsia="SimSun" w:cs="Calibri"/>
          <w:lang w:val="es-ES"/>
        </w:rPr>
        <w:t xml:space="preserve">, </w:t>
      </w:r>
      <w:r w:rsidRPr="00DA0CDF">
        <w:rPr>
          <w:rFonts w:cs="Calibri"/>
          <w:lang w:val="es-ES"/>
        </w:rPr>
        <w:t>Bangui</w:t>
      </w:r>
      <w:r w:rsidRPr="00DA0CDF">
        <w:rPr>
          <w:rFonts w:eastAsia="SimSun" w:cs="Calibri"/>
          <w:lang w:val="es-ES"/>
        </w:rPr>
        <w:t>, an</w:t>
      </w:r>
      <w:r>
        <w:rPr>
          <w:rFonts w:eastAsia="SimSun" w:cs="Calibri"/>
          <w:lang w:val="es-ES"/>
        </w:rPr>
        <w:t>uncia la siguiente actualización del Plan nacional de numeración de la República Centroafricana</w:t>
      </w:r>
      <w:r w:rsidRPr="00DA0CDF">
        <w:rPr>
          <w:rFonts w:eastAsia="SimSun" w:cs="Calibri"/>
          <w:lang w:val="es-ES"/>
        </w:rPr>
        <w:t>.</w:t>
      </w:r>
    </w:p>
    <w:p w14:paraId="51403CC5" w14:textId="77777777" w:rsidR="000D6E60" w:rsidRPr="00DA0CDF" w:rsidRDefault="000D6E60" w:rsidP="000D6E60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center"/>
        <w:rPr>
          <w:rFonts w:cs="Calibri"/>
          <w:bCs/>
          <w:i/>
          <w:iCs/>
          <w:lang w:val="es-ES"/>
        </w:rPr>
      </w:pPr>
      <w:r w:rsidRPr="00DA0CDF">
        <w:rPr>
          <w:rFonts w:cs="Calibri"/>
          <w:bCs/>
          <w:i/>
          <w:iCs/>
          <w:lang w:val="es-ES"/>
        </w:rPr>
        <w:t>Descripción de la introducción de nuevos recursos</w:t>
      </w:r>
      <w:r>
        <w:rPr>
          <w:rFonts w:cs="Calibri"/>
          <w:bCs/>
          <w:i/>
          <w:iCs/>
          <w:lang w:val="es-ES"/>
        </w:rPr>
        <w:t xml:space="preserve"> en el plan nacional de numeración</w:t>
      </w:r>
      <w:r w:rsidRPr="00DA0CDF">
        <w:rPr>
          <w:rFonts w:cs="Calibri"/>
          <w:bCs/>
          <w:i/>
          <w:iCs/>
          <w:lang w:val="es-ES"/>
        </w:rPr>
        <w:t xml:space="preserve"> E.164</w:t>
      </w:r>
      <w:r>
        <w:rPr>
          <w:rFonts w:cs="Calibri"/>
          <w:bCs/>
          <w:i/>
          <w:iCs/>
          <w:lang w:val="es-ES"/>
        </w:rPr>
        <w:br/>
        <w:t>para el indicativo de país</w:t>
      </w:r>
      <w:r w:rsidRPr="00DA0CDF">
        <w:rPr>
          <w:rFonts w:cs="Calibri"/>
          <w:bCs/>
          <w:i/>
          <w:iCs/>
          <w:lang w:val="es-ES"/>
        </w:rPr>
        <w:t xml:space="preserve"> +236:</w:t>
      </w:r>
    </w:p>
    <w:p w14:paraId="28682171" w14:textId="77777777" w:rsidR="000D6E60" w:rsidRPr="00DA0CDF" w:rsidRDefault="000D6E60" w:rsidP="000D6E60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rFonts w:cs="Calibri"/>
          <w:bCs/>
          <w:lang w:val="es-ES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984"/>
        <w:gridCol w:w="1134"/>
        <w:gridCol w:w="3260"/>
        <w:gridCol w:w="1701"/>
      </w:tblGrid>
      <w:tr w:rsidR="000D6E60" w:rsidRPr="000B3910" w14:paraId="113BC1E2" w14:textId="77777777" w:rsidTr="00BF4AB5">
        <w:trPr>
          <w:cantSplit/>
          <w:tblHeader/>
          <w:jc w:val="center"/>
        </w:trPr>
        <w:tc>
          <w:tcPr>
            <w:tcW w:w="2130" w:type="dxa"/>
            <w:vMerge w:val="restart"/>
            <w:vAlign w:val="center"/>
          </w:tcPr>
          <w:p w14:paraId="3DD7B7A7" w14:textId="77777777" w:rsidR="000D6E60" w:rsidRPr="00623E09" w:rsidRDefault="000D6E60" w:rsidP="00BF4AB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lang w:val="es-ES"/>
              </w:rPr>
            </w:pPr>
            <w:r w:rsidRPr="00623E09">
              <w:rPr>
                <w:rFonts w:cs="Calibri"/>
                <w:bCs/>
                <w:i/>
                <w:iCs/>
                <w:lang w:val="es-ES"/>
              </w:rPr>
              <w:t>NDC (indicativo nacional de destino) o cifras iniciales del</w:t>
            </w:r>
            <w:r w:rsidRPr="00623E09">
              <w:rPr>
                <w:rFonts w:cs="Calibri"/>
                <w:bCs/>
                <w:i/>
                <w:iCs/>
                <w:color w:val="000000"/>
                <w:lang w:val="es-ES"/>
              </w:rPr>
              <w:t xml:space="preserve"> N(S)N (número nacional (significativo))</w:t>
            </w:r>
          </w:p>
        </w:tc>
        <w:tc>
          <w:tcPr>
            <w:tcW w:w="2118" w:type="dxa"/>
            <w:gridSpan w:val="2"/>
            <w:vAlign w:val="center"/>
          </w:tcPr>
          <w:p w14:paraId="17AD6613" w14:textId="77777777" w:rsidR="000D6E60" w:rsidRPr="00623E09" w:rsidRDefault="000D6E60" w:rsidP="00BF4AB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lang w:val="es-ES"/>
              </w:rPr>
            </w:pPr>
            <w:r w:rsidRPr="00623E09">
              <w:rPr>
                <w:rFonts w:cs="Calibri"/>
                <w:bCs/>
                <w:i/>
                <w:iCs/>
                <w:lang w:val="es-ES"/>
              </w:rPr>
              <w:t>Longitud del número N(S)N</w:t>
            </w:r>
          </w:p>
        </w:tc>
        <w:tc>
          <w:tcPr>
            <w:tcW w:w="3260" w:type="dxa"/>
            <w:vMerge w:val="restart"/>
            <w:vAlign w:val="center"/>
          </w:tcPr>
          <w:p w14:paraId="7231A9A9" w14:textId="77777777" w:rsidR="000D6E60" w:rsidRPr="00623E09" w:rsidRDefault="000D6E60" w:rsidP="00BF4AB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lang w:val="es-ES"/>
              </w:rPr>
            </w:pPr>
            <w:r w:rsidRPr="00623E09">
              <w:rPr>
                <w:rFonts w:cs="Calibri"/>
                <w:bCs/>
                <w:i/>
                <w:iCs/>
                <w:color w:val="000000"/>
                <w:lang w:val="es-ES"/>
              </w:rPr>
              <w:t xml:space="preserve">Utilización del </w:t>
            </w:r>
            <w:r w:rsidRPr="00623E09">
              <w:rPr>
                <w:rFonts w:cs="Calibri"/>
                <w:bCs/>
                <w:i/>
                <w:iCs/>
                <w:color w:val="000000"/>
                <w:lang w:val="es-ES"/>
              </w:rPr>
              <w:br/>
              <w:t>número UIT-T E.164</w:t>
            </w:r>
          </w:p>
        </w:tc>
        <w:tc>
          <w:tcPr>
            <w:tcW w:w="1701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7646B286" w14:textId="77777777" w:rsidR="000D6E60" w:rsidRPr="00623E09" w:rsidRDefault="000D6E60" w:rsidP="00BF4AB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lang w:val="es-ES"/>
              </w:rPr>
            </w:pPr>
            <w:r w:rsidRPr="00623E09">
              <w:rPr>
                <w:rFonts w:cs="Calibri"/>
                <w:bCs/>
                <w:i/>
                <w:iCs/>
                <w:color w:val="000000"/>
                <w:lang w:val="es-ES"/>
              </w:rPr>
              <w:t>Hora y fecha de introducción</w:t>
            </w:r>
          </w:p>
        </w:tc>
      </w:tr>
      <w:tr w:rsidR="000D6E60" w:rsidRPr="00623E09" w14:paraId="2CCE9567" w14:textId="77777777" w:rsidTr="00BF4AB5">
        <w:trPr>
          <w:cantSplit/>
          <w:tblHeader/>
          <w:jc w:val="center"/>
        </w:trPr>
        <w:tc>
          <w:tcPr>
            <w:tcW w:w="2130" w:type="dxa"/>
            <w:vMerge/>
            <w:vAlign w:val="center"/>
          </w:tcPr>
          <w:p w14:paraId="3C89B0AD" w14:textId="77777777" w:rsidR="000D6E60" w:rsidRPr="00623E09" w:rsidRDefault="000D6E60" w:rsidP="00BF4AB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color w:val="000000"/>
                <w:lang w:val="es-ES"/>
              </w:rPr>
            </w:pPr>
          </w:p>
        </w:tc>
        <w:tc>
          <w:tcPr>
            <w:tcW w:w="984" w:type="dxa"/>
            <w:vAlign w:val="center"/>
          </w:tcPr>
          <w:p w14:paraId="094BB1D2" w14:textId="77777777" w:rsidR="000D6E60" w:rsidRPr="00623E09" w:rsidRDefault="000D6E60" w:rsidP="00BF4AB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color w:val="000000"/>
                <w:lang w:val="es-ES"/>
              </w:rPr>
            </w:pPr>
            <w:r w:rsidRPr="00623E09">
              <w:rPr>
                <w:rFonts w:cs="Calibri"/>
                <w:bCs/>
                <w:i/>
                <w:iCs/>
                <w:lang w:val="es-ES"/>
              </w:rPr>
              <w:t>longitud máxima</w:t>
            </w:r>
          </w:p>
        </w:tc>
        <w:tc>
          <w:tcPr>
            <w:tcW w:w="1134" w:type="dxa"/>
            <w:vAlign w:val="center"/>
          </w:tcPr>
          <w:p w14:paraId="37F17804" w14:textId="77777777" w:rsidR="000D6E60" w:rsidRPr="00623E09" w:rsidRDefault="000D6E60" w:rsidP="00BF4AB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iCs/>
                <w:color w:val="000000"/>
                <w:lang w:val="es-ES"/>
              </w:rPr>
            </w:pPr>
            <w:r w:rsidRPr="00623E09">
              <w:rPr>
                <w:rFonts w:cs="Calibri"/>
                <w:bCs/>
                <w:i/>
                <w:iCs/>
                <w:color w:val="000000"/>
                <w:lang w:val="es-ES"/>
              </w:rPr>
              <w:t>longitud mínima</w:t>
            </w:r>
          </w:p>
        </w:tc>
        <w:tc>
          <w:tcPr>
            <w:tcW w:w="3260" w:type="dxa"/>
            <w:vMerge/>
            <w:vAlign w:val="center"/>
          </w:tcPr>
          <w:p w14:paraId="45960A2B" w14:textId="77777777" w:rsidR="000D6E60" w:rsidRPr="00623E09" w:rsidRDefault="000D6E60" w:rsidP="00BF4AB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color w:val="000000"/>
                <w:lang w:val="es-ES"/>
              </w:rPr>
            </w:pPr>
          </w:p>
        </w:tc>
        <w:tc>
          <w:tcPr>
            <w:tcW w:w="1701" w:type="dxa"/>
            <w:vMerge/>
            <w:tcMar>
              <w:left w:w="68" w:type="dxa"/>
              <w:right w:w="68" w:type="dxa"/>
            </w:tcMar>
            <w:vAlign w:val="center"/>
          </w:tcPr>
          <w:p w14:paraId="2810EFDC" w14:textId="77777777" w:rsidR="000D6E60" w:rsidRPr="00623E09" w:rsidRDefault="000D6E60" w:rsidP="00BF4AB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Cs/>
                <w:i/>
                <w:color w:val="000000"/>
                <w:lang w:val="es-ES"/>
              </w:rPr>
            </w:pPr>
          </w:p>
        </w:tc>
      </w:tr>
      <w:tr w:rsidR="000D6E60" w:rsidRPr="00B15A89" w14:paraId="513C64F5" w14:textId="77777777" w:rsidTr="00BF4AB5">
        <w:trPr>
          <w:jc w:val="center"/>
        </w:trPr>
        <w:tc>
          <w:tcPr>
            <w:tcW w:w="2130" w:type="dxa"/>
          </w:tcPr>
          <w:p w14:paraId="0C465907" w14:textId="77777777" w:rsidR="000D6E60" w:rsidRPr="00B15A89" w:rsidRDefault="000D6E60" w:rsidP="00BF4AB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B15A89">
              <w:rPr>
                <w:rFonts w:cs="Calibri"/>
                <w:lang w:val="es-ES"/>
              </w:rPr>
              <w:t>73XXXXXX</w:t>
            </w:r>
          </w:p>
        </w:tc>
        <w:tc>
          <w:tcPr>
            <w:tcW w:w="984" w:type="dxa"/>
          </w:tcPr>
          <w:p w14:paraId="01D21566" w14:textId="77777777" w:rsidR="000D6E60" w:rsidRPr="00B15A89" w:rsidRDefault="000D6E60" w:rsidP="00BF4AB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B15A89">
              <w:rPr>
                <w:rFonts w:cs="Calibri"/>
                <w:lang w:val="es-ES"/>
              </w:rPr>
              <w:t>8</w:t>
            </w:r>
          </w:p>
        </w:tc>
        <w:tc>
          <w:tcPr>
            <w:tcW w:w="1134" w:type="dxa"/>
          </w:tcPr>
          <w:p w14:paraId="738B91D7" w14:textId="77777777" w:rsidR="000D6E60" w:rsidRPr="00B15A89" w:rsidRDefault="000D6E60" w:rsidP="00BF4AB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B15A89">
              <w:rPr>
                <w:rFonts w:cs="Calibri"/>
                <w:lang w:val="es-ES"/>
              </w:rPr>
              <w:t>8</w:t>
            </w:r>
          </w:p>
        </w:tc>
        <w:tc>
          <w:tcPr>
            <w:tcW w:w="3260" w:type="dxa"/>
          </w:tcPr>
          <w:p w14:paraId="4C66D041" w14:textId="77777777" w:rsidR="000D6E60" w:rsidRPr="00B15A89" w:rsidRDefault="000D6E60" w:rsidP="00BF4AB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B15A89">
              <w:rPr>
                <w:rFonts w:cs="Calibri"/>
                <w:lang w:val="es-ES"/>
              </w:rPr>
              <w:t>Números no geográficos para el servicio telefónico móvil GSM</w:t>
            </w:r>
          </w:p>
          <w:p w14:paraId="1F5034CB" w14:textId="77777777" w:rsidR="000D6E60" w:rsidRPr="00B15A89" w:rsidRDefault="000D6E60" w:rsidP="00BF4AB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B15A89">
              <w:rPr>
                <w:rFonts w:cs="Calibri"/>
                <w:lang w:val="es-ES"/>
              </w:rPr>
              <w:t>Operador: ORANGE CENTRAFRIQUE</w:t>
            </w:r>
          </w:p>
        </w:tc>
        <w:tc>
          <w:tcPr>
            <w:tcW w:w="1701" w:type="dxa"/>
          </w:tcPr>
          <w:p w14:paraId="630607CA" w14:textId="77777777" w:rsidR="000D6E60" w:rsidRPr="00B15A89" w:rsidRDefault="000D6E60" w:rsidP="00BF4AB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B15A89">
              <w:rPr>
                <w:rFonts w:cs="Calibri"/>
                <w:lang w:val="es-ES"/>
              </w:rPr>
              <w:t>05.00 horas</w:t>
            </w:r>
          </w:p>
          <w:p w14:paraId="7965CB7D" w14:textId="77777777" w:rsidR="000D6E60" w:rsidRPr="00B15A89" w:rsidRDefault="000D6E60" w:rsidP="00BF4AB5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B15A89">
              <w:rPr>
                <w:rFonts w:cs="Calibri"/>
                <w:lang w:val="es-ES"/>
              </w:rPr>
              <w:t>25/08/2025</w:t>
            </w:r>
          </w:p>
        </w:tc>
      </w:tr>
    </w:tbl>
    <w:p w14:paraId="14F9F03C" w14:textId="77777777" w:rsidR="000D6E60" w:rsidRPr="001C0309" w:rsidRDefault="000D6E60" w:rsidP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rPr>
          <w:rFonts w:eastAsia="SimSun" w:cs="Calibri"/>
          <w:lang w:val="en-US" w:eastAsia="zh-CN"/>
        </w:rPr>
      </w:pPr>
      <w:r w:rsidRPr="001C0309">
        <w:rPr>
          <w:rFonts w:eastAsia="SimSun" w:cs="Calibri"/>
          <w:lang w:val="en-US" w:eastAsia="zh-CN"/>
        </w:rPr>
        <w:t>Contact</w:t>
      </w:r>
      <w:r>
        <w:rPr>
          <w:rFonts w:eastAsia="SimSun" w:cs="Calibri"/>
          <w:lang w:val="en-US" w:eastAsia="zh-CN"/>
        </w:rPr>
        <w:t>o</w:t>
      </w:r>
      <w:r w:rsidRPr="001C0309">
        <w:rPr>
          <w:rFonts w:eastAsia="SimSun" w:cs="Calibri"/>
          <w:lang w:val="en-US" w:eastAsia="zh-CN"/>
        </w:rPr>
        <w:t>:</w:t>
      </w:r>
    </w:p>
    <w:p w14:paraId="5381F07B" w14:textId="77777777" w:rsidR="000D6E60" w:rsidRPr="001C0309" w:rsidRDefault="000D6E60" w:rsidP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720"/>
        <w:jc w:val="left"/>
        <w:rPr>
          <w:rFonts w:eastAsia="SimSun" w:cs="Calibri"/>
          <w:lang w:val="fr-FR" w:eastAsia="zh-CN"/>
        </w:rPr>
      </w:pPr>
      <w:r w:rsidRPr="001C0309">
        <w:rPr>
          <w:rFonts w:cs="Calibri"/>
          <w:lang w:val="fr-FR"/>
        </w:rPr>
        <w:t xml:space="preserve">Autorité de Régulation des Communications </w:t>
      </w:r>
      <w:proofErr w:type="spellStart"/>
      <w:r>
        <w:rPr>
          <w:rFonts w:cs="Calibri"/>
          <w:lang w:val="fr-FR"/>
        </w:rPr>
        <w:t>E</w:t>
      </w:r>
      <w:r w:rsidRPr="00FD1302">
        <w:rPr>
          <w:rFonts w:cs="Calibri"/>
          <w:lang w:val="fr-FR"/>
        </w:rPr>
        <w:t>lectroniques</w:t>
      </w:r>
      <w:proofErr w:type="spellEnd"/>
      <w:r w:rsidRPr="00FD1302">
        <w:rPr>
          <w:rFonts w:cs="Calibri"/>
          <w:lang w:val="fr-FR"/>
        </w:rPr>
        <w:t xml:space="preserve"> </w:t>
      </w:r>
      <w:r w:rsidRPr="001C0309">
        <w:rPr>
          <w:rFonts w:cs="Calibri"/>
          <w:lang w:val="fr-FR"/>
        </w:rPr>
        <w:t>et de la Poste (ARCEP)</w:t>
      </w:r>
    </w:p>
    <w:p w14:paraId="3AF391D9" w14:textId="77777777" w:rsidR="000D6E60" w:rsidRPr="001C0309" w:rsidRDefault="000D6E60" w:rsidP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spacing w:before="0" w:after="0"/>
        <w:ind w:left="720"/>
        <w:jc w:val="left"/>
        <w:rPr>
          <w:rFonts w:eastAsia="SimSun" w:cs="Calibri"/>
          <w:lang w:val="fr-FR" w:eastAsia="zh-CN"/>
        </w:rPr>
      </w:pPr>
      <w:proofErr w:type="spellStart"/>
      <w:r w:rsidRPr="001C0309">
        <w:rPr>
          <w:rFonts w:eastAsia="SimSun" w:cs="Calibri"/>
          <w:lang w:val="fr-FR" w:eastAsia="zh-CN"/>
        </w:rPr>
        <w:t>Nzas</w:t>
      </w:r>
      <w:proofErr w:type="spellEnd"/>
      <w:r w:rsidRPr="001C0309">
        <w:rPr>
          <w:rFonts w:eastAsia="SimSun" w:cs="Calibri"/>
          <w:lang w:val="fr-FR" w:eastAsia="zh-CN"/>
        </w:rPr>
        <w:t xml:space="preserve"> Ulysse Dany KOYANGBO BETABELE</w:t>
      </w:r>
    </w:p>
    <w:p w14:paraId="2D2F12A4" w14:textId="77777777" w:rsidR="000D6E60" w:rsidRPr="001C0309" w:rsidRDefault="000D6E60" w:rsidP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spacing w:before="0" w:after="0"/>
        <w:ind w:left="720"/>
        <w:jc w:val="left"/>
        <w:rPr>
          <w:rFonts w:eastAsia="SimSun" w:cs="Calibri"/>
          <w:lang w:val="fr-FR" w:eastAsia="zh-CN"/>
        </w:rPr>
      </w:pPr>
      <w:r w:rsidRPr="001C0309">
        <w:rPr>
          <w:rFonts w:eastAsia="SimSun" w:cs="Calibri"/>
          <w:lang w:val="fr-FR" w:eastAsia="zh-CN"/>
        </w:rPr>
        <w:t>Chef de service Normalisation</w:t>
      </w:r>
    </w:p>
    <w:p w14:paraId="01EAEB22" w14:textId="77777777" w:rsidR="000D6E60" w:rsidRPr="001C0309" w:rsidRDefault="000D6E60" w:rsidP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spacing w:before="0" w:after="0"/>
        <w:ind w:left="720"/>
        <w:jc w:val="left"/>
        <w:rPr>
          <w:rFonts w:eastAsia="SimSun" w:cs="Calibri"/>
          <w:lang w:val="fr-FR" w:eastAsia="zh-CN"/>
        </w:rPr>
      </w:pPr>
      <w:r w:rsidRPr="001C0309">
        <w:rPr>
          <w:rFonts w:eastAsia="SimSun" w:cs="Calibri"/>
          <w:lang w:val="fr-FR" w:eastAsia="zh-CN"/>
        </w:rPr>
        <w:t xml:space="preserve">Immeuble </w:t>
      </w:r>
      <w:proofErr w:type="spellStart"/>
      <w:r w:rsidRPr="001C0309">
        <w:rPr>
          <w:rFonts w:eastAsia="SimSun" w:cs="Calibri"/>
          <w:lang w:val="fr-FR" w:eastAsia="zh-CN"/>
        </w:rPr>
        <w:t>Socatel</w:t>
      </w:r>
      <w:proofErr w:type="spellEnd"/>
      <w:r w:rsidRPr="001C0309">
        <w:rPr>
          <w:rFonts w:eastAsia="SimSun" w:cs="Calibri"/>
          <w:lang w:val="fr-FR" w:eastAsia="zh-CN"/>
        </w:rPr>
        <w:t xml:space="preserve"> Bangui </w:t>
      </w:r>
      <w:proofErr w:type="spellStart"/>
      <w:r w:rsidRPr="001C0309">
        <w:rPr>
          <w:rFonts w:eastAsia="SimSun" w:cs="Calibri"/>
          <w:lang w:val="fr-FR" w:eastAsia="zh-CN"/>
        </w:rPr>
        <w:t>Sica</w:t>
      </w:r>
      <w:proofErr w:type="spellEnd"/>
    </w:p>
    <w:p w14:paraId="2C4B2AC1" w14:textId="77777777" w:rsidR="000D6E60" w:rsidRPr="001C0309" w:rsidRDefault="000D6E60" w:rsidP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spacing w:before="0" w:after="0"/>
        <w:ind w:left="720"/>
        <w:jc w:val="left"/>
        <w:rPr>
          <w:rFonts w:eastAsia="SimSun" w:cs="Calibri"/>
          <w:lang w:val="fr-FR" w:eastAsia="zh-CN"/>
        </w:rPr>
      </w:pPr>
      <w:r w:rsidRPr="001C0309">
        <w:rPr>
          <w:rFonts w:eastAsia="SimSun" w:cs="Calibri"/>
          <w:lang w:val="fr-FR" w:eastAsia="zh-CN"/>
        </w:rPr>
        <w:t>Avenue des Martyrs</w:t>
      </w:r>
    </w:p>
    <w:p w14:paraId="5AB3F8D1" w14:textId="77777777" w:rsidR="000D6E60" w:rsidRPr="008F0206" w:rsidRDefault="000D6E60" w:rsidP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spacing w:before="0" w:after="0"/>
        <w:ind w:left="720"/>
        <w:jc w:val="left"/>
        <w:rPr>
          <w:rFonts w:eastAsia="SimSun" w:cs="Calibri"/>
          <w:lang w:val="fr-FR" w:eastAsia="zh-CN"/>
        </w:rPr>
      </w:pPr>
      <w:proofErr w:type="gramStart"/>
      <w:r w:rsidRPr="008F0206">
        <w:rPr>
          <w:rFonts w:eastAsia="SimSun" w:cs="Calibri"/>
          <w:lang w:val="fr-FR" w:eastAsia="zh-CN"/>
        </w:rPr>
        <w:t>BP:</w:t>
      </w:r>
      <w:proofErr w:type="gramEnd"/>
      <w:r w:rsidRPr="008F0206">
        <w:rPr>
          <w:rFonts w:eastAsia="SimSun" w:cs="Calibri"/>
          <w:lang w:val="fr-FR" w:eastAsia="zh-CN"/>
        </w:rPr>
        <w:t xml:space="preserve"> 1046, BANGUI</w:t>
      </w:r>
    </w:p>
    <w:p w14:paraId="455D5E70" w14:textId="77777777" w:rsidR="000D6E60" w:rsidRPr="008F0206" w:rsidRDefault="000D6E60" w:rsidP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spacing w:before="0" w:after="0"/>
        <w:ind w:left="720"/>
        <w:jc w:val="left"/>
        <w:rPr>
          <w:rFonts w:eastAsia="SimSun" w:cs="Calibri"/>
          <w:lang w:val="fr-FR" w:eastAsia="zh-CN"/>
        </w:rPr>
      </w:pPr>
      <w:r w:rsidRPr="008F0206">
        <w:rPr>
          <w:rFonts w:eastAsia="SimSun" w:cs="Calibri"/>
          <w:lang w:val="fr-FR"/>
        </w:rPr>
        <w:t xml:space="preserve">República </w:t>
      </w:r>
      <w:proofErr w:type="spellStart"/>
      <w:r w:rsidRPr="008F0206">
        <w:rPr>
          <w:rFonts w:eastAsia="SimSun" w:cs="Calibri"/>
          <w:lang w:val="fr-FR"/>
        </w:rPr>
        <w:t>Centroafricana</w:t>
      </w:r>
      <w:proofErr w:type="spellEnd"/>
    </w:p>
    <w:p w14:paraId="29FCD9D6" w14:textId="77777777" w:rsidR="000D6E60" w:rsidRPr="008F0206" w:rsidRDefault="000D6E60" w:rsidP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spacing w:before="0" w:after="0"/>
        <w:ind w:left="720"/>
        <w:jc w:val="left"/>
        <w:rPr>
          <w:rFonts w:eastAsia="SimSun" w:cs="Calibri"/>
          <w:lang w:val="fr-FR" w:eastAsia="zh-CN"/>
        </w:rPr>
      </w:pPr>
      <w:proofErr w:type="gramStart"/>
      <w:r w:rsidRPr="008F0206">
        <w:rPr>
          <w:rFonts w:eastAsia="SimSun" w:cs="Calibri"/>
          <w:lang w:val="fr-FR" w:eastAsia="zh-CN"/>
        </w:rPr>
        <w:t>Tel:</w:t>
      </w:r>
      <w:proofErr w:type="gramEnd"/>
      <w:r w:rsidRPr="008F0206">
        <w:rPr>
          <w:rFonts w:eastAsia="SimSun" w:cs="Calibri"/>
          <w:lang w:val="fr-FR" w:eastAsia="zh-CN"/>
        </w:rPr>
        <w:t xml:space="preserve"> </w:t>
      </w:r>
      <w:r w:rsidRPr="008F0206">
        <w:rPr>
          <w:rFonts w:eastAsia="SimSun" w:cs="Calibri"/>
          <w:lang w:val="fr-FR" w:eastAsia="zh-CN"/>
        </w:rPr>
        <w:tab/>
        <w:t>+236 75 12 99 99</w:t>
      </w:r>
    </w:p>
    <w:p w14:paraId="643DB6D7" w14:textId="00E6BCC5" w:rsidR="000D6E60" w:rsidRDefault="000D6E60" w:rsidP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spacing w:before="0" w:after="0"/>
        <w:ind w:left="720"/>
        <w:jc w:val="left"/>
        <w:rPr>
          <w:rFonts w:eastAsia="SimSun" w:cs="Calibri"/>
          <w:lang w:val="fr-FR" w:eastAsia="zh-CN"/>
        </w:rPr>
      </w:pPr>
      <w:proofErr w:type="gramStart"/>
      <w:r w:rsidRPr="001C0309">
        <w:rPr>
          <w:rFonts w:eastAsia="SimSun" w:cs="Calibri"/>
          <w:lang w:val="fr-FR" w:eastAsia="zh-CN"/>
        </w:rPr>
        <w:t>Fax:</w:t>
      </w:r>
      <w:proofErr w:type="gramEnd"/>
      <w:r>
        <w:rPr>
          <w:rFonts w:eastAsia="SimSun" w:cs="Calibri"/>
          <w:lang w:val="fr-FR" w:eastAsia="zh-CN"/>
        </w:rPr>
        <w:tab/>
      </w:r>
      <w:r w:rsidRPr="001C0309">
        <w:rPr>
          <w:rFonts w:eastAsia="SimSun" w:cs="Calibri"/>
          <w:lang w:val="fr-FR" w:eastAsia="zh-CN"/>
        </w:rPr>
        <w:t>+236 21 61 05 82</w:t>
      </w:r>
    </w:p>
    <w:p w14:paraId="2E9C369D" w14:textId="77777777" w:rsidR="000D6E60" w:rsidRPr="00DA592A" w:rsidRDefault="000D6E60" w:rsidP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spacing w:before="0" w:after="0"/>
        <w:ind w:left="720"/>
        <w:jc w:val="left"/>
        <w:rPr>
          <w:rFonts w:eastAsia="SimSun" w:cs="Calibri"/>
          <w:lang w:val="fr-FR" w:eastAsia="zh-CN"/>
        </w:rPr>
      </w:pPr>
      <w:proofErr w:type="gramStart"/>
      <w:r w:rsidRPr="00DA592A">
        <w:rPr>
          <w:rFonts w:eastAsia="SimSun" w:cs="Calibri"/>
          <w:lang w:val="fr-FR" w:eastAsia="zh-CN"/>
        </w:rPr>
        <w:t>E-mail:</w:t>
      </w:r>
      <w:proofErr w:type="gramEnd"/>
      <w:r w:rsidRPr="00DA592A">
        <w:rPr>
          <w:rFonts w:eastAsia="SimSun" w:cs="Calibri"/>
          <w:lang w:val="fr-FR" w:eastAsia="zh-CN"/>
        </w:rPr>
        <w:t xml:space="preserve"> </w:t>
      </w:r>
      <w:r w:rsidRPr="00DA592A">
        <w:rPr>
          <w:rFonts w:eastAsia="SimSun" w:cs="Calibri"/>
          <w:lang w:val="fr-FR" w:eastAsia="zh-CN"/>
        </w:rPr>
        <w:tab/>
        <w:t>dany.koyangbo@arcep.cf</w:t>
      </w:r>
    </w:p>
    <w:p w14:paraId="39E7FD14" w14:textId="77777777" w:rsidR="000D6E60" w:rsidRPr="008F0206" w:rsidRDefault="000D6E60" w:rsidP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spacing w:before="0" w:after="0"/>
        <w:ind w:left="720"/>
        <w:jc w:val="left"/>
        <w:rPr>
          <w:rFonts w:eastAsia="SimSun" w:cs="Calibri"/>
          <w:b/>
          <w:bCs/>
          <w:lang w:val="fr-FR" w:eastAsia="zh-CN"/>
        </w:rPr>
      </w:pPr>
      <w:proofErr w:type="gramStart"/>
      <w:r w:rsidRPr="008F0206">
        <w:rPr>
          <w:rFonts w:eastAsia="SimSun" w:cs="Calibri"/>
          <w:lang w:val="fr-FR" w:eastAsia="zh-CN"/>
        </w:rPr>
        <w:t>URL:</w:t>
      </w:r>
      <w:proofErr w:type="gramEnd"/>
      <w:r w:rsidRPr="008F0206">
        <w:rPr>
          <w:rFonts w:eastAsia="SimSun" w:cs="Calibri"/>
          <w:lang w:val="fr-FR" w:eastAsia="zh-CN"/>
        </w:rPr>
        <w:t xml:space="preserve"> </w:t>
      </w:r>
      <w:r w:rsidRPr="008F0206">
        <w:rPr>
          <w:rFonts w:eastAsia="SimSun" w:cs="Calibri"/>
          <w:lang w:val="fr-FR" w:eastAsia="zh-CN"/>
        </w:rPr>
        <w:tab/>
        <w:t>www.arcep.cf</w:t>
      </w:r>
    </w:p>
    <w:p w14:paraId="13E4AC27" w14:textId="77777777" w:rsidR="000D6E60" w:rsidRPr="008F0206" w:rsidRDefault="000D6E60" w:rsidP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 w:cs="Calibri"/>
          <w:lang w:val="fr-FR"/>
        </w:rPr>
      </w:pPr>
    </w:p>
    <w:p w14:paraId="46AD1D5F" w14:textId="77777777" w:rsidR="000D6E60" w:rsidRPr="008F0206" w:rsidRDefault="000D6E60" w:rsidP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cs="Arial"/>
          <w:b/>
          <w:lang w:val="fr-FR"/>
        </w:rPr>
      </w:pPr>
      <w:r w:rsidRPr="008F0206">
        <w:rPr>
          <w:rFonts w:cs="Arial"/>
          <w:b/>
          <w:lang w:val="fr-FR"/>
        </w:rPr>
        <w:br w:type="page"/>
      </w:r>
    </w:p>
    <w:p w14:paraId="7A4CB11B" w14:textId="77777777" w:rsidR="000D6E60" w:rsidRPr="008F0206" w:rsidRDefault="000D6E60" w:rsidP="000D6E60">
      <w:pPr>
        <w:tabs>
          <w:tab w:val="clear" w:pos="1276"/>
          <w:tab w:val="clear" w:pos="1843"/>
          <w:tab w:val="left" w:pos="1560"/>
          <w:tab w:val="left" w:pos="2127"/>
        </w:tabs>
        <w:spacing w:before="240"/>
        <w:jc w:val="left"/>
        <w:outlineLvl w:val="3"/>
        <w:rPr>
          <w:rFonts w:cs="Arial"/>
          <w:b/>
          <w:lang w:val="fr-FR"/>
        </w:rPr>
      </w:pPr>
      <w:proofErr w:type="spellStart"/>
      <w:r w:rsidRPr="008F0206">
        <w:rPr>
          <w:rFonts w:cs="Arial"/>
          <w:b/>
          <w:lang w:val="fr-FR"/>
        </w:rPr>
        <w:t>Líbano</w:t>
      </w:r>
      <w:proofErr w:type="spellEnd"/>
      <w:r w:rsidRPr="008F0206">
        <w:rPr>
          <w:rFonts w:cs="Arial"/>
          <w:b/>
          <w:lang w:val="fr-FR"/>
        </w:rPr>
        <w:t xml:space="preserve"> (</w:t>
      </w:r>
      <w:proofErr w:type="spellStart"/>
      <w:r w:rsidRPr="008F0206">
        <w:rPr>
          <w:rFonts w:cs="Arial"/>
          <w:b/>
          <w:lang w:val="fr-FR"/>
        </w:rPr>
        <w:t>indicativo</w:t>
      </w:r>
      <w:proofErr w:type="spellEnd"/>
      <w:r w:rsidRPr="008F0206">
        <w:rPr>
          <w:rFonts w:cs="Arial"/>
          <w:b/>
          <w:lang w:val="fr-FR"/>
        </w:rPr>
        <w:t xml:space="preserve"> de </w:t>
      </w:r>
      <w:proofErr w:type="spellStart"/>
      <w:r w:rsidRPr="008F0206">
        <w:rPr>
          <w:rFonts w:cs="Arial"/>
          <w:b/>
          <w:lang w:val="fr-FR"/>
        </w:rPr>
        <w:t>país</w:t>
      </w:r>
      <w:proofErr w:type="spellEnd"/>
      <w:r w:rsidRPr="008F0206">
        <w:rPr>
          <w:rFonts w:cs="Arial"/>
          <w:b/>
          <w:lang w:val="fr-FR"/>
        </w:rPr>
        <w:t xml:space="preserve"> +961)</w:t>
      </w:r>
    </w:p>
    <w:p w14:paraId="6B3352B7" w14:textId="77777777" w:rsidR="000D6E60" w:rsidRPr="0016498D" w:rsidRDefault="000D6E60" w:rsidP="000D6E60">
      <w:pPr>
        <w:tabs>
          <w:tab w:val="left" w:pos="1560"/>
          <w:tab w:val="left" w:pos="2127"/>
        </w:tabs>
        <w:jc w:val="left"/>
        <w:outlineLvl w:val="4"/>
        <w:rPr>
          <w:rFonts w:cs="Arial"/>
          <w:lang w:val="es-ES"/>
        </w:rPr>
      </w:pPr>
      <w:r w:rsidRPr="0016498D">
        <w:rPr>
          <w:rFonts w:cs="Arial"/>
          <w:lang w:val="es-ES"/>
        </w:rPr>
        <w:t>Comunicación del 16.IX.2025:</w:t>
      </w:r>
    </w:p>
    <w:p w14:paraId="2AF924B4" w14:textId="77777777" w:rsidR="000D6E60" w:rsidRPr="00DA0CDF" w:rsidRDefault="000D6E60" w:rsidP="000D6E60">
      <w:pPr>
        <w:overflowPunct/>
        <w:autoSpaceDE/>
        <w:autoSpaceDN/>
        <w:adjustRightInd/>
        <w:jc w:val="left"/>
        <w:textAlignment w:val="auto"/>
        <w:rPr>
          <w:rFonts w:cs="Traditional Arabic"/>
          <w:lang w:val="es-ES" w:bidi="ar-LB"/>
        </w:rPr>
      </w:pPr>
      <w:r w:rsidRPr="0016498D">
        <w:rPr>
          <w:rFonts w:cs="Traditional Arabic"/>
          <w:lang w:val="es-ES" w:bidi="ar-LB"/>
        </w:rPr>
        <w:t xml:space="preserve">El </w:t>
      </w:r>
      <w:proofErr w:type="spellStart"/>
      <w:r w:rsidRPr="0016498D">
        <w:rPr>
          <w:rFonts w:cs="Traditional Arabic"/>
          <w:i/>
          <w:lang w:val="es-ES" w:bidi="ar-LB"/>
        </w:rPr>
        <w:t>Ministry</w:t>
      </w:r>
      <w:proofErr w:type="spellEnd"/>
      <w:r w:rsidRPr="0016498D">
        <w:rPr>
          <w:rFonts w:cs="Traditional Arabic"/>
          <w:i/>
          <w:lang w:val="es-ES" w:bidi="ar-LB"/>
        </w:rPr>
        <w:t xml:space="preserve"> </w:t>
      </w:r>
      <w:proofErr w:type="spellStart"/>
      <w:r w:rsidRPr="0016498D">
        <w:rPr>
          <w:rFonts w:cs="Traditional Arabic"/>
          <w:i/>
          <w:lang w:val="es-ES" w:bidi="ar-LB"/>
        </w:rPr>
        <w:t>of</w:t>
      </w:r>
      <w:proofErr w:type="spellEnd"/>
      <w:r w:rsidRPr="0016498D">
        <w:rPr>
          <w:rFonts w:cs="Traditional Arabic"/>
          <w:i/>
          <w:lang w:val="es-ES" w:bidi="ar-LB"/>
        </w:rPr>
        <w:t xml:space="preserve"> </w:t>
      </w:r>
      <w:proofErr w:type="spellStart"/>
      <w:r w:rsidRPr="0016498D">
        <w:rPr>
          <w:rFonts w:cs="Traditional Arabic"/>
          <w:i/>
          <w:lang w:val="es-ES" w:bidi="ar-LB"/>
        </w:rPr>
        <w:t>Telecommunications</w:t>
      </w:r>
      <w:proofErr w:type="spellEnd"/>
      <w:r w:rsidRPr="0016498D">
        <w:rPr>
          <w:rFonts w:cs="Traditional Arabic"/>
          <w:lang w:val="es-ES" w:bidi="ar-LB"/>
        </w:rPr>
        <w:t xml:space="preserve">, Beirut, anuncia que el plan de numeración del Líbano ha sido actualizado a fin de incluir nuevos indicativos interurbanos. </w:t>
      </w:r>
      <w:r w:rsidRPr="00DA0CDF">
        <w:rPr>
          <w:rFonts w:cs="Traditional Arabic"/>
          <w:lang w:val="es-ES" w:bidi="ar-LB"/>
        </w:rPr>
        <w:t xml:space="preserve">Se ha decidido poner en servicio </w:t>
      </w:r>
      <w:r>
        <w:rPr>
          <w:rFonts w:cs="Traditional Arabic"/>
          <w:lang w:val="es-ES" w:bidi="ar-LB"/>
        </w:rPr>
        <w:t>dos</w:t>
      </w:r>
      <w:r w:rsidRPr="00DA0CDF">
        <w:rPr>
          <w:rFonts w:cs="Traditional Arabic"/>
          <w:lang w:val="es-ES" w:bidi="ar-LB"/>
        </w:rPr>
        <w:t xml:space="preserve"> nueva</w:t>
      </w:r>
      <w:r>
        <w:rPr>
          <w:rFonts w:cs="Traditional Arabic"/>
          <w:lang w:val="es-ES" w:bidi="ar-LB"/>
        </w:rPr>
        <w:t>s</w:t>
      </w:r>
      <w:r w:rsidRPr="00DA0CDF">
        <w:rPr>
          <w:rFonts w:cs="Traditional Arabic"/>
          <w:lang w:val="es-ES" w:bidi="ar-LB"/>
        </w:rPr>
        <w:t xml:space="preserve"> gama</w:t>
      </w:r>
      <w:r>
        <w:rPr>
          <w:rFonts w:cs="Traditional Arabic"/>
          <w:lang w:val="es-ES" w:bidi="ar-LB"/>
        </w:rPr>
        <w:t>s</w:t>
      </w:r>
      <w:r w:rsidRPr="00DA0CDF">
        <w:rPr>
          <w:rFonts w:cs="Traditional Arabic"/>
          <w:lang w:val="es-ES" w:bidi="ar-LB"/>
        </w:rPr>
        <w:t xml:space="preserve"> a partir del 15 de septiembre de 2025 (véanse los decretos</w:t>
      </w:r>
      <w:r>
        <w:rPr>
          <w:rFonts w:cs="Traditional Arabic"/>
          <w:lang w:val="es-ES" w:bidi="ar-LB"/>
        </w:rPr>
        <w:t xml:space="preserve"> ministeriales </w:t>
      </w:r>
      <w:proofErr w:type="spellStart"/>
      <w:r>
        <w:rPr>
          <w:rFonts w:cs="Traditional Arabic"/>
          <w:lang w:val="es-ES" w:bidi="ar-LB"/>
        </w:rPr>
        <w:t>nº</w:t>
      </w:r>
      <w:proofErr w:type="spellEnd"/>
      <w:r w:rsidRPr="00DA0CDF">
        <w:rPr>
          <w:rFonts w:cs="Traditional Arabic"/>
          <w:lang w:val="es-ES" w:bidi="ar-LB"/>
        </w:rPr>
        <w:t xml:space="preserve"> 429/1 </w:t>
      </w:r>
      <w:r>
        <w:rPr>
          <w:rFonts w:cs="Traditional Arabic"/>
          <w:lang w:val="es-ES" w:bidi="ar-LB"/>
        </w:rPr>
        <w:t>y</w:t>
      </w:r>
      <w:r w:rsidRPr="00DA0CDF">
        <w:rPr>
          <w:rFonts w:cs="Traditional Arabic"/>
          <w:lang w:val="es-ES" w:bidi="ar-LB"/>
        </w:rPr>
        <w:t xml:space="preserve"> 430/1</w:t>
      </w:r>
      <w:r>
        <w:rPr>
          <w:rFonts w:cs="Traditional Arabic"/>
          <w:lang w:val="es-ES" w:bidi="ar-LB"/>
        </w:rPr>
        <w:t xml:space="preserve"> de 19 de agosto de</w:t>
      </w:r>
      <w:r w:rsidRPr="00DA0CDF">
        <w:rPr>
          <w:rFonts w:cs="Traditional Arabic"/>
          <w:lang w:val="es-ES" w:bidi="ar-LB"/>
        </w:rPr>
        <w:t xml:space="preserve"> 2025).</w:t>
      </w:r>
    </w:p>
    <w:p w14:paraId="3301C85C" w14:textId="77777777" w:rsidR="000D6E60" w:rsidRPr="00247C9A" w:rsidRDefault="000D6E60" w:rsidP="000D6E60">
      <w:pPr>
        <w:spacing w:before="240" w:after="240"/>
        <w:jc w:val="center"/>
        <w:rPr>
          <w:i/>
          <w:iCs/>
          <w:lang w:val="es-ES_tradnl" w:bidi="ar-LB"/>
        </w:rPr>
      </w:pPr>
      <w:r w:rsidRPr="00247C9A">
        <w:rPr>
          <w:i/>
          <w:iCs/>
          <w:lang w:val="es-ES_tradnl" w:bidi="ar-LB"/>
        </w:rPr>
        <w:t>A continuación, se indica las nuevas gamas de números de once cifras</w:t>
      </w:r>
      <w:r>
        <w:rPr>
          <w:i/>
          <w:iCs/>
          <w:lang w:val="es-ES_tradnl" w:bidi="ar-LB"/>
        </w:rPr>
        <w:br/>
      </w:r>
      <w:r w:rsidRPr="00247C9A">
        <w:rPr>
          <w:i/>
          <w:iCs/>
          <w:lang w:val="es-ES_tradnl" w:bidi="ar-LB"/>
        </w:rPr>
        <w:t>(incluido el indicativo de país +961):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575"/>
        <w:gridCol w:w="1843"/>
        <w:gridCol w:w="5103"/>
      </w:tblGrid>
      <w:tr w:rsidR="000D6E60" w:rsidRPr="00A17B35" w14:paraId="6AF036D6" w14:textId="77777777" w:rsidTr="00BF4AB5">
        <w:trPr>
          <w:cantSplit/>
        </w:trPr>
        <w:tc>
          <w:tcPr>
            <w:tcW w:w="1260" w:type="dxa"/>
          </w:tcPr>
          <w:p w14:paraId="66704963" w14:textId="77777777" w:rsidR="000D6E60" w:rsidRPr="00A17B35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Traditional Arabic"/>
                <w:b/>
                <w:bCs/>
                <w:i/>
                <w:iCs/>
                <w:lang w:val="es-ES_tradnl" w:bidi="ar-LB"/>
              </w:rPr>
            </w:pPr>
          </w:p>
        </w:tc>
        <w:tc>
          <w:tcPr>
            <w:tcW w:w="3418" w:type="dxa"/>
            <w:gridSpan w:val="2"/>
          </w:tcPr>
          <w:p w14:paraId="7CBC3E3E" w14:textId="77777777" w:rsidR="000D6E60" w:rsidRPr="00A17B35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Traditional Arabic"/>
                <w:b/>
                <w:bCs/>
                <w:i/>
                <w:iCs/>
                <w:lang w:val="es-ES_tradnl" w:bidi="ar-LB"/>
              </w:rPr>
            </w:pPr>
            <w:r w:rsidRPr="00A17B35">
              <w:rPr>
                <w:rFonts w:cs="Traditional Arabic"/>
                <w:b/>
                <w:bCs/>
                <w:i/>
                <w:iCs/>
                <w:lang w:val="es-ES_tradnl" w:bidi="ar-LB"/>
              </w:rPr>
              <w:t>Gamas de números</w:t>
            </w:r>
          </w:p>
        </w:tc>
        <w:tc>
          <w:tcPr>
            <w:tcW w:w="5103" w:type="dxa"/>
          </w:tcPr>
          <w:p w14:paraId="5CACC436" w14:textId="77777777" w:rsidR="000D6E60" w:rsidRPr="00A17B35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Traditional Arabic"/>
                <w:b/>
                <w:bCs/>
                <w:i/>
                <w:iCs/>
                <w:lang w:val="es-ES_tradnl" w:bidi="ar-LB"/>
              </w:rPr>
            </w:pPr>
          </w:p>
        </w:tc>
      </w:tr>
      <w:tr w:rsidR="000D6E60" w:rsidRPr="00A17B35" w14:paraId="06FBD106" w14:textId="77777777" w:rsidTr="00BF4AB5">
        <w:trPr>
          <w:cantSplit/>
        </w:trPr>
        <w:tc>
          <w:tcPr>
            <w:tcW w:w="1260" w:type="dxa"/>
          </w:tcPr>
          <w:p w14:paraId="1C74AD2D" w14:textId="77777777" w:rsidR="000D6E60" w:rsidRPr="00A17B35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Traditional Arabic"/>
                <w:b/>
                <w:bCs/>
                <w:i/>
                <w:iCs/>
                <w:lang w:val="es-ES_tradnl" w:bidi="ar-LB"/>
              </w:rPr>
            </w:pPr>
            <w:r w:rsidRPr="00A17B35">
              <w:rPr>
                <w:rFonts w:cs="Traditional Arabic"/>
                <w:b/>
                <w:bCs/>
                <w:i/>
                <w:iCs/>
                <w:lang w:val="es-ES_tradnl" w:bidi="ar-LB"/>
              </w:rPr>
              <w:t>Indicativo interurbano</w:t>
            </w:r>
          </w:p>
        </w:tc>
        <w:tc>
          <w:tcPr>
            <w:tcW w:w="1575" w:type="dxa"/>
          </w:tcPr>
          <w:p w14:paraId="43244D85" w14:textId="77777777" w:rsidR="000D6E60" w:rsidRPr="00A17B35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Traditional Arabic"/>
                <w:b/>
                <w:bCs/>
                <w:i/>
                <w:iCs/>
                <w:lang w:val="es-ES_tradnl" w:bidi="ar-LB"/>
              </w:rPr>
            </w:pPr>
            <w:r w:rsidRPr="00A17B35">
              <w:rPr>
                <w:rFonts w:cs="Traditional Arabic"/>
                <w:b/>
                <w:bCs/>
                <w:i/>
                <w:iCs/>
                <w:lang w:val="es-ES_tradnl" w:bidi="ar-LB"/>
              </w:rPr>
              <w:t>de</w:t>
            </w:r>
          </w:p>
        </w:tc>
        <w:tc>
          <w:tcPr>
            <w:tcW w:w="1843" w:type="dxa"/>
          </w:tcPr>
          <w:p w14:paraId="62BECDAB" w14:textId="77777777" w:rsidR="000D6E60" w:rsidRPr="00A17B35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Traditional Arabic"/>
                <w:b/>
                <w:bCs/>
                <w:i/>
                <w:iCs/>
                <w:lang w:val="es-ES_tradnl" w:bidi="ar-LB"/>
              </w:rPr>
            </w:pPr>
            <w:r w:rsidRPr="00A17B35">
              <w:rPr>
                <w:rFonts w:cs="Traditional Arabic"/>
                <w:b/>
                <w:bCs/>
                <w:i/>
                <w:iCs/>
                <w:lang w:val="es-ES_tradnl" w:bidi="ar-LB"/>
              </w:rPr>
              <w:t>a</w:t>
            </w:r>
          </w:p>
        </w:tc>
        <w:tc>
          <w:tcPr>
            <w:tcW w:w="5103" w:type="dxa"/>
          </w:tcPr>
          <w:p w14:paraId="4CE4F79B" w14:textId="77777777" w:rsidR="000D6E60" w:rsidRPr="00A17B35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Traditional Arabic"/>
                <w:b/>
                <w:bCs/>
                <w:i/>
                <w:iCs/>
                <w:lang w:val="es-ES_tradnl" w:bidi="ar-LB"/>
              </w:rPr>
            </w:pPr>
            <w:r w:rsidRPr="00A17B35">
              <w:rPr>
                <w:rFonts w:cs="Traditional Arabic"/>
                <w:b/>
                <w:bCs/>
                <w:i/>
                <w:iCs/>
                <w:lang w:val="es-ES_tradnl" w:bidi="ar-LB"/>
              </w:rPr>
              <w:t>designación</w:t>
            </w:r>
          </w:p>
        </w:tc>
      </w:tr>
      <w:tr w:rsidR="000D6E60" w:rsidRPr="000B3910" w14:paraId="446B2BD8" w14:textId="77777777" w:rsidTr="00BF4AB5">
        <w:trPr>
          <w:cantSplit/>
        </w:trPr>
        <w:tc>
          <w:tcPr>
            <w:tcW w:w="1260" w:type="dxa"/>
          </w:tcPr>
          <w:p w14:paraId="058E933F" w14:textId="77777777" w:rsidR="000D6E60" w:rsidRPr="00A17B35" w:rsidRDefault="000D6E60" w:rsidP="00BF4AB5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Traditional Arabic"/>
                <w:lang w:val="es-ES_tradnl" w:bidi="ar-LB"/>
              </w:rPr>
            </w:pPr>
            <w:r w:rsidRPr="00A17B35">
              <w:rPr>
                <w:rFonts w:cs="Traditional Arabic"/>
                <w:lang w:val="es-ES_tradnl" w:bidi="ar-LB"/>
              </w:rPr>
              <w:t>79</w:t>
            </w:r>
          </w:p>
        </w:tc>
        <w:tc>
          <w:tcPr>
            <w:tcW w:w="1575" w:type="dxa"/>
          </w:tcPr>
          <w:p w14:paraId="49B396FA" w14:textId="77777777" w:rsidR="000D6E60" w:rsidRPr="00A17B35" w:rsidRDefault="000D6E60" w:rsidP="00BF4AB5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Traditional Arabic"/>
                <w:lang w:val="es-ES_tradnl" w:bidi="ar-LB"/>
              </w:rPr>
            </w:pPr>
            <w:r w:rsidRPr="00A17B35">
              <w:rPr>
                <w:rFonts w:cs="Traditional Arabic"/>
                <w:lang w:val="es-ES_tradnl" w:bidi="ar-LB"/>
              </w:rPr>
              <w:t>+961 79 000 000</w:t>
            </w:r>
          </w:p>
        </w:tc>
        <w:tc>
          <w:tcPr>
            <w:tcW w:w="1843" w:type="dxa"/>
          </w:tcPr>
          <w:p w14:paraId="09B3CC6A" w14:textId="77777777" w:rsidR="000D6E60" w:rsidRPr="00A17B35" w:rsidRDefault="000D6E60" w:rsidP="00BF4AB5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Traditional Arabic"/>
                <w:lang w:val="es-ES_tradnl" w:bidi="ar-LB"/>
              </w:rPr>
            </w:pPr>
            <w:r w:rsidRPr="00A17B35">
              <w:rPr>
                <w:rFonts w:cs="Traditional Arabic"/>
                <w:lang w:val="es-ES_tradnl" w:bidi="ar-LB"/>
              </w:rPr>
              <w:t>+961 79 099 999</w:t>
            </w:r>
          </w:p>
        </w:tc>
        <w:tc>
          <w:tcPr>
            <w:tcW w:w="5103" w:type="dxa"/>
          </w:tcPr>
          <w:p w14:paraId="51B5BEF2" w14:textId="77777777" w:rsidR="000D6E60" w:rsidRPr="00A17B35" w:rsidRDefault="000D6E60" w:rsidP="00BF4AB5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Traditional Arabic"/>
                <w:lang w:val="es-ES_tradnl" w:bidi="ar-LB"/>
              </w:rPr>
            </w:pPr>
            <w:r w:rsidRPr="00A17B35">
              <w:rPr>
                <w:rFonts w:cs="Traditional Arabic"/>
                <w:lang w:val="es-ES_tradnl" w:bidi="ar-LB"/>
              </w:rPr>
              <w:t>Gama de números GSM (MIC2) (red móvil) (</w:t>
            </w:r>
            <w:proofErr w:type="spellStart"/>
            <w:r w:rsidRPr="00A17B35">
              <w:rPr>
                <w:rFonts w:cs="Traditional Arabic"/>
                <w:lang w:val="es-ES_tradnl" w:bidi="ar-LB"/>
              </w:rPr>
              <w:t>Touch</w:t>
            </w:r>
            <w:proofErr w:type="spellEnd"/>
            <w:r w:rsidRPr="00A17B35">
              <w:rPr>
                <w:rFonts w:cs="Traditional Arabic"/>
                <w:lang w:val="es-ES_tradnl" w:bidi="ar-LB"/>
              </w:rPr>
              <w:t>)</w:t>
            </w:r>
          </w:p>
        </w:tc>
      </w:tr>
      <w:tr w:rsidR="000D6E60" w:rsidRPr="000B3910" w14:paraId="3C200494" w14:textId="77777777" w:rsidTr="00BF4AB5">
        <w:trPr>
          <w:cantSplit/>
        </w:trPr>
        <w:tc>
          <w:tcPr>
            <w:tcW w:w="1260" w:type="dxa"/>
          </w:tcPr>
          <w:p w14:paraId="5E7DE6D1" w14:textId="77777777" w:rsidR="000D6E60" w:rsidRPr="00A17B35" w:rsidRDefault="000D6E60" w:rsidP="00BF4AB5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Traditional Arabic"/>
                <w:lang w:val="es-ES_tradnl" w:bidi="ar-LB"/>
              </w:rPr>
            </w:pPr>
            <w:r w:rsidRPr="00A17B35">
              <w:rPr>
                <w:rFonts w:cs="Traditional Arabic"/>
                <w:lang w:val="es-ES_tradnl" w:bidi="ar-LB"/>
              </w:rPr>
              <w:t>79</w:t>
            </w:r>
          </w:p>
        </w:tc>
        <w:tc>
          <w:tcPr>
            <w:tcW w:w="1575" w:type="dxa"/>
          </w:tcPr>
          <w:p w14:paraId="1F0CC89A" w14:textId="77777777" w:rsidR="000D6E60" w:rsidRPr="00A17B35" w:rsidRDefault="000D6E60" w:rsidP="00BF4AB5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Traditional Arabic"/>
                <w:lang w:val="es-ES_tradnl" w:bidi="ar-LB"/>
              </w:rPr>
            </w:pPr>
            <w:r w:rsidRPr="00A17B35">
              <w:rPr>
                <w:rFonts w:cs="Traditional Arabic"/>
                <w:lang w:val="es-ES_tradnl" w:bidi="ar-LB"/>
              </w:rPr>
              <w:t>+961 79 400 000</w:t>
            </w:r>
          </w:p>
        </w:tc>
        <w:tc>
          <w:tcPr>
            <w:tcW w:w="1843" w:type="dxa"/>
          </w:tcPr>
          <w:p w14:paraId="48788C45" w14:textId="77777777" w:rsidR="000D6E60" w:rsidRPr="00A17B35" w:rsidRDefault="000D6E60" w:rsidP="00BF4AB5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Traditional Arabic"/>
                <w:lang w:val="es-ES_tradnl" w:bidi="ar-LB"/>
              </w:rPr>
            </w:pPr>
            <w:r w:rsidRPr="00A17B35">
              <w:rPr>
                <w:rFonts w:cs="Traditional Arabic"/>
                <w:lang w:val="es-ES_tradnl" w:bidi="ar-LB"/>
              </w:rPr>
              <w:t>+961 79 499 999</w:t>
            </w:r>
          </w:p>
        </w:tc>
        <w:tc>
          <w:tcPr>
            <w:tcW w:w="5103" w:type="dxa"/>
          </w:tcPr>
          <w:p w14:paraId="53AA021D" w14:textId="77777777" w:rsidR="000D6E60" w:rsidRPr="00A17B35" w:rsidRDefault="000D6E60" w:rsidP="00BF4AB5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cs="Traditional Arabic"/>
                <w:lang w:val="es-ES_tradnl" w:bidi="ar-LB"/>
              </w:rPr>
            </w:pPr>
            <w:r w:rsidRPr="00A17B35">
              <w:rPr>
                <w:rFonts w:cs="Traditional Arabic"/>
                <w:lang w:val="es-ES_tradnl" w:bidi="ar-LB"/>
              </w:rPr>
              <w:t>gama de números GSM (MIC1) (red móvil) (ALFA)</w:t>
            </w:r>
          </w:p>
        </w:tc>
      </w:tr>
    </w:tbl>
    <w:p w14:paraId="335C66C7" w14:textId="77777777" w:rsidR="000D6E60" w:rsidRPr="008B1662" w:rsidRDefault="000D6E60" w:rsidP="000D6E60">
      <w:pPr>
        <w:overflowPunct/>
        <w:autoSpaceDE/>
        <w:autoSpaceDN/>
        <w:adjustRightInd/>
        <w:spacing w:after="120"/>
        <w:jc w:val="left"/>
        <w:textAlignment w:val="auto"/>
        <w:rPr>
          <w:rFonts w:cs="Traditional Arabic"/>
          <w:lang w:val="es-ES" w:bidi="ar-LB"/>
        </w:rPr>
      </w:pPr>
      <w:r w:rsidRPr="008B1662">
        <w:rPr>
          <w:rFonts w:cs="Traditional Arabic"/>
          <w:lang w:val="es-ES" w:bidi="ar-LB"/>
        </w:rPr>
        <w:t xml:space="preserve">Por consiguiente, el plan de numeración del Líbano se </w:t>
      </w:r>
      <w:r>
        <w:rPr>
          <w:rFonts w:cs="Traditional Arabic"/>
          <w:lang w:val="es-ES" w:bidi="ar-LB"/>
        </w:rPr>
        <w:t>ha actualizado como sigue</w:t>
      </w:r>
      <w:r w:rsidRPr="008B1662">
        <w:rPr>
          <w:rFonts w:cs="Traditional Arabic"/>
          <w:lang w:val="es-ES" w:bidi="ar-LB"/>
        </w:rPr>
        <w:t>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1622"/>
        <w:gridCol w:w="1701"/>
        <w:gridCol w:w="1701"/>
        <w:gridCol w:w="4111"/>
      </w:tblGrid>
      <w:tr w:rsidR="000D6E60" w:rsidRPr="00A3739C" w14:paraId="0256D947" w14:textId="77777777" w:rsidTr="00BF4AB5">
        <w:trPr>
          <w:cantSplit/>
          <w:trHeight w:val="350"/>
          <w:tblHeader/>
        </w:trPr>
        <w:tc>
          <w:tcPr>
            <w:tcW w:w="1208" w:type="dxa"/>
            <w:vMerge w:val="restart"/>
          </w:tcPr>
          <w:p w14:paraId="7ADF9EEE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i/>
                <w:iCs/>
                <w:lang w:val="es-ES_tradnl" w:bidi="ar-LB"/>
              </w:rPr>
            </w:pPr>
            <w:r w:rsidRPr="00756ADF">
              <w:rPr>
                <w:rFonts w:cs="Calibri"/>
                <w:b/>
                <w:bCs/>
                <w:i/>
                <w:iCs/>
                <w:lang w:val="es-ES_tradnl" w:bidi="ar-LB"/>
              </w:rPr>
              <w:t>Indicativo interurbano</w:t>
            </w:r>
          </w:p>
        </w:tc>
        <w:tc>
          <w:tcPr>
            <w:tcW w:w="1622" w:type="dxa"/>
            <w:vMerge w:val="restart"/>
          </w:tcPr>
          <w:p w14:paraId="6FE10AF7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i/>
                <w:iCs/>
                <w:lang w:val="es-ES_tradnl" w:bidi="ar-LB"/>
              </w:rPr>
            </w:pPr>
            <w:r w:rsidRPr="00756ADF">
              <w:rPr>
                <w:rFonts w:cs="Calibri"/>
                <w:b/>
                <w:bCs/>
                <w:i/>
                <w:iCs/>
                <w:lang w:val="es-ES_tradnl" w:bidi="ar-LB"/>
              </w:rPr>
              <w:t>Longitud del número (indicativo de país incluido)</w:t>
            </w:r>
          </w:p>
        </w:tc>
        <w:tc>
          <w:tcPr>
            <w:tcW w:w="3402" w:type="dxa"/>
            <w:gridSpan w:val="2"/>
          </w:tcPr>
          <w:p w14:paraId="276EA556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i/>
                <w:iCs/>
                <w:lang w:val="es-ES_tradnl" w:bidi="ar-LB"/>
              </w:rPr>
            </w:pPr>
            <w:r w:rsidRPr="00756ADF">
              <w:rPr>
                <w:rFonts w:cs="Calibri"/>
                <w:b/>
                <w:bCs/>
                <w:i/>
                <w:iCs/>
                <w:lang w:val="es-ES_tradnl" w:bidi="ar-LB"/>
              </w:rPr>
              <w:t>Gamas de números</w:t>
            </w:r>
          </w:p>
        </w:tc>
        <w:tc>
          <w:tcPr>
            <w:tcW w:w="4111" w:type="dxa"/>
            <w:vMerge w:val="restart"/>
          </w:tcPr>
          <w:p w14:paraId="5AC9949B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i/>
                <w:iCs/>
                <w:lang w:val="es-ES_tradnl" w:bidi="ar-LB"/>
              </w:rPr>
            </w:pPr>
            <w:r w:rsidRPr="00756ADF">
              <w:rPr>
                <w:rFonts w:cs="Calibri"/>
                <w:b/>
                <w:bCs/>
                <w:i/>
                <w:iCs/>
                <w:lang w:val="es-ES_tradnl" w:bidi="ar-LB"/>
              </w:rPr>
              <w:t>Designación</w:t>
            </w:r>
          </w:p>
        </w:tc>
      </w:tr>
      <w:tr w:rsidR="000D6E60" w:rsidRPr="00A3739C" w14:paraId="34667486" w14:textId="77777777" w:rsidTr="00BF4AB5">
        <w:trPr>
          <w:cantSplit/>
          <w:trHeight w:val="255"/>
          <w:tblHeader/>
        </w:trPr>
        <w:tc>
          <w:tcPr>
            <w:tcW w:w="1208" w:type="dxa"/>
            <w:vMerge/>
          </w:tcPr>
          <w:p w14:paraId="58DA1989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u w:val="single"/>
                <w:lang w:bidi="ar-LB"/>
              </w:rPr>
            </w:pPr>
          </w:p>
        </w:tc>
        <w:tc>
          <w:tcPr>
            <w:tcW w:w="1622" w:type="dxa"/>
            <w:vMerge/>
          </w:tcPr>
          <w:p w14:paraId="42128512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u w:val="single"/>
                <w:lang w:val="es-ES_tradnl" w:bidi="ar-LB"/>
              </w:rPr>
            </w:pPr>
          </w:p>
        </w:tc>
        <w:tc>
          <w:tcPr>
            <w:tcW w:w="1701" w:type="dxa"/>
          </w:tcPr>
          <w:p w14:paraId="5B87EE63" w14:textId="77777777" w:rsidR="000D6E60" w:rsidRPr="00247C9A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i/>
                <w:iCs/>
                <w:lang w:bidi="ar-LB"/>
              </w:rPr>
            </w:pPr>
            <w:r w:rsidRPr="00247C9A">
              <w:rPr>
                <w:rFonts w:cs="Calibri"/>
                <w:b/>
                <w:bCs/>
                <w:i/>
                <w:iCs/>
                <w:lang w:bidi="ar-LB"/>
              </w:rPr>
              <w:t>de</w:t>
            </w:r>
          </w:p>
        </w:tc>
        <w:tc>
          <w:tcPr>
            <w:tcW w:w="1701" w:type="dxa"/>
          </w:tcPr>
          <w:p w14:paraId="08D1268F" w14:textId="77777777" w:rsidR="000D6E60" w:rsidRPr="00247C9A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i/>
                <w:iCs/>
                <w:lang w:bidi="ar-LB"/>
              </w:rPr>
            </w:pPr>
            <w:r w:rsidRPr="00247C9A">
              <w:rPr>
                <w:rFonts w:cs="Calibri"/>
                <w:b/>
                <w:bCs/>
                <w:i/>
                <w:iCs/>
                <w:lang w:bidi="ar-LB"/>
              </w:rPr>
              <w:t>a</w:t>
            </w:r>
          </w:p>
        </w:tc>
        <w:tc>
          <w:tcPr>
            <w:tcW w:w="4111" w:type="dxa"/>
            <w:vMerge/>
          </w:tcPr>
          <w:p w14:paraId="5AC0E037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u w:val="single"/>
                <w:lang w:bidi="ar-LB"/>
              </w:rPr>
            </w:pPr>
          </w:p>
        </w:tc>
      </w:tr>
      <w:tr w:rsidR="000D6E60" w:rsidRPr="000B3910" w14:paraId="7BBB34D3" w14:textId="77777777" w:rsidTr="00BF4AB5">
        <w:trPr>
          <w:cantSplit/>
        </w:trPr>
        <w:tc>
          <w:tcPr>
            <w:tcW w:w="1208" w:type="dxa"/>
          </w:tcPr>
          <w:p w14:paraId="59910AA6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(0)1</w:t>
            </w:r>
          </w:p>
        </w:tc>
        <w:tc>
          <w:tcPr>
            <w:tcW w:w="1622" w:type="dxa"/>
          </w:tcPr>
          <w:p w14:paraId="2C527792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diez</w:t>
            </w:r>
          </w:p>
        </w:tc>
        <w:tc>
          <w:tcPr>
            <w:tcW w:w="1701" w:type="dxa"/>
          </w:tcPr>
          <w:p w14:paraId="72C1D9C7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+961 1 000 000</w:t>
            </w:r>
          </w:p>
        </w:tc>
        <w:tc>
          <w:tcPr>
            <w:tcW w:w="1701" w:type="dxa"/>
          </w:tcPr>
          <w:p w14:paraId="11CC9AE9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+961 1 999 999</w:t>
            </w:r>
          </w:p>
        </w:tc>
        <w:tc>
          <w:tcPr>
            <w:tcW w:w="4111" w:type="dxa"/>
          </w:tcPr>
          <w:p w14:paraId="715F9A9C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DC3564">
              <w:rPr>
                <w:lang w:val="es-ES" w:bidi="ar-LB"/>
              </w:rPr>
              <w:t>Gama de números RTPC para la zona de Beirut, "en servicio"</w:t>
            </w:r>
          </w:p>
        </w:tc>
      </w:tr>
      <w:tr w:rsidR="000D6E60" w:rsidRPr="000B3910" w14:paraId="4EC07F5D" w14:textId="77777777" w:rsidTr="00BF4AB5">
        <w:trPr>
          <w:cantSplit/>
        </w:trPr>
        <w:tc>
          <w:tcPr>
            <w:tcW w:w="1208" w:type="dxa"/>
          </w:tcPr>
          <w:p w14:paraId="57E6810E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21</w:t>
            </w:r>
          </w:p>
        </w:tc>
        <w:tc>
          <w:tcPr>
            <w:tcW w:w="1622" w:type="dxa"/>
          </w:tcPr>
          <w:p w14:paraId="40F1E069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once</w:t>
            </w:r>
          </w:p>
        </w:tc>
        <w:tc>
          <w:tcPr>
            <w:tcW w:w="1701" w:type="dxa"/>
          </w:tcPr>
          <w:p w14:paraId="1A3AEC52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+961 21 000 000</w:t>
            </w:r>
          </w:p>
        </w:tc>
        <w:tc>
          <w:tcPr>
            <w:tcW w:w="1701" w:type="dxa"/>
          </w:tcPr>
          <w:p w14:paraId="6188C6E6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+961 21 999 999</w:t>
            </w:r>
          </w:p>
        </w:tc>
        <w:tc>
          <w:tcPr>
            <w:tcW w:w="4111" w:type="dxa"/>
          </w:tcPr>
          <w:p w14:paraId="57435FD6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C22690">
              <w:rPr>
                <w:lang w:val="es-ES" w:bidi="ar-LB"/>
              </w:rPr>
              <w:t>Gama de números RTPC para la zona de Beirut</w:t>
            </w:r>
          </w:p>
        </w:tc>
      </w:tr>
      <w:tr w:rsidR="000D6E60" w:rsidRPr="000B3910" w14:paraId="75CFEDED" w14:textId="77777777" w:rsidTr="00BF4AB5">
        <w:trPr>
          <w:cantSplit/>
          <w:trHeight w:val="2321"/>
        </w:trPr>
        <w:tc>
          <w:tcPr>
            <w:tcW w:w="1208" w:type="dxa"/>
          </w:tcPr>
          <w:p w14:paraId="49E2FED5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(0)3</w:t>
            </w:r>
          </w:p>
        </w:tc>
        <w:tc>
          <w:tcPr>
            <w:tcW w:w="1622" w:type="dxa"/>
          </w:tcPr>
          <w:p w14:paraId="2457085F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diez</w:t>
            </w:r>
          </w:p>
        </w:tc>
        <w:tc>
          <w:tcPr>
            <w:tcW w:w="1701" w:type="dxa"/>
          </w:tcPr>
          <w:p w14:paraId="39E8F9EE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+961 3 000 000</w:t>
            </w:r>
          </w:p>
          <w:p w14:paraId="39C8FC00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+961 3 100 000</w:t>
            </w:r>
          </w:p>
          <w:p w14:paraId="6E784BFC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+961 3 200 000</w:t>
            </w:r>
          </w:p>
          <w:p w14:paraId="18080766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+961 3 300 000</w:t>
            </w:r>
          </w:p>
          <w:p w14:paraId="0710897B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+961 3 400 000</w:t>
            </w:r>
          </w:p>
          <w:p w14:paraId="2076FAB8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+961 3 500 000</w:t>
            </w:r>
          </w:p>
          <w:p w14:paraId="0F7D1FD1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+961 3 600 000</w:t>
            </w:r>
          </w:p>
          <w:p w14:paraId="4E3A4687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+961 3 700 000</w:t>
            </w:r>
          </w:p>
          <w:p w14:paraId="2CB08C53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+961 3 800 000</w:t>
            </w:r>
          </w:p>
          <w:p w14:paraId="0C04197B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+961 3 900 000</w:t>
            </w:r>
          </w:p>
        </w:tc>
        <w:tc>
          <w:tcPr>
            <w:tcW w:w="1701" w:type="dxa"/>
          </w:tcPr>
          <w:p w14:paraId="1452488C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+961 3 099 999</w:t>
            </w:r>
          </w:p>
          <w:p w14:paraId="33B5D390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+961 3 199 999</w:t>
            </w:r>
          </w:p>
          <w:p w14:paraId="618217B3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+961 3 299 999</w:t>
            </w:r>
          </w:p>
          <w:p w14:paraId="56D40671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+961 3 399 999</w:t>
            </w:r>
          </w:p>
          <w:p w14:paraId="1F0803C8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+961 3 499 999</w:t>
            </w:r>
          </w:p>
          <w:p w14:paraId="1185C442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+961 3 599 999</w:t>
            </w:r>
          </w:p>
          <w:p w14:paraId="53C6DF15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+961 3 699 999</w:t>
            </w:r>
          </w:p>
          <w:p w14:paraId="0F6910EF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+961 3 799 999</w:t>
            </w:r>
          </w:p>
          <w:p w14:paraId="4CBB4E4E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+961 3 899 999</w:t>
            </w:r>
          </w:p>
          <w:p w14:paraId="48B7E9FE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+961 3 999 999</w:t>
            </w:r>
          </w:p>
        </w:tc>
        <w:tc>
          <w:tcPr>
            <w:tcW w:w="4111" w:type="dxa"/>
          </w:tcPr>
          <w:p w14:paraId="52987F14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3F4FF8E2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7A0BCF0A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3212A3C7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1021C790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7AF1909D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2045C4CF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2F9BF0B9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0C6EB38A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0DEA6FCE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</w:tc>
      </w:tr>
      <w:tr w:rsidR="000D6E60" w:rsidRPr="000B3910" w14:paraId="4E670E7C" w14:textId="77777777" w:rsidTr="00BF4AB5">
        <w:trPr>
          <w:cantSplit/>
          <w:trHeight w:val="341"/>
        </w:trPr>
        <w:tc>
          <w:tcPr>
            <w:tcW w:w="1208" w:type="dxa"/>
          </w:tcPr>
          <w:p w14:paraId="44E790DD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(0)4</w:t>
            </w:r>
          </w:p>
        </w:tc>
        <w:tc>
          <w:tcPr>
            <w:tcW w:w="1622" w:type="dxa"/>
          </w:tcPr>
          <w:p w14:paraId="02AD3A31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diez</w:t>
            </w:r>
          </w:p>
        </w:tc>
        <w:tc>
          <w:tcPr>
            <w:tcW w:w="1701" w:type="dxa"/>
          </w:tcPr>
          <w:p w14:paraId="4A9E1D5A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+961 4 000 000</w:t>
            </w:r>
          </w:p>
        </w:tc>
        <w:tc>
          <w:tcPr>
            <w:tcW w:w="1701" w:type="dxa"/>
          </w:tcPr>
          <w:p w14:paraId="2ED8DE57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+961 4 999 999</w:t>
            </w:r>
          </w:p>
        </w:tc>
        <w:tc>
          <w:tcPr>
            <w:tcW w:w="4111" w:type="dxa"/>
          </w:tcPr>
          <w:p w14:paraId="50D67583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RTPC para Mount Lebanon, área metropolitana,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</w:p>
        </w:tc>
      </w:tr>
      <w:tr w:rsidR="000D6E60" w:rsidRPr="000B3910" w14:paraId="2CA9F437" w14:textId="77777777" w:rsidTr="00BF4AB5">
        <w:trPr>
          <w:cantSplit/>
          <w:trHeight w:val="386"/>
        </w:trPr>
        <w:tc>
          <w:tcPr>
            <w:tcW w:w="1208" w:type="dxa"/>
          </w:tcPr>
          <w:p w14:paraId="62A39A77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24</w:t>
            </w:r>
          </w:p>
        </w:tc>
        <w:tc>
          <w:tcPr>
            <w:tcW w:w="1622" w:type="dxa"/>
          </w:tcPr>
          <w:p w14:paraId="3969A4E4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once</w:t>
            </w:r>
          </w:p>
        </w:tc>
        <w:tc>
          <w:tcPr>
            <w:tcW w:w="1701" w:type="dxa"/>
          </w:tcPr>
          <w:p w14:paraId="24E79A9E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+961 24 000 000</w:t>
            </w:r>
          </w:p>
        </w:tc>
        <w:tc>
          <w:tcPr>
            <w:tcW w:w="1701" w:type="dxa"/>
          </w:tcPr>
          <w:p w14:paraId="6423666E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+961 24 999 999</w:t>
            </w:r>
          </w:p>
        </w:tc>
        <w:tc>
          <w:tcPr>
            <w:tcW w:w="4111" w:type="dxa"/>
          </w:tcPr>
          <w:p w14:paraId="3D1D6B4B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RTPC para Mount Lebanon, área metropolitana,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</w:p>
        </w:tc>
      </w:tr>
      <w:tr w:rsidR="000D6E60" w:rsidRPr="000B3910" w14:paraId="7CC52C87" w14:textId="77777777" w:rsidTr="00BF4AB5">
        <w:trPr>
          <w:cantSplit/>
          <w:trHeight w:val="350"/>
        </w:trPr>
        <w:tc>
          <w:tcPr>
            <w:tcW w:w="1208" w:type="dxa"/>
          </w:tcPr>
          <w:p w14:paraId="0F0A9EE7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(0)5</w:t>
            </w:r>
          </w:p>
        </w:tc>
        <w:tc>
          <w:tcPr>
            <w:tcW w:w="1622" w:type="dxa"/>
          </w:tcPr>
          <w:p w14:paraId="257EAAE2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diez</w:t>
            </w:r>
          </w:p>
        </w:tc>
        <w:tc>
          <w:tcPr>
            <w:tcW w:w="1701" w:type="dxa"/>
          </w:tcPr>
          <w:p w14:paraId="076E64F7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+961 5 000 000</w:t>
            </w:r>
          </w:p>
        </w:tc>
        <w:tc>
          <w:tcPr>
            <w:tcW w:w="1701" w:type="dxa"/>
          </w:tcPr>
          <w:p w14:paraId="3124086F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+961 5 999 999</w:t>
            </w:r>
          </w:p>
        </w:tc>
        <w:tc>
          <w:tcPr>
            <w:tcW w:w="4111" w:type="dxa"/>
          </w:tcPr>
          <w:p w14:paraId="4E6466B6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C22690">
              <w:rPr>
                <w:lang w:val="es-ES" w:bidi="ar-LB"/>
              </w:rPr>
              <w:t xml:space="preserve">Gama de números RTPC para Mount Lebanon, área de </w:t>
            </w:r>
            <w:proofErr w:type="spellStart"/>
            <w:r w:rsidRPr="00C22690">
              <w:rPr>
                <w:lang w:val="es-ES" w:bidi="ar-LB"/>
              </w:rPr>
              <w:t>Chouf</w:t>
            </w:r>
            <w:proofErr w:type="spellEnd"/>
            <w:r w:rsidRPr="00C22690">
              <w:rPr>
                <w:lang w:val="es-ES" w:bidi="ar-LB"/>
              </w:rPr>
              <w:t>, "en servicio"</w:t>
            </w:r>
          </w:p>
        </w:tc>
      </w:tr>
      <w:tr w:rsidR="000D6E60" w:rsidRPr="000B3910" w14:paraId="10CE098E" w14:textId="77777777" w:rsidTr="00BF4AB5">
        <w:trPr>
          <w:cantSplit/>
          <w:trHeight w:val="350"/>
        </w:trPr>
        <w:tc>
          <w:tcPr>
            <w:tcW w:w="1208" w:type="dxa"/>
          </w:tcPr>
          <w:p w14:paraId="334A4422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25</w:t>
            </w:r>
          </w:p>
        </w:tc>
        <w:tc>
          <w:tcPr>
            <w:tcW w:w="1622" w:type="dxa"/>
          </w:tcPr>
          <w:p w14:paraId="4324A764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once</w:t>
            </w:r>
          </w:p>
        </w:tc>
        <w:tc>
          <w:tcPr>
            <w:tcW w:w="1701" w:type="dxa"/>
          </w:tcPr>
          <w:p w14:paraId="70367567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+961 25 000 000</w:t>
            </w:r>
          </w:p>
        </w:tc>
        <w:tc>
          <w:tcPr>
            <w:tcW w:w="1701" w:type="dxa"/>
          </w:tcPr>
          <w:p w14:paraId="7442D498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+961 25 999 999</w:t>
            </w:r>
          </w:p>
        </w:tc>
        <w:tc>
          <w:tcPr>
            <w:tcW w:w="4111" w:type="dxa"/>
          </w:tcPr>
          <w:p w14:paraId="42E2C5E0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C22690">
              <w:rPr>
                <w:lang w:val="es-ES" w:bidi="ar-LB"/>
              </w:rPr>
              <w:t xml:space="preserve">Gama de números RTPC para Mount Lebanon, área de </w:t>
            </w:r>
            <w:proofErr w:type="spellStart"/>
            <w:r w:rsidRPr="00C22690">
              <w:rPr>
                <w:lang w:val="es-ES" w:bidi="ar-LB"/>
              </w:rPr>
              <w:t>Chouf</w:t>
            </w:r>
            <w:proofErr w:type="spellEnd"/>
            <w:r w:rsidRPr="00C22690">
              <w:rPr>
                <w:lang w:val="es-ES" w:bidi="ar-LB"/>
              </w:rPr>
              <w:t>, "en servicio"</w:t>
            </w:r>
          </w:p>
        </w:tc>
      </w:tr>
      <w:tr w:rsidR="000D6E60" w:rsidRPr="000B3910" w14:paraId="1DDDF51D" w14:textId="77777777" w:rsidTr="00BF4AB5">
        <w:trPr>
          <w:cantSplit/>
          <w:trHeight w:val="530"/>
        </w:trPr>
        <w:tc>
          <w:tcPr>
            <w:tcW w:w="1208" w:type="dxa"/>
          </w:tcPr>
          <w:p w14:paraId="4B5144A2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(0)6</w:t>
            </w:r>
          </w:p>
        </w:tc>
        <w:tc>
          <w:tcPr>
            <w:tcW w:w="1622" w:type="dxa"/>
          </w:tcPr>
          <w:p w14:paraId="07C2CF99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diez</w:t>
            </w:r>
          </w:p>
        </w:tc>
        <w:tc>
          <w:tcPr>
            <w:tcW w:w="1701" w:type="dxa"/>
          </w:tcPr>
          <w:p w14:paraId="57A2E4C4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+961 6 000 000</w:t>
            </w:r>
          </w:p>
        </w:tc>
        <w:tc>
          <w:tcPr>
            <w:tcW w:w="1701" w:type="dxa"/>
          </w:tcPr>
          <w:p w14:paraId="1F2F1849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+961 6 999 999</w:t>
            </w:r>
          </w:p>
        </w:tc>
        <w:tc>
          <w:tcPr>
            <w:tcW w:w="4111" w:type="dxa"/>
          </w:tcPr>
          <w:p w14:paraId="6CC35D44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RTPC para para Líbano septentrional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</w:p>
        </w:tc>
      </w:tr>
      <w:tr w:rsidR="000D6E60" w:rsidRPr="000B3910" w14:paraId="2A4B28ED" w14:textId="77777777" w:rsidTr="00BF4AB5">
        <w:trPr>
          <w:cantSplit/>
          <w:trHeight w:val="440"/>
        </w:trPr>
        <w:tc>
          <w:tcPr>
            <w:tcW w:w="1208" w:type="dxa"/>
          </w:tcPr>
          <w:p w14:paraId="6711134E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26</w:t>
            </w:r>
          </w:p>
        </w:tc>
        <w:tc>
          <w:tcPr>
            <w:tcW w:w="1622" w:type="dxa"/>
          </w:tcPr>
          <w:p w14:paraId="151E72E7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once</w:t>
            </w:r>
          </w:p>
        </w:tc>
        <w:tc>
          <w:tcPr>
            <w:tcW w:w="1701" w:type="dxa"/>
          </w:tcPr>
          <w:p w14:paraId="4C2ABA0B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+961 26 000 000</w:t>
            </w:r>
          </w:p>
        </w:tc>
        <w:tc>
          <w:tcPr>
            <w:tcW w:w="1701" w:type="dxa"/>
          </w:tcPr>
          <w:p w14:paraId="1E3025B2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+961 26 999 999</w:t>
            </w:r>
          </w:p>
        </w:tc>
        <w:tc>
          <w:tcPr>
            <w:tcW w:w="4111" w:type="dxa"/>
          </w:tcPr>
          <w:p w14:paraId="3822CE25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RTPC para para Líbano septentrional </w:t>
            </w:r>
            <w:r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</w:p>
        </w:tc>
      </w:tr>
      <w:tr w:rsidR="000D6E60" w:rsidRPr="000B3910" w14:paraId="18FE528D" w14:textId="77777777" w:rsidTr="00BF4AB5">
        <w:trPr>
          <w:cantSplit/>
          <w:trHeight w:val="1250"/>
        </w:trPr>
        <w:tc>
          <w:tcPr>
            <w:tcW w:w="1208" w:type="dxa"/>
          </w:tcPr>
          <w:p w14:paraId="206DCA84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(0)7</w:t>
            </w:r>
          </w:p>
        </w:tc>
        <w:tc>
          <w:tcPr>
            <w:tcW w:w="1622" w:type="dxa"/>
          </w:tcPr>
          <w:p w14:paraId="2EFEE932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diez</w:t>
            </w:r>
          </w:p>
        </w:tc>
        <w:tc>
          <w:tcPr>
            <w:tcW w:w="1701" w:type="dxa"/>
          </w:tcPr>
          <w:p w14:paraId="0444E255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+961 7 200 000</w:t>
            </w:r>
          </w:p>
          <w:p w14:paraId="61AB8F13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+961 7 620 000</w:t>
            </w:r>
          </w:p>
          <w:p w14:paraId="0D9CAE96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+961 7 700 000</w:t>
            </w:r>
          </w:p>
          <w:p w14:paraId="4EE26C6F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+961 7 800 000</w:t>
            </w:r>
          </w:p>
          <w:p w14:paraId="5F66C426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+961 7 920 000</w:t>
            </w:r>
          </w:p>
        </w:tc>
        <w:tc>
          <w:tcPr>
            <w:tcW w:w="1701" w:type="dxa"/>
          </w:tcPr>
          <w:p w14:paraId="047FE03E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+961 7 599 999</w:t>
            </w:r>
          </w:p>
          <w:p w14:paraId="38CA565B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+961 7 629 999</w:t>
            </w:r>
          </w:p>
          <w:p w14:paraId="455FC4DD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+961 7 799 999</w:t>
            </w:r>
          </w:p>
          <w:p w14:paraId="06102A08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+961 7 879 999</w:t>
            </w:r>
          </w:p>
          <w:p w14:paraId="35291CEB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+961 7 929 999</w:t>
            </w:r>
          </w:p>
        </w:tc>
        <w:tc>
          <w:tcPr>
            <w:tcW w:w="4111" w:type="dxa"/>
          </w:tcPr>
          <w:p w14:paraId="05473D10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C22690">
              <w:rPr>
                <w:lang w:val="es-ES" w:bidi="ar-LB"/>
              </w:rPr>
              <w:t>Gama de números RTPC para Líbano meridional "en servicio"</w:t>
            </w:r>
          </w:p>
        </w:tc>
      </w:tr>
      <w:tr w:rsidR="000D6E60" w:rsidRPr="000B3910" w14:paraId="76252364" w14:textId="77777777" w:rsidTr="00BF4AB5">
        <w:trPr>
          <w:cantSplit/>
        </w:trPr>
        <w:tc>
          <w:tcPr>
            <w:tcW w:w="1208" w:type="dxa"/>
          </w:tcPr>
          <w:p w14:paraId="6FB1A67D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27</w:t>
            </w:r>
          </w:p>
        </w:tc>
        <w:tc>
          <w:tcPr>
            <w:tcW w:w="1622" w:type="dxa"/>
          </w:tcPr>
          <w:p w14:paraId="0D4CFD41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once</w:t>
            </w:r>
          </w:p>
        </w:tc>
        <w:tc>
          <w:tcPr>
            <w:tcW w:w="1701" w:type="dxa"/>
          </w:tcPr>
          <w:p w14:paraId="5D9C5332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+961 27 100 000</w:t>
            </w:r>
          </w:p>
        </w:tc>
        <w:tc>
          <w:tcPr>
            <w:tcW w:w="1701" w:type="dxa"/>
          </w:tcPr>
          <w:p w14:paraId="513081ED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+961 27 999 999</w:t>
            </w:r>
          </w:p>
        </w:tc>
        <w:tc>
          <w:tcPr>
            <w:tcW w:w="4111" w:type="dxa"/>
          </w:tcPr>
          <w:p w14:paraId="4CF535FE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C22690">
              <w:rPr>
                <w:lang w:val="es-ES" w:bidi="ar-LB"/>
              </w:rPr>
              <w:t>Gama de números RTPC para Líbano meridional "en servicio"</w:t>
            </w:r>
          </w:p>
        </w:tc>
      </w:tr>
      <w:tr w:rsidR="000D6E60" w:rsidRPr="000B3910" w14:paraId="521D2FB0" w14:textId="77777777" w:rsidTr="00BF4AB5">
        <w:trPr>
          <w:cantSplit/>
          <w:trHeight w:val="2483"/>
        </w:trPr>
        <w:tc>
          <w:tcPr>
            <w:tcW w:w="1208" w:type="dxa"/>
          </w:tcPr>
          <w:p w14:paraId="09CBB688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70</w:t>
            </w:r>
          </w:p>
        </w:tc>
        <w:tc>
          <w:tcPr>
            <w:tcW w:w="1622" w:type="dxa"/>
          </w:tcPr>
          <w:p w14:paraId="672634FA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once</w:t>
            </w:r>
          </w:p>
        </w:tc>
        <w:tc>
          <w:tcPr>
            <w:tcW w:w="1701" w:type="dxa"/>
          </w:tcPr>
          <w:p w14:paraId="3FCB5627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+961 70 000 000</w:t>
            </w:r>
          </w:p>
          <w:p w14:paraId="76B4EF41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+961 70 100 000</w:t>
            </w:r>
          </w:p>
          <w:p w14:paraId="164B8FB2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+961 70 200 000</w:t>
            </w:r>
          </w:p>
          <w:p w14:paraId="6BD45589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+961 70 300 000</w:t>
            </w:r>
          </w:p>
          <w:p w14:paraId="4BE2599C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+961 70 400 000</w:t>
            </w:r>
          </w:p>
          <w:p w14:paraId="4594A4CA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+961 70 500 000</w:t>
            </w:r>
          </w:p>
          <w:p w14:paraId="7282C188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+961 70 600 000</w:t>
            </w:r>
          </w:p>
          <w:p w14:paraId="1D476AAE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+961 70 700 000</w:t>
            </w:r>
          </w:p>
          <w:p w14:paraId="57D45AD1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+961 70 800 000</w:t>
            </w:r>
          </w:p>
          <w:p w14:paraId="08ACFA51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+961 70 900 000</w:t>
            </w:r>
          </w:p>
        </w:tc>
        <w:tc>
          <w:tcPr>
            <w:tcW w:w="1701" w:type="dxa"/>
          </w:tcPr>
          <w:p w14:paraId="6F0BA899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+961 70 099 999</w:t>
            </w:r>
          </w:p>
          <w:p w14:paraId="2D4FF81C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+961 70 199 999</w:t>
            </w:r>
          </w:p>
          <w:p w14:paraId="6FEE0DD4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+961 70 299 999</w:t>
            </w:r>
          </w:p>
          <w:p w14:paraId="1A957F0B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+961 70 399 999</w:t>
            </w:r>
          </w:p>
          <w:p w14:paraId="74379ABD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+961 70 499 999</w:t>
            </w:r>
          </w:p>
          <w:p w14:paraId="14384B62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+961 70 599 999</w:t>
            </w:r>
          </w:p>
          <w:p w14:paraId="4EB0B8DB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+961 70 699 999</w:t>
            </w:r>
          </w:p>
          <w:p w14:paraId="6CB0839F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+961 70 799 999</w:t>
            </w:r>
          </w:p>
          <w:p w14:paraId="4AB65157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+961 70 899 999</w:t>
            </w:r>
          </w:p>
          <w:p w14:paraId="4F5B43B5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+961 70 999 999</w:t>
            </w:r>
          </w:p>
        </w:tc>
        <w:tc>
          <w:tcPr>
            <w:tcW w:w="4111" w:type="dxa"/>
          </w:tcPr>
          <w:p w14:paraId="7B414D11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13368EF9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2F179B6F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37B2B4E9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5DD32257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07D93954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3378F733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42B03565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7CFD43AC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1B1A117A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</w:tc>
      </w:tr>
      <w:tr w:rsidR="000D6E60" w:rsidRPr="000B3910" w14:paraId="47750DD1" w14:textId="77777777" w:rsidTr="00BF4AB5">
        <w:trPr>
          <w:cantSplit/>
          <w:trHeight w:val="2483"/>
        </w:trPr>
        <w:tc>
          <w:tcPr>
            <w:tcW w:w="1208" w:type="dxa"/>
          </w:tcPr>
          <w:p w14:paraId="44BB5FE2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71</w:t>
            </w:r>
          </w:p>
        </w:tc>
        <w:tc>
          <w:tcPr>
            <w:tcW w:w="1622" w:type="dxa"/>
          </w:tcPr>
          <w:p w14:paraId="635A3EFC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once</w:t>
            </w:r>
          </w:p>
        </w:tc>
        <w:tc>
          <w:tcPr>
            <w:tcW w:w="1701" w:type="dxa"/>
          </w:tcPr>
          <w:p w14:paraId="182F3A3E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+961 71 000 000</w:t>
            </w:r>
          </w:p>
          <w:p w14:paraId="66DA1731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+961 71 100 000</w:t>
            </w:r>
          </w:p>
          <w:p w14:paraId="57B89541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+961 71 200 000</w:t>
            </w:r>
          </w:p>
          <w:p w14:paraId="5F42D260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+961 71 300 000</w:t>
            </w:r>
          </w:p>
          <w:p w14:paraId="218D9F11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+961 71 400 000</w:t>
            </w:r>
          </w:p>
          <w:p w14:paraId="511C221F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+961 71 500 000</w:t>
            </w:r>
          </w:p>
          <w:p w14:paraId="3F55DC06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+961 71 600 000</w:t>
            </w:r>
          </w:p>
          <w:p w14:paraId="5BE6A712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+961 71 700 000</w:t>
            </w:r>
          </w:p>
          <w:p w14:paraId="3AA45606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+961 71 800 000</w:t>
            </w:r>
          </w:p>
          <w:p w14:paraId="4D850104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+961 71 900 000</w:t>
            </w:r>
          </w:p>
        </w:tc>
        <w:tc>
          <w:tcPr>
            <w:tcW w:w="1701" w:type="dxa"/>
          </w:tcPr>
          <w:p w14:paraId="0284D252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+961 71 099 999</w:t>
            </w:r>
          </w:p>
          <w:p w14:paraId="3C853B6D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+961 71 199 999</w:t>
            </w:r>
          </w:p>
          <w:p w14:paraId="5E45A1CF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+961 71 299 999</w:t>
            </w:r>
          </w:p>
          <w:p w14:paraId="305D718B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+961 71 399 999</w:t>
            </w:r>
          </w:p>
          <w:p w14:paraId="0BD9B831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+961 71 499 999</w:t>
            </w:r>
          </w:p>
          <w:p w14:paraId="3A7BE959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+961 71 599 999</w:t>
            </w:r>
          </w:p>
          <w:p w14:paraId="3EB3C1FD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+961 71 699 999</w:t>
            </w:r>
          </w:p>
          <w:p w14:paraId="1125EBC4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+961 71 799 999</w:t>
            </w:r>
          </w:p>
          <w:p w14:paraId="76D28468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+961 71 899 999</w:t>
            </w:r>
          </w:p>
          <w:p w14:paraId="052E918E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+961 71 999 999</w:t>
            </w:r>
          </w:p>
        </w:tc>
        <w:tc>
          <w:tcPr>
            <w:tcW w:w="4111" w:type="dxa"/>
          </w:tcPr>
          <w:p w14:paraId="6692AD28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2409B6B1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23B27201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0FCC51B4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2C6728DB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0C971175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1A857C50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0DFED57E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045100BE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329634D1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</w:tc>
      </w:tr>
      <w:tr w:rsidR="000D6E60" w:rsidRPr="000B3910" w14:paraId="3B220B85" w14:textId="77777777" w:rsidTr="00BF4AB5">
        <w:trPr>
          <w:cantSplit/>
          <w:trHeight w:val="2240"/>
        </w:trPr>
        <w:tc>
          <w:tcPr>
            <w:tcW w:w="1208" w:type="dxa"/>
          </w:tcPr>
          <w:p w14:paraId="709FE73C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76</w:t>
            </w:r>
          </w:p>
        </w:tc>
        <w:tc>
          <w:tcPr>
            <w:tcW w:w="1622" w:type="dxa"/>
          </w:tcPr>
          <w:p w14:paraId="4176E09C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once</w:t>
            </w:r>
          </w:p>
        </w:tc>
        <w:tc>
          <w:tcPr>
            <w:tcW w:w="1701" w:type="dxa"/>
          </w:tcPr>
          <w:p w14:paraId="0893853C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+961 76 000 000</w:t>
            </w:r>
          </w:p>
          <w:p w14:paraId="1E6B09FE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+961 76 100 000</w:t>
            </w:r>
          </w:p>
          <w:p w14:paraId="0B6B1BC9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+961 76 300 000</w:t>
            </w:r>
          </w:p>
          <w:p w14:paraId="27159E93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+961 76 400 000</w:t>
            </w:r>
          </w:p>
          <w:p w14:paraId="03713BDB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+961 76 500 000</w:t>
            </w:r>
          </w:p>
          <w:p w14:paraId="2A11FADB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+961 76 600 000</w:t>
            </w:r>
          </w:p>
          <w:p w14:paraId="0ED1632D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+961 76 700 000</w:t>
            </w:r>
          </w:p>
          <w:p w14:paraId="11D670FE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+961 76 800 000</w:t>
            </w:r>
          </w:p>
          <w:p w14:paraId="6AB98A3A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+961 76 900 000</w:t>
            </w:r>
          </w:p>
        </w:tc>
        <w:tc>
          <w:tcPr>
            <w:tcW w:w="1701" w:type="dxa"/>
          </w:tcPr>
          <w:p w14:paraId="6AF8B79F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+961 76 099 999</w:t>
            </w:r>
          </w:p>
          <w:p w14:paraId="62A945D2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+961 76 199 999</w:t>
            </w:r>
          </w:p>
          <w:p w14:paraId="12E87B42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+961 76 399 999</w:t>
            </w:r>
          </w:p>
          <w:p w14:paraId="7BCD5104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+961 76 499 999</w:t>
            </w:r>
          </w:p>
          <w:p w14:paraId="0EA9EF95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+961 76 599 999</w:t>
            </w:r>
          </w:p>
          <w:p w14:paraId="2858D49D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+961 76 699 999</w:t>
            </w:r>
          </w:p>
          <w:p w14:paraId="72E14853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+961 76 799 999</w:t>
            </w:r>
          </w:p>
          <w:p w14:paraId="47A08852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+961 76 899 999</w:t>
            </w:r>
          </w:p>
          <w:p w14:paraId="749A887A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+961 76 999 999</w:t>
            </w:r>
          </w:p>
        </w:tc>
        <w:tc>
          <w:tcPr>
            <w:tcW w:w="4111" w:type="dxa"/>
          </w:tcPr>
          <w:p w14:paraId="6772B697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36D3ABE1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7175953A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46EABEA4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36A07B10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459DD45A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52E85BBB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3714095F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16B865B2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</w:tc>
      </w:tr>
      <w:tr w:rsidR="000D6E60" w:rsidRPr="000B3910" w14:paraId="7D10C2C7" w14:textId="77777777" w:rsidTr="00BF4AB5">
        <w:trPr>
          <w:cantSplit/>
          <w:trHeight w:val="530"/>
        </w:trPr>
        <w:tc>
          <w:tcPr>
            <w:tcW w:w="1208" w:type="dxa"/>
          </w:tcPr>
          <w:p w14:paraId="2420CD74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78</w:t>
            </w:r>
          </w:p>
        </w:tc>
        <w:tc>
          <w:tcPr>
            <w:tcW w:w="1622" w:type="dxa"/>
          </w:tcPr>
          <w:p w14:paraId="19769058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once</w:t>
            </w:r>
          </w:p>
        </w:tc>
        <w:tc>
          <w:tcPr>
            <w:tcW w:w="1701" w:type="dxa"/>
          </w:tcPr>
          <w:p w14:paraId="748C3218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+961 78 700 000</w:t>
            </w:r>
          </w:p>
          <w:p w14:paraId="416AB06A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+961 78 800 000</w:t>
            </w:r>
          </w:p>
          <w:p w14:paraId="34FEA95A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+961 78 900 000</w:t>
            </w:r>
          </w:p>
        </w:tc>
        <w:tc>
          <w:tcPr>
            <w:tcW w:w="1701" w:type="dxa"/>
          </w:tcPr>
          <w:p w14:paraId="28B3A92E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+961 78 799 999</w:t>
            </w:r>
          </w:p>
          <w:p w14:paraId="0F6E0821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+961 78 899 999</w:t>
            </w:r>
          </w:p>
          <w:p w14:paraId="0B3A993B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+961 78 999 999</w:t>
            </w:r>
          </w:p>
        </w:tc>
        <w:tc>
          <w:tcPr>
            <w:tcW w:w="4111" w:type="dxa"/>
          </w:tcPr>
          <w:p w14:paraId="62152B99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61366B24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7FB926C1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</w:tc>
      </w:tr>
      <w:tr w:rsidR="000D6E60" w:rsidRPr="000B3910" w14:paraId="2CB5B2FB" w14:textId="77777777" w:rsidTr="00BF4AB5">
        <w:trPr>
          <w:cantSplit/>
          <w:trHeight w:val="233"/>
        </w:trPr>
        <w:tc>
          <w:tcPr>
            <w:tcW w:w="1208" w:type="dxa"/>
          </w:tcPr>
          <w:p w14:paraId="070D587D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lang w:bidi="ar-LB"/>
              </w:rPr>
            </w:pPr>
            <w:r w:rsidRPr="00A3739C">
              <w:rPr>
                <w:rFonts w:cs="Calibri"/>
                <w:b/>
                <w:bCs/>
                <w:lang w:bidi="ar-LB"/>
              </w:rPr>
              <w:t>79</w:t>
            </w:r>
          </w:p>
        </w:tc>
        <w:tc>
          <w:tcPr>
            <w:tcW w:w="1622" w:type="dxa"/>
          </w:tcPr>
          <w:p w14:paraId="26086131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lang w:val="es-ES_tradnl" w:bidi="ar-LB"/>
              </w:rPr>
            </w:pPr>
            <w:r w:rsidRPr="00756ADF">
              <w:rPr>
                <w:rFonts w:cs="Calibri"/>
                <w:b/>
                <w:bCs/>
                <w:lang w:val="es-ES_tradnl" w:bidi="ar-LB"/>
              </w:rPr>
              <w:t>once</w:t>
            </w:r>
          </w:p>
        </w:tc>
        <w:tc>
          <w:tcPr>
            <w:tcW w:w="1701" w:type="dxa"/>
          </w:tcPr>
          <w:p w14:paraId="2A856DF8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b/>
                <w:bCs/>
                <w:lang w:bidi="ar-LB"/>
              </w:rPr>
            </w:pPr>
            <w:r w:rsidRPr="00A3739C">
              <w:rPr>
                <w:rFonts w:cs="Calibri"/>
                <w:b/>
                <w:bCs/>
                <w:lang w:bidi="ar-LB"/>
              </w:rPr>
              <w:t>+961 79 000 000</w:t>
            </w:r>
          </w:p>
        </w:tc>
        <w:tc>
          <w:tcPr>
            <w:tcW w:w="1701" w:type="dxa"/>
          </w:tcPr>
          <w:p w14:paraId="5BD87C6A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b/>
                <w:bCs/>
                <w:lang w:bidi="ar-LB"/>
              </w:rPr>
            </w:pPr>
            <w:r w:rsidRPr="00A3739C">
              <w:rPr>
                <w:rFonts w:cs="Calibri"/>
                <w:b/>
                <w:bCs/>
                <w:lang w:bidi="ar-LB"/>
              </w:rPr>
              <w:t>+961 79 099 999</w:t>
            </w:r>
          </w:p>
        </w:tc>
        <w:tc>
          <w:tcPr>
            <w:tcW w:w="4111" w:type="dxa"/>
          </w:tcPr>
          <w:p w14:paraId="1B29C6A0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b/>
                <w:bCs/>
                <w:lang w:val="es-ES" w:bidi="ar-LB"/>
              </w:rPr>
              <w:t>Gama de números GSM (MIC2) "Nueva"</w:t>
            </w:r>
          </w:p>
        </w:tc>
      </w:tr>
      <w:tr w:rsidR="000D6E60" w:rsidRPr="000B3910" w14:paraId="3F0AEB14" w14:textId="77777777" w:rsidTr="00BF4AB5">
        <w:trPr>
          <w:cantSplit/>
          <w:trHeight w:val="530"/>
        </w:trPr>
        <w:tc>
          <w:tcPr>
            <w:tcW w:w="1208" w:type="dxa"/>
          </w:tcPr>
          <w:p w14:paraId="51A00C44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79</w:t>
            </w:r>
          </w:p>
        </w:tc>
        <w:tc>
          <w:tcPr>
            <w:tcW w:w="1622" w:type="dxa"/>
          </w:tcPr>
          <w:p w14:paraId="040378AE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once</w:t>
            </w:r>
          </w:p>
        </w:tc>
        <w:tc>
          <w:tcPr>
            <w:tcW w:w="1701" w:type="dxa"/>
          </w:tcPr>
          <w:p w14:paraId="143954E0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bCs/>
                <w:lang w:bidi="ar-LB"/>
              </w:rPr>
            </w:pPr>
            <w:r w:rsidRPr="00A3739C">
              <w:rPr>
                <w:rFonts w:cs="Calibri"/>
                <w:bCs/>
                <w:lang w:bidi="ar-LB"/>
              </w:rPr>
              <w:t>+961 79 100 000</w:t>
            </w:r>
          </w:p>
          <w:p w14:paraId="7679C88C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bCs/>
                <w:lang w:bidi="ar-LB"/>
              </w:rPr>
            </w:pPr>
            <w:r w:rsidRPr="00A3739C">
              <w:rPr>
                <w:rFonts w:cs="Calibri"/>
                <w:bCs/>
                <w:lang w:bidi="ar-LB"/>
              </w:rPr>
              <w:t>+961 79 300 000</w:t>
            </w:r>
          </w:p>
          <w:p w14:paraId="390FA563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bCs/>
                <w:lang w:bidi="ar-LB"/>
              </w:rPr>
            </w:pPr>
            <w:r w:rsidRPr="00A3739C">
              <w:rPr>
                <w:rFonts w:cs="Calibri"/>
                <w:bCs/>
                <w:lang w:bidi="ar-LB"/>
              </w:rPr>
              <w:t>+961 79 325 000</w:t>
            </w:r>
          </w:p>
        </w:tc>
        <w:tc>
          <w:tcPr>
            <w:tcW w:w="1701" w:type="dxa"/>
          </w:tcPr>
          <w:p w14:paraId="28488AA0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bCs/>
                <w:lang w:bidi="ar-LB"/>
              </w:rPr>
            </w:pPr>
            <w:r w:rsidRPr="00A3739C">
              <w:rPr>
                <w:rFonts w:cs="Calibri"/>
                <w:bCs/>
                <w:lang w:bidi="ar-LB"/>
              </w:rPr>
              <w:t>+961 79 199 999</w:t>
            </w:r>
          </w:p>
          <w:p w14:paraId="01FAF6CB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bCs/>
                <w:lang w:bidi="ar-LB"/>
              </w:rPr>
            </w:pPr>
            <w:r w:rsidRPr="00A3739C">
              <w:rPr>
                <w:rFonts w:cs="Calibri"/>
                <w:bCs/>
                <w:lang w:bidi="ar-LB"/>
              </w:rPr>
              <w:t>+961 79 324 999</w:t>
            </w:r>
          </w:p>
          <w:p w14:paraId="13DA74FC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bCs/>
                <w:lang w:bidi="ar-LB"/>
              </w:rPr>
            </w:pPr>
            <w:r w:rsidRPr="00A3739C">
              <w:rPr>
                <w:rFonts w:cs="Calibri"/>
                <w:bCs/>
                <w:lang w:bidi="ar-LB"/>
              </w:rPr>
              <w:t>+961 79 399 999</w:t>
            </w:r>
          </w:p>
        </w:tc>
        <w:tc>
          <w:tcPr>
            <w:tcW w:w="4111" w:type="dxa"/>
          </w:tcPr>
          <w:p w14:paraId="3EC6939C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63198AA8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65E937B4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</w:tc>
      </w:tr>
      <w:tr w:rsidR="000D6E60" w:rsidRPr="000B3910" w14:paraId="5E4D1779" w14:textId="77777777" w:rsidTr="00BF4AB5">
        <w:trPr>
          <w:cantSplit/>
          <w:trHeight w:val="260"/>
        </w:trPr>
        <w:tc>
          <w:tcPr>
            <w:tcW w:w="1208" w:type="dxa"/>
          </w:tcPr>
          <w:p w14:paraId="20E92D51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lang w:bidi="ar-LB"/>
              </w:rPr>
            </w:pPr>
            <w:r w:rsidRPr="00A3739C">
              <w:rPr>
                <w:rFonts w:cs="Calibri"/>
                <w:b/>
                <w:bCs/>
                <w:lang w:bidi="ar-LB"/>
              </w:rPr>
              <w:t>79</w:t>
            </w:r>
          </w:p>
        </w:tc>
        <w:tc>
          <w:tcPr>
            <w:tcW w:w="1622" w:type="dxa"/>
          </w:tcPr>
          <w:p w14:paraId="2C7C481B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lang w:val="es-ES_tradnl" w:bidi="ar-LB"/>
              </w:rPr>
            </w:pPr>
            <w:r w:rsidRPr="00756ADF">
              <w:rPr>
                <w:rFonts w:cs="Calibri"/>
                <w:b/>
                <w:bCs/>
                <w:lang w:val="es-ES_tradnl" w:bidi="ar-LB"/>
              </w:rPr>
              <w:t>once</w:t>
            </w:r>
          </w:p>
        </w:tc>
        <w:tc>
          <w:tcPr>
            <w:tcW w:w="1701" w:type="dxa"/>
          </w:tcPr>
          <w:p w14:paraId="36E6F8D2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b/>
                <w:bCs/>
                <w:lang w:bidi="ar-LB"/>
              </w:rPr>
            </w:pPr>
            <w:r w:rsidRPr="00A3739C">
              <w:rPr>
                <w:rFonts w:cs="Calibri"/>
                <w:b/>
                <w:bCs/>
                <w:lang w:bidi="ar-LB"/>
              </w:rPr>
              <w:t>+961 79 400 000</w:t>
            </w:r>
          </w:p>
        </w:tc>
        <w:tc>
          <w:tcPr>
            <w:tcW w:w="1701" w:type="dxa"/>
          </w:tcPr>
          <w:p w14:paraId="55E44EEE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b/>
                <w:bCs/>
                <w:lang w:bidi="ar-LB"/>
              </w:rPr>
            </w:pPr>
            <w:r w:rsidRPr="00A3739C">
              <w:rPr>
                <w:rFonts w:cs="Calibri"/>
                <w:b/>
                <w:bCs/>
                <w:lang w:bidi="ar-LB"/>
              </w:rPr>
              <w:t>+961 79 499 999</w:t>
            </w:r>
          </w:p>
        </w:tc>
        <w:tc>
          <w:tcPr>
            <w:tcW w:w="4111" w:type="dxa"/>
          </w:tcPr>
          <w:p w14:paraId="32B4D49B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b/>
                <w:bCs/>
                <w:lang w:val="es-ES" w:bidi="ar-LB"/>
              </w:rPr>
              <w:t>Gama de números GSM (MIC1) "Nueva"</w:t>
            </w:r>
          </w:p>
        </w:tc>
      </w:tr>
      <w:tr w:rsidR="000D6E60" w:rsidRPr="000B3910" w14:paraId="0B1981D1" w14:textId="77777777" w:rsidTr="00BF4AB5">
        <w:trPr>
          <w:cantSplit/>
          <w:trHeight w:val="1493"/>
        </w:trPr>
        <w:tc>
          <w:tcPr>
            <w:tcW w:w="1208" w:type="dxa"/>
          </w:tcPr>
          <w:p w14:paraId="4E8A5CA4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81</w:t>
            </w:r>
          </w:p>
        </w:tc>
        <w:tc>
          <w:tcPr>
            <w:tcW w:w="1622" w:type="dxa"/>
          </w:tcPr>
          <w:p w14:paraId="2D10D7B2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once</w:t>
            </w:r>
          </w:p>
        </w:tc>
        <w:tc>
          <w:tcPr>
            <w:tcW w:w="1701" w:type="dxa"/>
          </w:tcPr>
          <w:p w14:paraId="7A2F9284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+961 81 000 000</w:t>
            </w:r>
          </w:p>
          <w:p w14:paraId="0E14BD67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+961 81 200 000</w:t>
            </w:r>
          </w:p>
          <w:p w14:paraId="4CB2DE2D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+961 81 600 000</w:t>
            </w:r>
          </w:p>
          <w:p w14:paraId="05024250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+961 81 700 000</w:t>
            </w:r>
          </w:p>
          <w:p w14:paraId="42B6A1FF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+961 81 800 000</w:t>
            </w:r>
          </w:p>
          <w:p w14:paraId="7371908C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+961 81 900 000</w:t>
            </w:r>
          </w:p>
        </w:tc>
        <w:tc>
          <w:tcPr>
            <w:tcW w:w="1701" w:type="dxa"/>
          </w:tcPr>
          <w:p w14:paraId="66C32DB0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+961 81 099 999</w:t>
            </w:r>
          </w:p>
          <w:p w14:paraId="68BCA941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+961 81 499 999</w:t>
            </w:r>
          </w:p>
          <w:p w14:paraId="28B6072B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+961 81 699 999</w:t>
            </w:r>
          </w:p>
          <w:p w14:paraId="6A3DCD51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+961 81 799 999</w:t>
            </w:r>
          </w:p>
          <w:p w14:paraId="5FFA8E51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+961 81 899 999</w:t>
            </w:r>
          </w:p>
          <w:p w14:paraId="2A3296DD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+961 81 999 999</w:t>
            </w:r>
          </w:p>
        </w:tc>
        <w:tc>
          <w:tcPr>
            <w:tcW w:w="4111" w:type="dxa"/>
          </w:tcPr>
          <w:p w14:paraId="71D2632A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2F333C05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(MIC1)</w:t>
            </w:r>
          </w:p>
          <w:p w14:paraId="5B9245BC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158A26CC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6FFF305B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  <w:p w14:paraId="2BEF0181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8B1662">
              <w:rPr>
                <w:rFonts w:cs="Calibri"/>
                <w:lang w:val="es-ES" w:bidi="ar-LB"/>
              </w:rPr>
              <w:t xml:space="preserve">Gama de números GSM 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>en servicio</w:t>
            </w:r>
            <w:r>
              <w:rPr>
                <w:rFonts w:cs="Calibri"/>
                <w:lang w:val="es-ES" w:bidi="ar-LB"/>
              </w:rPr>
              <w:t>"</w:t>
            </w:r>
            <w:r w:rsidRPr="008B1662">
              <w:rPr>
                <w:rFonts w:cs="Calibri"/>
                <w:lang w:val="es-ES" w:bidi="ar-LB"/>
              </w:rPr>
              <w:t xml:space="preserve"> (MIC2)</w:t>
            </w:r>
          </w:p>
        </w:tc>
      </w:tr>
      <w:tr w:rsidR="000D6E60" w:rsidRPr="000B3910" w14:paraId="13F128A4" w14:textId="77777777" w:rsidTr="00BF4AB5">
        <w:trPr>
          <w:cantSplit/>
          <w:trHeight w:val="260"/>
        </w:trPr>
        <w:tc>
          <w:tcPr>
            <w:tcW w:w="1208" w:type="dxa"/>
          </w:tcPr>
          <w:p w14:paraId="6C95DB22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(0)8</w:t>
            </w:r>
          </w:p>
        </w:tc>
        <w:tc>
          <w:tcPr>
            <w:tcW w:w="1622" w:type="dxa"/>
          </w:tcPr>
          <w:p w14:paraId="4C0487A2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diez</w:t>
            </w:r>
          </w:p>
        </w:tc>
        <w:tc>
          <w:tcPr>
            <w:tcW w:w="1701" w:type="dxa"/>
          </w:tcPr>
          <w:p w14:paraId="64D43B6C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+961 8 200 000</w:t>
            </w:r>
          </w:p>
        </w:tc>
        <w:tc>
          <w:tcPr>
            <w:tcW w:w="1701" w:type="dxa"/>
          </w:tcPr>
          <w:p w14:paraId="3CF89BD1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+961 8 999 999</w:t>
            </w:r>
          </w:p>
        </w:tc>
        <w:tc>
          <w:tcPr>
            <w:tcW w:w="4111" w:type="dxa"/>
          </w:tcPr>
          <w:p w14:paraId="287E64E3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RTPC para el área de </w:t>
            </w:r>
            <w:proofErr w:type="spellStart"/>
            <w:r w:rsidRPr="00DC3564">
              <w:rPr>
                <w:lang w:val="es-ES" w:bidi="ar-LB"/>
              </w:rPr>
              <w:t>Bekaa</w:t>
            </w:r>
            <w:proofErr w:type="spellEnd"/>
            <w:r w:rsidRPr="00DC3564">
              <w:rPr>
                <w:lang w:val="es-ES" w:bidi="ar-LB"/>
              </w:rPr>
              <w:t xml:space="preserve"> </w:t>
            </w:r>
            <w:r w:rsidRPr="00920159"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</w:p>
        </w:tc>
      </w:tr>
      <w:tr w:rsidR="000D6E60" w:rsidRPr="000B3910" w14:paraId="5C517DF0" w14:textId="77777777" w:rsidTr="00BF4AB5">
        <w:trPr>
          <w:cantSplit/>
          <w:trHeight w:val="260"/>
        </w:trPr>
        <w:tc>
          <w:tcPr>
            <w:tcW w:w="1208" w:type="dxa"/>
          </w:tcPr>
          <w:p w14:paraId="25B0DCB1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28</w:t>
            </w:r>
          </w:p>
        </w:tc>
        <w:tc>
          <w:tcPr>
            <w:tcW w:w="1622" w:type="dxa"/>
          </w:tcPr>
          <w:p w14:paraId="0D0F4639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once</w:t>
            </w:r>
          </w:p>
        </w:tc>
        <w:tc>
          <w:tcPr>
            <w:tcW w:w="1701" w:type="dxa"/>
          </w:tcPr>
          <w:p w14:paraId="1E05BCF8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+961 28 200 000</w:t>
            </w:r>
          </w:p>
        </w:tc>
        <w:tc>
          <w:tcPr>
            <w:tcW w:w="1701" w:type="dxa"/>
          </w:tcPr>
          <w:p w14:paraId="5D2F3BC7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+961 28 999 999</w:t>
            </w:r>
          </w:p>
        </w:tc>
        <w:tc>
          <w:tcPr>
            <w:tcW w:w="4111" w:type="dxa"/>
          </w:tcPr>
          <w:p w14:paraId="78151848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RTPC para el área de </w:t>
            </w:r>
            <w:proofErr w:type="spellStart"/>
            <w:r w:rsidRPr="00DC3564">
              <w:rPr>
                <w:lang w:val="es-ES" w:bidi="ar-LB"/>
              </w:rPr>
              <w:t>Bekaa</w:t>
            </w:r>
            <w:proofErr w:type="spellEnd"/>
            <w:r w:rsidRPr="00DC3564">
              <w:rPr>
                <w:lang w:val="es-ES" w:bidi="ar-LB"/>
              </w:rPr>
              <w:t xml:space="preserve"> </w:t>
            </w:r>
            <w:r w:rsidRPr="00920159"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</w:p>
        </w:tc>
      </w:tr>
      <w:tr w:rsidR="000D6E60" w:rsidRPr="000B3910" w14:paraId="15B73A1F" w14:textId="77777777" w:rsidTr="00BF4AB5">
        <w:trPr>
          <w:cantSplit/>
          <w:trHeight w:val="503"/>
        </w:trPr>
        <w:tc>
          <w:tcPr>
            <w:tcW w:w="1208" w:type="dxa"/>
          </w:tcPr>
          <w:p w14:paraId="3D593CB9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(0)9</w:t>
            </w:r>
          </w:p>
        </w:tc>
        <w:tc>
          <w:tcPr>
            <w:tcW w:w="1622" w:type="dxa"/>
          </w:tcPr>
          <w:p w14:paraId="237B6B90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diez</w:t>
            </w:r>
          </w:p>
        </w:tc>
        <w:tc>
          <w:tcPr>
            <w:tcW w:w="1701" w:type="dxa"/>
          </w:tcPr>
          <w:p w14:paraId="50DA2B6F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+961 9 000 000</w:t>
            </w:r>
          </w:p>
        </w:tc>
        <w:tc>
          <w:tcPr>
            <w:tcW w:w="1701" w:type="dxa"/>
          </w:tcPr>
          <w:p w14:paraId="5CC11D09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+961 9 999 999</w:t>
            </w:r>
          </w:p>
        </w:tc>
        <w:tc>
          <w:tcPr>
            <w:tcW w:w="4111" w:type="dxa"/>
          </w:tcPr>
          <w:p w14:paraId="7783C8B2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RTPC para las áreas de Mount Lebanon, </w:t>
            </w:r>
            <w:proofErr w:type="spellStart"/>
            <w:r w:rsidRPr="00DC3564">
              <w:rPr>
                <w:lang w:val="es-ES" w:bidi="ar-LB"/>
              </w:rPr>
              <w:t>Jbeil</w:t>
            </w:r>
            <w:proofErr w:type="spellEnd"/>
            <w:r w:rsidRPr="00DC3564">
              <w:rPr>
                <w:lang w:val="es-ES" w:bidi="ar-LB"/>
              </w:rPr>
              <w:t xml:space="preserve"> y </w:t>
            </w:r>
            <w:proofErr w:type="spellStart"/>
            <w:r w:rsidRPr="00DC3564">
              <w:rPr>
                <w:lang w:val="es-ES" w:bidi="ar-LB"/>
              </w:rPr>
              <w:t>Kesrwan</w:t>
            </w:r>
            <w:proofErr w:type="spellEnd"/>
            <w:r w:rsidRPr="00DC3564">
              <w:rPr>
                <w:lang w:val="es-ES" w:bidi="ar-LB"/>
              </w:rPr>
              <w:t xml:space="preserve"> </w:t>
            </w:r>
            <w:r w:rsidRPr="00920159"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</w:p>
        </w:tc>
      </w:tr>
      <w:tr w:rsidR="000D6E60" w:rsidRPr="000B3910" w14:paraId="2BE14099" w14:textId="77777777" w:rsidTr="00BF4AB5">
        <w:trPr>
          <w:cantSplit/>
          <w:trHeight w:val="530"/>
        </w:trPr>
        <w:tc>
          <w:tcPr>
            <w:tcW w:w="1208" w:type="dxa"/>
          </w:tcPr>
          <w:p w14:paraId="313D68A4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29</w:t>
            </w:r>
          </w:p>
        </w:tc>
        <w:tc>
          <w:tcPr>
            <w:tcW w:w="1622" w:type="dxa"/>
          </w:tcPr>
          <w:p w14:paraId="1BE429F5" w14:textId="77777777" w:rsidR="000D6E60" w:rsidRPr="00756ADF" w:rsidRDefault="000D6E60" w:rsidP="00BF4AB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lang w:val="es-ES_tradnl" w:bidi="ar-LB"/>
              </w:rPr>
            </w:pPr>
            <w:r w:rsidRPr="00756ADF">
              <w:rPr>
                <w:rFonts w:cs="Calibri"/>
                <w:lang w:val="es-ES_tradnl" w:bidi="ar-LB"/>
              </w:rPr>
              <w:t>once</w:t>
            </w:r>
          </w:p>
        </w:tc>
        <w:tc>
          <w:tcPr>
            <w:tcW w:w="1701" w:type="dxa"/>
          </w:tcPr>
          <w:p w14:paraId="1B2A4F55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+961 29 000 000</w:t>
            </w:r>
          </w:p>
        </w:tc>
        <w:tc>
          <w:tcPr>
            <w:tcW w:w="1701" w:type="dxa"/>
          </w:tcPr>
          <w:p w14:paraId="4132339D" w14:textId="77777777" w:rsidR="000D6E60" w:rsidRPr="00A3739C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bidi="ar-LB"/>
              </w:rPr>
            </w:pPr>
            <w:r w:rsidRPr="00A3739C">
              <w:rPr>
                <w:rFonts w:cs="Calibri"/>
                <w:lang w:bidi="ar-LB"/>
              </w:rPr>
              <w:t>+961 29 999 999</w:t>
            </w:r>
          </w:p>
        </w:tc>
        <w:tc>
          <w:tcPr>
            <w:tcW w:w="4111" w:type="dxa"/>
          </w:tcPr>
          <w:p w14:paraId="3DF2EFAB" w14:textId="77777777" w:rsidR="000D6E60" w:rsidRPr="008B1662" w:rsidRDefault="000D6E60" w:rsidP="00BF4AB5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lang w:val="es-ES" w:bidi="ar-LB"/>
              </w:rPr>
            </w:pPr>
            <w:r w:rsidRPr="00DC3564">
              <w:rPr>
                <w:lang w:val="es-ES" w:bidi="ar-LB"/>
              </w:rPr>
              <w:t xml:space="preserve">Gama de números RTPC para las áreas de Mount Lebanon, </w:t>
            </w:r>
            <w:proofErr w:type="spellStart"/>
            <w:r w:rsidRPr="00DC3564">
              <w:rPr>
                <w:lang w:val="es-ES" w:bidi="ar-LB"/>
              </w:rPr>
              <w:t>Jbeil</w:t>
            </w:r>
            <w:proofErr w:type="spellEnd"/>
            <w:r w:rsidRPr="00DC3564">
              <w:rPr>
                <w:lang w:val="es-ES" w:bidi="ar-LB"/>
              </w:rPr>
              <w:t xml:space="preserve"> y </w:t>
            </w:r>
            <w:proofErr w:type="spellStart"/>
            <w:r w:rsidRPr="00DC3564">
              <w:rPr>
                <w:lang w:val="es-ES" w:bidi="ar-LB"/>
              </w:rPr>
              <w:t>Kesrwan</w:t>
            </w:r>
            <w:proofErr w:type="spellEnd"/>
            <w:r w:rsidRPr="00DC3564">
              <w:rPr>
                <w:lang w:val="es-ES" w:bidi="ar-LB"/>
              </w:rPr>
              <w:t xml:space="preserve"> </w:t>
            </w:r>
            <w:r w:rsidRPr="00920159">
              <w:rPr>
                <w:lang w:val="es-ES" w:bidi="ar-LB"/>
              </w:rPr>
              <w:t>"</w:t>
            </w:r>
            <w:r w:rsidRPr="00DC3564">
              <w:rPr>
                <w:lang w:val="es-ES" w:bidi="ar-LB"/>
              </w:rPr>
              <w:t>en servicio</w:t>
            </w:r>
            <w:r>
              <w:rPr>
                <w:lang w:val="es-ES" w:bidi="ar-LB"/>
              </w:rPr>
              <w:t>"</w:t>
            </w:r>
          </w:p>
        </w:tc>
      </w:tr>
    </w:tbl>
    <w:p w14:paraId="7B780060" w14:textId="77777777" w:rsidR="000D6E60" w:rsidRPr="00A3739C" w:rsidRDefault="000D6E60" w:rsidP="000D6E60">
      <w:pPr>
        <w:keepNext/>
        <w:overflowPunct/>
        <w:autoSpaceDE/>
        <w:autoSpaceDN/>
        <w:adjustRightInd/>
        <w:spacing w:before="240"/>
        <w:jc w:val="left"/>
        <w:textAlignment w:val="auto"/>
        <w:rPr>
          <w:rFonts w:cs="Traditional Arabic"/>
          <w:lang w:val="en-US" w:bidi="ar-LB"/>
        </w:rPr>
      </w:pPr>
      <w:r w:rsidRPr="00A3739C">
        <w:rPr>
          <w:rFonts w:cs="Traditional Arabic"/>
          <w:lang w:val="en-US" w:bidi="ar-LB"/>
        </w:rPr>
        <w:t>Contact</w:t>
      </w:r>
      <w:r>
        <w:rPr>
          <w:rFonts w:cs="Traditional Arabic"/>
          <w:lang w:val="en-US" w:bidi="ar-LB"/>
        </w:rPr>
        <w:t>o</w:t>
      </w:r>
      <w:r w:rsidRPr="00A3739C">
        <w:rPr>
          <w:rFonts w:cs="Traditional Arabic"/>
          <w:lang w:val="en-US" w:bidi="ar-LB"/>
        </w:rPr>
        <w:t>:</w:t>
      </w:r>
    </w:p>
    <w:p w14:paraId="45B35810" w14:textId="77777777" w:rsidR="000D6E60" w:rsidRPr="00A3739C" w:rsidRDefault="000D6E60" w:rsidP="000D6E60">
      <w:pPr>
        <w:overflowPunct/>
        <w:autoSpaceDE/>
        <w:autoSpaceDN/>
        <w:adjustRightInd/>
        <w:ind w:firstLine="720"/>
        <w:jc w:val="left"/>
        <w:textAlignment w:val="auto"/>
        <w:rPr>
          <w:rFonts w:cs="Traditional Arabic"/>
          <w:lang w:val="en-US" w:bidi="ar-LB"/>
        </w:rPr>
      </w:pPr>
      <w:r w:rsidRPr="00A3739C">
        <w:rPr>
          <w:rFonts w:cs="Traditional Arabic"/>
          <w:lang w:val="en-US" w:bidi="ar-LB"/>
        </w:rPr>
        <w:t>Eng. Bassel Al Ayoubi</w:t>
      </w:r>
    </w:p>
    <w:p w14:paraId="0C463AF4" w14:textId="77777777" w:rsidR="000D6E60" w:rsidRPr="00A3739C" w:rsidRDefault="000D6E60" w:rsidP="000D6E60">
      <w:pPr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cs="Traditional Arabic"/>
          <w:lang w:bidi="ar-LB"/>
        </w:rPr>
      </w:pPr>
      <w:r w:rsidRPr="00A3739C">
        <w:rPr>
          <w:rFonts w:cs="Traditional Arabic"/>
          <w:lang w:bidi="ar-LB"/>
        </w:rPr>
        <w:t>Ministry of Telecommunications</w:t>
      </w:r>
    </w:p>
    <w:p w14:paraId="7D504DA5" w14:textId="77777777" w:rsidR="000D6E60" w:rsidRPr="00A3739C" w:rsidRDefault="000D6E60" w:rsidP="000D6E60">
      <w:pPr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cs="Traditional Arabic"/>
          <w:lang w:bidi="ar-LB"/>
        </w:rPr>
      </w:pPr>
      <w:r w:rsidRPr="00A3739C">
        <w:rPr>
          <w:rFonts w:cs="Traditional Arabic"/>
          <w:lang w:bidi="ar-LB"/>
        </w:rPr>
        <w:t>General Director for Exploitation &amp; Maintenance</w:t>
      </w:r>
    </w:p>
    <w:p w14:paraId="0CBFBD30" w14:textId="77777777" w:rsidR="000D6E60" w:rsidRPr="00A3739C" w:rsidRDefault="000D6E60" w:rsidP="000D6E60">
      <w:pPr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cs="Traditional Arabic"/>
          <w:lang w:bidi="ar-LB"/>
        </w:rPr>
      </w:pPr>
      <w:r w:rsidRPr="00A3739C">
        <w:rPr>
          <w:rFonts w:cs="Traditional Arabic"/>
          <w:lang w:bidi="ar-LB"/>
        </w:rPr>
        <w:t>Riad El-Solh Square</w:t>
      </w:r>
    </w:p>
    <w:p w14:paraId="32C992DC" w14:textId="77777777" w:rsidR="000D6E60" w:rsidRPr="00A3739C" w:rsidRDefault="000D6E60" w:rsidP="000D6E60">
      <w:pPr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cs="Traditional Arabic"/>
          <w:lang w:bidi="ar-LB"/>
        </w:rPr>
      </w:pPr>
      <w:r w:rsidRPr="00A3739C">
        <w:rPr>
          <w:rFonts w:cs="Traditional Arabic"/>
          <w:lang w:bidi="ar-LB"/>
        </w:rPr>
        <w:t>Bank's Street</w:t>
      </w:r>
    </w:p>
    <w:p w14:paraId="7A13D324" w14:textId="77777777" w:rsidR="000D6E60" w:rsidRPr="000B3910" w:rsidRDefault="000D6E60" w:rsidP="000D6E60">
      <w:pPr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cs="Traditional Arabic"/>
          <w:lang w:val="es-ES" w:bidi="ar-LB"/>
        </w:rPr>
      </w:pPr>
      <w:r w:rsidRPr="000B3910">
        <w:rPr>
          <w:rFonts w:cs="Traditional Arabic"/>
          <w:lang w:val="es-ES" w:bidi="ar-LB"/>
        </w:rPr>
        <w:t>BEIRUT</w:t>
      </w:r>
    </w:p>
    <w:p w14:paraId="65980862" w14:textId="77777777" w:rsidR="000D6E60" w:rsidRPr="000B3910" w:rsidRDefault="000D6E60" w:rsidP="000D6E60">
      <w:pPr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cs="Traditional Arabic"/>
          <w:lang w:val="es-ES" w:bidi="ar-LB"/>
        </w:rPr>
      </w:pPr>
      <w:r w:rsidRPr="000B3910">
        <w:rPr>
          <w:rFonts w:cs="Traditional Arabic"/>
          <w:lang w:val="es-ES" w:bidi="ar-LB"/>
        </w:rPr>
        <w:t>Líbano</w:t>
      </w:r>
    </w:p>
    <w:p w14:paraId="14867EA2" w14:textId="77777777" w:rsidR="000D6E60" w:rsidRPr="000B3910" w:rsidRDefault="000D6E60" w:rsidP="000D6E60">
      <w:pPr>
        <w:overflowPunct/>
        <w:autoSpaceDE/>
        <w:autoSpaceDN/>
        <w:adjustRightInd/>
        <w:spacing w:before="0" w:after="0"/>
        <w:ind w:firstLine="720"/>
        <w:jc w:val="left"/>
        <w:textAlignment w:val="auto"/>
        <w:rPr>
          <w:rFonts w:cs="Traditional Arabic"/>
          <w:lang w:val="es-ES" w:bidi="ar-LB"/>
        </w:rPr>
      </w:pPr>
      <w:r w:rsidRPr="000B3910">
        <w:rPr>
          <w:rFonts w:cs="Traditional Arabic"/>
          <w:lang w:val="es-ES" w:bidi="ar-LB"/>
        </w:rPr>
        <w:t>Tel: +961 1 979 161</w:t>
      </w:r>
    </w:p>
    <w:p w14:paraId="06B4B6F7" w14:textId="77777777" w:rsidR="000D6E60" w:rsidRPr="0016498D" w:rsidRDefault="000D6E60" w:rsidP="000D6E60">
      <w:pPr>
        <w:overflowPunct/>
        <w:autoSpaceDE/>
        <w:autoSpaceDN/>
        <w:adjustRightInd/>
        <w:spacing w:before="0" w:after="0"/>
        <w:ind w:firstLine="720"/>
        <w:jc w:val="left"/>
        <w:textAlignment w:val="auto"/>
        <w:rPr>
          <w:rFonts w:cs="Traditional Arabic"/>
          <w:lang w:val="es-ES" w:bidi="ar-LB"/>
        </w:rPr>
      </w:pPr>
      <w:r w:rsidRPr="0016498D">
        <w:rPr>
          <w:rFonts w:cs="Traditional Arabic"/>
          <w:lang w:val="es-ES" w:bidi="ar-LB"/>
        </w:rPr>
        <w:t>Fax: +961 1 979 152</w:t>
      </w:r>
    </w:p>
    <w:p w14:paraId="5DDBD85A" w14:textId="77777777" w:rsidR="000D6E60" w:rsidRPr="0016498D" w:rsidRDefault="000D6E60" w:rsidP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jc w:val="left"/>
        <w:textAlignment w:val="auto"/>
        <w:rPr>
          <w:rFonts w:cs="Traditional Arabic"/>
          <w:lang w:val="es-ES" w:bidi="ar-LB"/>
        </w:rPr>
      </w:pPr>
    </w:p>
    <w:p w14:paraId="5607DE7E" w14:textId="77777777" w:rsidR="000D6E60" w:rsidRPr="0016498D" w:rsidRDefault="000D6E60" w:rsidP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cs="Arial"/>
          <w:b/>
          <w:lang w:val="es-ES"/>
        </w:rPr>
      </w:pPr>
      <w:r w:rsidRPr="0016498D">
        <w:rPr>
          <w:rFonts w:cs="Arial"/>
          <w:lang w:val="es-ES"/>
        </w:rPr>
        <w:br w:type="page"/>
      </w:r>
    </w:p>
    <w:p w14:paraId="06EF73E6" w14:textId="77777777" w:rsidR="000D6E60" w:rsidRPr="000B3910" w:rsidRDefault="000D6E60" w:rsidP="000D6E60">
      <w:pPr>
        <w:tabs>
          <w:tab w:val="clear" w:pos="1276"/>
          <w:tab w:val="clear" w:pos="1843"/>
          <w:tab w:val="left" w:pos="1560"/>
          <w:tab w:val="left" w:pos="2127"/>
        </w:tabs>
        <w:spacing w:before="240"/>
        <w:jc w:val="left"/>
        <w:outlineLvl w:val="3"/>
        <w:rPr>
          <w:rFonts w:cs="Arial"/>
          <w:b/>
          <w:lang w:val="es-ES"/>
        </w:rPr>
      </w:pPr>
      <w:r w:rsidRPr="000B3910">
        <w:rPr>
          <w:rFonts w:cs="Arial"/>
          <w:b/>
          <w:lang w:val="es-ES"/>
        </w:rPr>
        <w:t>Omán (indicativo de país +968)</w:t>
      </w:r>
    </w:p>
    <w:p w14:paraId="2B3DF627" w14:textId="77777777" w:rsidR="000D6E60" w:rsidRPr="0016498D" w:rsidRDefault="000D6E60" w:rsidP="000D6E60">
      <w:pPr>
        <w:tabs>
          <w:tab w:val="left" w:pos="1560"/>
          <w:tab w:val="left" w:pos="2127"/>
        </w:tabs>
        <w:spacing w:before="80" w:after="80"/>
        <w:jc w:val="left"/>
        <w:outlineLvl w:val="4"/>
        <w:rPr>
          <w:rFonts w:cs="Arial"/>
          <w:lang w:val="es-ES"/>
        </w:rPr>
      </w:pPr>
      <w:r w:rsidRPr="0016498D">
        <w:rPr>
          <w:rFonts w:cs="Arial"/>
          <w:lang w:val="es-ES"/>
        </w:rPr>
        <w:t>Comunicación del 14.IX.2025:</w:t>
      </w:r>
    </w:p>
    <w:p w14:paraId="03190778" w14:textId="77777777" w:rsidR="000D6E60" w:rsidRPr="00754C8C" w:rsidRDefault="000D6E60" w:rsidP="000D6E60">
      <w:pPr>
        <w:spacing w:before="0"/>
        <w:jc w:val="left"/>
        <w:rPr>
          <w:rFonts w:cs="Arial"/>
          <w:lang w:val="es-ES"/>
        </w:rPr>
      </w:pPr>
      <w:r w:rsidRPr="00754C8C">
        <w:rPr>
          <w:rFonts w:cs="Arial"/>
          <w:iCs/>
          <w:lang w:val="es-ES"/>
        </w:rPr>
        <w:t xml:space="preserve">La </w:t>
      </w:r>
      <w:proofErr w:type="spellStart"/>
      <w:r w:rsidRPr="00754C8C">
        <w:rPr>
          <w:rFonts w:cs="Arial"/>
          <w:i/>
          <w:iCs/>
          <w:lang w:val="es-ES"/>
        </w:rPr>
        <w:t>Oman</w:t>
      </w:r>
      <w:proofErr w:type="spellEnd"/>
      <w:r w:rsidRPr="00754C8C">
        <w:rPr>
          <w:rFonts w:cs="Arial"/>
          <w:i/>
          <w:iCs/>
          <w:lang w:val="es-ES"/>
        </w:rPr>
        <w:t xml:space="preserve"> </w:t>
      </w:r>
      <w:proofErr w:type="spellStart"/>
      <w:r w:rsidRPr="00754C8C">
        <w:rPr>
          <w:rFonts w:cs="Arial"/>
          <w:i/>
          <w:iCs/>
          <w:lang w:val="es-ES"/>
        </w:rPr>
        <w:t>Telecommunications</w:t>
      </w:r>
      <w:proofErr w:type="spellEnd"/>
      <w:r w:rsidRPr="00754C8C">
        <w:rPr>
          <w:rFonts w:cs="Arial"/>
          <w:i/>
          <w:iCs/>
          <w:lang w:val="es-ES"/>
        </w:rPr>
        <w:t xml:space="preserve"> </w:t>
      </w:r>
      <w:proofErr w:type="spellStart"/>
      <w:r w:rsidRPr="00754C8C">
        <w:rPr>
          <w:rFonts w:cs="Arial"/>
          <w:i/>
          <w:iCs/>
          <w:lang w:val="es-ES"/>
        </w:rPr>
        <w:t>Regulatory</w:t>
      </w:r>
      <w:proofErr w:type="spellEnd"/>
      <w:r w:rsidRPr="00754C8C">
        <w:rPr>
          <w:rFonts w:cs="Arial"/>
          <w:i/>
          <w:iCs/>
          <w:lang w:val="es-ES"/>
        </w:rPr>
        <w:t xml:space="preserve"> </w:t>
      </w:r>
      <w:proofErr w:type="spellStart"/>
      <w:r w:rsidRPr="00754C8C">
        <w:rPr>
          <w:rFonts w:cs="Arial"/>
          <w:i/>
          <w:iCs/>
          <w:lang w:val="es-ES"/>
        </w:rPr>
        <w:t>Authority</w:t>
      </w:r>
      <w:proofErr w:type="spellEnd"/>
      <w:r w:rsidRPr="00754C8C">
        <w:rPr>
          <w:rFonts w:cs="Arial"/>
          <w:i/>
          <w:iCs/>
          <w:lang w:val="es-ES"/>
        </w:rPr>
        <w:t xml:space="preserve"> (TRA), </w:t>
      </w:r>
      <w:proofErr w:type="spellStart"/>
      <w:r w:rsidRPr="00754C8C">
        <w:rPr>
          <w:rFonts w:cs="Arial"/>
          <w:lang w:val="es-ES"/>
        </w:rPr>
        <w:t>Ruwi</w:t>
      </w:r>
      <w:proofErr w:type="spellEnd"/>
      <w:r w:rsidRPr="00754C8C">
        <w:rPr>
          <w:rFonts w:cs="Arial"/>
          <w:i/>
          <w:iCs/>
          <w:lang w:val="es-ES"/>
        </w:rPr>
        <w:t xml:space="preserve">, </w:t>
      </w:r>
      <w:r w:rsidRPr="00754C8C">
        <w:rPr>
          <w:rFonts w:cs="Arial"/>
          <w:lang w:val="es-ES"/>
        </w:rPr>
        <w:t>anuncia la siguiente actualización del Plan nacional de numeración (PNN) de Omán:</w:t>
      </w:r>
    </w:p>
    <w:p w14:paraId="72403D24" w14:textId="77777777" w:rsidR="000D6E60" w:rsidRPr="00754C8C" w:rsidRDefault="000D6E60" w:rsidP="000D6E60">
      <w:pPr>
        <w:spacing w:before="0"/>
        <w:rPr>
          <w:rFonts w:cs="Arial"/>
          <w:noProof/>
          <w:lang w:val="es-E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1042"/>
        <w:gridCol w:w="1011"/>
        <w:gridCol w:w="2817"/>
        <w:gridCol w:w="2591"/>
      </w:tblGrid>
      <w:tr w:rsidR="000D6E60" w:rsidRPr="007F268F" w14:paraId="6497D528" w14:textId="77777777" w:rsidTr="00BF4AB5">
        <w:trPr>
          <w:cantSplit/>
          <w:tblHeader/>
          <w:jc w:val="center"/>
        </w:trPr>
        <w:tc>
          <w:tcPr>
            <w:tcW w:w="2178" w:type="dxa"/>
            <w:vMerge w:val="restart"/>
            <w:vAlign w:val="center"/>
          </w:tcPr>
          <w:p w14:paraId="257670EA" w14:textId="77777777" w:rsidR="000D6E60" w:rsidRPr="00247C9A" w:rsidRDefault="000D6E60" w:rsidP="00BF4AB5">
            <w:pPr>
              <w:keepNext/>
              <w:spacing w:before="80" w:after="80"/>
              <w:jc w:val="center"/>
              <w:rPr>
                <w:b/>
                <w:i/>
                <w:noProof/>
                <w:lang w:val="es-ES"/>
              </w:rPr>
            </w:pPr>
            <w:r w:rsidRPr="00247C9A">
              <w:rPr>
                <w:rFonts w:cs="Calibri"/>
                <w:b/>
                <w:i/>
                <w:iCs/>
                <w:lang w:val="es-ES"/>
              </w:rPr>
              <w:t>NDC (indicativo nacional de destino) o cifras iniciales del</w:t>
            </w:r>
            <w:r w:rsidRPr="00247C9A">
              <w:rPr>
                <w:rFonts w:cs="Calibri"/>
                <w:b/>
                <w:i/>
                <w:iCs/>
                <w:color w:val="000000"/>
                <w:lang w:val="es-ES"/>
              </w:rPr>
              <w:t xml:space="preserve"> N(S)N (número nacional (significativo))</w:t>
            </w:r>
            <w:r w:rsidRPr="00247C9A">
              <w:rPr>
                <w:b/>
                <w:i/>
                <w:noProof/>
                <w:lang w:val="es-ES"/>
              </w:rPr>
              <w:t>)</w:t>
            </w:r>
          </w:p>
        </w:tc>
        <w:tc>
          <w:tcPr>
            <w:tcW w:w="2053" w:type="dxa"/>
            <w:gridSpan w:val="2"/>
            <w:vAlign w:val="center"/>
          </w:tcPr>
          <w:p w14:paraId="4BD67B87" w14:textId="77777777" w:rsidR="000D6E60" w:rsidRPr="00247C9A" w:rsidRDefault="000D6E60" w:rsidP="00BF4AB5">
            <w:pPr>
              <w:keepNext/>
              <w:spacing w:before="80" w:after="80"/>
              <w:jc w:val="center"/>
              <w:rPr>
                <w:b/>
                <w:i/>
                <w:noProof/>
                <w:lang w:val="es-ES"/>
              </w:rPr>
            </w:pPr>
            <w:r w:rsidRPr="00247C9A">
              <w:rPr>
                <w:b/>
                <w:i/>
                <w:noProof/>
                <w:lang w:val="es-ES"/>
              </w:rPr>
              <w:t>Longitud del número N(S)N</w:t>
            </w:r>
          </w:p>
        </w:tc>
        <w:tc>
          <w:tcPr>
            <w:tcW w:w="2817" w:type="dxa"/>
            <w:vMerge w:val="restart"/>
            <w:vAlign w:val="center"/>
          </w:tcPr>
          <w:p w14:paraId="7E4DBE8F" w14:textId="77777777" w:rsidR="000D6E60" w:rsidRPr="00247C9A" w:rsidRDefault="000D6E60" w:rsidP="00BF4AB5">
            <w:pPr>
              <w:keepNext/>
              <w:spacing w:before="80" w:after="80"/>
              <w:jc w:val="center"/>
              <w:rPr>
                <w:b/>
                <w:i/>
                <w:noProof/>
                <w:lang w:val="es-ES"/>
              </w:rPr>
            </w:pPr>
            <w:r w:rsidRPr="00247C9A">
              <w:rPr>
                <w:b/>
                <w:i/>
                <w:noProof/>
                <w:lang w:val="es-ES"/>
              </w:rPr>
              <w:t>Utilización del número UIT-T E.164</w:t>
            </w:r>
          </w:p>
        </w:tc>
        <w:tc>
          <w:tcPr>
            <w:tcW w:w="2591" w:type="dxa"/>
            <w:vMerge w:val="restart"/>
            <w:vAlign w:val="center"/>
          </w:tcPr>
          <w:p w14:paraId="07946FF6" w14:textId="77777777" w:rsidR="000D6E60" w:rsidRPr="00247C9A" w:rsidRDefault="000D6E60" w:rsidP="00BF4AB5">
            <w:pPr>
              <w:keepNext/>
              <w:spacing w:before="80" w:after="80"/>
              <w:jc w:val="center"/>
              <w:rPr>
                <w:b/>
                <w:i/>
                <w:noProof/>
              </w:rPr>
            </w:pPr>
            <w:r w:rsidRPr="00247C9A">
              <w:rPr>
                <w:b/>
                <w:i/>
                <w:noProof/>
              </w:rPr>
              <w:t>Información adicional</w:t>
            </w:r>
          </w:p>
        </w:tc>
      </w:tr>
      <w:tr w:rsidR="000D6E60" w:rsidRPr="007F268F" w14:paraId="2B1CAA38" w14:textId="77777777" w:rsidTr="00BF4AB5">
        <w:trPr>
          <w:cantSplit/>
          <w:tblHeader/>
          <w:jc w:val="center"/>
        </w:trPr>
        <w:tc>
          <w:tcPr>
            <w:tcW w:w="2178" w:type="dxa"/>
            <w:vMerge/>
            <w:vAlign w:val="center"/>
          </w:tcPr>
          <w:p w14:paraId="2FD9407D" w14:textId="77777777" w:rsidR="000D6E60" w:rsidRPr="007F268F" w:rsidRDefault="000D6E60" w:rsidP="00BF4AB5">
            <w:pPr>
              <w:keepNext/>
              <w:spacing w:before="80" w:after="80"/>
              <w:jc w:val="center"/>
              <w:rPr>
                <w:bCs/>
                <w:i/>
                <w:noProof/>
              </w:rPr>
            </w:pPr>
          </w:p>
        </w:tc>
        <w:tc>
          <w:tcPr>
            <w:tcW w:w="1042" w:type="dxa"/>
            <w:vAlign w:val="center"/>
          </w:tcPr>
          <w:p w14:paraId="3C8BD6E6" w14:textId="77777777" w:rsidR="000D6E60" w:rsidRPr="00247C9A" w:rsidRDefault="000D6E60" w:rsidP="00BF4AB5">
            <w:pPr>
              <w:keepNext/>
              <w:spacing w:before="80" w:after="80"/>
              <w:jc w:val="center"/>
              <w:rPr>
                <w:b/>
                <w:i/>
                <w:noProof/>
              </w:rPr>
            </w:pPr>
            <w:r w:rsidRPr="00247C9A">
              <w:rPr>
                <w:b/>
                <w:i/>
                <w:noProof/>
              </w:rPr>
              <w:t>máxima</w:t>
            </w:r>
          </w:p>
        </w:tc>
        <w:tc>
          <w:tcPr>
            <w:tcW w:w="1011" w:type="dxa"/>
            <w:vAlign w:val="center"/>
          </w:tcPr>
          <w:p w14:paraId="5BC00713" w14:textId="77777777" w:rsidR="000D6E60" w:rsidRPr="00247C9A" w:rsidRDefault="000D6E60" w:rsidP="00BF4AB5">
            <w:pPr>
              <w:keepNext/>
              <w:spacing w:before="80" w:after="80"/>
              <w:jc w:val="center"/>
              <w:rPr>
                <w:b/>
                <w:i/>
                <w:noProof/>
              </w:rPr>
            </w:pPr>
            <w:r w:rsidRPr="00247C9A">
              <w:rPr>
                <w:b/>
                <w:i/>
                <w:noProof/>
              </w:rPr>
              <w:t>mínima</w:t>
            </w:r>
          </w:p>
        </w:tc>
        <w:tc>
          <w:tcPr>
            <w:tcW w:w="2817" w:type="dxa"/>
            <w:vMerge/>
            <w:vAlign w:val="center"/>
          </w:tcPr>
          <w:p w14:paraId="70DC55B7" w14:textId="77777777" w:rsidR="000D6E60" w:rsidRPr="007F268F" w:rsidRDefault="000D6E60" w:rsidP="00BF4AB5">
            <w:pPr>
              <w:keepNext/>
              <w:spacing w:before="80" w:after="80"/>
              <w:jc w:val="center"/>
              <w:rPr>
                <w:bCs/>
                <w:i/>
                <w:noProof/>
              </w:rPr>
            </w:pPr>
          </w:p>
        </w:tc>
        <w:tc>
          <w:tcPr>
            <w:tcW w:w="2591" w:type="dxa"/>
            <w:vMerge/>
            <w:vAlign w:val="center"/>
          </w:tcPr>
          <w:p w14:paraId="4FD14A4F" w14:textId="77777777" w:rsidR="000D6E60" w:rsidRPr="007F268F" w:rsidRDefault="000D6E60" w:rsidP="00BF4AB5">
            <w:pPr>
              <w:keepNext/>
              <w:spacing w:before="80" w:after="80"/>
              <w:jc w:val="center"/>
              <w:rPr>
                <w:bCs/>
                <w:i/>
                <w:noProof/>
              </w:rPr>
            </w:pPr>
          </w:p>
        </w:tc>
      </w:tr>
      <w:tr w:rsidR="000D6E60" w:rsidRPr="007F268F" w14:paraId="1FFCA888" w14:textId="77777777" w:rsidTr="00BF4AB5">
        <w:trPr>
          <w:cantSplit/>
          <w:jc w:val="center"/>
        </w:trPr>
        <w:tc>
          <w:tcPr>
            <w:tcW w:w="2178" w:type="dxa"/>
          </w:tcPr>
          <w:p w14:paraId="05BAE0F1" w14:textId="77777777" w:rsidR="000D6E60" w:rsidRPr="007F268F" w:rsidRDefault="000D6E60" w:rsidP="00BF4AB5">
            <w:pPr>
              <w:spacing w:before="20"/>
              <w:jc w:val="center"/>
              <w:rPr>
                <w:noProof/>
              </w:rPr>
            </w:pPr>
            <w:r w:rsidRPr="007F268F">
              <w:rPr>
                <w:noProof/>
              </w:rPr>
              <w:t xml:space="preserve">901X XXXX </w:t>
            </w:r>
            <w:r>
              <w:rPr>
                <w:noProof/>
              </w:rPr>
              <w:t>a</w:t>
            </w:r>
            <w:r w:rsidRPr="007F268F">
              <w:rPr>
                <w:noProof/>
              </w:rPr>
              <w:t xml:space="preserve"> </w:t>
            </w:r>
            <w:r w:rsidRPr="007F268F">
              <w:rPr>
                <w:noProof/>
              </w:rPr>
              <w:br/>
              <w:t>909X XXXX</w:t>
            </w:r>
          </w:p>
        </w:tc>
        <w:tc>
          <w:tcPr>
            <w:tcW w:w="1042" w:type="dxa"/>
          </w:tcPr>
          <w:p w14:paraId="6D5432AC" w14:textId="77777777" w:rsidR="000D6E60" w:rsidRPr="007F268F" w:rsidRDefault="000D6E60" w:rsidP="00BF4AB5">
            <w:pPr>
              <w:spacing w:before="20"/>
              <w:jc w:val="center"/>
              <w:rPr>
                <w:noProof/>
              </w:rPr>
            </w:pPr>
            <w:r w:rsidRPr="007F268F">
              <w:rPr>
                <w:noProof/>
              </w:rPr>
              <w:t>8</w:t>
            </w:r>
          </w:p>
        </w:tc>
        <w:tc>
          <w:tcPr>
            <w:tcW w:w="1011" w:type="dxa"/>
          </w:tcPr>
          <w:p w14:paraId="5228E85E" w14:textId="77777777" w:rsidR="000D6E60" w:rsidRPr="007F268F" w:rsidRDefault="000D6E60" w:rsidP="00BF4AB5">
            <w:pPr>
              <w:spacing w:before="20"/>
              <w:jc w:val="center"/>
              <w:rPr>
                <w:noProof/>
              </w:rPr>
            </w:pPr>
            <w:r w:rsidRPr="007F268F">
              <w:rPr>
                <w:noProof/>
              </w:rPr>
              <w:t>8</w:t>
            </w:r>
          </w:p>
        </w:tc>
        <w:tc>
          <w:tcPr>
            <w:tcW w:w="2817" w:type="dxa"/>
          </w:tcPr>
          <w:p w14:paraId="06674FF8" w14:textId="77777777" w:rsidR="000D6E60" w:rsidRPr="007F268F" w:rsidRDefault="000D6E60" w:rsidP="00BF4AB5">
            <w:pPr>
              <w:spacing w:before="20"/>
              <w:jc w:val="left"/>
              <w:rPr>
                <w:noProof/>
              </w:rPr>
            </w:pPr>
            <w:r>
              <w:rPr>
                <w:noProof/>
              </w:rPr>
              <w:t>Servicio móvil</w:t>
            </w:r>
          </w:p>
        </w:tc>
        <w:tc>
          <w:tcPr>
            <w:tcW w:w="2591" w:type="dxa"/>
          </w:tcPr>
          <w:p w14:paraId="44738D33" w14:textId="77777777" w:rsidR="000D6E60" w:rsidRPr="007F268F" w:rsidRDefault="000D6E60" w:rsidP="00BF4AB5">
            <w:pPr>
              <w:spacing w:before="20"/>
              <w:jc w:val="left"/>
              <w:rPr>
                <w:noProof/>
              </w:rPr>
            </w:pPr>
            <w:r w:rsidRPr="007F268F">
              <w:rPr>
                <w:noProof/>
              </w:rPr>
              <w:t>Omantel Mobile</w:t>
            </w:r>
          </w:p>
        </w:tc>
      </w:tr>
      <w:tr w:rsidR="000D6E60" w:rsidRPr="007F268F" w14:paraId="1A46B1D8" w14:textId="77777777" w:rsidTr="00BF4AB5">
        <w:trPr>
          <w:cantSplit/>
          <w:jc w:val="center"/>
        </w:trPr>
        <w:tc>
          <w:tcPr>
            <w:tcW w:w="2178" w:type="dxa"/>
          </w:tcPr>
          <w:p w14:paraId="3ADA3C6D" w14:textId="77777777" w:rsidR="000D6E60" w:rsidRPr="007F268F" w:rsidRDefault="000D6E60" w:rsidP="00BF4AB5">
            <w:pPr>
              <w:spacing w:before="20"/>
              <w:jc w:val="center"/>
              <w:rPr>
                <w:noProof/>
              </w:rPr>
            </w:pPr>
            <w:r w:rsidRPr="007F268F">
              <w:rPr>
                <w:noProof/>
              </w:rPr>
              <w:t>91XXXXXX</w:t>
            </w:r>
          </w:p>
        </w:tc>
        <w:tc>
          <w:tcPr>
            <w:tcW w:w="1042" w:type="dxa"/>
          </w:tcPr>
          <w:p w14:paraId="614D0553" w14:textId="77777777" w:rsidR="000D6E60" w:rsidRPr="007F268F" w:rsidRDefault="000D6E60" w:rsidP="00BF4AB5">
            <w:pPr>
              <w:spacing w:before="20"/>
              <w:jc w:val="center"/>
              <w:rPr>
                <w:noProof/>
              </w:rPr>
            </w:pPr>
            <w:r w:rsidRPr="007F268F">
              <w:rPr>
                <w:noProof/>
              </w:rPr>
              <w:t>8</w:t>
            </w:r>
          </w:p>
        </w:tc>
        <w:tc>
          <w:tcPr>
            <w:tcW w:w="1011" w:type="dxa"/>
          </w:tcPr>
          <w:p w14:paraId="62D23849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35C64161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</w:tcPr>
          <w:p w14:paraId="11C6FF8E" w14:textId="77777777" w:rsidR="000D6E60" w:rsidRPr="007F268F" w:rsidRDefault="000D6E60" w:rsidP="00BF4AB5">
            <w:pPr>
              <w:spacing w:before="20"/>
              <w:jc w:val="left"/>
              <w:rPr>
                <w:noProof/>
              </w:rPr>
            </w:pPr>
            <w:r w:rsidRPr="007F268F">
              <w:rPr>
                <w:noProof/>
                <w:lang w:val="fr-FR"/>
              </w:rPr>
              <w:t>Omantel Mobile</w:t>
            </w:r>
          </w:p>
        </w:tc>
      </w:tr>
      <w:tr w:rsidR="000D6E60" w:rsidRPr="007F268F" w14:paraId="68DE8074" w14:textId="77777777" w:rsidTr="00BF4AB5">
        <w:trPr>
          <w:cantSplit/>
          <w:jc w:val="center"/>
        </w:trPr>
        <w:tc>
          <w:tcPr>
            <w:tcW w:w="2178" w:type="dxa"/>
          </w:tcPr>
          <w:p w14:paraId="25217B58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92XXXXXX</w:t>
            </w:r>
          </w:p>
        </w:tc>
        <w:tc>
          <w:tcPr>
            <w:tcW w:w="1042" w:type="dxa"/>
          </w:tcPr>
          <w:p w14:paraId="1085AA93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72ED8771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1D71E32D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</w:tcPr>
          <w:p w14:paraId="35250932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Omantel Mobile</w:t>
            </w:r>
          </w:p>
        </w:tc>
      </w:tr>
      <w:tr w:rsidR="000D6E60" w:rsidRPr="007F268F" w14:paraId="78C4327E" w14:textId="77777777" w:rsidTr="00BF4AB5">
        <w:trPr>
          <w:cantSplit/>
          <w:jc w:val="center"/>
        </w:trPr>
        <w:tc>
          <w:tcPr>
            <w:tcW w:w="2178" w:type="dxa"/>
          </w:tcPr>
          <w:p w14:paraId="3AF2D24F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93XXXXXX</w:t>
            </w:r>
          </w:p>
        </w:tc>
        <w:tc>
          <w:tcPr>
            <w:tcW w:w="1042" w:type="dxa"/>
          </w:tcPr>
          <w:p w14:paraId="107AF752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586EB75D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2A7D5BEE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</w:tcPr>
          <w:p w14:paraId="263C7794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Omantel Mobile</w:t>
            </w:r>
          </w:p>
        </w:tc>
      </w:tr>
      <w:tr w:rsidR="000D6E60" w:rsidRPr="007F268F" w14:paraId="33D5EF8B" w14:textId="77777777" w:rsidTr="00BF4AB5">
        <w:trPr>
          <w:cantSplit/>
          <w:jc w:val="center"/>
        </w:trPr>
        <w:tc>
          <w:tcPr>
            <w:tcW w:w="2178" w:type="dxa"/>
          </w:tcPr>
          <w:p w14:paraId="19D201CA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94XXXXXX</w:t>
            </w:r>
          </w:p>
        </w:tc>
        <w:tc>
          <w:tcPr>
            <w:tcW w:w="1042" w:type="dxa"/>
          </w:tcPr>
          <w:p w14:paraId="289B5928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6AB824E7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356C95CC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</w:tcPr>
          <w:p w14:paraId="21BB91D2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Ooredoo</w:t>
            </w:r>
          </w:p>
        </w:tc>
      </w:tr>
      <w:tr w:rsidR="000D6E60" w:rsidRPr="007F268F" w14:paraId="724CA257" w14:textId="77777777" w:rsidTr="00BF4AB5">
        <w:trPr>
          <w:cantSplit/>
          <w:jc w:val="center"/>
        </w:trPr>
        <w:tc>
          <w:tcPr>
            <w:tcW w:w="2178" w:type="dxa"/>
          </w:tcPr>
          <w:p w14:paraId="31538190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95XXXXXX</w:t>
            </w:r>
          </w:p>
        </w:tc>
        <w:tc>
          <w:tcPr>
            <w:tcW w:w="1042" w:type="dxa"/>
          </w:tcPr>
          <w:p w14:paraId="6B9E3186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2EDED512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35A0E2E4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</w:tcPr>
          <w:p w14:paraId="782D0603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Ooredoo</w:t>
            </w:r>
          </w:p>
        </w:tc>
      </w:tr>
      <w:tr w:rsidR="000D6E60" w:rsidRPr="007F268F" w14:paraId="08D813B6" w14:textId="77777777" w:rsidTr="00BF4AB5">
        <w:trPr>
          <w:cantSplit/>
          <w:jc w:val="center"/>
        </w:trPr>
        <w:tc>
          <w:tcPr>
            <w:tcW w:w="2178" w:type="dxa"/>
          </w:tcPr>
          <w:p w14:paraId="00FCCA30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96XXXXXX</w:t>
            </w:r>
          </w:p>
        </w:tc>
        <w:tc>
          <w:tcPr>
            <w:tcW w:w="1042" w:type="dxa"/>
          </w:tcPr>
          <w:p w14:paraId="7CE53A2C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00F5A6AC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6B07B6B9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</w:tcPr>
          <w:p w14:paraId="21F9D7CA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Ooredoo</w:t>
            </w:r>
          </w:p>
        </w:tc>
      </w:tr>
      <w:tr w:rsidR="000D6E60" w:rsidRPr="007F268F" w14:paraId="4435184B" w14:textId="77777777" w:rsidTr="00BF4AB5">
        <w:trPr>
          <w:cantSplit/>
          <w:jc w:val="center"/>
        </w:trPr>
        <w:tc>
          <w:tcPr>
            <w:tcW w:w="2178" w:type="dxa"/>
          </w:tcPr>
          <w:p w14:paraId="6478F0DA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97XXXXXX</w:t>
            </w:r>
          </w:p>
        </w:tc>
        <w:tc>
          <w:tcPr>
            <w:tcW w:w="1042" w:type="dxa"/>
          </w:tcPr>
          <w:p w14:paraId="0EBCBCD5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79A4DE7D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44F85A92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</w:tcPr>
          <w:p w14:paraId="06B761F1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Ooredoo</w:t>
            </w:r>
          </w:p>
        </w:tc>
      </w:tr>
      <w:tr w:rsidR="000D6E60" w:rsidRPr="007F268F" w14:paraId="2C24EC17" w14:textId="77777777" w:rsidTr="00BF4AB5">
        <w:trPr>
          <w:cantSplit/>
          <w:jc w:val="center"/>
        </w:trPr>
        <w:tc>
          <w:tcPr>
            <w:tcW w:w="2178" w:type="dxa"/>
          </w:tcPr>
          <w:p w14:paraId="43F1C27F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98XXXXXX</w:t>
            </w:r>
          </w:p>
        </w:tc>
        <w:tc>
          <w:tcPr>
            <w:tcW w:w="1042" w:type="dxa"/>
          </w:tcPr>
          <w:p w14:paraId="2CBF6664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45C7E584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20BCD4F8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</w:tcPr>
          <w:p w14:paraId="0742E3AC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Omantel Mobile</w:t>
            </w:r>
          </w:p>
        </w:tc>
      </w:tr>
      <w:tr w:rsidR="000D6E60" w:rsidRPr="007F268F" w14:paraId="76BFA63B" w14:textId="77777777" w:rsidTr="00BF4AB5">
        <w:trPr>
          <w:cantSplit/>
          <w:jc w:val="center"/>
        </w:trPr>
        <w:tc>
          <w:tcPr>
            <w:tcW w:w="2178" w:type="dxa"/>
          </w:tcPr>
          <w:p w14:paraId="1F820773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99XXXXXX</w:t>
            </w:r>
          </w:p>
        </w:tc>
        <w:tc>
          <w:tcPr>
            <w:tcW w:w="1042" w:type="dxa"/>
          </w:tcPr>
          <w:p w14:paraId="5A647921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5B87C339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0259528E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</w:tcPr>
          <w:p w14:paraId="37C0B3D4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Omantel Mobile</w:t>
            </w:r>
          </w:p>
        </w:tc>
      </w:tr>
      <w:tr w:rsidR="000D6E60" w:rsidRPr="007F268F" w14:paraId="715ED66B" w14:textId="77777777" w:rsidTr="00BF4AB5">
        <w:trPr>
          <w:cantSplit/>
          <w:jc w:val="center"/>
        </w:trPr>
        <w:tc>
          <w:tcPr>
            <w:tcW w:w="2178" w:type="dxa"/>
          </w:tcPr>
          <w:p w14:paraId="31590A97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71XXXXXX</w:t>
            </w:r>
          </w:p>
        </w:tc>
        <w:tc>
          <w:tcPr>
            <w:tcW w:w="1042" w:type="dxa"/>
          </w:tcPr>
          <w:p w14:paraId="3FF7FEB9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27F3DE11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519B0A5E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</w:tcPr>
          <w:p w14:paraId="43E989F8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Omantel Mobile</w:t>
            </w:r>
          </w:p>
        </w:tc>
      </w:tr>
      <w:tr w:rsidR="000D6E60" w:rsidRPr="007F268F" w14:paraId="0DE775E9" w14:textId="77777777" w:rsidTr="00BF4AB5">
        <w:trPr>
          <w:cantSplit/>
          <w:jc w:val="center"/>
        </w:trPr>
        <w:tc>
          <w:tcPr>
            <w:tcW w:w="2178" w:type="dxa"/>
            <w:tcBorders>
              <w:bottom w:val="single" w:sz="4" w:space="0" w:color="auto"/>
            </w:tcBorders>
          </w:tcPr>
          <w:p w14:paraId="5E54B337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72XXXXXX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726C37FE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3CAD0482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14:paraId="5492C52B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1DA2E993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Omantel Mobile</w:t>
            </w:r>
          </w:p>
        </w:tc>
      </w:tr>
      <w:tr w:rsidR="000D6E60" w:rsidRPr="007F268F" w14:paraId="7B0BE2A0" w14:textId="77777777" w:rsidTr="00BF4AB5">
        <w:trPr>
          <w:cantSplit/>
          <w:jc w:val="center"/>
        </w:trPr>
        <w:tc>
          <w:tcPr>
            <w:tcW w:w="2178" w:type="dxa"/>
            <w:shd w:val="clear" w:color="auto" w:fill="D99594" w:themeFill="accent2" w:themeFillTint="99"/>
          </w:tcPr>
          <w:p w14:paraId="03A32664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7</w:t>
            </w:r>
            <w:r>
              <w:rPr>
                <w:noProof/>
                <w:lang w:val="fr-FR"/>
              </w:rPr>
              <w:t>4</w:t>
            </w:r>
            <w:r w:rsidRPr="007F268F">
              <w:rPr>
                <w:noProof/>
                <w:lang w:val="fr-FR"/>
              </w:rPr>
              <w:t>XXXXXX</w:t>
            </w:r>
          </w:p>
        </w:tc>
        <w:tc>
          <w:tcPr>
            <w:tcW w:w="1042" w:type="dxa"/>
            <w:shd w:val="clear" w:color="auto" w:fill="D99594" w:themeFill="accent2" w:themeFillTint="99"/>
          </w:tcPr>
          <w:p w14:paraId="25048D64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  <w:shd w:val="clear" w:color="auto" w:fill="D99594" w:themeFill="accent2" w:themeFillTint="99"/>
          </w:tcPr>
          <w:p w14:paraId="3AB0FE9C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  <w:shd w:val="clear" w:color="auto" w:fill="D99594" w:themeFill="accent2" w:themeFillTint="99"/>
          </w:tcPr>
          <w:p w14:paraId="332472E0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  <w:shd w:val="clear" w:color="auto" w:fill="D99594" w:themeFill="accent2" w:themeFillTint="99"/>
          </w:tcPr>
          <w:p w14:paraId="1857CACD" w14:textId="77777777" w:rsidR="000D6E60" w:rsidRPr="005D1A98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O</w:t>
            </w:r>
            <w:r>
              <w:rPr>
                <w:noProof/>
                <w:lang w:val="fr-FR"/>
              </w:rPr>
              <w:t>oredoo</w:t>
            </w:r>
          </w:p>
        </w:tc>
      </w:tr>
      <w:tr w:rsidR="000D6E60" w:rsidRPr="007F268F" w14:paraId="06BC4221" w14:textId="77777777" w:rsidTr="00BF4AB5">
        <w:trPr>
          <w:cantSplit/>
          <w:jc w:val="center"/>
        </w:trPr>
        <w:tc>
          <w:tcPr>
            <w:tcW w:w="2178" w:type="dxa"/>
            <w:shd w:val="clear" w:color="auto" w:fill="D99594" w:themeFill="accent2" w:themeFillTint="99"/>
          </w:tcPr>
          <w:p w14:paraId="12021142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7</w:t>
            </w:r>
            <w:r>
              <w:rPr>
                <w:noProof/>
                <w:lang w:val="fr-FR"/>
              </w:rPr>
              <w:t>5</w:t>
            </w:r>
            <w:r w:rsidRPr="007F268F">
              <w:rPr>
                <w:noProof/>
                <w:lang w:val="fr-FR"/>
              </w:rPr>
              <w:t>XXXXXX</w:t>
            </w:r>
          </w:p>
        </w:tc>
        <w:tc>
          <w:tcPr>
            <w:tcW w:w="1042" w:type="dxa"/>
            <w:shd w:val="clear" w:color="auto" w:fill="D99594" w:themeFill="accent2" w:themeFillTint="99"/>
          </w:tcPr>
          <w:p w14:paraId="745CD1A3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  <w:shd w:val="clear" w:color="auto" w:fill="D99594" w:themeFill="accent2" w:themeFillTint="99"/>
          </w:tcPr>
          <w:p w14:paraId="27E3510E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  <w:shd w:val="clear" w:color="auto" w:fill="D99594" w:themeFill="accent2" w:themeFillTint="99"/>
          </w:tcPr>
          <w:p w14:paraId="56A93CDC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  <w:shd w:val="clear" w:color="auto" w:fill="D99594" w:themeFill="accent2" w:themeFillTint="99"/>
          </w:tcPr>
          <w:p w14:paraId="3590954C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5D1A98">
              <w:rPr>
                <w:noProof/>
                <w:lang w:val="fr-FR"/>
              </w:rPr>
              <w:t>Vodafone</w:t>
            </w:r>
          </w:p>
        </w:tc>
      </w:tr>
      <w:tr w:rsidR="000D6E60" w:rsidRPr="007F268F" w14:paraId="5D63071C" w14:textId="77777777" w:rsidTr="00BF4AB5">
        <w:trPr>
          <w:cantSplit/>
          <w:jc w:val="center"/>
        </w:trPr>
        <w:tc>
          <w:tcPr>
            <w:tcW w:w="2178" w:type="dxa"/>
            <w:tcBorders>
              <w:bottom w:val="single" w:sz="4" w:space="0" w:color="auto"/>
            </w:tcBorders>
          </w:tcPr>
          <w:p w14:paraId="7F41A455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5D1A98">
              <w:rPr>
                <w:noProof/>
                <w:lang w:val="fr-FR"/>
              </w:rPr>
              <w:t>76XXXXXX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144A4180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7FBF7F46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14:paraId="70828DF9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5B8D78E0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5D1A98">
              <w:rPr>
                <w:noProof/>
                <w:lang w:val="fr-FR"/>
              </w:rPr>
              <w:t>Vodafone</w:t>
            </w:r>
          </w:p>
        </w:tc>
      </w:tr>
      <w:tr w:rsidR="000D6E60" w:rsidRPr="007F268F" w14:paraId="3CE510A6" w14:textId="77777777" w:rsidTr="00BF4AB5">
        <w:trPr>
          <w:cantSplit/>
          <w:jc w:val="center"/>
        </w:trPr>
        <w:tc>
          <w:tcPr>
            <w:tcW w:w="2178" w:type="dxa"/>
          </w:tcPr>
          <w:p w14:paraId="3B149FEE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770XXXXX</w:t>
            </w:r>
          </w:p>
        </w:tc>
        <w:tc>
          <w:tcPr>
            <w:tcW w:w="1042" w:type="dxa"/>
          </w:tcPr>
          <w:p w14:paraId="21483060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69748E37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3780CECA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</w:tcPr>
          <w:p w14:paraId="6389EA0E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Vodafone</w:t>
            </w:r>
          </w:p>
        </w:tc>
      </w:tr>
      <w:tr w:rsidR="000D6E60" w:rsidRPr="007F268F" w14:paraId="00DB1053" w14:textId="77777777" w:rsidTr="00BF4AB5">
        <w:trPr>
          <w:cantSplit/>
          <w:jc w:val="center"/>
        </w:trPr>
        <w:tc>
          <w:tcPr>
            <w:tcW w:w="2178" w:type="dxa"/>
          </w:tcPr>
          <w:p w14:paraId="3ABC89EB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771XXXXX</w:t>
            </w:r>
          </w:p>
        </w:tc>
        <w:tc>
          <w:tcPr>
            <w:tcW w:w="1042" w:type="dxa"/>
          </w:tcPr>
          <w:p w14:paraId="6E03DF80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25A21741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5662E5DD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</w:tcPr>
          <w:p w14:paraId="2B19338A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Vodafone</w:t>
            </w:r>
          </w:p>
        </w:tc>
      </w:tr>
      <w:tr w:rsidR="000D6E60" w:rsidRPr="007F268F" w14:paraId="1768E0C6" w14:textId="77777777" w:rsidTr="00BF4AB5">
        <w:trPr>
          <w:cantSplit/>
          <w:jc w:val="center"/>
        </w:trPr>
        <w:tc>
          <w:tcPr>
            <w:tcW w:w="2178" w:type="dxa"/>
          </w:tcPr>
          <w:p w14:paraId="6F0DF5CC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772XXXXX</w:t>
            </w:r>
          </w:p>
        </w:tc>
        <w:tc>
          <w:tcPr>
            <w:tcW w:w="1042" w:type="dxa"/>
          </w:tcPr>
          <w:p w14:paraId="059B956A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3CBFBDBA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22DE6795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</w:tcPr>
          <w:p w14:paraId="49387EE5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Vodafone</w:t>
            </w:r>
          </w:p>
        </w:tc>
      </w:tr>
      <w:tr w:rsidR="000D6E60" w:rsidRPr="007F268F" w14:paraId="7D7A3082" w14:textId="77777777" w:rsidTr="00BF4AB5">
        <w:trPr>
          <w:cantSplit/>
          <w:jc w:val="center"/>
        </w:trPr>
        <w:tc>
          <w:tcPr>
            <w:tcW w:w="2178" w:type="dxa"/>
          </w:tcPr>
          <w:p w14:paraId="2D83CDA5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773XXXXX</w:t>
            </w:r>
          </w:p>
        </w:tc>
        <w:tc>
          <w:tcPr>
            <w:tcW w:w="1042" w:type="dxa"/>
          </w:tcPr>
          <w:p w14:paraId="3474F1E2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057034C3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3CA4BF28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</w:tcPr>
          <w:p w14:paraId="174642B7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Vodafone</w:t>
            </w:r>
          </w:p>
        </w:tc>
      </w:tr>
      <w:tr w:rsidR="000D6E60" w:rsidRPr="007F268F" w14:paraId="182946E8" w14:textId="77777777" w:rsidTr="00BF4AB5">
        <w:trPr>
          <w:cantSplit/>
          <w:jc w:val="center"/>
        </w:trPr>
        <w:tc>
          <w:tcPr>
            <w:tcW w:w="2178" w:type="dxa"/>
            <w:tcBorders>
              <w:bottom w:val="single" w:sz="4" w:space="0" w:color="auto"/>
            </w:tcBorders>
          </w:tcPr>
          <w:p w14:paraId="53A3D6BF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774XXXXX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4F725067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6F835249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14:paraId="1BF8B6AE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2F84E3F0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Vodafone</w:t>
            </w:r>
          </w:p>
        </w:tc>
      </w:tr>
      <w:tr w:rsidR="000D6E60" w:rsidRPr="007F268F" w14:paraId="1A3D7B0C" w14:textId="77777777" w:rsidTr="00BF4AB5">
        <w:trPr>
          <w:cantSplit/>
          <w:jc w:val="center"/>
        </w:trPr>
        <w:tc>
          <w:tcPr>
            <w:tcW w:w="2178" w:type="dxa"/>
            <w:shd w:val="clear" w:color="auto" w:fill="FFFFFF" w:themeFill="background1"/>
          </w:tcPr>
          <w:p w14:paraId="0291E829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775XXXXX</w:t>
            </w:r>
          </w:p>
        </w:tc>
        <w:tc>
          <w:tcPr>
            <w:tcW w:w="1042" w:type="dxa"/>
            <w:shd w:val="clear" w:color="auto" w:fill="FFFFFF" w:themeFill="background1"/>
          </w:tcPr>
          <w:p w14:paraId="32841103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  <w:shd w:val="clear" w:color="auto" w:fill="FFFFFF" w:themeFill="background1"/>
          </w:tcPr>
          <w:p w14:paraId="0F8D68B3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  <w:shd w:val="clear" w:color="auto" w:fill="FFFFFF" w:themeFill="background1"/>
          </w:tcPr>
          <w:p w14:paraId="3EF665E2" w14:textId="77777777" w:rsidR="000D6E60" w:rsidRPr="007F268F" w:rsidRDefault="000D6E60" w:rsidP="00BF4AB5">
            <w:pPr>
              <w:spacing w:before="2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  <w:shd w:val="clear" w:color="auto" w:fill="FFFFFF" w:themeFill="background1"/>
          </w:tcPr>
          <w:p w14:paraId="0DAF5430" w14:textId="77777777" w:rsidR="000D6E60" w:rsidRPr="007F268F" w:rsidRDefault="000D6E60" w:rsidP="00BF4AB5">
            <w:pPr>
              <w:spacing w:before="20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Vodafone</w:t>
            </w:r>
          </w:p>
        </w:tc>
      </w:tr>
      <w:tr w:rsidR="000D6E60" w:rsidRPr="007F268F" w14:paraId="74400C79" w14:textId="77777777" w:rsidTr="00BF4AB5">
        <w:trPr>
          <w:cantSplit/>
          <w:jc w:val="center"/>
        </w:trPr>
        <w:tc>
          <w:tcPr>
            <w:tcW w:w="2178" w:type="dxa"/>
            <w:shd w:val="clear" w:color="auto" w:fill="D99594" w:themeFill="accent2" w:themeFillTint="99"/>
          </w:tcPr>
          <w:p w14:paraId="43A64B62" w14:textId="77777777" w:rsidR="000D6E60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776XXXXX</w:t>
            </w:r>
          </w:p>
        </w:tc>
        <w:tc>
          <w:tcPr>
            <w:tcW w:w="1042" w:type="dxa"/>
            <w:shd w:val="clear" w:color="auto" w:fill="D99594" w:themeFill="accent2" w:themeFillTint="99"/>
          </w:tcPr>
          <w:p w14:paraId="5DA6C824" w14:textId="77777777" w:rsidR="000D6E60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  <w:shd w:val="clear" w:color="auto" w:fill="D99594" w:themeFill="accent2" w:themeFillTint="99"/>
          </w:tcPr>
          <w:p w14:paraId="6258E93D" w14:textId="77777777" w:rsidR="000D6E60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  <w:shd w:val="clear" w:color="auto" w:fill="D99594" w:themeFill="accent2" w:themeFillTint="99"/>
          </w:tcPr>
          <w:p w14:paraId="07F8B30A" w14:textId="77777777" w:rsidR="000D6E60" w:rsidRPr="007F268F" w:rsidRDefault="000D6E60" w:rsidP="00BF4AB5">
            <w:pPr>
              <w:spacing w:before="2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  <w:shd w:val="clear" w:color="auto" w:fill="D99594" w:themeFill="accent2" w:themeFillTint="99"/>
          </w:tcPr>
          <w:p w14:paraId="6AF92CFE" w14:textId="77777777" w:rsidR="000D6E60" w:rsidRPr="007F268F" w:rsidRDefault="000D6E60" w:rsidP="00BF4AB5">
            <w:pPr>
              <w:spacing w:before="20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Vodafone</w:t>
            </w:r>
          </w:p>
        </w:tc>
      </w:tr>
      <w:tr w:rsidR="000D6E60" w:rsidRPr="007F268F" w14:paraId="12A07A70" w14:textId="77777777" w:rsidTr="00BF4AB5">
        <w:trPr>
          <w:cantSplit/>
          <w:jc w:val="center"/>
        </w:trPr>
        <w:tc>
          <w:tcPr>
            <w:tcW w:w="2178" w:type="dxa"/>
          </w:tcPr>
          <w:p w14:paraId="582B7611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777XXXXX</w:t>
            </w:r>
          </w:p>
        </w:tc>
        <w:tc>
          <w:tcPr>
            <w:tcW w:w="1042" w:type="dxa"/>
          </w:tcPr>
          <w:p w14:paraId="165D4A9D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140413BF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7B764E64" w14:textId="77777777" w:rsidR="000D6E60" w:rsidRPr="007F268F" w:rsidRDefault="000D6E60" w:rsidP="00BF4AB5">
            <w:pPr>
              <w:spacing w:before="2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</w:tcPr>
          <w:p w14:paraId="04AA4187" w14:textId="77777777" w:rsidR="000D6E60" w:rsidRPr="007F268F" w:rsidRDefault="000D6E60" w:rsidP="00BF4AB5">
            <w:pPr>
              <w:spacing w:before="20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Vodafone</w:t>
            </w:r>
          </w:p>
        </w:tc>
      </w:tr>
      <w:tr w:rsidR="000D6E60" w:rsidRPr="007F268F" w14:paraId="487D74E3" w14:textId="77777777" w:rsidTr="00BF4AB5">
        <w:trPr>
          <w:cantSplit/>
          <w:jc w:val="center"/>
        </w:trPr>
        <w:tc>
          <w:tcPr>
            <w:tcW w:w="2178" w:type="dxa"/>
            <w:shd w:val="clear" w:color="auto" w:fill="D99594" w:themeFill="accent2" w:themeFillTint="99"/>
          </w:tcPr>
          <w:p w14:paraId="3185DC7A" w14:textId="77777777" w:rsidR="000D6E60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778XXXXX</w:t>
            </w:r>
          </w:p>
        </w:tc>
        <w:tc>
          <w:tcPr>
            <w:tcW w:w="1042" w:type="dxa"/>
            <w:shd w:val="clear" w:color="auto" w:fill="D99594" w:themeFill="accent2" w:themeFillTint="99"/>
          </w:tcPr>
          <w:p w14:paraId="7767FA3A" w14:textId="77777777" w:rsidR="000D6E60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  <w:shd w:val="clear" w:color="auto" w:fill="D99594" w:themeFill="accent2" w:themeFillTint="99"/>
          </w:tcPr>
          <w:p w14:paraId="6AF76EF7" w14:textId="77777777" w:rsidR="000D6E60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  <w:shd w:val="clear" w:color="auto" w:fill="D99594" w:themeFill="accent2" w:themeFillTint="99"/>
          </w:tcPr>
          <w:p w14:paraId="3168E926" w14:textId="77777777" w:rsidR="000D6E60" w:rsidRPr="007F268F" w:rsidRDefault="000D6E60" w:rsidP="00BF4AB5">
            <w:pPr>
              <w:spacing w:before="2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  <w:shd w:val="clear" w:color="auto" w:fill="D99594" w:themeFill="accent2" w:themeFillTint="99"/>
          </w:tcPr>
          <w:p w14:paraId="20C5348B" w14:textId="77777777" w:rsidR="000D6E60" w:rsidRPr="007F268F" w:rsidRDefault="000D6E60" w:rsidP="00BF4AB5">
            <w:pPr>
              <w:spacing w:before="20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Vodafone</w:t>
            </w:r>
          </w:p>
        </w:tc>
      </w:tr>
      <w:tr w:rsidR="000D6E60" w:rsidRPr="007F268F" w14:paraId="62D4F5AF" w14:textId="77777777" w:rsidTr="00BF4AB5">
        <w:trPr>
          <w:cantSplit/>
          <w:jc w:val="center"/>
        </w:trPr>
        <w:tc>
          <w:tcPr>
            <w:tcW w:w="2178" w:type="dxa"/>
            <w:shd w:val="clear" w:color="auto" w:fill="D99594" w:themeFill="accent2" w:themeFillTint="99"/>
          </w:tcPr>
          <w:p w14:paraId="0FFA11BE" w14:textId="77777777" w:rsidR="000D6E60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779XXXXX</w:t>
            </w:r>
          </w:p>
        </w:tc>
        <w:tc>
          <w:tcPr>
            <w:tcW w:w="1042" w:type="dxa"/>
            <w:shd w:val="clear" w:color="auto" w:fill="D99594" w:themeFill="accent2" w:themeFillTint="99"/>
          </w:tcPr>
          <w:p w14:paraId="0787615F" w14:textId="77777777" w:rsidR="000D6E60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  <w:shd w:val="clear" w:color="auto" w:fill="D99594" w:themeFill="accent2" w:themeFillTint="99"/>
          </w:tcPr>
          <w:p w14:paraId="6FAF2797" w14:textId="77777777" w:rsidR="000D6E60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  <w:shd w:val="clear" w:color="auto" w:fill="D99594" w:themeFill="accent2" w:themeFillTint="99"/>
          </w:tcPr>
          <w:p w14:paraId="2D8EC0E5" w14:textId="77777777" w:rsidR="000D6E60" w:rsidRPr="007F268F" w:rsidRDefault="000D6E60" w:rsidP="00BF4AB5">
            <w:pPr>
              <w:spacing w:before="2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  <w:shd w:val="clear" w:color="auto" w:fill="D99594" w:themeFill="accent2" w:themeFillTint="99"/>
          </w:tcPr>
          <w:p w14:paraId="588AE08A" w14:textId="77777777" w:rsidR="000D6E60" w:rsidRPr="007F268F" w:rsidRDefault="000D6E60" w:rsidP="00BF4AB5">
            <w:pPr>
              <w:spacing w:before="20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Vodafone</w:t>
            </w:r>
          </w:p>
        </w:tc>
      </w:tr>
      <w:tr w:rsidR="000D6E60" w:rsidRPr="007F268F" w14:paraId="3B4A5BD4" w14:textId="77777777" w:rsidTr="00BF4AB5">
        <w:trPr>
          <w:cantSplit/>
          <w:jc w:val="center"/>
        </w:trPr>
        <w:tc>
          <w:tcPr>
            <w:tcW w:w="2178" w:type="dxa"/>
          </w:tcPr>
          <w:p w14:paraId="1EE21577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78XXXXXX</w:t>
            </w:r>
          </w:p>
        </w:tc>
        <w:tc>
          <w:tcPr>
            <w:tcW w:w="1042" w:type="dxa"/>
          </w:tcPr>
          <w:p w14:paraId="625E365E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5358A092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0A14D483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</w:tcPr>
          <w:p w14:paraId="5C296667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Ooredoo</w:t>
            </w:r>
          </w:p>
        </w:tc>
      </w:tr>
      <w:tr w:rsidR="000D6E60" w:rsidRPr="007F268F" w14:paraId="0C7D6102" w14:textId="77777777" w:rsidTr="00BF4AB5">
        <w:trPr>
          <w:cantSplit/>
          <w:jc w:val="center"/>
        </w:trPr>
        <w:tc>
          <w:tcPr>
            <w:tcW w:w="2178" w:type="dxa"/>
            <w:tcBorders>
              <w:bottom w:val="single" w:sz="4" w:space="0" w:color="auto"/>
            </w:tcBorders>
          </w:tcPr>
          <w:p w14:paraId="2EB1A8C3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79XXXXXX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70A40506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5F619C42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14:paraId="3EB46B2A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Servicio móvil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2A800645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Ooredoo</w:t>
            </w:r>
          </w:p>
        </w:tc>
      </w:tr>
      <w:tr w:rsidR="000D6E60" w:rsidRPr="007F268F" w14:paraId="65FDB118" w14:textId="77777777" w:rsidTr="00BF4AB5">
        <w:trPr>
          <w:cantSplit/>
          <w:jc w:val="center"/>
        </w:trPr>
        <w:tc>
          <w:tcPr>
            <w:tcW w:w="2178" w:type="dxa"/>
            <w:shd w:val="clear" w:color="auto" w:fill="FFFFFF" w:themeFill="background1"/>
          </w:tcPr>
          <w:p w14:paraId="40FF3855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4XXXXXXXXXXX</w:t>
            </w:r>
          </w:p>
        </w:tc>
        <w:tc>
          <w:tcPr>
            <w:tcW w:w="1042" w:type="dxa"/>
            <w:shd w:val="clear" w:color="auto" w:fill="FFFFFF" w:themeFill="background1"/>
          </w:tcPr>
          <w:p w14:paraId="1A20EDF9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12</w:t>
            </w:r>
          </w:p>
        </w:tc>
        <w:tc>
          <w:tcPr>
            <w:tcW w:w="1011" w:type="dxa"/>
            <w:shd w:val="clear" w:color="auto" w:fill="FFFFFF" w:themeFill="background1"/>
          </w:tcPr>
          <w:p w14:paraId="7C561BCE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12</w:t>
            </w:r>
          </w:p>
        </w:tc>
        <w:tc>
          <w:tcPr>
            <w:tcW w:w="2817" w:type="dxa"/>
            <w:shd w:val="clear" w:color="auto" w:fill="FFFFFF" w:themeFill="background1"/>
          </w:tcPr>
          <w:p w14:paraId="0E75B070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Servicio </w:t>
            </w:r>
            <w:r w:rsidRPr="007F268F">
              <w:rPr>
                <w:noProof/>
                <w:lang w:val="fr-FR"/>
              </w:rPr>
              <w:t>IoT</w:t>
            </w:r>
          </w:p>
        </w:tc>
        <w:tc>
          <w:tcPr>
            <w:tcW w:w="2591" w:type="dxa"/>
            <w:shd w:val="clear" w:color="auto" w:fill="FFFFFF" w:themeFill="background1"/>
          </w:tcPr>
          <w:p w14:paraId="53FE833E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Ooredoo/Omantel/Vodafone</w:t>
            </w:r>
          </w:p>
        </w:tc>
      </w:tr>
      <w:tr w:rsidR="000D6E60" w:rsidRPr="007F268F" w14:paraId="5F0C0F2A" w14:textId="77777777" w:rsidTr="00BF4AB5">
        <w:trPr>
          <w:cantSplit/>
          <w:jc w:val="center"/>
        </w:trPr>
        <w:tc>
          <w:tcPr>
            <w:tcW w:w="2178" w:type="dxa"/>
            <w:shd w:val="clear" w:color="auto" w:fill="FFFFFF" w:themeFill="background1"/>
          </w:tcPr>
          <w:p w14:paraId="507FE22D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21XXXXXX</w:t>
            </w:r>
          </w:p>
        </w:tc>
        <w:tc>
          <w:tcPr>
            <w:tcW w:w="1042" w:type="dxa"/>
            <w:shd w:val="clear" w:color="auto" w:fill="FFFFFF" w:themeFill="background1"/>
          </w:tcPr>
          <w:p w14:paraId="5514A6DF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  <w:shd w:val="clear" w:color="auto" w:fill="FFFFFF" w:themeFill="background1"/>
          </w:tcPr>
          <w:p w14:paraId="1452A0A4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  <w:shd w:val="clear" w:color="auto" w:fill="FFFFFF" w:themeFill="background1"/>
          </w:tcPr>
          <w:p w14:paraId="40E96F12" w14:textId="77777777" w:rsidR="000D6E60" w:rsidRPr="007F268F" w:rsidRDefault="000D6E60" w:rsidP="00BF4AB5">
            <w:pPr>
              <w:spacing w:before="20"/>
              <w:jc w:val="left"/>
              <w:rPr>
                <w:noProof/>
              </w:rPr>
            </w:pPr>
            <w:r>
              <w:rPr>
                <w:noProof/>
              </w:rPr>
              <w:t>Servicio fijo</w:t>
            </w:r>
          </w:p>
        </w:tc>
        <w:tc>
          <w:tcPr>
            <w:tcW w:w="2591" w:type="dxa"/>
            <w:shd w:val="clear" w:color="auto" w:fill="FFFFFF" w:themeFill="background1"/>
          </w:tcPr>
          <w:p w14:paraId="5656E7EB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Ooredoo/Omantel/Awasr</w:t>
            </w:r>
          </w:p>
        </w:tc>
      </w:tr>
      <w:tr w:rsidR="000D6E60" w:rsidRPr="007F268F" w14:paraId="6B131100" w14:textId="77777777" w:rsidTr="00BF4AB5">
        <w:trPr>
          <w:cantSplit/>
          <w:jc w:val="center"/>
        </w:trPr>
        <w:tc>
          <w:tcPr>
            <w:tcW w:w="2178" w:type="dxa"/>
          </w:tcPr>
          <w:p w14:paraId="6CAEB491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22XXXXXX</w:t>
            </w:r>
          </w:p>
        </w:tc>
        <w:tc>
          <w:tcPr>
            <w:tcW w:w="1042" w:type="dxa"/>
          </w:tcPr>
          <w:p w14:paraId="0552179D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39609C1B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4A5188E1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>
              <w:rPr>
                <w:noProof/>
              </w:rPr>
              <w:t>Servicio fijo</w:t>
            </w:r>
          </w:p>
        </w:tc>
        <w:tc>
          <w:tcPr>
            <w:tcW w:w="2591" w:type="dxa"/>
          </w:tcPr>
          <w:p w14:paraId="34FD0E1C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Ooredoo/Omantel/Awasr</w:t>
            </w:r>
          </w:p>
        </w:tc>
      </w:tr>
      <w:tr w:rsidR="000D6E60" w:rsidRPr="007F268F" w14:paraId="1F1D3ED9" w14:textId="77777777" w:rsidTr="00BF4AB5">
        <w:trPr>
          <w:cantSplit/>
          <w:jc w:val="center"/>
        </w:trPr>
        <w:tc>
          <w:tcPr>
            <w:tcW w:w="2178" w:type="dxa"/>
          </w:tcPr>
          <w:p w14:paraId="55801C1E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23XXXXXX</w:t>
            </w:r>
          </w:p>
        </w:tc>
        <w:tc>
          <w:tcPr>
            <w:tcW w:w="1042" w:type="dxa"/>
          </w:tcPr>
          <w:p w14:paraId="2EC39320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1FEFFF81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5529B946" w14:textId="77777777" w:rsidR="000D6E60" w:rsidRPr="00754C8C" w:rsidRDefault="000D6E60" w:rsidP="00BF4AB5">
            <w:pPr>
              <w:spacing w:before="20"/>
              <w:jc w:val="left"/>
              <w:rPr>
                <w:noProof/>
                <w:lang w:val="es-ES"/>
              </w:rPr>
            </w:pPr>
            <w:r w:rsidRPr="00754C8C">
              <w:rPr>
                <w:noProof/>
                <w:lang w:val="es-ES"/>
              </w:rPr>
              <w:t>Servicio fijo – actualmente sólo un operador fijo(Omantel)</w:t>
            </w:r>
          </w:p>
        </w:tc>
        <w:tc>
          <w:tcPr>
            <w:tcW w:w="2591" w:type="dxa"/>
          </w:tcPr>
          <w:p w14:paraId="3CB5A239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Dhofar &amp; Al Wusta</w:t>
            </w:r>
          </w:p>
        </w:tc>
      </w:tr>
      <w:tr w:rsidR="000D6E60" w:rsidRPr="007F268F" w14:paraId="7391C467" w14:textId="77777777" w:rsidTr="00BF4AB5">
        <w:trPr>
          <w:cantSplit/>
          <w:jc w:val="center"/>
        </w:trPr>
        <w:tc>
          <w:tcPr>
            <w:tcW w:w="2178" w:type="dxa"/>
          </w:tcPr>
          <w:p w14:paraId="4000D204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24XXXXXX</w:t>
            </w:r>
          </w:p>
        </w:tc>
        <w:tc>
          <w:tcPr>
            <w:tcW w:w="1042" w:type="dxa"/>
          </w:tcPr>
          <w:p w14:paraId="7A85AC5B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75321525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1D621079" w14:textId="77777777" w:rsidR="000D6E60" w:rsidRPr="00754C8C" w:rsidRDefault="000D6E60" w:rsidP="00BF4AB5">
            <w:pPr>
              <w:spacing w:before="20"/>
              <w:jc w:val="left"/>
              <w:rPr>
                <w:noProof/>
                <w:lang w:val="es-ES"/>
              </w:rPr>
            </w:pPr>
            <w:r w:rsidRPr="00754C8C">
              <w:rPr>
                <w:noProof/>
                <w:lang w:val="es-ES"/>
              </w:rPr>
              <w:t>Servicio fijo – actualmente sólo un operador fijo(Omantel)</w:t>
            </w:r>
          </w:p>
        </w:tc>
        <w:tc>
          <w:tcPr>
            <w:tcW w:w="2591" w:type="dxa"/>
          </w:tcPr>
          <w:p w14:paraId="561EB850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M</w:t>
            </w:r>
            <w:r>
              <w:rPr>
                <w:noProof/>
                <w:lang w:val="fr-FR"/>
              </w:rPr>
              <w:t>a</w:t>
            </w:r>
            <w:r w:rsidRPr="007F268F">
              <w:rPr>
                <w:noProof/>
                <w:lang w:val="fr-FR"/>
              </w:rPr>
              <w:t>sc</w:t>
            </w:r>
            <w:r>
              <w:rPr>
                <w:noProof/>
                <w:lang w:val="fr-FR"/>
              </w:rPr>
              <w:t>a</w:t>
            </w:r>
            <w:r w:rsidRPr="007F268F">
              <w:rPr>
                <w:noProof/>
                <w:lang w:val="fr-FR"/>
              </w:rPr>
              <w:t>at</w:t>
            </w:r>
          </w:p>
        </w:tc>
      </w:tr>
      <w:tr w:rsidR="000D6E60" w:rsidRPr="007F268F" w14:paraId="481010A7" w14:textId="77777777" w:rsidTr="00BF4AB5">
        <w:trPr>
          <w:cantSplit/>
          <w:jc w:val="center"/>
        </w:trPr>
        <w:tc>
          <w:tcPr>
            <w:tcW w:w="2178" w:type="dxa"/>
          </w:tcPr>
          <w:p w14:paraId="3A28A079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25XXXXXX</w:t>
            </w:r>
          </w:p>
        </w:tc>
        <w:tc>
          <w:tcPr>
            <w:tcW w:w="1042" w:type="dxa"/>
          </w:tcPr>
          <w:p w14:paraId="43A121F1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179FE82E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6C9AE714" w14:textId="77777777" w:rsidR="000D6E60" w:rsidRPr="00754C8C" w:rsidRDefault="000D6E60" w:rsidP="00BF4AB5">
            <w:pPr>
              <w:spacing w:before="20"/>
              <w:jc w:val="left"/>
              <w:rPr>
                <w:noProof/>
                <w:lang w:val="es-ES"/>
              </w:rPr>
            </w:pPr>
            <w:r w:rsidRPr="00754C8C">
              <w:rPr>
                <w:noProof/>
                <w:lang w:val="es-ES"/>
              </w:rPr>
              <w:t>Servicio fijo – actualmente sólo un operador fijo(Omantel)</w:t>
            </w:r>
          </w:p>
        </w:tc>
        <w:tc>
          <w:tcPr>
            <w:tcW w:w="2591" w:type="dxa"/>
          </w:tcPr>
          <w:p w14:paraId="0D9FD737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A’Dakhliyah, Al Sharqiya &amp; A’Dhahira</w:t>
            </w:r>
          </w:p>
        </w:tc>
      </w:tr>
      <w:tr w:rsidR="000D6E60" w:rsidRPr="007F268F" w14:paraId="60D65852" w14:textId="77777777" w:rsidTr="00BF4AB5">
        <w:trPr>
          <w:cantSplit/>
          <w:jc w:val="center"/>
        </w:trPr>
        <w:tc>
          <w:tcPr>
            <w:tcW w:w="2178" w:type="dxa"/>
          </w:tcPr>
          <w:p w14:paraId="2B5BAEEF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26XXXXXX</w:t>
            </w:r>
          </w:p>
        </w:tc>
        <w:tc>
          <w:tcPr>
            <w:tcW w:w="1042" w:type="dxa"/>
          </w:tcPr>
          <w:p w14:paraId="7752DF9C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1011" w:type="dxa"/>
          </w:tcPr>
          <w:p w14:paraId="41596D3E" w14:textId="77777777" w:rsidR="000D6E60" w:rsidRPr="007F268F" w:rsidRDefault="000D6E60" w:rsidP="00BF4AB5">
            <w:pPr>
              <w:spacing w:before="20"/>
              <w:jc w:val="center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8</w:t>
            </w:r>
          </w:p>
        </w:tc>
        <w:tc>
          <w:tcPr>
            <w:tcW w:w="2817" w:type="dxa"/>
          </w:tcPr>
          <w:p w14:paraId="1EC0A9E2" w14:textId="77777777" w:rsidR="000D6E60" w:rsidRPr="00754C8C" w:rsidRDefault="000D6E60" w:rsidP="00BF4AB5">
            <w:pPr>
              <w:spacing w:before="20"/>
              <w:jc w:val="left"/>
              <w:rPr>
                <w:noProof/>
                <w:lang w:val="es-ES"/>
              </w:rPr>
            </w:pPr>
            <w:r w:rsidRPr="00754C8C">
              <w:rPr>
                <w:noProof/>
                <w:lang w:val="es-ES"/>
              </w:rPr>
              <w:t>Servicio fijo – actualmente sólo un operador fijo(Omantel)</w:t>
            </w:r>
          </w:p>
        </w:tc>
        <w:tc>
          <w:tcPr>
            <w:tcW w:w="2591" w:type="dxa"/>
          </w:tcPr>
          <w:p w14:paraId="60420C14" w14:textId="77777777" w:rsidR="000D6E60" w:rsidRPr="007F268F" w:rsidRDefault="000D6E60" w:rsidP="00BF4AB5">
            <w:pPr>
              <w:spacing w:before="20"/>
              <w:jc w:val="left"/>
              <w:rPr>
                <w:noProof/>
                <w:lang w:val="fr-FR"/>
              </w:rPr>
            </w:pPr>
            <w:r w:rsidRPr="007F268F">
              <w:rPr>
                <w:noProof/>
                <w:lang w:val="fr-FR"/>
              </w:rPr>
              <w:t>Al Batinah &amp; Musandam</w:t>
            </w:r>
          </w:p>
        </w:tc>
      </w:tr>
    </w:tbl>
    <w:p w14:paraId="1A0721B3" w14:textId="77777777" w:rsidR="000D6E60" w:rsidRPr="007F268F" w:rsidRDefault="000D6E60" w:rsidP="000D6E60">
      <w:pPr>
        <w:rPr>
          <w:rFonts w:cs="Arial"/>
          <w:noProof/>
        </w:rPr>
      </w:pPr>
      <w:r w:rsidRPr="007F268F">
        <w:rPr>
          <w:rFonts w:cs="Arial"/>
          <w:noProof/>
        </w:rPr>
        <w:t>Contact</w:t>
      </w:r>
      <w:r>
        <w:rPr>
          <w:rFonts w:cs="Arial"/>
          <w:noProof/>
        </w:rPr>
        <w:t>o</w:t>
      </w:r>
      <w:r w:rsidRPr="007F268F">
        <w:rPr>
          <w:rFonts w:cs="Arial"/>
          <w:noProof/>
        </w:rPr>
        <w:t>:</w:t>
      </w:r>
    </w:p>
    <w:p w14:paraId="1EA496B0" w14:textId="77777777" w:rsidR="000D6E60" w:rsidRPr="00E35468" w:rsidRDefault="000D6E60" w:rsidP="000D6E60">
      <w:pPr>
        <w:tabs>
          <w:tab w:val="clear" w:pos="1843"/>
          <w:tab w:val="left" w:pos="1560"/>
        </w:tabs>
        <w:spacing w:before="0"/>
        <w:ind w:left="567" w:hanging="567"/>
        <w:jc w:val="left"/>
        <w:rPr>
          <w:rFonts w:cs="Arial"/>
        </w:rPr>
      </w:pPr>
      <w:r w:rsidRPr="007F268F">
        <w:rPr>
          <w:rFonts w:cs="Arial"/>
          <w:noProof/>
        </w:rPr>
        <w:tab/>
        <w:t xml:space="preserve">Mr Omar ALQatabi </w:t>
      </w:r>
      <w:r w:rsidRPr="007F268F">
        <w:rPr>
          <w:rFonts w:cs="Arial"/>
          <w:noProof/>
        </w:rPr>
        <w:br/>
        <w:t xml:space="preserve">Vice President – Telecom Sector </w:t>
      </w:r>
      <w:r w:rsidRPr="007F268F">
        <w:rPr>
          <w:rFonts w:cs="Arial"/>
          <w:noProof/>
        </w:rPr>
        <w:br/>
        <w:t xml:space="preserve">Oman Telecommunications Regulatory Authority (TRA) </w:t>
      </w:r>
      <w:r w:rsidRPr="007F268F">
        <w:rPr>
          <w:rFonts w:cs="Arial"/>
          <w:noProof/>
        </w:rPr>
        <w:br/>
        <w:t xml:space="preserve">P.O. Box 579 </w:t>
      </w:r>
      <w:r w:rsidRPr="007F268F">
        <w:rPr>
          <w:rFonts w:cs="Arial"/>
          <w:noProof/>
        </w:rPr>
        <w:br/>
        <w:t xml:space="preserve">RUWI, 112 </w:t>
      </w:r>
      <w:r w:rsidRPr="007F268F">
        <w:rPr>
          <w:rFonts w:cs="Arial"/>
          <w:noProof/>
        </w:rPr>
        <w:br/>
        <w:t>Sultan</w:t>
      </w:r>
      <w:r>
        <w:rPr>
          <w:rFonts w:cs="Arial"/>
          <w:noProof/>
        </w:rPr>
        <w:t>ía de Omán</w:t>
      </w:r>
      <w:r w:rsidRPr="007F268F">
        <w:rPr>
          <w:rFonts w:cs="Arial"/>
          <w:noProof/>
        </w:rPr>
        <w:t xml:space="preserve"> </w:t>
      </w:r>
      <w:r w:rsidRPr="007F268F">
        <w:rPr>
          <w:rFonts w:cs="Arial"/>
          <w:noProof/>
        </w:rPr>
        <w:br/>
        <w:t xml:space="preserve">Tel: </w:t>
      </w:r>
      <w:r w:rsidRPr="007F268F">
        <w:rPr>
          <w:rFonts w:cs="Arial"/>
          <w:noProof/>
        </w:rPr>
        <w:tab/>
        <w:t xml:space="preserve">+968 24222163 </w:t>
      </w:r>
      <w:r w:rsidRPr="007F268F">
        <w:rPr>
          <w:rFonts w:cs="Arial"/>
          <w:noProof/>
        </w:rPr>
        <w:br/>
        <w:t xml:space="preserve">Fax: </w:t>
      </w:r>
      <w:r w:rsidRPr="007F268F">
        <w:rPr>
          <w:rFonts w:cs="Arial"/>
          <w:noProof/>
        </w:rPr>
        <w:tab/>
        <w:t xml:space="preserve">+968 24222081 </w:t>
      </w:r>
      <w:r w:rsidRPr="007F268F">
        <w:rPr>
          <w:rFonts w:cs="Arial"/>
          <w:noProof/>
        </w:rPr>
        <w:br/>
      </w:r>
      <w:r>
        <w:rPr>
          <w:rFonts w:cs="Arial"/>
          <w:noProof/>
        </w:rPr>
        <w:t>E-mail</w:t>
      </w:r>
      <w:r w:rsidRPr="007F268F">
        <w:rPr>
          <w:rFonts w:cs="Arial"/>
          <w:noProof/>
        </w:rPr>
        <w:t>:</w:t>
      </w:r>
      <w:r w:rsidRPr="007F268F">
        <w:rPr>
          <w:rFonts w:cs="Arial"/>
          <w:noProof/>
        </w:rPr>
        <w:tab/>
      </w:r>
      <w:hyperlink r:id="rId18" w:history="1">
        <w:r w:rsidRPr="007F268F">
          <w:rPr>
            <w:rFonts w:cs="Arial"/>
            <w:noProof/>
          </w:rPr>
          <w:t>ir@tra.gov.om</w:t>
        </w:r>
      </w:hyperlink>
      <w:r w:rsidRPr="007F268F">
        <w:rPr>
          <w:rFonts w:cs="Arial"/>
          <w:noProof/>
        </w:rPr>
        <w:t xml:space="preserve"> </w:t>
      </w:r>
      <w:r w:rsidRPr="007F268F">
        <w:rPr>
          <w:rFonts w:cs="Arial"/>
          <w:noProof/>
        </w:rPr>
        <w:br/>
        <w:t>URL:</w:t>
      </w:r>
      <w:r w:rsidRPr="007F268F">
        <w:rPr>
          <w:rFonts w:cs="Arial"/>
          <w:noProof/>
        </w:rPr>
        <w:tab/>
      </w:r>
      <w:r w:rsidRPr="00D53A09">
        <w:rPr>
          <w:rFonts w:cs="Arial"/>
          <w:noProof/>
        </w:rPr>
        <w:t>www.tra.gov.om</w:t>
      </w:r>
    </w:p>
    <w:p w14:paraId="2B359C6E" w14:textId="77777777" w:rsidR="000D6E60" w:rsidRPr="006B3B9E" w:rsidRDefault="000D6E60" w:rsidP="000D6E60">
      <w:pPr>
        <w:spacing w:before="0"/>
        <w:rPr>
          <w:rFonts w:eastAsiaTheme="minorEastAsia"/>
          <w:lang w:eastAsia="zh-CN"/>
        </w:rPr>
      </w:pPr>
    </w:p>
    <w:p w14:paraId="1275E3E3" w14:textId="77777777" w:rsidR="000D6E60" w:rsidRPr="000D6E60" w:rsidRDefault="000D6E60" w:rsidP="001D50FF">
      <w:pPr>
        <w:ind w:left="567" w:hanging="567"/>
      </w:pPr>
    </w:p>
    <w:p w14:paraId="0BE0606C" w14:textId="77777777" w:rsidR="000D6E60" w:rsidRPr="000D6E60" w:rsidRDefault="000D6E60" w:rsidP="001D50FF">
      <w:pPr>
        <w:ind w:left="567" w:hanging="567"/>
      </w:pPr>
    </w:p>
    <w:bookmarkEnd w:id="980"/>
    <w:bookmarkEnd w:id="981"/>
    <w:p w14:paraId="2CBE30F3" w14:textId="439990A9" w:rsidR="00667C05" w:rsidRPr="000D6E60" w:rsidRDefault="00667C05" w:rsidP="00667C05">
      <w:r w:rsidRPr="000D6E60"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995" w:name="_Toc75258744"/>
      <w:bookmarkStart w:id="996" w:name="_Toc76724554"/>
      <w:bookmarkStart w:id="997" w:name="_Toc78985034"/>
      <w:bookmarkStart w:id="998" w:name="_Toc100839493"/>
      <w:bookmarkStart w:id="999" w:name="_Toc111646686"/>
      <w:bookmarkStart w:id="1000" w:name="_Toc132192705"/>
      <w:bookmarkStart w:id="1001" w:name="_Toc132193395"/>
      <w:bookmarkStart w:id="1002" w:name="_Toc196294786"/>
      <w:bookmarkEnd w:id="982"/>
      <w:bookmarkEnd w:id="983"/>
      <w:r w:rsidRPr="004D4B3F">
        <w:rPr>
          <w:sz w:val="28"/>
          <w:lang w:val="es-ES"/>
        </w:rPr>
        <w:t>Restricciones de servicio</w:t>
      </w:r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</w:p>
    <w:p w14:paraId="47824D36" w14:textId="77777777" w:rsidR="006B35F3" w:rsidRPr="001D50FF" w:rsidRDefault="006B35F3" w:rsidP="006B35F3">
      <w:pPr>
        <w:jc w:val="center"/>
        <w:rPr>
          <w:lang w:val="es-ES"/>
        </w:rPr>
      </w:pPr>
      <w:r w:rsidRPr="001D50FF">
        <w:rPr>
          <w:lang w:val="es-ES"/>
        </w:rPr>
        <w:t xml:space="preserve">Véase URL: </w:t>
      </w:r>
      <w:hyperlink r:id="rId19" w:history="1">
        <w:r w:rsidRPr="001D50FF">
          <w:rPr>
            <w:lang w:val="es-ES"/>
          </w:rPr>
          <w:t>www.itu.int/pub/T-SP-SR.1-2012</w:t>
        </w:r>
      </w:hyperlink>
    </w:p>
    <w:p w14:paraId="6CD8DA58" w14:textId="77777777" w:rsidR="006B35F3" w:rsidRPr="001D50FF" w:rsidRDefault="006B35F3" w:rsidP="00EE00B8">
      <w:pPr>
        <w:spacing w:after="0"/>
        <w:rPr>
          <w:lang w:val="es-ES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  <w:proofErr w:type="spellEnd"/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1003" w:name="_Toc75258745"/>
      <w:bookmarkStart w:id="1004" w:name="_Toc76724555"/>
      <w:bookmarkStart w:id="1005" w:name="_Toc78985035"/>
      <w:bookmarkStart w:id="1006" w:name="_Toc100839494"/>
      <w:bookmarkStart w:id="1007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08" w:name="_Toc132192706"/>
      <w:bookmarkStart w:id="1009" w:name="_Toc132193396"/>
      <w:bookmarkStart w:id="1010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34BD3C05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577517A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7ED47098" w14:textId="4C00CAF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A075AD">
      <w:pPr>
        <w:pStyle w:val="Heading1"/>
        <w:ind w:left="142"/>
        <w:rPr>
          <w:lang w:val="es-ES"/>
        </w:rPr>
      </w:pPr>
      <w:bookmarkStart w:id="1011" w:name="_Toc451174501"/>
      <w:bookmarkStart w:id="1012" w:name="_Toc452126900"/>
      <w:bookmarkStart w:id="1013" w:name="_Toc453247195"/>
      <w:bookmarkStart w:id="1014" w:name="_Toc455669854"/>
      <w:bookmarkStart w:id="1015" w:name="_Toc458781012"/>
      <w:bookmarkStart w:id="1016" w:name="_Toc463441567"/>
      <w:bookmarkStart w:id="1017" w:name="_Toc463947717"/>
      <w:bookmarkStart w:id="1018" w:name="_Toc466370894"/>
      <w:bookmarkStart w:id="1019" w:name="_Toc467245952"/>
      <w:bookmarkStart w:id="1020" w:name="_Toc468457249"/>
      <w:bookmarkStart w:id="1021" w:name="_Toc472590313"/>
      <w:bookmarkStart w:id="1022" w:name="_Toc473727741"/>
      <w:bookmarkStart w:id="1023" w:name="_Toc474936346"/>
      <w:bookmarkStart w:id="1024" w:name="_Toc476142328"/>
      <w:bookmarkStart w:id="1025" w:name="_Toc477429101"/>
      <w:bookmarkStart w:id="1026" w:name="_Toc478134105"/>
      <w:bookmarkStart w:id="1027" w:name="_Toc479850647"/>
      <w:bookmarkStart w:id="1028" w:name="_Toc482090365"/>
      <w:bookmarkStart w:id="1029" w:name="_Toc484181141"/>
      <w:bookmarkStart w:id="1030" w:name="_Toc484787076"/>
      <w:bookmarkStart w:id="1031" w:name="_Toc487119326"/>
      <w:bookmarkStart w:id="1032" w:name="_Toc489607398"/>
      <w:bookmarkStart w:id="1033" w:name="_Toc490829860"/>
      <w:bookmarkStart w:id="1034" w:name="_Toc492375239"/>
      <w:bookmarkStart w:id="1035" w:name="_Toc493254988"/>
      <w:bookmarkStart w:id="1036" w:name="_Toc495992907"/>
      <w:bookmarkStart w:id="1037" w:name="_Toc497227743"/>
      <w:bookmarkStart w:id="1038" w:name="_Toc497485446"/>
      <w:bookmarkStart w:id="1039" w:name="_Toc498613294"/>
      <w:bookmarkStart w:id="1040" w:name="_Toc500253798"/>
      <w:bookmarkStart w:id="1041" w:name="_Toc501030459"/>
      <w:bookmarkStart w:id="1042" w:name="_Toc504138712"/>
      <w:bookmarkStart w:id="1043" w:name="_Toc508619468"/>
      <w:bookmarkStart w:id="1044" w:name="_Toc509410687"/>
      <w:bookmarkStart w:id="1045" w:name="_Toc510706809"/>
      <w:bookmarkStart w:id="1046" w:name="_Toc513019749"/>
      <w:bookmarkStart w:id="1047" w:name="_Toc513558625"/>
      <w:bookmarkStart w:id="1048" w:name="_Toc515519622"/>
      <w:bookmarkStart w:id="1049" w:name="_Toc516232719"/>
      <w:bookmarkStart w:id="1050" w:name="_Toc517356352"/>
      <w:bookmarkStart w:id="1051" w:name="_Toc518308410"/>
      <w:bookmarkStart w:id="1052" w:name="_Toc524958858"/>
      <w:bookmarkStart w:id="1053" w:name="_Toc526347928"/>
      <w:bookmarkStart w:id="1054" w:name="_Toc527712007"/>
      <w:bookmarkStart w:id="1055" w:name="_Toc530993353"/>
      <w:bookmarkStart w:id="1056" w:name="_Toc535587904"/>
      <w:bookmarkStart w:id="1057" w:name="_Toc536454749"/>
      <w:bookmarkStart w:id="1058" w:name="_Toc7446110"/>
      <w:bookmarkStart w:id="1059" w:name="_Toc11758770"/>
      <w:bookmarkStart w:id="1060" w:name="_Toc12021973"/>
      <w:bookmarkStart w:id="1061" w:name="_Toc12959013"/>
      <w:bookmarkStart w:id="1062" w:name="_Toc16080628"/>
      <w:bookmarkStart w:id="1063" w:name="_Toc19280737"/>
      <w:bookmarkStart w:id="1064" w:name="_Toc22117830"/>
      <w:bookmarkStart w:id="1065" w:name="_Toc23423319"/>
      <w:bookmarkStart w:id="1066" w:name="_Toc25852732"/>
      <w:bookmarkStart w:id="1067" w:name="_Toc26878317"/>
      <w:bookmarkStart w:id="1068" w:name="_Toc40343745"/>
      <w:bookmarkStart w:id="1069" w:name="_Toc47969211"/>
      <w:bookmarkStart w:id="1070" w:name="_Toc75258746"/>
      <w:bookmarkStart w:id="1071" w:name="_Toc76724556"/>
      <w:bookmarkStart w:id="1072" w:name="_Toc78985036"/>
      <w:bookmarkStart w:id="1073" w:name="_Toc100839495"/>
      <w:bookmarkStart w:id="1074" w:name="_Toc111646688"/>
      <w:bookmarkStart w:id="1075" w:name="_Toc132192707"/>
      <w:bookmarkStart w:id="1076" w:name="_Toc132193397"/>
      <w:bookmarkStart w:id="1077" w:name="_Toc196294788"/>
      <w:proofErr w:type="gramStart"/>
      <w:r w:rsidRPr="004D4B3F">
        <w:rPr>
          <w:lang w:val="es-ES"/>
        </w:rPr>
        <w:t>ENMIENDAS  A</w:t>
      </w:r>
      <w:proofErr w:type="gramEnd"/>
      <w:r w:rsidRPr="004D4B3F">
        <w:rPr>
          <w:lang w:val="es-ES"/>
        </w:rPr>
        <w:t xml:space="preserve">  </w:t>
      </w:r>
      <w:proofErr w:type="gramStart"/>
      <w:r w:rsidRPr="004D4B3F">
        <w:rPr>
          <w:lang w:val="es-ES"/>
        </w:rPr>
        <w:t>LAS  PUBLICACIONES</w:t>
      </w:r>
      <w:proofErr w:type="gramEnd"/>
      <w:r w:rsidRPr="004D4B3F">
        <w:rPr>
          <w:lang w:val="es-ES"/>
        </w:rPr>
        <w:t xml:space="preserve">  </w:t>
      </w:r>
      <w:proofErr w:type="gramStart"/>
      <w:r w:rsidRPr="004D4B3F">
        <w:rPr>
          <w:lang w:val="es-ES"/>
        </w:rPr>
        <w:t>DE  SERVICIO</w:t>
      </w:r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proofErr w:type="gramEnd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078" w:name="_Toc47969212"/>
      <w:r w:rsidRPr="004D4B3F">
        <w:rPr>
          <w:b w:val="0"/>
          <w:bCs/>
          <w:lang w:val="es-ES"/>
        </w:rPr>
        <w:t>Abreviaturas utilizadas</w:t>
      </w:r>
      <w:bookmarkEnd w:id="1078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84"/>
      <w:bookmarkEnd w:id="985"/>
      <w:bookmarkEnd w:id="986"/>
      <w:bookmarkEnd w:id="987"/>
    </w:tbl>
    <w:p w14:paraId="4D323CC2" w14:textId="77777777" w:rsidR="00F37558" w:rsidRDefault="00F37558" w:rsidP="000D6E60">
      <w:pPr>
        <w:rPr>
          <w:lang w:val="es-ES"/>
        </w:rPr>
      </w:pPr>
    </w:p>
    <w:p w14:paraId="7DC91ABC" w14:textId="77777777" w:rsidR="000D6E60" w:rsidRDefault="000D6E60" w:rsidP="000D6E60">
      <w:pPr>
        <w:rPr>
          <w:lang w:val="es-ES"/>
        </w:rPr>
      </w:pPr>
    </w:p>
    <w:p w14:paraId="215FFD5E" w14:textId="77777777" w:rsidR="000D6E60" w:rsidRDefault="000D6E60" w:rsidP="000D6E60">
      <w:pPr>
        <w:rPr>
          <w:lang w:val="es-ES"/>
        </w:rPr>
      </w:pPr>
    </w:p>
    <w:p w14:paraId="78B37B1D" w14:textId="77777777" w:rsidR="000D6E60" w:rsidRPr="00180A42" w:rsidRDefault="000D6E60" w:rsidP="000D6E60">
      <w:pPr>
        <w:pStyle w:val="Heading20"/>
        <w:spacing w:before="0"/>
        <w:rPr>
          <w:rFonts w:asciiTheme="minorHAnsi" w:hAnsiTheme="minorHAnsi"/>
          <w:lang w:val="es-ES"/>
        </w:rPr>
      </w:pPr>
      <w:bookmarkStart w:id="1079" w:name="_Toc316479988"/>
      <w:r w:rsidRPr="00180A42">
        <w:rPr>
          <w:rFonts w:asciiTheme="minorHAnsi" w:hAnsiTheme="minorHAnsi"/>
          <w:lang w:val="es-ES"/>
        </w:rPr>
        <w:t xml:space="preserve">Lista de indicativos de país de la Recomendación UIT-T E.164 asignados </w:t>
      </w:r>
      <w:r w:rsidRPr="00180A42">
        <w:rPr>
          <w:rFonts w:asciiTheme="minorHAnsi" w:hAnsiTheme="minorHAnsi"/>
          <w:lang w:val="es-ES"/>
        </w:rPr>
        <w:br/>
        <w:t>(Complement</w:t>
      </w:r>
      <w:r>
        <w:rPr>
          <w:rFonts w:asciiTheme="minorHAnsi" w:hAnsiTheme="minorHAnsi"/>
          <w:lang w:val="es-ES"/>
        </w:rPr>
        <w:t>o de la Recomendación UIT</w:t>
      </w:r>
      <w:r w:rsidRPr="00180A42">
        <w:rPr>
          <w:rFonts w:asciiTheme="minorHAnsi" w:hAnsiTheme="minorHAnsi"/>
          <w:lang w:val="es-ES"/>
        </w:rPr>
        <w:t>-T E.164 (11/2010))</w:t>
      </w:r>
      <w:r w:rsidRPr="00180A42">
        <w:rPr>
          <w:rFonts w:asciiTheme="minorHAnsi" w:hAnsiTheme="minorHAnsi"/>
          <w:lang w:val="es-ES"/>
        </w:rPr>
        <w:br/>
        <w:t>(</w:t>
      </w:r>
      <w:r>
        <w:rPr>
          <w:rFonts w:asciiTheme="minorHAnsi" w:hAnsiTheme="minorHAnsi"/>
          <w:lang w:val="es-ES"/>
        </w:rPr>
        <w:t xml:space="preserve">Situación al </w:t>
      </w:r>
      <w:r w:rsidRPr="00180A42">
        <w:rPr>
          <w:rFonts w:asciiTheme="minorHAnsi" w:hAnsiTheme="minorHAnsi"/>
          <w:lang w:val="es-ES"/>
        </w:rPr>
        <w:t xml:space="preserve">15 </w:t>
      </w:r>
      <w:r>
        <w:rPr>
          <w:rFonts w:asciiTheme="minorHAnsi" w:hAnsiTheme="minorHAnsi"/>
          <w:lang w:val="es-ES"/>
        </w:rPr>
        <w:t>de diciembre de</w:t>
      </w:r>
      <w:r w:rsidRPr="00180A42">
        <w:rPr>
          <w:rFonts w:asciiTheme="minorHAnsi" w:hAnsiTheme="minorHAnsi"/>
          <w:lang w:val="es-ES"/>
        </w:rPr>
        <w:t xml:space="preserve"> 2016)</w:t>
      </w:r>
      <w:bookmarkEnd w:id="1079"/>
    </w:p>
    <w:p w14:paraId="18870D49" w14:textId="77777777" w:rsidR="000D6E60" w:rsidRPr="00180A42" w:rsidRDefault="000D6E60" w:rsidP="000D6E60">
      <w:pPr>
        <w:jc w:val="center"/>
        <w:rPr>
          <w:rFonts w:asciiTheme="minorHAnsi" w:hAnsiTheme="minorHAnsi"/>
          <w:lang w:val="es-ES"/>
        </w:rPr>
      </w:pPr>
      <w:r w:rsidRPr="00180A42">
        <w:rPr>
          <w:rFonts w:asciiTheme="minorHAnsi" w:hAnsiTheme="minorHAnsi"/>
          <w:lang w:val="es-ES"/>
        </w:rPr>
        <w:t xml:space="preserve">(Anexo al Boletín de Explotación de la UIT </w:t>
      </w:r>
      <w:proofErr w:type="spellStart"/>
      <w:r w:rsidRPr="00180A42">
        <w:rPr>
          <w:rFonts w:asciiTheme="minorHAnsi" w:hAnsiTheme="minorHAnsi"/>
          <w:lang w:val="es-ES"/>
        </w:rPr>
        <w:t>Nº</w:t>
      </w:r>
      <w:proofErr w:type="spellEnd"/>
      <w:r w:rsidRPr="00180A42">
        <w:rPr>
          <w:rFonts w:asciiTheme="minorHAnsi" w:hAnsiTheme="minorHAnsi"/>
          <w:vertAlign w:val="superscript"/>
          <w:lang w:val="es-ES"/>
        </w:rPr>
        <w:t xml:space="preserve"> </w:t>
      </w:r>
      <w:r w:rsidRPr="00180A42">
        <w:rPr>
          <w:rFonts w:asciiTheme="minorHAnsi" w:hAnsiTheme="minorHAnsi"/>
          <w:lang w:val="es-ES"/>
        </w:rPr>
        <w:t>1114 – 15.XII.2016)</w:t>
      </w:r>
      <w:r w:rsidRPr="00180A42">
        <w:rPr>
          <w:rFonts w:asciiTheme="minorHAnsi" w:hAnsiTheme="minorHAnsi"/>
          <w:lang w:val="es-ES"/>
        </w:rPr>
        <w:br/>
        <w:t>(</w:t>
      </w:r>
      <w:r>
        <w:rPr>
          <w:rFonts w:asciiTheme="minorHAnsi" w:hAnsiTheme="minorHAnsi"/>
          <w:lang w:val="es-ES"/>
        </w:rPr>
        <w:t xml:space="preserve">Enmienda </w:t>
      </w:r>
      <w:proofErr w:type="spellStart"/>
      <w:r>
        <w:rPr>
          <w:rFonts w:asciiTheme="minorHAnsi" w:hAnsiTheme="minorHAnsi"/>
          <w:lang w:val="es-ES"/>
        </w:rPr>
        <w:t>Nº</w:t>
      </w:r>
      <w:proofErr w:type="spellEnd"/>
      <w:r w:rsidRPr="00180A42">
        <w:rPr>
          <w:rFonts w:asciiTheme="minorHAnsi" w:hAnsiTheme="minorHAnsi"/>
          <w:lang w:val="es-ES"/>
        </w:rPr>
        <w:t xml:space="preserve"> </w:t>
      </w:r>
      <w:r>
        <w:rPr>
          <w:rFonts w:asciiTheme="minorHAnsi" w:hAnsiTheme="minorHAnsi"/>
          <w:lang w:val="es-ES"/>
        </w:rPr>
        <w:t>46)</w:t>
      </w:r>
    </w:p>
    <w:p w14:paraId="101565D7" w14:textId="77777777" w:rsidR="000D6E60" w:rsidRPr="005F6E81" w:rsidRDefault="000D6E60" w:rsidP="000D6E60">
      <w:pPr>
        <w:spacing w:after="0"/>
        <w:rPr>
          <w:rFonts w:asciiTheme="minorHAnsi" w:hAnsiTheme="minorHAnsi" w:cstheme="minorHAnsi"/>
          <w:iCs/>
          <w:lang w:val="es-ES"/>
        </w:rPr>
      </w:pPr>
    </w:p>
    <w:p w14:paraId="1FF0A50D" w14:textId="77777777" w:rsidR="000D6E60" w:rsidRPr="00180A42" w:rsidRDefault="000D6E60" w:rsidP="000D6E60">
      <w:pPr>
        <w:spacing w:after="0"/>
        <w:jc w:val="center"/>
        <w:rPr>
          <w:rFonts w:asciiTheme="minorHAnsi" w:hAnsiTheme="minorHAnsi"/>
          <w:b/>
          <w:lang w:val="es-ES"/>
        </w:rPr>
      </w:pPr>
      <w:r w:rsidRPr="00180A42">
        <w:rPr>
          <w:rFonts w:asciiTheme="minorHAnsi" w:hAnsiTheme="minorHAnsi"/>
          <w:b/>
          <w:lang w:val="es-ES"/>
        </w:rPr>
        <w:t>Notas comunes a las listas numérica y alfabética de indicativos de pa</w:t>
      </w:r>
      <w:r>
        <w:rPr>
          <w:rFonts w:asciiTheme="minorHAnsi" w:hAnsiTheme="minorHAnsi"/>
          <w:b/>
          <w:lang w:val="es-ES"/>
        </w:rPr>
        <w:t>ís de la Recomendación UIT</w:t>
      </w:r>
      <w:r w:rsidRPr="00180A42">
        <w:rPr>
          <w:rFonts w:asciiTheme="minorHAnsi" w:hAnsiTheme="minorHAnsi"/>
          <w:b/>
          <w:lang w:val="es-ES"/>
        </w:rPr>
        <w:t>-T E.164 as</w:t>
      </w:r>
      <w:r>
        <w:rPr>
          <w:rFonts w:asciiTheme="minorHAnsi" w:hAnsiTheme="minorHAnsi"/>
          <w:b/>
          <w:lang w:val="es-ES"/>
        </w:rPr>
        <w:t>ignados</w:t>
      </w:r>
    </w:p>
    <w:p w14:paraId="6DF8A32F" w14:textId="77777777" w:rsidR="000D6E60" w:rsidRPr="00180A42" w:rsidRDefault="000D6E60" w:rsidP="000D6E60">
      <w:pPr>
        <w:spacing w:before="240"/>
        <w:ind w:left="567" w:hanging="567"/>
        <w:rPr>
          <w:rFonts w:asciiTheme="minorHAnsi" w:hAnsiTheme="minorHAnsi"/>
          <w:lang w:val="es-ES"/>
        </w:rPr>
      </w:pPr>
      <w:r>
        <w:rPr>
          <w:rFonts w:asciiTheme="minorHAnsi" w:hAnsiTheme="minorHAnsi"/>
          <w:color w:val="000000"/>
          <w:lang w:val="es-ES"/>
        </w:rPr>
        <w:t>p</w:t>
      </w:r>
      <w:r w:rsidRPr="00180A42">
        <w:rPr>
          <w:rFonts w:asciiTheme="minorHAnsi" w:hAnsiTheme="minorHAnsi"/>
          <w:color w:val="000000"/>
          <w:lang w:val="es-ES"/>
        </w:rPr>
        <w:tab/>
      </w:r>
      <w:r w:rsidRPr="00180A42">
        <w:rPr>
          <w:rFonts w:asciiTheme="minorHAnsi" w:hAnsiTheme="minorHAnsi"/>
          <w:lang w:val="es-ES"/>
        </w:rPr>
        <w:t>Asociado</w:t>
      </w:r>
      <w:r>
        <w:rPr>
          <w:rFonts w:asciiTheme="minorHAnsi" w:hAnsiTheme="minorHAnsi"/>
          <w:lang w:val="es-ES"/>
        </w:rPr>
        <w:t>s</w:t>
      </w:r>
      <w:r w:rsidRPr="00180A42">
        <w:rPr>
          <w:rFonts w:asciiTheme="minorHAnsi" w:hAnsiTheme="minorHAnsi"/>
          <w:lang w:val="es-ES"/>
        </w:rPr>
        <w:t xml:space="preserve"> </w:t>
      </w:r>
      <w:r w:rsidRPr="00706FEC">
        <w:rPr>
          <w:rFonts w:asciiTheme="minorHAnsi" w:hAnsiTheme="minorHAnsi"/>
          <w:lang w:val="es-ES"/>
        </w:rPr>
        <w:t xml:space="preserve">con el indicativo de país 883 compartido, se han reservado / o asignado los siguientes códigos de identificación de tres cifras para los </w:t>
      </w:r>
      <w:proofErr w:type="spellStart"/>
      <w:r w:rsidRPr="00706FEC">
        <w:rPr>
          <w:rFonts w:asciiTheme="minorHAnsi" w:hAnsiTheme="minorHAnsi"/>
          <w:lang w:val="es-ES"/>
        </w:rPr>
        <w:t>IoT</w:t>
      </w:r>
      <w:proofErr w:type="spellEnd"/>
      <w:r w:rsidRPr="00706FEC">
        <w:rPr>
          <w:rFonts w:asciiTheme="minorHAnsi" w:hAnsiTheme="minorHAnsi"/>
          <w:lang w:val="es-ES"/>
        </w:rPr>
        <w:t>/M2M siguientes, con algunas excepciones para otros usos por razones históricas:</w:t>
      </w:r>
    </w:p>
    <w:p w14:paraId="76993C81" w14:textId="3C8D49E5" w:rsidR="000D6E60" w:rsidRPr="00817AA8" w:rsidRDefault="000D6E60" w:rsidP="000D6E60">
      <w:pPr>
        <w:widowControl w:val="0"/>
        <w:tabs>
          <w:tab w:val="left" w:pos="0"/>
          <w:tab w:val="left" w:pos="340"/>
        </w:tabs>
        <w:spacing w:after="120"/>
        <w:ind w:left="346" w:hanging="346"/>
        <w:rPr>
          <w:rFonts w:asciiTheme="minorHAnsi" w:hAnsiTheme="minorHAnsi" w:cstheme="minorHAnsi"/>
          <w:b/>
          <w:color w:val="000000"/>
          <w:lang w:val="es-ES_tradnl"/>
        </w:rPr>
      </w:pPr>
      <w:r w:rsidRPr="00817AA8">
        <w:rPr>
          <w:rFonts w:asciiTheme="minorHAnsi" w:hAnsiTheme="minorHAnsi" w:cstheme="minorHAnsi"/>
          <w:b/>
          <w:bCs/>
          <w:i/>
          <w:color w:val="000000"/>
          <w:lang w:val="es-ES_tradnl"/>
        </w:rPr>
        <w:t>Nota</w:t>
      </w:r>
      <w:r>
        <w:rPr>
          <w:rFonts w:asciiTheme="minorHAnsi" w:hAnsiTheme="minorHAnsi" w:cstheme="minorHAnsi"/>
          <w:b/>
          <w:bCs/>
          <w:i/>
          <w:color w:val="000000"/>
          <w:lang w:val="es-ES_tradnl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i/>
          <w:color w:val="000000"/>
          <w:lang w:val="es-ES_tradnl"/>
        </w:rPr>
        <w:t>p</w:t>
      </w:r>
      <w:r w:rsidRPr="00817AA8">
        <w:rPr>
          <w:rFonts w:asciiTheme="minorHAnsi" w:hAnsiTheme="minorHAnsi" w:cstheme="minorHAnsi"/>
          <w:b/>
          <w:bCs/>
          <w:i/>
          <w:color w:val="000000"/>
          <w:lang w:val="es-ES_tradnl"/>
        </w:rPr>
        <w:t>)</w:t>
      </w:r>
      <w:r>
        <w:rPr>
          <w:rFonts w:asciiTheme="minorHAnsi" w:hAnsiTheme="minorHAnsi" w:cstheme="minorHAnsi"/>
          <w:b/>
          <w:bCs/>
          <w:i/>
          <w:color w:val="000000"/>
          <w:lang w:val="es-ES_tradnl"/>
        </w:rPr>
        <w:t xml:space="preserve">   </w:t>
      </w:r>
      <w:proofErr w:type="gramEnd"/>
      <w:r w:rsidRPr="005E5B58">
        <w:rPr>
          <w:rFonts w:asciiTheme="minorHAnsi" w:hAnsiTheme="minorHAnsi" w:cstheme="minorHAnsi"/>
          <w:b/>
          <w:color w:val="000000"/>
          <w:lang w:val="es-ES_tradnl"/>
        </w:rPr>
        <w:t>+</w:t>
      </w:r>
      <w:r w:rsidRPr="005E5B58">
        <w:rPr>
          <w:rFonts w:asciiTheme="minorHAnsi" w:hAnsiTheme="minorHAnsi" w:cstheme="minorHAnsi"/>
          <w:b/>
          <w:lang w:val="es-ES"/>
        </w:rPr>
        <w:t xml:space="preserve">883 </w:t>
      </w:r>
      <w:r>
        <w:rPr>
          <w:rFonts w:asciiTheme="minorHAnsi" w:hAnsiTheme="minorHAnsi" w:cstheme="minorHAnsi"/>
          <w:b/>
          <w:lang w:val="es-ES"/>
        </w:rPr>
        <w:t>350</w:t>
      </w:r>
      <w:r w:rsidRPr="00817AA8">
        <w:rPr>
          <w:rFonts w:asciiTheme="minorHAnsi" w:hAnsiTheme="minorHAnsi" w:cstheme="minorHAnsi"/>
          <w:b/>
          <w:lang w:val="es-ES"/>
        </w:rPr>
        <w:tab/>
      </w:r>
      <w:r>
        <w:rPr>
          <w:rFonts w:asciiTheme="minorHAnsi" w:hAnsiTheme="minorHAnsi" w:cstheme="minorHAnsi"/>
          <w:b/>
          <w:lang w:val="es-ES"/>
        </w:rPr>
        <w:t>SUP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35"/>
        <w:gridCol w:w="2983"/>
        <w:gridCol w:w="2071"/>
        <w:gridCol w:w="1660"/>
      </w:tblGrid>
      <w:tr w:rsidR="000D6E60" w:rsidRPr="00754854" w14:paraId="013EBDC6" w14:textId="77777777" w:rsidTr="00BF4AB5">
        <w:trPr>
          <w:trHeight w:val="308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1992" w14:textId="77777777" w:rsidR="000D6E60" w:rsidRPr="00754854" w:rsidRDefault="000D6E60" w:rsidP="00BF4AB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754854">
              <w:rPr>
                <w:i/>
                <w:iCs/>
                <w:sz w:val="18"/>
                <w:szCs w:val="18"/>
                <w:lang w:val="es-ES_tradnl"/>
              </w:rPr>
              <w:t>Solicitante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E7DB" w14:textId="77777777" w:rsidR="000D6E60" w:rsidRPr="00754854" w:rsidRDefault="000D6E60" w:rsidP="00BF4AB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cs="Calibri"/>
                <w:i/>
                <w:sz w:val="18"/>
                <w:szCs w:val="18"/>
              </w:rPr>
            </w:pPr>
            <w:r w:rsidRPr="00754854">
              <w:rPr>
                <w:i/>
                <w:sz w:val="18"/>
                <w:szCs w:val="18"/>
                <w:lang w:val="es-ES_tradnl"/>
              </w:rPr>
              <w:t>Red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931A" w14:textId="77777777" w:rsidR="000D6E60" w:rsidRPr="005F6E81" w:rsidRDefault="000D6E60" w:rsidP="00BF4AB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cs="Calibri"/>
                <w:i/>
                <w:sz w:val="18"/>
                <w:szCs w:val="18"/>
                <w:lang w:val="es-ES"/>
              </w:rPr>
            </w:pPr>
            <w:r w:rsidRPr="00754854">
              <w:rPr>
                <w:i/>
                <w:sz w:val="18"/>
                <w:szCs w:val="18"/>
                <w:lang w:val="es-ES"/>
              </w:rPr>
              <w:t xml:space="preserve">Indicativo de país y </w:t>
            </w:r>
            <w:r w:rsidRPr="00754854">
              <w:rPr>
                <w:i/>
                <w:sz w:val="18"/>
                <w:szCs w:val="18"/>
                <w:lang w:val="es-ES"/>
              </w:rPr>
              <w:br/>
              <w:t>código de identificación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E6B" w14:textId="77777777" w:rsidR="000D6E60" w:rsidRPr="00754854" w:rsidRDefault="000D6E60" w:rsidP="00BF4AB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cs="Calibri"/>
                <w:i/>
                <w:sz w:val="18"/>
                <w:szCs w:val="18"/>
              </w:rPr>
            </w:pPr>
            <w:r w:rsidRPr="003B3AE1">
              <w:rPr>
                <w:rFonts w:asciiTheme="minorHAnsi" w:hAnsiTheme="minorHAnsi"/>
                <w:i/>
                <w:sz w:val="18"/>
                <w:lang w:val="es-ES_tradnl"/>
              </w:rPr>
              <w:t>Situación</w:t>
            </w:r>
          </w:p>
        </w:tc>
      </w:tr>
      <w:tr w:rsidR="000D6E60" w:rsidRPr="00754854" w14:paraId="5F588E94" w14:textId="77777777" w:rsidTr="00BF4AB5">
        <w:trPr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12AB" w14:textId="77777777" w:rsidR="000D6E60" w:rsidRPr="005F6E81" w:rsidRDefault="000D6E60" w:rsidP="00BF4AB5">
            <w:pPr>
              <w:spacing w:before="60"/>
              <w:rPr>
                <w:rFonts w:asciiTheme="minorHAnsi" w:hAnsiTheme="minorHAnsi" w:cstheme="minorHAnsi"/>
                <w:noProof/>
                <w:lang w:val="en-US"/>
              </w:rPr>
            </w:pPr>
            <w:proofErr w:type="spellStart"/>
            <w:r w:rsidRPr="005F6E81">
              <w:rPr>
                <w:rFonts w:asciiTheme="minorHAnsi" w:hAnsiTheme="minorHAnsi" w:cstheme="minorHAnsi"/>
              </w:rPr>
              <w:t>Afinna</w:t>
            </w:r>
            <w:proofErr w:type="spellEnd"/>
            <w:r w:rsidRPr="005F6E81">
              <w:rPr>
                <w:rFonts w:asciiTheme="minorHAnsi" w:hAnsiTheme="minorHAnsi" w:cstheme="minorHAnsi"/>
              </w:rPr>
              <w:t xml:space="preserve"> One </w:t>
            </w:r>
            <w:proofErr w:type="spellStart"/>
            <w:r w:rsidRPr="005F6E81">
              <w:rPr>
                <w:rFonts w:asciiTheme="minorHAnsi" w:hAnsiTheme="minorHAnsi" w:cstheme="minorHAnsi"/>
              </w:rPr>
              <w:t>Srl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1DBD" w14:textId="77777777" w:rsidR="000D6E60" w:rsidRPr="005F6E81" w:rsidRDefault="000D6E60" w:rsidP="00BF4AB5">
            <w:pPr>
              <w:spacing w:before="60"/>
              <w:rPr>
                <w:rFonts w:asciiTheme="minorHAnsi" w:hAnsiTheme="minorHAnsi" w:cstheme="minorHAnsi"/>
                <w:noProof/>
                <w:lang w:val="en-US"/>
              </w:rPr>
            </w:pPr>
            <w:proofErr w:type="spellStart"/>
            <w:r w:rsidRPr="005F6E81">
              <w:rPr>
                <w:rFonts w:asciiTheme="minorHAnsi" w:hAnsiTheme="minorHAnsi" w:cstheme="minorHAnsi"/>
              </w:rPr>
              <w:t>Afinna</w:t>
            </w:r>
            <w:proofErr w:type="spellEnd"/>
            <w:r w:rsidRPr="005F6E81">
              <w:rPr>
                <w:rFonts w:asciiTheme="minorHAnsi" w:hAnsiTheme="minorHAnsi" w:cstheme="minorHAnsi"/>
              </w:rPr>
              <w:t xml:space="preserve"> One </w:t>
            </w:r>
            <w:proofErr w:type="spellStart"/>
            <w:r w:rsidRPr="005F6E81">
              <w:rPr>
                <w:rFonts w:asciiTheme="minorHAnsi" w:hAnsiTheme="minorHAnsi" w:cstheme="minorHAnsi"/>
              </w:rPr>
              <w:t>Srl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A503" w14:textId="77777777" w:rsidR="000D6E60" w:rsidRPr="005F6E81" w:rsidRDefault="000D6E60" w:rsidP="00BF4AB5">
            <w:pPr>
              <w:spacing w:before="60"/>
              <w:jc w:val="center"/>
              <w:rPr>
                <w:rFonts w:asciiTheme="minorHAnsi" w:hAnsiTheme="minorHAnsi" w:cstheme="minorHAnsi"/>
                <w:bCs/>
                <w:noProof/>
                <w:lang w:val="en-US"/>
              </w:rPr>
            </w:pPr>
            <w:r w:rsidRPr="005F6E81">
              <w:rPr>
                <w:rFonts w:asciiTheme="minorHAnsi" w:hAnsiTheme="minorHAnsi" w:cstheme="minorHAnsi"/>
                <w:bCs/>
              </w:rPr>
              <w:t>+883 350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5DA0" w14:textId="77777777" w:rsidR="000D6E60" w:rsidRPr="00754854" w:rsidRDefault="000D6E60" w:rsidP="00BF4AB5">
            <w:pPr>
              <w:spacing w:before="60"/>
              <w:jc w:val="center"/>
              <w:rPr>
                <w:rFonts w:cs="Calibri"/>
                <w:lang w:val="es-ES"/>
              </w:rPr>
            </w:pPr>
            <w:r w:rsidRPr="005E5B58">
              <w:rPr>
                <w:rFonts w:cs="Calibri"/>
                <w:lang w:val="es-ES"/>
              </w:rPr>
              <w:t>Retirado</w:t>
            </w:r>
          </w:p>
        </w:tc>
      </w:tr>
    </w:tbl>
    <w:p w14:paraId="63629A3B" w14:textId="77777777" w:rsidR="000D6E60" w:rsidRPr="002B05DC" w:rsidRDefault="000D6E60" w:rsidP="000D6E60">
      <w:pPr>
        <w:spacing w:after="0"/>
        <w:rPr>
          <w:rFonts w:asciiTheme="minorHAnsi" w:eastAsiaTheme="minorEastAsia" w:hAnsiTheme="minorHAnsi" w:cstheme="minorBidi"/>
          <w:lang w:val="en-US"/>
        </w:rPr>
      </w:pPr>
    </w:p>
    <w:p w14:paraId="58C3BACD" w14:textId="77777777" w:rsidR="000D6E60" w:rsidRPr="005F6E81" w:rsidRDefault="000D6E60" w:rsidP="000D6E60">
      <w:pPr>
        <w:spacing w:after="120"/>
        <w:rPr>
          <w:rFonts w:asciiTheme="minorHAnsi" w:eastAsiaTheme="minorEastAsia" w:hAnsiTheme="minorHAnsi" w:cstheme="minorBidi"/>
          <w:sz w:val="16"/>
          <w:szCs w:val="16"/>
          <w:lang w:val="es-ES"/>
        </w:rPr>
      </w:pPr>
      <w:r w:rsidRPr="005F6E81">
        <w:rPr>
          <w:rFonts w:asciiTheme="minorHAnsi" w:eastAsiaTheme="minorEastAsia" w:hAnsiTheme="minorHAnsi" w:cstheme="minorBidi"/>
          <w:sz w:val="16"/>
          <w:szCs w:val="16"/>
          <w:lang w:val="es-ES"/>
        </w:rPr>
        <w:t>__________</w:t>
      </w:r>
    </w:p>
    <w:p w14:paraId="67E21D7E" w14:textId="0E5B1657" w:rsidR="000D6E60" w:rsidRPr="00993E67" w:rsidRDefault="000D6E60" w:rsidP="000D6E60">
      <w:pPr>
        <w:rPr>
          <w:rFonts w:asciiTheme="minorHAnsi" w:eastAsiaTheme="minorEastAsia" w:hAnsiTheme="minorHAnsi" w:cstheme="minorBidi"/>
          <w:sz w:val="18"/>
          <w:szCs w:val="18"/>
          <w:lang w:val="es-ES"/>
        </w:rPr>
      </w:pPr>
      <w:r w:rsidRPr="000D6E60">
        <w:rPr>
          <w:rFonts w:asciiTheme="minorHAnsi" w:eastAsiaTheme="minorEastAsia" w:hAnsiTheme="minorHAnsi" w:cstheme="minorBidi"/>
          <w:sz w:val="18"/>
          <w:szCs w:val="18"/>
          <w:lang w:val="es-ES"/>
        </w:rPr>
        <w:t xml:space="preserve">Véase la página </w:t>
      </w:r>
      <w:r>
        <w:rPr>
          <w:rFonts w:asciiTheme="minorHAnsi" w:eastAsiaTheme="minorEastAsia" w:hAnsiTheme="minorHAnsi" w:cstheme="minorBidi"/>
          <w:sz w:val="18"/>
          <w:szCs w:val="18"/>
          <w:lang w:val="es-ES"/>
        </w:rPr>
        <w:t>5</w:t>
      </w:r>
      <w:r w:rsidRPr="000D6E60">
        <w:rPr>
          <w:rFonts w:asciiTheme="minorHAnsi" w:eastAsiaTheme="minorEastAsia" w:hAnsiTheme="minorHAnsi" w:cstheme="minorBidi"/>
          <w:sz w:val="18"/>
          <w:szCs w:val="18"/>
          <w:lang w:val="es-ES"/>
        </w:rPr>
        <w:t xml:space="preserve"> del presente Boletín de Explotación </w:t>
      </w:r>
      <w:proofErr w:type="spellStart"/>
      <w:r w:rsidRPr="000D6E60">
        <w:rPr>
          <w:rFonts w:asciiTheme="minorHAnsi" w:eastAsiaTheme="minorEastAsia" w:hAnsiTheme="minorHAnsi" w:cstheme="minorBidi"/>
          <w:sz w:val="18"/>
          <w:szCs w:val="18"/>
          <w:lang w:val="es-ES"/>
        </w:rPr>
        <w:t>Nº</w:t>
      </w:r>
      <w:proofErr w:type="spellEnd"/>
      <w:r w:rsidRPr="000D6E60">
        <w:rPr>
          <w:rFonts w:asciiTheme="minorHAnsi" w:eastAsiaTheme="minorEastAsia" w:hAnsiTheme="minorHAnsi" w:cstheme="minorBidi"/>
          <w:sz w:val="18"/>
          <w:szCs w:val="18"/>
          <w:lang w:val="es-ES"/>
        </w:rPr>
        <w:t xml:space="preserve"> 1325 del 1.X.2025</w:t>
      </w:r>
    </w:p>
    <w:p w14:paraId="5620A5E8" w14:textId="77777777" w:rsidR="000D6E60" w:rsidRDefault="000D6E60" w:rsidP="000D6E60">
      <w:pPr>
        <w:rPr>
          <w:lang w:val="es-ES"/>
        </w:rPr>
      </w:pPr>
    </w:p>
    <w:p w14:paraId="11AA8209" w14:textId="420C5824" w:rsidR="000D6E60" w:rsidRDefault="000D6E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395238F4" w14:textId="439C7E08" w:rsidR="000D6E60" w:rsidRDefault="000D6E60" w:rsidP="000B3910">
      <w:pPr>
        <w:pStyle w:val="Heading20"/>
        <w:spacing w:before="0"/>
        <w:rPr>
          <w:lang w:val="es-ES"/>
        </w:rPr>
      </w:pPr>
      <w:r>
        <w:rPr>
          <w:lang w:val="es-ES"/>
        </w:rPr>
        <w:t xml:space="preserve">Indicativos de red para el servicio móvil (MNC) del </w:t>
      </w:r>
      <w:r>
        <w:rPr>
          <w:lang w:val="es-ES"/>
        </w:rPr>
        <w:br/>
        <w:t>plan de identificación internacional para redes públicas y suscripciones</w:t>
      </w:r>
      <w:r>
        <w:rPr>
          <w:lang w:val="es-ES"/>
        </w:rPr>
        <w:br/>
        <w:t>(Según la Recomendación ITU-T E.212 (09/2016))</w:t>
      </w:r>
      <w:r>
        <w:rPr>
          <w:lang w:val="es-ES"/>
        </w:rPr>
        <w:br/>
      </w:r>
      <w:r w:rsidR="004E6463">
        <w:rPr>
          <w:lang w:val="es-ES"/>
        </w:rPr>
        <w:t>(</w:t>
      </w:r>
      <w:r>
        <w:rPr>
          <w:lang w:val="es-ES"/>
        </w:rPr>
        <w:t>Situación al 15 de noviembre de 2023</w:t>
      </w:r>
      <w:r w:rsidR="004E6463">
        <w:rPr>
          <w:lang w:val="es-ES"/>
        </w:rPr>
        <w:t>)</w:t>
      </w:r>
    </w:p>
    <w:p w14:paraId="225FBA64" w14:textId="2C0D3CB5" w:rsidR="000D6E60" w:rsidRDefault="000D6E60" w:rsidP="000D6E60">
      <w:pPr>
        <w:jc w:val="center"/>
        <w:rPr>
          <w:lang w:val="es-ES"/>
        </w:rPr>
      </w:pPr>
      <w:r>
        <w:rPr>
          <w:lang w:val="es-ES"/>
        </w:rPr>
        <w:t xml:space="preserve">Anexo al Boletín de Explotación de la UIT </w:t>
      </w:r>
      <w:proofErr w:type="spellStart"/>
      <w:r>
        <w:rPr>
          <w:lang w:val="es-ES"/>
        </w:rPr>
        <w:t>N.°</w:t>
      </w:r>
      <w:proofErr w:type="spellEnd"/>
      <w:r w:rsidR="004E6463">
        <w:rPr>
          <w:lang w:val="es-ES"/>
        </w:rPr>
        <w:t xml:space="preserve"> </w:t>
      </w:r>
      <w:r>
        <w:rPr>
          <w:lang w:val="es-ES"/>
        </w:rPr>
        <w:t>1280 – 15.XI.2023</w:t>
      </w:r>
    </w:p>
    <w:p w14:paraId="4D7E4852" w14:textId="77777777" w:rsidR="000D6E60" w:rsidRDefault="000D6E60" w:rsidP="000D6E60">
      <w:pPr>
        <w:spacing w:before="0"/>
        <w:jc w:val="center"/>
        <w:rPr>
          <w:lang w:val="es-ES"/>
        </w:rPr>
      </w:pPr>
      <w:r>
        <w:rPr>
          <w:lang w:val="es-ES"/>
        </w:rPr>
        <w:t xml:space="preserve">Enmienda </w:t>
      </w:r>
      <w:proofErr w:type="spellStart"/>
      <w:r>
        <w:rPr>
          <w:lang w:val="es-ES"/>
        </w:rPr>
        <w:t>N.°</w:t>
      </w:r>
      <w:proofErr w:type="spellEnd"/>
      <w:r>
        <w:rPr>
          <w:lang w:val="es-ES"/>
        </w:rPr>
        <w:t xml:space="preserve"> 42</w:t>
      </w:r>
    </w:p>
    <w:p w14:paraId="00A96243" w14:textId="77777777" w:rsidR="000D6E60" w:rsidRDefault="000D6E60" w:rsidP="000D6E60">
      <w:pPr>
        <w:rPr>
          <w:lang w:val="es-ES"/>
        </w:rPr>
      </w:pPr>
    </w:p>
    <w:p w14:paraId="216ECC09" w14:textId="77777777" w:rsidR="004E6463" w:rsidRDefault="004E6463" w:rsidP="000D6E60">
      <w:pPr>
        <w:rPr>
          <w:lang w:val="es-E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1496"/>
        <w:gridCol w:w="5005"/>
      </w:tblGrid>
      <w:tr w:rsidR="004E6463" w:rsidRPr="000B3910" w14:paraId="3D8115B5" w14:textId="77777777" w:rsidTr="00BF4AB5">
        <w:trPr>
          <w:trHeight w:val="299"/>
        </w:trPr>
        <w:tc>
          <w:tcPr>
            <w:tcW w:w="270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6BF1CC" w14:textId="1F147783" w:rsidR="004E6463" w:rsidRPr="007C6974" w:rsidRDefault="006E0B39" w:rsidP="00BF4AB5">
            <w:r w:rsidRPr="006E0B39">
              <w:rPr>
                <w:rFonts w:eastAsia="Calibri"/>
                <w:b/>
                <w:i/>
                <w:iCs/>
                <w:color w:val="000000"/>
              </w:rPr>
              <w:t xml:space="preserve">País / Zona </w:t>
            </w:r>
            <w:proofErr w:type="spellStart"/>
            <w:r w:rsidRPr="006E0B39">
              <w:rPr>
                <w:rFonts w:eastAsia="Calibri"/>
                <w:b/>
                <w:i/>
                <w:iCs/>
                <w:color w:val="000000"/>
              </w:rPr>
              <w:t>geográfica</w:t>
            </w:r>
            <w:proofErr w:type="spellEnd"/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2813B2" w14:textId="04EF739D" w:rsidR="004E6463" w:rsidRPr="007C6974" w:rsidRDefault="004E6463" w:rsidP="00BF4AB5">
            <w:pPr>
              <w:jc w:val="center"/>
            </w:pPr>
            <w:r w:rsidRPr="007C6974">
              <w:rPr>
                <w:rFonts w:eastAsia="Calibri"/>
                <w:b/>
                <w:i/>
                <w:color w:val="000000"/>
              </w:rPr>
              <w:t>MCC+MNC</w:t>
            </w:r>
            <w:r w:rsidR="000B3910" w:rsidRPr="00347BFD">
              <w:rPr>
                <w:rFonts w:eastAsia="Calibri"/>
                <w:b/>
                <w:i/>
                <w:color w:val="000000"/>
              </w:rPr>
              <w:t>*</w:t>
            </w:r>
          </w:p>
        </w:tc>
        <w:tc>
          <w:tcPr>
            <w:tcW w:w="50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8885C8" w14:textId="4627A2E4" w:rsidR="004E6463" w:rsidRPr="006E0B39" w:rsidRDefault="006E0B39" w:rsidP="00BF4AB5">
            <w:pPr>
              <w:rPr>
                <w:lang w:val="es-ES"/>
              </w:rPr>
            </w:pPr>
            <w:r w:rsidRPr="006E0B39">
              <w:rPr>
                <w:rFonts w:eastAsia="Calibri"/>
                <w:b/>
                <w:i/>
                <w:iCs/>
                <w:color w:val="000000"/>
                <w:lang w:val="es-ES"/>
              </w:rPr>
              <w:t>Nombre de la Red / Operador</w:t>
            </w:r>
          </w:p>
        </w:tc>
      </w:tr>
      <w:tr w:rsidR="004E6463" w:rsidRPr="007C6974" w14:paraId="1FCF967D" w14:textId="77777777" w:rsidTr="00BF4AB5">
        <w:trPr>
          <w:trHeight w:val="262"/>
        </w:trPr>
        <w:tc>
          <w:tcPr>
            <w:tcW w:w="270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2AA89B" w14:textId="77777777" w:rsidR="004E6463" w:rsidRPr="007C6974" w:rsidRDefault="004E6463" w:rsidP="00BF4AB5">
            <w:pPr>
              <w:spacing w:before="0"/>
            </w:pPr>
            <w:r w:rsidRPr="007C6974">
              <w:rPr>
                <w:rFonts w:eastAsia="Calibri"/>
                <w:b/>
                <w:color w:val="000000"/>
              </w:rPr>
              <w:t xml:space="preserve">Botswana </w:t>
            </w:r>
            <w:r>
              <w:rPr>
                <w:rFonts w:eastAsia="Calibri"/>
                <w:b/>
                <w:color w:val="000000"/>
              </w:rPr>
              <w:t xml:space="preserve">    </w:t>
            </w:r>
            <w:r w:rsidRPr="007C6974">
              <w:rPr>
                <w:rFonts w:eastAsia="Calibri"/>
                <w:b/>
                <w:color w:val="000000"/>
              </w:rPr>
              <w:t>ADD</w:t>
            </w: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9312B5" w14:textId="77777777" w:rsidR="004E6463" w:rsidRPr="007C6974" w:rsidRDefault="004E6463" w:rsidP="00BF4AB5">
            <w:pPr>
              <w:spacing w:before="0"/>
            </w:pPr>
          </w:p>
        </w:tc>
        <w:tc>
          <w:tcPr>
            <w:tcW w:w="50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417FC6" w14:textId="77777777" w:rsidR="004E6463" w:rsidRPr="007C6974" w:rsidRDefault="004E6463" w:rsidP="00BF4AB5">
            <w:pPr>
              <w:spacing w:before="0"/>
            </w:pPr>
          </w:p>
        </w:tc>
      </w:tr>
      <w:tr w:rsidR="004E6463" w:rsidRPr="007C6974" w14:paraId="4799F45E" w14:textId="77777777" w:rsidTr="00BF4AB5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CCFECA" w14:textId="77777777" w:rsidR="004E6463" w:rsidRPr="007C6974" w:rsidRDefault="004E6463" w:rsidP="00BF4AB5">
            <w:pPr>
              <w:spacing w:before="0"/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57933A" w14:textId="77777777" w:rsidR="004E6463" w:rsidRPr="007C6974" w:rsidRDefault="004E6463" w:rsidP="00BF4AB5">
            <w:pPr>
              <w:spacing w:before="0"/>
              <w:jc w:val="center"/>
            </w:pPr>
            <w:r w:rsidRPr="007C6974">
              <w:rPr>
                <w:rFonts w:eastAsia="Calibri"/>
                <w:color w:val="000000"/>
              </w:rPr>
              <w:t>652 06</w:t>
            </w:r>
          </w:p>
        </w:tc>
        <w:tc>
          <w:tcPr>
            <w:tcW w:w="50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B7FE0C" w14:textId="77777777" w:rsidR="004E6463" w:rsidRPr="007C6974" w:rsidRDefault="004E6463" w:rsidP="00BF4AB5">
            <w:pPr>
              <w:spacing w:before="0"/>
            </w:pPr>
            <w:r w:rsidRPr="007C6974">
              <w:rPr>
                <w:rFonts w:eastAsia="Calibri"/>
                <w:color w:val="000000"/>
              </w:rPr>
              <w:t>PARATUS TELECOMMUNICATIONS (PTY)LTD</w:t>
            </w:r>
          </w:p>
        </w:tc>
      </w:tr>
      <w:tr w:rsidR="004E6463" w:rsidRPr="007C6974" w14:paraId="3D681C4C" w14:textId="77777777" w:rsidTr="00BF4AB5">
        <w:trPr>
          <w:trHeight w:val="262"/>
        </w:trPr>
        <w:tc>
          <w:tcPr>
            <w:tcW w:w="270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408419" w14:textId="77777777" w:rsidR="004E6463" w:rsidRPr="007C6974" w:rsidRDefault="004E6463" w:rsidP="00BF4AB5">
            <w:pPr>
              <w:spacing w:before="0"/>
            </w:pPr>
            <w:r w:rsidRPr="007C6974">
              <w:rPr>
                <w:rFonts w:eastAsia="Calibri"/>
                <w:b/>
                <w:color w:val="000000"/>
              </w:rPr>
              <w:t xml:space="preserve">Estonia </w:t>
            </w:r>
            <w:r>
              <w:rPr>
                <w:rFonts w:eastAsia="Calibri"/>
                <w:b/>
                <w:color w:val="000000"/>
              </w:rPr>
              <w:t xml:space="preserve">    </w:t>
            </w:r>
            <w:r w:rsidRPr="007C6974">
              <w:rPr>
                <w:rFonts w:eastAsia="Calibri"/>
                <w:b/>
                <w:color w:val="000000"/>
              </w:rPr>
              <w:t>ADD</w:t>
            </w: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18BDFF" w14:textId="77777777" w:rsidR="004E6463" w:rsidRPr="007C6974" w:rsidRDefault="004E6463" w:rsidP="00BF4AB5">
            <w:pPr>
              <w:spacing w:before="0"/>
            </w:pPr>
          </w:p>
        </w:tc>
        <w:tc>
          <w:tcPr>
            <w:tcW w:w="50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3DD6D8" w14:textId="77777777" w:rsidR="004E6463" w:rsidRPr="007C6974" w:rsidRDefault="004E6463" w:rsidP="00BF4AB5">
            <w:pPr>
              <w:spacing w:before="0"/>
            </w:pPr>
          </w:p>
        </w:tc>
      </w:tr>
      <w:tr w:rsidR="004E6463" w:rsidRPr="007C6974" w14:paraId="16D156AF" w14:textId="77777777" w:rsidTr="00BF4AB5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1264F4" w14:textId="77777777" w:rsidR="004E6463" w:rsidRPr="007C6974" w:rsidRDefault="004E6463" w:rsidP="00BF4AB5">
            <w:pPr>
              <w:spacing w:before="0"/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B7BA36" w14:textId="77777777" w:rsidR="004E6463" w:rsidRPr="007C6974" w:rsidRDefault="004E6463" w:rsidP="00BF4AB5">
            <w:pPr>
              <w:spacing w:before="0"/>
              <w:jc w:val="center"/>
            </w:pPr>
            <w:r w:rsidRPr="007C6974">
              <w:rPr>
                <w:rFonts w:eastAsia="Calibri"/>
                <w:color w:val="000000"/>
              </w:rPr>
              <w:t>248 10</w:t>
            </w:r>
          </w:p>
        </w:tc>
        <w:tc>
          <w:tcPr>
            <w:tcW w:w="500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6F6DBA" w14:textId="77777777" w:rsidR="004E6463" w:rsidRPr="007C6974" w:rsidRDefault="004E6463" w:rsidP="00BF4AB5">
            <w:pPr>
              <w:spacing w:before="0"/>
            </w:pPr>
            <w:proofErr w:type="spellStart"/>
            <w:r w:rsidRPr="007C6974">
              <w:rPr>
                <w:rFonts w:eastAsia="Calibri"/>
                <w:color w:val="000000"/>
              </w:rPr>
              <w:t>Intergo</w:t>
            </w:r>
            <w:proofErr w:type="spellEnd"/>
            <w:r w:rsidRPr="007C6974">
              <w:rPr>
                <w:rFonts w:eastAsia="Calibri"/>
                <w:color w:val="000000"/>
              </w:rPr>
              <w:t xml:space="preserve"> Telecom OÜ</w:t>
            </w:r>
          </w:p>
        </w:tc>
      </w:tr>
    </w:tbl>
    <w:p w14:paraId="77F74772" w14:textId="77777777" w:rsidR="004E6463" w:rsidRDefault="004E6463" w:rsidP="004E6463">
      <w:pPr>
        <w:spacing w:before="0"/>
        <w:rPr>
          <w:rFonts w:cs="Calibri"/>
          <w:lang w:eastAsia="zh-CN"/>
        </w:rPr>
      </w:pPr>
    </w:p>
    <w:p w14:paraId="6CCC4776" w14:textId="77777777" w:rsidR="000D6E60" w:rsidRDefault="000D6E60" w:rsidP="000D6E60"/>
    <w:p w14:paraId="386A29F0" w14:textId="77777777" w:rsidR="000B3910" w:rsidRPr="00347BFD" w:rsidRDefault="000B3910" w:rsidP="000B3910">
      <w:pPr>
        <w:spacing w:before="0"/>
      </w:pPr>
      <w:r w:rsidRPr="00347BFD">
        <w:rPr>
          <w:rFonts w:ascii="Arial" w:eastAsia="Arial" w:hAnsi="Arial"/>
          <w:color w:val="000000"/>
          <w:sz w:val="16"/>
        </w:rPr>
        <w:t>____________</w:t>
      </w:r>
    </w:p>
    <w:p w14:paraId="5BD7A637" w14:textId="77777777" w:rsidR="000B3910" w:rsidRPr="00F85137" w:rsidRDefault="000B3910" w:rsidP="000B3910">
      <w:pPr>
        <w:spacing w:before="0" w:after="0"/>
      </w:pPr>
      <w:r w:rsidRPr="00F85137">
        <w:rPr>
          <w:rFonts w:eastAsia="Calibri"/>
          <w:color w:val="000000"/>
          <w:sz w:val="16"/>
        </w:rPr>
        <w:t>*</w:t>
      </w:r>
      <w:r w:rsidRPr="00F85137">
        <w:rPr>
          <w:rFonts w:eastAsia="Calibri"/>
          <w:color w:val="000000"/>
          <w:sz w:val="18"/>
        </w:rPr>
        <w:t xml:space="preserve">       MCC: Mobile Country Code / </w:t>
      </w:r>
      <w:proofErr w:type="spellStart"/>
      <w:r w:rsidRPr="00F85137">
        <w:rPr>
          <w:rFonts w:eastAsia="Calibri"/>
          <w:color w:val="000000"/>
          <w:sz w:val="18"/>
        </w:rPr>
        <w:t>Indicatif</w:t>
      </w:r>
      <w:proofErr w:type="spellEnd"/>
      <w:r w:rsidRPr="00F85137">
        <w:rPr>
          <w:rFonts w:eastAsia="Calibri"/>
          <w:color w:val="000000"/>
          <w:sz w:val="18"/>
        </w:rPr>
        <w:t xml:space="preserve"> de pays du mobile / </w:t>
      </w:r>
      <w:proofErr w:type="spellStart"/>
      <w:r w:rsidRPr="00F85137">
        <w:rPr>
          <w:rFonts w:eastAsia="Calibri"/>
          <w:color w:val="000000"/>
          <w:sz w:val="18"/>
        </w:rPr>
        <w:t>Indicativo</w:t>
      </w:r>
      <w:proofErr w:type="spellEnd"/>
      <w:r w:rsidRPr="00F85137">
        <w:rPr>
          <w:rFonts w:eastAsia="Calibri"/>
          <w:color w:val="000000"/>
          <w:sz w:val="18"/>
        </w:rPr>
        <w:t xml:space="preserve"> de </w:t>
      </w:r>
      <w:proofErr w:type="spellStart"/>
      <w:r w:rsidRPr="00F85137">
        <w:rPr>
          <w:rFonts w:eastAsia="Calibri"/>
          <w:color w:val="000000"/>
          <w:sz w:val="18"/>
        </w:rPr>
        <w:t>país</w:t>
      </w:r>
      <w:proofErr w:type="spellEnd"/>
      <w:r w:rsidRPr="00F85137">
        <w:rPr>
          <w:rFonts w:eastAsia="Calibri"/>
          <w:color w:val="000000"/>
          <w:sz w:val="18"/>
        </w:rPr>
        <w:t xml:space="preserve"> para </w:t>
      </w:r>
      <w:proofErr w:type="spellStart"/>
      <w:r w:rsidRPr="00F85137">
        <w:rPr>
          <w:rFonts w:eastAsia="Calibri"/>
          <w:color w:val="000000"/>
          <w:sz w:val="18"/>
        </w:rPr>
        <w:t>el</w:t>
      </w:r>
      <w:proofErr w:type="spellEnd"/>
      <w:r w:rsidRPr="00F85137">
        <w:rPr>
          <w:rFonts w:eastAsia="Calibri"/>
          <w:color w:val="000000"/>
          <w:sz w:val="18"/>
        </w:rPr>
        <w:t xml:space="preserve"> </w:t>
      </w:r>
      <w:proofErr w:type="spellStart"/>
      <w:r w:rsidRPr="00F85137">
        <w:rPr>
          <w:rFonts w:eastAsia="Calibri"/>
          <w:color w:val="000000"/>
          <w:sz w:val="18"/>
        </w:rPr>
        <w:t>servicio</w:t>
      </w:r>
      <w:proofErr w:type="spellEnd"/>
      <w:r w:rsidRPr="00F85137">
        <w:rPr>
          <w:rFonts w:eastAsia="Calibri"/>
          <w:color w:val="000000"/>
          <w:sz w:val="18"/>
        </w:rPr>
        <w:t xml:space="preserve"> </w:t>
      </w:r>
      <w:proofErr w:type="spellStart"/>
      <w:r w:rsidRPr="00F85137">
        <w:rPr>
          <w:rFonts w:eastAsia="Calibri"/>
          <w:color w:val="000000"/>
          <w:sz w:val="18"/>
        </w:rPr>
        <w:t>móvil</w:t>
      </w:r>
      <w:proofErr w:type="spellEnd"/>
    </w:p>
    <w:p w14:paraId="7B107780" w14:textId="77777777" w:rsidR="000B3910" w:rsidRDefault="000B3910" w:rsidP="000B3910">
      <w:pPr>
        <w:spacing w:before="0"/>
        <w:rPr>
          <w:lang w:val="fr-FR"/>
        </w:rPr>
      </w:pPr>
      <w:r w:rsidRPr="00F85137">
        <w:rPr>
          <w:rFonts w:eastAsia="Calibri"/>
          <w:color w:val="000000"/>
          <w:sz w:val="18"/>
        </w:rPr>
        <w:t xml:space="preserve">         MNC:  Mobile Network Code / Code de réseau mobile / </w:t>
      </w:r>
      <w:proofErr w:type="spellStart"/>
      <w:r w:rsidRPr="00F85137">
        <w:rPr>
          <w:rFonts w:eastAsia="Calibri"/>
          <w:color w:val="000000"/>
          <w:sz w:val="18"/>
        </w:rPr>
        <w:t>Indicativo</w:t>
      </w:r>
      <w:proofErr w:type="spellEnd"/>
      <w:r w:rsidRPr="00F85137">
        <w:rPr>
          <w:rFonts w:eastAsia="Calibri"/>
          <w:color w:val="000000"/>
          <w:sz w:val="18"/>
        </w:rPr>
        <w:t xml:space="preserve"> de red para </w:t>
      </w:r>
      <w:proofErr w:type="spellStart"/>
      <w:r w:rsidRPr="00F85137">
        <w:rPr>
          <w:rFonts w:eastAsia="Calibri"/>
          <w:color w:val="000000"/>
          <w:sz w:val="18"/>
        </w:rPr>
        <w:t>el</w:t>
      </w:r>
      <w:proofErr w:type="spellEnd"/>
      <w:r w:rsidRPr="00F85137">
        <w:rPr>
          <w:rFonts w:eastAsia="Calibri"/>
          <w:color w:val="000000"/>
          <w:sz w:val="18"/>
        </w:rPr>
        <w:t xml:space="preserve"> </w:t>
      </w:r>
      <w:proofErr w:type="spellStart"/>
      <w:r w:rsidRPr="00F85137">
        <w:rPr>
          <w:rFonts w:eastAsia="Calibri"/>
          <w:color w:val="000000"/>
          <w:sz w:val="18"/>
        </w:rPr>
        <w:t>servicio</w:t>
      </w:r>
      <w:proofErr w:type="spellEnd"/>
      <w:r w:rsidRPr="00F85137">
        <w:rPr>
          <w:rFonts w:eastAsia="Calibri"/>
          <w:color w:val="000000"/>
          <w:sz w:val="18"/>
        </w:rPr>
        <w:t xml:space="preserve"> </w:t>
      </w:r>
      <w:proofErr w:type="spellStart"/>
      <w:r w:rsidRPr="00F85137">
        <w:rPr>
          <w:rFonts w:eastAsia="Calibri"/>
          <w:color w:val="000000"/>
          <w:sz w:val="18"/>
        </w:rPr>
        <w:t>móvil</w:t>
      </w:r>
      <w:proofErr w:type="spellEnd"/>
    </w:p>
    <w:p w14:paraId="6E9E429A" w14:textId="77777777" w:rsidR="000D6E60" w:rsidRDefault="000D6E60" w:rsidP="000D6E60">
      <w:pPr>
        <w:rPr>
          <w:lang w:val="es-ES"/>
        </w:rPr>
      </w:pPr>
    </w:p>
    <w:p w14:paraId="2CB08C16" w14:textId="540D6DBB" w:rsidR="0048640D" w:rsidRDefault="004864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2689140E" w14:textId="77777777" w:rsidR="0048640D" w:rsidRPr="0010300F" w:rsidRDefault="0048640D" w:rsidP="0048640D">
      <w:pPr>
        <w:pStyle w:val="Heading20"/>
        <w:spacing w:before="0"/>
        <w:rPr>
          <w:lang w:val="es-ES"/>
        </w:rPr>
      </w:pPr>
      <w:bookmarkStart w:id="1080" w:name="_Toc303344679"/>
      <w:bookmarkStart w:id="1081" w:name="_Toc458411211"/>
      <w:r w:rsidRPr="0010300F">
        <w:rPr>
          <w:lang w:val="es-ES"/>
        </w:rPr>
        <w:t>Lista de códigos de operador de la UIT</w:t>
      </w:r>
      <w:r w:rsidRPr="0010300F">
        <w:rPr>
          <w:lang w:val="es-ES"/>
        </w:rPr>
        <w:br/>
        <w:t>(Según la Recomendación UIT-T M.1400 (03/2013))</w:t>
      </w:r>
      <w:bookmarkEnd w:id="1080"/>
      <w:r w:rsidRPr="0010300F">
        <w:rPr>
          <w:lang w:val="es-ES"/>
        </w:rPr>
        <w:br/>
        <w:t>(Situación al 15 de septiembre de 2014)</w:t>
      </w:r>
      <w:bookmarkEnd w:id="1081"/>
    </w:p>
    <w:p w14:paraId="73D32936" w14:textId="77777777" w:rsidR="0048640D" w:rsidRDefault="0048640D" w:rsidP="0048640D">
      <w:pPr>
        <w:spacing w:before="240"/>
        <w:jc w:val="center"/>
        <w:rPr>
          <w:rFonts w:eastAsia="Calibri"/>
          <w:lang w:val="es-ES"/>
        </w:rPr>
      </w:pPr>
      <w:r w:rsidRPr="0010300F">
        <w:rPr>
          <w:lang w:val="es-ES"/>
        </w:rPr>
        <w:t>(</w:t>
      </w:r>
      <w:r w:rsidRPr="0010300F">
        <w:rPr>
          <w:rFonts w:eastAsia="Arial"/>
          <w:lang w:val="es-ES"/>
        </w:rPr>
        <w:t xml:space="preserve">Anexo al Boletín de Explotación de la UIT </w:t>
      </w:r>
      <w:proofErr w:type="spellStart"/>
      <w:r w:rsidRPr="0010300F">
        <w:rPr>
          <w:rFonts w:eastAsia="Arial"/>
          <w:lang w:val="es-ES"/>
        </w:rPr>
        <w:t>N.°</w:t>
      </w:r>
      <w:proofErr w:type="spellEnd"/>
      <w:r w:rsidRPr="0010300F">
        <w:rPr>
          <w:lang w:val="es-ES"/>
        </w:rPr>
        <w:t xml:space="preserve"> 1060 – 15.IX.2014)</w:t>
      </w:r>
      <w:r w:rsidRPr="0010300F">
        <w:rPr>
          <w:lang w:val="es-ES"/>
        </w:rPr>
        <w:br/>
        <w:t>(</w:t>
      </w:r>
      <w:r w:rsidRPr="0010300F">
        <w:rPr>
          <w:rFonts w:eastAsia="Arial"/>
          <w:lang w:val="es-ES"/>
        </w:rPr>
        <w:t xml:space="preserve">Enmienda </w:t>
      </w:r>
      <w:proofErr w:type="spellStart"/>
      <w:r w:rsidRPr="00B14ADE">
        <w:rPr>
          <w:rFonts w:eastAsia="Calibri"/>
          <w:lang w:val="es-ES"/>
        </w:rPr>
        <w:t>N.°</w:t>
      </w:r>
      <w:proofErr w:type="spellEnd"/>
      <w:r w:rsidRPr="00B14ADE">
        <w:rPr>
          <w:rFonts w:eastAsia="Calibri"/>
          <w:lang w:val="es-ES"/>
        </w:rPr>
        <w:t xml:space="preserve"> </w:t>
      </w:r>
      <w:r>
        <w:rPr>
          <w:rFonts w:eastAsia="Calibri"/>
          <w:lang w:val="es-ES"/>
        </w:rPr>
        <w:t>195)</w:t>
      </w:r>
    </w:p>
    <w:p w14:paraId="06E0EB71" w14:textId="77777777" w:rsidR="0048640D" w:rsidRPr="00742CE7" w:rsidRDefault="0048640D" w:rsidP="0048640D">
      <w:pPr>
        <w:rPr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3686"/>
      </w:tblGrid>
      <w:tr w:rsidR="0048640D" w:rsidRPr="0010300F" w14:paraId="788A167A" w14:textId="77777777" w:rsidTr="00BF4AB5">
        <w:trPr>
          <w:cantSplit/>
          <w:tblHeader/>
        </w:trPr>
        <w:tc>
          <w:tcPr>
            <w:tcW w:w="3544" w:type="dxa"/>
            <w:hideMark/>
          </w:tcPr>
          <w:p w14:paraId="7DB4F409" w14:textId="77777777" w:rsidR="0048640D" w:rsidRPr="0010300F" w:rsidRDefault="0048640D" w:rsidP="00BF4AB5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693" w:type="dxa"/>
            <w:hideMark/>
          </w:tcPr>
          <w:p w14:paraId="220300FF" w14:textId="77777777" w:rsidR="0048640D" w:rsidRPr="0010300F" w:rsidRDefault="0048640D" w:rsidP="00BF4AB5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686" w:type="dxa"/>
            <w:hideMark/>
          </w:tcPr>
          <w:p w14:paraId="6849F6B3" w14:textId="77777777" w:rsidR="0048640D" w:rsidRPr="0010300F" w:rsidRDefault="0048640D" w:rsidP="00BF4AB5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48640D" w:rsidRPr="0010300F" w14:paraId="1FCF5007" w14:textId="77777777" w:rsidTr="00BF4AB5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8D4446" w14:textId="77777777" w:rsidR="0048640D" w:rsidRPr="0010300F" w:rsidRDefault="0048640D" w:rsidP="00BF4AB5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81184F" w14:textId="77777777" w:rsidR="0048640D" w:rsidRPr="0010300F" w:rsidRDefault="0048640D" w:rsidP="00BF4AB5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E513C" w14:textId="77777777" w:rsidR="0048640D" w:rsidRPr="0010300F" w:rsidRDefault="0048640D" w:rsidP="00BF4AB5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14:paraId="6F3DDF3A" w14:textId="77777777" w:rsidR="0048640D" w:rsidRPr="00DC1D04" w:rsidRDefault="0048640D" w:rsidP="0048640D">
      <w:pPr>
        <w:tabs>
          <w:tab w:val="left" w:pos="3686"/>
        </w:tabs>
        <w:spacing w:before="0"/>
        <w:rPr>
          <w:rFonts w:cs="Calibri"/>
          <w:b/>
          <w:lang w:val="fr-FR"/>
        </w:rPr>
      </w:pPr>
      <w:bookmarkStart w:id="1082" w:name="OLE_LINK5"/>
      <w:bookmarkStart w:id="1083" w:name="OLE_LINK6"/>
      <w:bookmarkStart w:id="1084" w:name="OLE_LINK9"/>
      <w:bookmarkStart w:id="1085" w:name="OLE_LINK10"/>
    </w:p>
    <w:bookmarkEnd w:id="1082"/>
    <w:bookmarkEnd w:id="1083"/>
    <w:bookmarkEnd w:id="1084"/>
    <w:bookmarkEnd w:id="1085"/>
    <w:p w14:paraId="33A9A73C" w14:textId="77777777" w:rsidR="0048640D" w:rsidRDefault="0048640D" w:rsidP="0048640D">
      <w:pPr>
        <w:tabs>
          <w:tab w:val="left" w:pos="3686"/>
        </w:tabs>
        <w:rPr>
          <w:rFonts w:cs="Calibri"/>
          <w:b/>
          <w:lang w:val="es-ES"/>
        </w:rPr>
      </w:pPr>
      <w:r w:rsidRPr="0010300F">
        <w:rPr>
          <w:rFonts w:eastAsia="SimSun"/>
          <w:b/>
          <w:bCs/>
          <w:i/>
          <w:iCs/>
          <w:lang w:val="es-ES"/>
        </w:rPr>
        <w:t>Alemania (República Federal de) / DEU</w:t>
      </w:r>
      <w:r w:rsidRPr="00742CE7">
        <w:rPr>
          <w:rFonts w:cs="Calibri"/>
          <w:b/>
          <w:i/>
          <w:lang w:val="es-ES"/>
        </w:rPr>
        <w:tab/>
      </w:r>
      <w:r>
        <w:rPr>
          <w:rFonts w:cs="Calibri"/>
          <w:b/>
          <w:lang w:val="es-ES"/>
        </w:rPr>
        <w:t>ADD</w:t>
      </w:r>
    </w:p>
    <w:p w14:paraId="0E8189AF" w14:textId="77777777" w:rsidR="0048640D" w:rsidRPr="00381992" w:rsidRDefault="0048640D" w:rsidP="0048640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/>
        <w:jc w:val="left"/>
        <w:rPr>
          <w:rFonts w:cs="Calibri"/>
          <w:color w:val="000000"/>
          <w:sz w:val="22"/>
          <w:szCs w:val="22"/>
          <w:lang w:val="es-ES"/>
        </w:rPr>
      </w:pP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520"/>
        <w:gridCol w:w="3960"/>
      </w:tblGrid>
      <w:tr w:rsidR="0048640D" w:rsidRPr="00A9596F" w14:paraId="574D5873" w14:textId="77777777" w:rsidTr="00BF4AB5">
        <w:trPr>
          <w:trHeight w:val="779"/>
        </w:trPr>
        <w:tc>
          <w:tcPr>
            <w:tcW w:w="3960" w:type="dxa"/>
          </w:tcPr>
          <w:p w14:paraId="1A8BACBC" w14:textId="77777777" w:rsidR="0048640D" w:rsidRPr="00A9596F" w:rsidRDefault="0048640D" w:rsidP="00BF4AB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asciiTheme="minorHAnsi" w:hAnsiTheme="minorHAnsi" w:cs="Arial"/>
                <w:noProof/>
                <w:lang w:val="en-US"/>
              </w:rPr>
            </w:pPr>
            <w:r w:rsidRPr="00A9596F">
              <w:rPr>
                <w:rFonts w:asciiTheme="minorHAnsi" w:hAnsiTheme="minorHAnsi" w:cs="Arial"/>
                <w:noProof/>
                <w:lang w:val="en-US"/>
              </w:rPr>
              <w:t>ace fibertec GmbH</w:t>
            </w:r>
            <w:r w:rsidRPr="00A9596F">
              <w:rPr>
                <w:rFonts w:asciiTheme="minorHAnsi" w:hAnsiTheme="minorHAnsi" w:cs="Arial"/>
                <w:noProof/>
                <w:lang w:val="en-US"/>
              </w:rPr>
              <w:cr/>
              <w:t>Am Graben 4</w:t>
            </w:r>
          </w:p>
          <w:p w14:paraId="7B6E5793" w14:textId="77777777" w:rsidR="0048640D" w:rsidRPr="00A9596F" w:rsidRDefault="0048640D" w:rsidP="00BF4AB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asciiTheme="minorHAnsi" w:hAnsiTheme="minorHAnsi" w:cs="Arial"/>
                <w:noProof/>
                <w:highlight w:val="yellow"/>
                <w:lang w:val="de-CH"/>
              </w:rPr>
            </w:pPr>
            <w:r w:rsidRPr="00A9596F">
              <w:rPr>
                <w:rFonts w:asciiTheme="minorHAnsi" w:hAnsiTheme="minorHAnsi" w:cs="Arial"/>
                <w:noProof/>
                <w:lang w:val="en-US"/>
              </w:rPr>
              <w:t>D-94234 VIECHTACH</w:t>
            </w:r>
          </w:p>
        </w:tc>
        <w:tc>
          <w:tcPr>
            <w:tcW w:w="2520" w:type="dxa"/>
          </w:tcPr>
          <w:p w14:paraId="532293D8" w14:textId="77777777" w:rsidR="0048640D" w:rsidRPr="00A9596F" w:rsidRDefault="0048640D" w:rsidP="00BF4AB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highlight w:val="yellow"/>
              </w:rPr>
            </w:pPr>
            <w:r w:rsidRPr="00A9596F">
              <w:rPr>
                <w:rFonts w:asciiTheme="minorHAnsi" w:eastAsia="SimSun" w:hAnsiTheme="minorHAnsi" w:cs="Arial"/>
                <w:b/>
                <w:bCs/>
                <w:color w:val="000000"/>
              </w:rPr>
              <w:t>ACEFTT</w:t>
            </w:r>
          </w:p>
        </w:tc>
        <w:tc>
          <w:tcPr>
            <w:tcW w:w="3960" w:type="dxa"/>
          </w:tcPr>
          <w:p w14:paraId="708E9F9B" w14:textId="77777777" w:rsidR="0048640D" w:rsidRPr="00A9596F" w:rsidRDefault="0048640D" w:rsidP="00BF4AB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proofErr w:type="spellStart"/>
            <w:r w:rsidRPr="00A9596F">
              <w:rPr>
                <w:rFonts w:asciiTheme="minorHAnsi" w:eastAsia="SimSun" w:hAnsiTheme="minorHAnsi" w:cs="Arial"/>
                <w:color w:val="000000"/>
                <w:lang w:val="en-US"/>
              </w:rPr>
              <w:t>Mr</w:t>
            </w:r>
            <w:proofErr w:type="spellEnd"/>
            <w:r w:rsidRPr="00A9596F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 Christof Englmeier</w:t>
            </w:r>
          </w:p>
          <w:p w14:paraId="2A8DEADB" w14:textId="77777777" w:rsidR="0048640D" w:rsidRPr="00A9596F" w:rsidRDefault="0048640D" w:rsidP="00BF4AB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A9596F">
              <w:rPr>
                <w:rFonts w:asciiTheme="minorHAnsi" w:eastAsia="SimSun" w:hAnsiTheme="minorHAnsi" w:cs="Arial"/>
                <w:color w:val="000000"/>
                <w:lang w:val="en-US"/>
              </w:rPr>
              <w:t>Tel.: +49 9942 9044143</w:t>
            </w:r>
          </w:p>
          <w:p w14:paraId="21779C9E" w14:textId="77777777" w:rsidR="0048640D" w:rsidRPr="00A9596F" w:rsidRDefault="0048640D" w:rsidP="00BF4AB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A9596F">
              <w:rPr>
                <w:rFonts w:asciiTheme="minorHAnsi" w:eastAsia="SimSun" w:hAnsiTheme="minorHAnsi" w:cs="Arial"/>
                <w:color w:val="000000"/>
                <w:lang w:val="en-US"/>
              </w:rPr>
              <w:t>Fax: +49 9942 9047261</w:t>
            </w:r>
          </w:p>
          <w:p w14:paraId="04C010B3" w14:textId="77777777" w:rsidR="0048640D" w:rsidRPr="00A9596F" w:rsidRDefault="0048640D" w:rsidP="00BF4AB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  <w:highlight w:val="yellow"/>
                <w:lang w:val="en-US"/>
              </w:rPr>
            </w:pPr>
            <w:r w:rsidRPr="00A9596F">
              <w:rPr>
                <w:rFonts w:asciiTheme="minorHAnsi" w:eastAsia="SimSun" w:hAnsiTheme="minorHAnsi" w:cs="Arial"/>
                <w:color w:val="000000"/>
                <w:lang w:val="es-ES"/>
              </w:rPr>
              <w:t>Email: info@ace-fibertec.de</w:t>
            </w:r>
          </w:p>
        </w:tc>
      </w:tr>
    </w:tbl>
    <w:p w14:paraId="4D47212C" w14:textId="77777777" w:rsidR="0048640D" w:rsidRPr="00A9596F" w:rsidRDefault="0048640D" w:rsidP="0048640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/>
        <w:jc w:val="left"/>
        <w:rPr>
          <w:rFonts w:cs="Calibri"/>
          <w:color w:val="000000"/>
          <w:sz w:val="22"/>
          <w:szCs w:val="22"/>
          <w:lang w:val="es-ES"/>
        </w:rPr>
      </w:pPr>
    </w:p>
    <w:p w14:paraId="7FFE6E0D" w14:textId="41863740" w:rsidR="000B3910" w:rsidRDefault="000B3910" w:rsidP="000D6E60">
      <w:pPr>
        <w:rPr>
          <w:lang w:val="es-ES"/>
        </w:rPr>
      </w:pPr>
      <w:r>
        <w:rPr>
          <w:lang w:val="es-ES"/>
        </w:rPr>
        <w:br w:type="page"/>
      </w:r>
    </w:p>
    <w:p w14:paraId="55026AAA" w14:textId="77777777" w:rsidR="0048640D" w:rsidRDefault="0048640D" w:rsidP="000D6E60">
      <w:pPr>
        <w:rPr>
          <w:lang w:val="es-ES"/>
        </w:rPr>
      </w:pPr>
    </w:p>
    <w:p w14:paraId="2A8E6C59" w14:textId="63232A8D" w:rsidR="0048640D" w:rsidRDefault="0048640D" w:rsidP="000B3910">
      <w:pPr>
        <w:pStyle w:val="Heading20"/>
        <w:spacing w:before="0"/>
        <w:rPr>
          <w:lang w:val="es-ES"/>
        </w:rPr>
      </w:pPr>
      <w:r>
        <w:rPr>
          <w:lang w:val="es-ES"/>
        </w:rPr>
        <w:t>Lista de códigos de puntos de señalización internacional (ISPC)</w:t>
      </w:r>
      <w:r>
        <w:rPr>
          <w:lang w:val="es-ES"/>
        </w:rPr>
        <w:br/>
        <w:t>(Según la Recomendación ITU-T Q.708 (03/1999))</w:t>
      </w:r>
      <w:r>
        <w:rPr>
          <w:lang w:val="es-ES"/>
        </w:rPr>
        <w:br/>
      </w:r>
      <w:r w:rsidR="006E0B39">
        <w:rPr>
          <w:lang w:val="es-ES"/>
        </w:rPr>
        <w:t>(</w:t>
      </w:r>
      <w:r>
        <w:rPr>
          <w:lang w:val="es-ES"/>
        </w:rPr>
        <w:t>Situación al 01 de julio de 2024)</w:t>
      </w:r>
    </w:p>
    <w:p w14:paraId="34DF5971" w14:textId="7499A9F2" w:rsidR="0048640D" w:rsidRDefault="0048640D" w:rsidP="0048640D">
      <w:pPr>
        <w:jc w:val="center"/>
        <w:rPr>
          <w:lang w:val="es-ES"/>
        </w:rPr>
      </w:pPr>
      <w:r w:rsidRPr="00987D4C">
        <w:rPr>
          <w:lang w:val="es-ES"/>
        </w:rPr>
        <w:t xml:space="preserve">Anexo al Boletín de Explotación de la UIT </w:t>
      </w:r>
      <w:proofErr w:type="spellStart"/>
      <w:r w:rsidR="006E0B39" w:rsidRPr="00B14ADE">
        <w:rPr>
          <w:rFonts w:eastAsia="Calibri"/>
          <w:lang w:val="es-ES"/>
        </w:rPr>
        <w:t>N.°</w:t>
      </w:r>
      <w:proofErr w:type="spellEnd"/>
      <w:r w:rsidRPr="00987D4C">
        <w:rPr>
          <w:lang w:val="es-ES"/>
        </w:rPr>
        <w:t xml:space="preserve"> 1295 - 1.VII.2024</w:t>
      </w:r>
      <w:r w:rsidRPr="00987D4C">
        <w:rPr>
          <w:lang w:val="es-ES"/>
        </w:rPr>
        <w:br/>
        <w:t xml:space="preserve">Enmienda </w:t>
      </w:r>
      <w:proofErr w:type="spellStart"/>
      <w:r w:rsidR="006E0B39" w:rsidRPr="00B14ADE">
        <w:rPr>
          <w:rFonts w:eastAsia="Calibri"/>
          <w:lang w:val="es-ES"/>
        </w:rPr>
        <w:t>N.°</w:t>
      </w:r>
      <w:proofErr w:type="spellEnd"/>
      <w:r w:rsidRPr="00987D4C">
        <w:rPr>
          <w:lang w:val="es-ES"/>
        </w:rPr>
        <w:t xml:space="preserve"> 24</w:t>
      </w:r>
    </w:p>
    <w:p w14:paraId="777705FC" w14:textId="77777777" w:rsidR="0048640D" w:rsidRDefault="0048640D" w:rsidP="0048640D">
      <w:pPr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00"/>
        <w:gridCol w:w="1400"/>
        <w:gridCol w:w="3500"/>
        <w:gridCol w:w="3500"/>
      </w:tblGrid>
      <w:tr w:rsidR="0048640D" w:rsidRPr="000B3910" w14:paraId="4FF47D2B" w14:textId="77777777" w:rsidTr="006E0B39">
        <w:trPr>
          <w:tblHeader/>
        </w:trPr>
        <w:tc>
          <w:tcPr>
            <w:tcW w:w="2800" w:type="dxa"/>
            <w:gridSpan w:val="2"/>
          </w:tcPr>
          <w:p w14:paraId="2C2D8EC2" w14:textId="77777777" w:rsidR="0048640D" w:rsidRDefault="0048640D" w:rsidP="00BF4AB5">
            <w:pPr>
              <w:pStyle w:val="Tabletext"/>
            </w:pPr>
            <w:r>
              <w:rPr>
                <w:i/>
                <w:iCs/>
              </w:rPr>
              <w:t xml:space="preserve">País / Zona </w:t>
            </w:r>
            <w:proofErr w:type="spellStart"/>
            <w:r>
              <w:rPr>
                <w:i/>
                <w:iCs/>
              </w:rPr>
              <w:t>geográfica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  <w:tc>
          <w:tcPr>
            <w:tcW w:w="3500" w:type="dxa"/>
            <w:vMerge w:val="restart"/>
          </w:tcPr>
          <w:p w14:paraId="6ACA65D7" w14:textId="77777777" w:rsidR="0048640D" w:rsidRPr="00987D4C" w:rsidRDefault="0048640D" w:rsidP="00BF4AB5">
            <w:pPr>
              <w:pStyle w:val="Tabletext"/>
              <w:rPr>
                <w:lang w:val="es-ES"/>
              </w:rPr>
            </w:pPr>
            <w:r w:rsidRPr="00987D4C">
              <w:rPr>
                <w:i/>
                <w:iCs/>
                <w:lang w:val="es-ES"/>
              </w:rPr>
              <w:t xml:space="preserve">Nombre único del punto de señalización </w:t>
            </w:r>
          </w:p>
        </w:tc>
        <w:tc>
          <w:tcPr>
            <w:tcW w:w="3500" w:type="dxa"/>
            <w:vMerge w:val="restart"/>
          </w:tcPr>
          <w:p w14:paraId="71B1E03D" w14:textId="77777777" w:rsidR="0048640D" w:rsidRPr="00987D4C" w:rsidRDefault="0048640D" w:rsidP="00BF4AB5">
            <w:pPr>
              <w:pStyle w:val="Tabletext"/>
              <w:rPr>
                <w:lang w:val="es-ES"/>
              </w:rPr>
            </w:pPr>
            <w:r w:rsidRPr="00987D4C">
              <w:rPr>
                <w:i/>
                <w:iCs/>
                <w:lang w:val="es-ES"/>
              </w:rPr>
              <w:t xml:space="preserve">Nombre del operador del punto de señalización </w:t>
            </w:r>
          </w:p>
        </w:tc>
      </w:tr>
      <w:tr w:rsidR="0048640D" w14:paraId="44F95F3C" w14:textId="77777777" w:rsidTr="006E0B39">
        <w:trPr>
          <w:tblHeader/>
        </w:trPr>
        <w:tc>
          <w:tcPr>
            <w:tcW w:w="1400" w:type="dxa"/>
            <w:tcBorders>
              <w:bottom w:val="single" w:sz="4" w:space="0" w:color="auto"/>
            </w:tcBorders>
          </w:tcPr>
          <w:p w14:paraId="7172C1F2" w14:textId="77777777" w:rsidR="0048640D" w:rsidRDefault="0048640D" w:rsidP="00BF4AB5">
            <w:pPr>
              <w:pStyle w:val="Tabletext"/>
            </w:pPr>
            <w:r>
              <w:rPr>
                <w:i/>
                <w:iCs/>
              </w:rPr>
              <w:t>ISPC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5A874D42" w14:textId="77777777" w:rsidR="0048640D" w:rsidRDefault="0048640D" w:rsidP="00BF4AB5">
            <w:pPr>
              <w:pStyle w:val="Tabletext"/>
            </w:pPr>
            <w:r>
              <w:rPr>
                <w:i/>
                <w:iCs/>
              </w:rPr>
              <w:t>DEC</w:t>
            </w:r>
          </w:p>
        </w:tc>
        <w:tc>
          <w:tcPr>
            <w:tcW w:w="3500" w:type="dxa"/>
            <w:vMerge/>
            <w:tcBorders>
              <w:bottom w:val="single" w:sz="4" w:space="0" w:color="auto"/>
            </w:tcBorders>
          </w:tcPr>
          <w:p w14:paraId="13ABCFFF" w14:textId="77777777" w:rsidR="0048640D" w:rsidRDefault="0048640D" w:rsidP="00BF4AB5">
            <w:pPr>
              <w:pStyle w:val="Tabletext"/>
            </w:pPr>
          </w:p>
        </w:tc>
        <w:tc>
          <w:tcPr>
            <w:tcW w:w="3500" w:type="dxa"/>
            <w:vMerge/>
            <w:tcBorders>
              <w:bottom w:val="single" w:sz="4" w:space="0" w:color="auto"/>
            </w:tcBorders>
          </w:tcPr>
          <w:p w14:paraId="41571625" w14:textId="77777777" w:rsidR="0048640D" w:rsidRDefault="0048640D" w:rsidP="00BF4AB5">
            <w:pPr>
              <w:pStyle w:val="Tabletext"/>
            </w:pPr>
          </w:p>
        </w:tc>
      </w:tr>
      <w:tr w:rsidR="0048640D" w14:paraId="53CD524F" w14:textId="77777777" w:rsidTr="006E0B39">
        <w:tc>
          <w:tcPr>
            <w:tcW w:w="9800" w:type="dxa"/>
            <w:gridSpan w:val="4"/>
            <w:tcBorders>
              <w:top w:val="single" w:sz="4" w:space="0" w:color="auto"/>
            </w:tcBorders>
          </w:tcPr>
          <w:p w14:paraId="2DC759D0" w14:textId="77777777" w:rsidR="0048640D" w:rsidRDefault="0048640D" w:rsidP="00BF4AB5">
            <w:pPr>
              <w:keepNext/>
            </w:pPr>
            <w:proofErr w:type="spellStart"/>
            <w:r>
              <w:t>Suecia</w:t>
            </w:r>
            <w:proofErr w:type="spellEnd"/>
            <w:r>
              <w:t xml:space="preserve">   SUP</w:t>
            </w:r>
          </w:p>
        </w:tc>
      </w:tr>
      <w:tr w:rsidR="0048640D" w14:paraId="4EBA1077" w14:textId="77777777" w:rsidTr="006E0B39">
        <w:tc>
          <w:tcPr>
            <w:tcW w:w="1400" w:type="dxa"/>
          </w:tcPr>
          <w:p w14:paraId="06DB8110" w14:textId="77777777" w:rsidR="0048640D" w:rsidRDefault="0048640D" w:rsidP="00BF4AB5">
            <w:pPr>
              <w:pStyle w:val="Tabletext"/>
            </w:pPr>
            <w:r>
              <w:t>2-083-2</w:t>
            </w:r>
          </w:p>
        </w:tc>
        <w:tc>
          <w:tcPr>
            <w:tcW w:w="1400" w:type="dxa"/>
          </w:tcPr>
          <w:p w14:paraId="2DF2E68E" w14:textId="77777777" w:rsidR="0048640D" w:rsidRDefault="0048640D" w:rsidP="00BF4AB5">
            <w:pPr>
              <w:pStyle w:val="Tabletext"/>
            </w:pPr>
            <w:r>
              <w:t>4762</w:t>
            </w:r>
          </w:p>
        </w:tc>
        <w:tc>
          <w:tcPr>
            <w:tcW w:w="3500" w:type="dxa"/>
          </w:tcPr>
          <w:p w14:paraId="5A83A1B6" w14:textId="77777777" w:rsidR="0048640D" w:rsidRDefault="0048640D" w:rsidP="00BF4AB5">
            <w:pPr>
              <w:pStyle w:val="Tabletext"/>
            </w:pPr>
            <w:r>
              <w:t>WCOMSTHLM2 (Stockholm)</w:t>
            </w:r>
          </w:p>
        </w:tc>
        <w:tc>
          <w:tcPr>
            <w:tcW w:w="3500" w:type="dxa"/>
          </w:tcPr>
          <w:p w14:paraId="06DFB1F1" w14:textId="77777777" w:rsidR="0048640D" w:rsidRDefault="0048640D" w:rsidP="00BF4AB5">
            <w:pPr>
              <w:pStyle w:val="Tabletext"/>
            </w:pPr>
            <w:r>
              <w:t xml:space="preserve">Verizon </w:t>
            </w:r>
            <w:proofErr w:type="spellStart"/>
            <w:r>
              <w:t>Sweden</w:t>
            </w:r>
            <w:proofErr w:type="spellEnd"/>
            <w:r>
              <w:t xml:space="preserve"> AB</w:t>
            </w:r>
          </w:p>
        </w:tc>
      </w:tr>
      <w:tr w:rsidR="0048640D" w14:paraId="6D2B976B" w14:textId="77777777" w:rsidTr="006E0B39">
        <w:tc>
          <w:tcPr>
            <w:tcW w:w="1400" w:type="dxa"/>
          </w:tcPr>
          <w:p w14:paraId="53167B9F" w14:textId="77777777" w:rsidR="0048640D" w:rsidRDefault="0048640D" w:rsidP="00BF4AB5">
            <w:pPr>
              <w:pStyle w:val="Tabletext"/>
            </w:pPr>
            <w:r>
              <w:t>2-083-3</w:t>
            </w:r>
          </w:p>
        </w:tc>
        <w:tc>
          <w:tcPr>
            <w:tcW w:w="1400" w:type="dxa"/>
          </w:tcPr>
          <w:p w14:paraId="20916D2A" w14:textId="77777777" w:rsidR="0048640D" w:rsidRDefault="0048640D" w:rsidP="00BF4AB5">
            <w:pPr>
              <w:pStyle w:val="Tabletext"/>
            </w:pPr>
            <w:r>
              <w:t>4763</w:t>
            </w:r>
          </w:p>
        </w:tc>
        <w:tc>
          <w:tcPr>
            <w:tcW w:w="3500" w:type="dxa"/>
          </w:tcPr>
          <w:p w14:paraId="0615950A" w14:textId="77777777" w:rsidR="0048640D" w:rsidRDefault="0048640D" w:rsidP="00BF4AB5">
            <w:pPr>
              <w:pStyle w:val="Tabletext"/>
            </w:pPr>
            <w:r>
              <w:t>WCOMSTHLM3 (Stockholm)</w:t>
            </w:r>
          </w:p>
        </w:tc>
        <w:tc>
          <w:tcPr>
            <w:tcW w:w="3500" w:type="dxa"/>
          </w:tcPr>
          <w:p w14:paraId="05035DA1" w14:textId="77777777" w:rsidR="0048640D" w:rsidRDefault="0048640D" w:rsidP="00BF4AB5">
            <w:pPr>
              <w:pStyle w:val="Tabletext"/>
            </w:pPr>
            <w:r>
              <w:t xml:space="preserve">Verizon </w:t>
            </w:r>
            <w:proofErr w:type="spellStart"/>
            <w:r>
              <w:t>Sweden</w:t>
            </w:r>
            <w:proofErr w:type="spellEnd"/>
            <w:r>
              <w:t xml:space="preserve"> AB</w:t>
            </w:r>
          </w:p>
        </w:tc>
      </w:tr>
      <w:tr w:rsidR="0048640D" w14:paraId="6F545298" w14:textId="77777777" w:rsidTr="006E0B39">
        <w:tc>
          <w:tcPr>
            <w:tcW w:w="1400" w:type="dxa"/>
          </w:tcPr>
          <w:p w14:paraId="3C5CCAF9" w14:textId="77777777" w:rsidR="0048640D" w:rsidRDefault="0048640D" w:rsidP="00BF4AB5">
            <w:pPr>
              <w:pStyle w:val="Tabletext"/>
            </w:pPr>
            <w:r>
              <w:t>2-193-0</w:t>
            </w:r>
          </w:p>
        </w:tc>
        <w:tc>
          <w:tcPr>
            <w:tcW w:w="1400" w:type="dxa"/>
          </w:tcPr>
          <w:p w14:paraId="4EE389E6" w14:textId="77777777" w:rsidR="0048640D" w:rsidRDefault="0048640D" w:rsidP="00BF4AB5">
            <w:pPr>
              <w:pStyle w:val="Tabletext"/>
            </w:pPr>
            <w:r>
              <w:t>5640</w:t>
            </w:r>
          </w:p>
        </w:tc>
        <w:tc>
          <w:tcPr>
            <w:tcW w:w="3500" w:type="dxa"/>
          </w:tcPr>
          <w:p w14:paraId="0A2E156C" w14:textId="77777777" w:rsidR="0048640D" w:rsidRDefault="0048640D" w:rsidP="00BF4AB5">
            <w:pPr>
              <w:pStyle w:val="Tabletext"/>
            </w:pPr>
            <w:r>
              <w:t>WCOMSTHLM1 (Stockholm)</w:t>
            </w:r>
          </w:p>
        </w:tc>
        <w:tc>
          <w:tcPr>
            <w:tcW w:w="3500" w:type="dxa"/>
          </w:tcPr>
          <w:p w14:paraId="24F8940C" w14:textId="77777777" w:rsidR="0048640D" w:rsidRDefault="0048640D" w:rsidP="00BF4AB5">
            <w:pPr>
              <w:pStyle w:val="Tabletext"/>
            </w:pPr>
            <w:r>
              <w:t xml:space="preserve">Verizon </w:t>
            </w:r>
            <w:proofErr w:type="spellStart"/>
            <w:r>
              <w:t>Sweden</w:t>
            </w:r>
            <w:proofErr w:type="spellEnd"/>
            <w:r>
              <w:t xml:space="preserve"> AB</w:t>
            </w:r>
          </w:p>
        </w:tc>
      </w:tr>
    </w:tbl>
    <w:p w14:paraId="10F180F1" w14:textId="77777777" w:rsidR="0048640D" w:rsidRDefault="0048640D" w:rsidP="0048640D"/>
    <w:p w14:paraId="1158CDEF" w14:textId="77777777" w:rsidR="000B3910" w:rsidRPr="00FF621E" w:rsidRDefault="000B3910" w:rsidP="000B3910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14:paraId="16E0FC67" w14:textId="77777777" w:rsidR="000B3910" w:rsidRPr="00375DFE" w:rsidRDefault="000B3910" w:rsidP="000B3910">
      <w:pPr>
        <w:pStyle w:val="Tabletext"/>
        <w:tabs>
          <w:tab w:val="clear" w:pos="1276"/>
          <w:tab w:val="clear" w:pos="1843"/>
          <w:tab w:val="left" w:pos="567"/>
        </w:tabs>
        <w:spacing w:after="0"/>
        <w:jc w:val="left"/>
        <w:rPr>
          <w:bCs/>
          <w:sz w:val="16"/>
          <w:szCs w:val="16"/>
        </w:rPr>
      </w:pPr>
      <w:proofErr w:type="gramStart"/>
      <w:r w:rsidRPr="00375DFE">
        <w:rPr>
          <w:bCs/>
          <w:sz w:val="16"/>
          <w:szCs w:val="16"/>
        </w:rPr>
        <w:t>ISPC:</w:t>
      </w:r>
      <w:proofErr w:type="gramEnd"/>
      <w:r w:rsidRPr="00375DFE">
        <w:rPr>
          <w:bCs/>
          <w:sz w:val="16"/>
          <w:szCs w:val="16"/>
        </w:rPr>
        <w:tab/>
        <w:t xml:space="preserve">International </w:t>
      </w:r>
      <w:proofErr w:type="spellStart"/>
      <w:r w:rsidRPr="00375DFE">
        <w:rPr>
          <w:bCs/>
          <w:sz w:val="16"/>
          <w:szCs w:val="16"/>
        </w:rPr>
        <w:t>Signalling</w:t>
      </w:r>
      <w:proofErr w:type="spellEnd"/>
      <w:r w:rsidRPr="00375DFE">
        <w:rPr>
          <w:bCs/>
          <w:sz w:val="16"/>
          <w:szCs w:val="16"/>
        </w:rPr>
        <w:t xml:space="preserve"> Point Codes.</w:t>
      </w:r>
    </w:p>
    <w:p w14:paraId="503FC632" w14:textId="77777777" w:rsidR="000B3910" w:rsidRPr="00375DFE" w:rsidRDefault="000B3910" w:rsidP="000B3910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bCs/>
          <w:sz w:val="16"/>
          <w:szCs w:val="16"/>
        </w:rPr>
      </w:pPr>
      <w:r w:rsidRPr="00375DFE">
        <w:rPr>
          <w:bCs/>
          <w:sz w:val="16"/>
          <w:szCs w:val="16"/>
        </w:rPr>
        <w:tab/>
        <w:t>Codes de points sémaphores internationaux (CPSI).</w:t>
      </w:r>
    </w:p>
    <w:p w14:paraId="39A350A5" w14:textId="77777777" w:rsidR="000B3910" w:rsidRPr="00375DFE" w:rsidRDefault="000B3910" w:rsidP="000B3910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bCs/>
          <w:lang w:val="es-ES"/>
        </w:rPr>
      </w:pPr>
      <w:r w:rsidRPr="00375DFE">
        <w:rPr>
          <w:bCs/>
          <w:sz w:val="16"/>
          <w:szCs w:val="16"/>
        </w:rPr>
        <w:tab/>
      </w:r>
      <w:r w:rsidRPr="00375DFE">
        <w:rPr>
          <w:bCs/>
          <w:sz w:val="16"/>
          <w:szCs w:val="16"/>
          <w:lang w:val="es-ES"/>
        </w:rPr>
        <w:t>Códigos de puntos de señalización internacional (CPSI).</w:t>
      </w:r>
    </w:p>
    <w:p w14:paraId="7189B42E" w14:textId="6FF6B255" w:rsidR="0048640D" w:rsidRDefault="004864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478BEDF5" w14:textId="77777777" w:rsidR="006E0B39" w:rsidRDefault="006E0B3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06A4EC9C" w14:textId="77777777" w:rsidR="0048640D" w:rsidRPr="001C1676" w:rsidRDefault="0048640D" w:rsidP="0048640D">
      <w:pPr>
        <w:pStyle w:val="Heading2"/>
        <w:tabs>
          <w:tab w:val="clear" w:pos="567"/>
          <w:tab w:val="clear" w:pos="5387"/>
          <w:tab w:val="clear" w:pos="5954"/>
          <w:tab w:val="left" w:pos="540"/>
          <w:tab w:val="left" w:pos="5760"/>
        </w:tabs>
        <w:rPr>
          <w:rFonts w:asciiTheme="minorHAnsi" w:hAnsiTheme="minorHAnsi" w:cs="Arial"/>
          <w:sz w:val="26"/>
          <w:szCs w:val="26"/>
          <w:lang w:val="es-ES"/>
        </w:rPr>
      </w:pPr>
      <w:bookmarkStart w:id="1086" w:name="_Toc36876175"/>
      <w:r w:rsidRPr="001C1676">
        <w:rPr>
          <w:rFonts w:asciiTheme="minorHAnsi" w:hAnsiTheme="minorHAnsi" w:cs="Arial"/>
          <w:sz w:val="26"/>
          <w:szCs w:val="26"/>
          <w:lang w:val="es-ES"/>
        </w:rPr>
        <w:t>Plan de numeración nacional</w:t>
      </w:r>
      <w:r w:rsidRPr="001C1676">
        <w:rPr>
          <w:rFonts w:asciiTheme="minorHAnsi" w:hAnsiTheme="minorHAnsi" w:cs="Arial"/>
          <w:sz w:val="26"/>
          <w:szCs w:val="26"/>
          <w:lang w:val="es-ES"/>
        </w:rPr>
        <w:br/>
        <w:t>(Según la Recomendación UIT-T E.129 (01/2013))</w:t>
      </w:r>
      <w:bookmarkEnd w:id="1086"/>
    </w:p>
    <w:p w14:paraId="5DDF6A7F" w14:textId="77777777" w:rsidR="0048640D" w:rsidRPr="002D4E96" w:rsidRDefault="0048640D" w:rsidP="0048640D">
      <w:pPr>
        <w:jc w:val="center"/>
        <w:rPr>
          <w:rFonts w:asciiTheme="minorHAnsi" w:hAnsiTheme="minorHAnsi"/>
        </w:rPr>
      </w:pPr>
      <w:bookmarkStart w:id="1087" w:name="_Toc36876176"/>
      <w:bookmarkStart w:id="1088" w:name="_Toc36875244"/>
      <w:r w:rsidRPr="002D4E96">
        <w:rPr>
          <w:rFonts w:asciiTheme="minorHAnsi" w:hAnsiTheme="minorHAnsi"/>
        </w:rPr>
        <w:t xml:space="preserve">Web: </w:t>
      </w:r>
      <w:r w:rsidRPr="0081782B">
        <w:rPr>
          <w:rFonts w:asciiTheme="minorHAnsi" w:hAnsiTheme="minorHAnsi"/>
        </w:rPr>
        <w:t>www.itu.int/itu-t/nnp</w:t>
      </w:r>
    </w:p>
    <w:bookmarkEnd w:id="1087"/>
    <w:bookmarkEnd w:id="1088"/>
    <w:p w14:paraId="6D7A45E2" w14:textId="77777777" w:rsidR="0048640D" w:rsidRPr="001C1676" w:rsidRDefault="0048640D" w:rsidP="0048640D">
      <w:pPr>
        <w:rPr>
          <w:rFonts w:cs="Arial"/>
          <w:lang w:val="es-ES"/>
        </w:rPr>
      </w:pPr>
      <w:r w:rsidRPr="001C1676">
        <w:rPr>
          <w:rFonts w:cs="Arial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25325304" w14:textId="77777777" w:rsidR="0048640D" w:rsidRPr="000B3910" w:rsidRDefault="0048640D" w:rsidP="0048640D">
      <w:pPr>
        <w:rPr>
          <w:lang w:val="es-ES"/>
        </w:rPr>
      </w:pPr>
      <w:r w:rsidRPr="0048640D">
        <w:rPr>
          <w:lang w:val="es-ES"/>
        </w:rPr>
        <w:t xml:space="preserve">Además, se invita amablemente a las Administraciones a que, en sus páginas web sobre planes de numeración nacional o al enviar la información a UIT/TSB (e-mail: tsbtson@itu.int), utilicen el formato descrito en la Recomendación UIT-T E.129. </w:t>
      </w:r>
      <w:r w:rsidRPr="000B3910">
        <w:rPr>
          <w:lang w:val="es-ES"/>
        </w:rPr>
        <w:t>Se recuerda, por otra parte, a las Administraciones que deberán asumir la responsabilidad de la oportuna puesta al día de su información.</w:t>
      </w:r>
    </w:p>
    <w:p w14:paraId="33AF4542" w14:textId="77777777" w:rsidR="0048640D" w:rsidRPr="0048640D" w:rsidRDefault="0048640D" w:rsidP="0048640D">
      <w:pPr>
        <w:rPr>
          <w:lang w:val="es-ES"/>
        </w:rPr>
      </w:pPr>
      <w:r w:rsidRPr="0048640D">
        <w:rPr>
          <w:lang w:val="es-ES"/>
        </w:rPr>
        <w:t xml:space="preserve">El </w:t>
      </w:r>
      <w:r w:rsidRPr="0048640D">
        <w:rPr>
          <w:noProof/>
          <w:lang w:val="es-ES"/>
        </w:rPr>
        <w:t>1.IX.2025</w:t>
      </w:r>
      <w:r w:rsidRPr="0048640D">
        <w:rPr>
          <w:lang w:val="es-ES"/>
        </w:rPr>
        <w:t>, ha actualizado sus planes de numeración nacional de los siguientes países/zonas geográficas en el sitio web:</w:t>
      </w:r>
    </w:p>
    <w:p w14:paraId="6600D57B" w14:textId="77777777" w:rsidR="0048640D" w:rsidRPr="001C1676" w:rsidRDefault="0048640D" w:rsidP="0048640D">
      <w:pPr>
        <w:ind w:firstLine="720"/>
        <w:rPr>
          <w:rFonts w:asciiTheme="minorHAnsi" w:hAnsiTheme="minorHAnsi" w:cs="Arial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2138"/>
      </w:tblGrid>
      <w:tr w:rsidR="0048640D" w:rsidRPr="0048640D" w14:paraId="5D8F6FBA" w14:textId="77777777" w:rsidTr="00BF4AB5">
        <w:trPr>
          <w:jc w:val="center"/>
        </w:trPr>
        <w:tc>
          <w:tcPr>
            <w:tcW w:w="4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CE16" w14:textId="77777777" w:rsidR="0048640D" w:rsidRPr="0048640D" w:rsidRDefault="0048640D" w:rsidP="00BF4AB5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48640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E910C3E" w14:textId="77777777" w:rsidR="0048640D" w:rsidRPr="0048640D" w:rsidRDefault="0048640D" w:rsidP="00BF4AB5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48640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Indicativo de país (CC) </w:t>
            </w:r>
          </w:p>
        </w:tc>
      </w:tr>
      <w:tr w:rsidR="0048640D" w:rsidRPr="001C1676" w14:paraId="12BCD868" w14:textId="77777777" w:rsidTr="00BF4AB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1E2A" w14:textId="77777777" w:rsidR="0048640D" w:rsidRPr="00A749E5" w:rsidRDefault="0048640D" w:rsidP="00BF4AB5">
            <w:pPr>
              <w:tabs>
                <w:tab w:val="clear" w:pos="1843"/>
                <w:tab w:val="center" w:pos="1850"/>
              </w:tabs>
              <w:spacing w:before="40" w:after="40"/>
              <w:rPr>
                <w:rFonts w:asciiTheme="minorHAnsi" w:hAnsiTheme="minorHAnsi" w:cstheme="minorHAnsi"/>
                <w:lang w:val="es-ES"/>
              </w:rPr>
            </w:pPr>
            <w:r>
              <w:t>Burundi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2B2B" w14:textId="77777777" w:rsidR="0048640D" w:rsidRPr="00A749E5" w:rsidRDefault="0048640D" w:rsidP="00BF4AB5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t>+257</w:t>
            </w:r>
          </w:p>
        </w:tc>
      </w:tr>
      <w:tr w:rsidR="0048640D" w:rsidRPr="001C1676" w14:paraId="77747F09" w14:textId="77777777" w:rsidTr="00BF4AB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C1B4" w14:textId="77777777" w:rsidR="0048640D" w:rsidRDefault="0048640D" w:rsidP="00BF4AB5">
            <w:pPr>
              <w:tabs>
                <w:tab w:val="clear" w:pos="1843"/>
                <w:tab w:val="center" w:pos="1850"/>
              </w:tabs>
              <w:spacing w:before="40" w:after="40"/>
            </w:pPr>
            <w:r w:rsidRPr="00D068DE">
              <w:t>Alemania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11DF" w14:textId="77777777" w:rsidR="0048640D" w:rsidRDefault="0048640D" w:rsidP="00BF4AB5">
            <w:pPr>
              <w:spacing w:before="40" w:after="40"/>
              <w:jc w:val="center"/>
            </w:pPr>
            <w:r>
              <w:t>+49</w:t>
            </w:r>
          </w:p>
        </w:tc>
      </w:tr>
      <w:tr w:rsidR="0048640D" w:rsidRPr="001C1676" w14:paraId="65D4324E" w14:textId="77777777" w:rsidTr="00BF4AB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732E" w14:textId="77777777" w:rsidR="0048640D" w:rsidRDefault="0048640D" w:rsidP="00BF4AB5">
            <w:pPr>
              <w:tabs>
                <w:tab w:val="clear" w:pos="1843"/>
                <w:tab w:val="center" w:pos="1850"/>
              </w:tabs>
              <w:spacing w:before="40" w:after="40"/>
            </w:pPr>
            <w:r w:rsidRPr="00D4131D">
              <w:t>Seychelles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8FBE" w14:textId="77777777" w:rsidR="0048640D" w:rsidRDefault="0048640D" w:rsidP="00BF4AB5">
            <w:pPr>
              <w:spacing w:before="40" w:after="40"/>
              <w:jc w:val="center"/>
            </w:pPr>
            <w:r>
              <w:t>+248</w:t>
            </w:r>
          </w:p>
        </w:tc>
      </w:tr>
    </w:tbl>
    <w:p w14:paraId="189AC2B7" w14:textId="77777777" w:rsidR="0048640D" w:rsidRPr="001C1676" w:rsidRDefault="0048640D" w:rsidP="0048640D">
      <w:pPr>
        <w:ind w:left="170"/>
        <w:rPr>
          <w:rFonts w:asciiTheme="minorHAnsi" w:hAnsiTheme="minorHAnsi"/>
          <w:b/>
          <w:lang w:val="es-ES"/>
        </w:rPr>
      </w:pPr>
    </w:p>
    <w:p w14:paraId="3114F7D8" w14:textId="77777777" w:rsidR="0048640D" w:rsidRDefault="0048640D" w:rsidP="000D6E60">
      <w:pPr>
        <w:rPr>
          <w:lang w:val="es-ES"/>
        </w:rPr>
      </w:pPr>
    </w:p>
    <w:sectPr w:rsidR="0048640D" w:rsidSect="000B454A">
      <w:footerReference w:type="even" r:id="rId20"/>
      <w:footerReference w:type="default" r:id="rId21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ECED" w14:textId="77777777" w:rsidR="00BE2997" w:rsidRDefault="00BE2997">
      <w:r>
        <w:separator/>
      </w:r>
    </w:p>
  </w:endnote>
  <w:endnote w:type="continuationSeparator" w:id="0">
    <w:p w14:paraId="0245DFE0" w14:textId="77777777" w:rsidR="00BE2997" w:rsidRDefault="00B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7A7D750B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35434">
            <w:rPr>
              <w:noProof/>
              <w:color w:val="FFFFFF"/>
              <w:lang w:val="es-ES_tradnl"/>
            </w:rPr>
            <w:t>1325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0B3910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64306A30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35434">
            <w:rPr>
              <w:noProof/>
              <w:color w:val="FFFFFF"/>
              <w:lang w:val="es-ES_tradnl"/>
            </w:rPr>
            <w:t>1325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3"/>
      <w:gridCol w:w="1806"/>
    </w:tblGrid>
    <w:tr w:rsidR="00C10965" w:rsidRPr="007F091C" w14:paraId="39DFF8A4" w14:textId="77777777" w:rsidTr="00C10965">
      <w:trPr>
        <w:cantSplit/>
        <w:jc w:val="right"/>
      </w:trPr>
      <w:tc>
        <w:tcPr>
          <w:tcW w:w="7833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531DBF51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35434">
            <w:rPr>
              <w:noProof/>
              <w:color w:val="FFFFFF"/>
              <w:lang w:val="es-ES_tradnl"/>
            </w:rPr>
            <w:t>1325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00D9" w14:textId="77777777" w:rsidR="00BE2997" w:rsidRPr="00761A0A" w:rsidRDefault="00BE2997" w:rsidP="00AE0A8D">
      <w:r>
        <w:separator/>
      </w:r>
    </w:p>
  </w:footnote>
  <w:footnote w:type="continuationSeparator" w:id="0">
    <w:p w14:paraId="7521C354" w14:textId="77777777" w:rsidR="00BE2997" w:rsidRDefault="00BE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C6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E1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E7D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C89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8040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42A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023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7C5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AEE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B172B63"/>
    <w:multiLevelType w:val="hybridMultilevel"/>
    <w:tmpl w:val="443AF124"/>
    <w:lvl w:ilvl="0" w:tplc="E0DA9C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2C4FC2"/>
    <w:multiLevelType w:val="hybridMultilevel"/>
    <w:tmpl w:val="2F064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820252"/>
    <w:multiLevelType w:val="hybridMultilevel"/>
    <w:tmpl w:val="CD34C36E"/>
    <w:lvl w:ilvl="0" w:tplc="FB5A77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32890"/>
    <w:multiLevelType w:val="hybridMultilevel"/>
    <w:tmpl w:val="F7643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F56670"/>
    <w:multiLevelType w:val="hybridMultilevel"/>
    <w:tmpl w:val="34B69FAC"/>
    <w:lvl w:ilvl="0" w:tplc="01D6E6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813F7"/>
    <w:multiLevelType w:val="hybridMultilevel"/>
    <w:tmpl w:val="0630B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2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068474">
    <w:abstractNumId w:val="9"/>
  </w:num>
  <w:num w:numId="2" w16cid:durableId="617955868">
    <w:abstractNumId w:val="27"/>
  </w:num>
  <w:num w:numId="3" w16cid:durableId="1180002724">
    <w:abstractNumId w:val="28"/>
  </w:num>
  <w:num w:numId="4" w16cid:durableId="1945113919">
    <w:abstractNumId w:val="23"/>
  </w:num>
  <w:num w:numId="5" w16cid:durableId="450587618">
    <w:abstractNumId w:val="16"/>
  </w:num>
  <w:num w:numId="6" w16cid:durableId="788091388">
    <w:abstractNumId w:val="35"/>
  </w:num>
  <w:num w:numId="7" w16cid:durableId="401684242">
    <w:abstractNumId w:val="12"/>
  </w:num>
  <w:num w:numId="8" w16cid:durableId="1676959682">
    <w:abstractNumId w:val="32"/>
  </w:num>
  <w:num w:numId="9" w16cid:durableId="504521382">
    <w:abstractNumId w:val="25"/>
  </w:num>
  <w:num w:numId="10" w16cid:durableId="84041424">
    <w:abstractNumId w:val="17"/>
  </w:num>
  <w:num w:numId="11" w16cid:durableId="1076171144">
    <w:abstractNumId w:val="24"/>
  </w:num>
  <w:num w:numId="12" w16cid:durableId="1368406116">
    <w:abstractNumId w:val="30"/>
  </w:num>
  <w:num w:numId="13" w16cid:durableId="1323923790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4" w16cid:durableId="646403462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15" w16cid:durableId="81484037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16" w16cid:durableId="95637273">
    <w:abstractNumId w:val="14"/>
  </w:num>
  <w:num w:numId="17" w16cid:durableId="93259219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0272510">
    <w:abstractNumId w:val="36"/>
  </w:num>
  <w:num w:numId="19" w16cid:durableId="1187794952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20" w16cid:durableId="108095419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21" w16cid:durableId="174545092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2" w16cid:durableId="1618364178">
    <w:abstractNumId w:val="26"/>
  </w:num>
  <w:num w:numId="23" w16cid:durableId="337078351">
    <w:abstractNumId w:val="37"/>
  </w:num>
  <w:num w:numId="24" w16cid:durableId="1580823084">
    <w:abstractNumId w:val="7"/>
  </w:num>
  <w:num w:numId="25" w16cid:durableId="779564155">
    <w:abstractNumId w:val="6"/>
  </w:num>
  <w:num w:numId="26" w16cid:durableId="237985020">
    <w:abstractNumId w:val="5"/>
  </w:num>
  <w:num w:numId="27" w16cid:durableId="344405159">
    <w:abstractNumId w:val="4"/>
  </w:num>
  <w:num w:numId="28" w16cid:durableId="185160576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29" w16cid:durableId="2116975737">
    <w:abstractNumId w:val="13"/>
  </w:num>
  <w:num w:numId="30" w16cid:durableId="1834953892">
    <w:abstractNumId w:val="21"/>
  </w:num>
  <w:num w:numId="31" w16cid:durableId="962154161">
    <w:abstractNumId w:val="8"/>
  </w:num>
  <w:num w:numId="32" w16cid:durableId="113066695">
    <w:abstractNumId w:val="3"/>
  </w:num>
  <w:num w:numId="33" w16cid:durableId="1691292344">
    <w:abstractNumId w:val="2"/>
  </w:num>
  <w:num w:numId="34" w16cid:durableId="857352554">
    <w:abstractNumId w:val="1"/>
  </w:num>
  <w:num w:numId="35" w16cid:durableId="1931964328">
    <w:abstractNumId w:val="0"/>
  </w:num>
  <w:num w:numId="36" w16cid:durableId="1589147878">
    <w:abstractNumId w:val="33"/>
  </w:num>
  <w:num w:numId="37" w16cid:durableId="1947157813">
    <w:abstractNumId w:val="31"/>
  </w:num>
  <w:num w:numId="38" w16cid:durableId="704986529">
    <w:abstractNumId w:val="15"/>
  </w:num>
  <w:num w:numId="39" w16cid:durableId="1211650101">
    <w:abstractNumId w:val="19"/>
  </w:num>
  <w:num w:numId="40" w16cid:durableId="1418743074">
    <w:abstractNumId w:val="20"/>
  </w:num>
  <w:num w:numId="41" w16cid:durableId="976571284">
    <w:abstractNumId w:val="29"/>
  </w:num>
  <w:num w:numId="42" w16cid:durableId="1944267542">
    <w:abstractNumId w:val="22"/>
  </w:num>
  <w:num w:numId="43" w16cid:durableId="960107687">
    <w:abstractNumId w:val="11"/>
  </w:num>
  <w:num w:numId="44" w16cid:durableId="142988465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DE6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0A0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0CDD"/>
    <w:rsid w:val="00030FC8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1BE3"/>
    <w:rsid w:val="0007213E"/>
    <w:rsid w:val="00072308"/>
    <w:rsid w:val="0007301C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4FDF"/>
    <w:rsid w:val="00085022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6F88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97D7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910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279"/>
    <w:rsid w:val="000B7828"/>
    <w:rsid w:val="000B797D"/>
    <w:rsid w:val="000B7B67"/>
    <w:rsid w:val="000B7D9F"/>
    <w:rsid w:val="000B7E21"/>
    <w:rsid w:val="000B7E8C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6E6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8B6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0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FC"/>
    <w:rsid w:val="0014580C"/>
    <w:rsid w:val="00145DCC"/>
    <w:rsid w:val="001461E8"/>
    <w:rsid w:val="00146711"/>
    <w:rsid w:val="001469B8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84D"/>
    <w:rsid w:val="00166902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0FF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12B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3F8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7F3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73B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17F3"/>
    <w:rsid w:val="00291B3A"/>
    <w:rsid w:val="00291BAC"/>
    <w:rsid w:val="00291C55"/>
    <w:rsid w:val="00291EB3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673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5EB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1A5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4346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54E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48B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7B9"/>
    <w:rsid w:val="00473A19"/>
    <w:rsid w:val="00474001"/>
    <w:rsid w:val="00474288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40D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597"/>
    <w:rsid w:val="004A56C5"/>
    <w:rsid w:val="004A5832"/>
    <w:rsid w:val="004A5DAE"/>
    <w:rsid w:val="004A5F64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0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463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5DC3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0F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98B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0B6"/>
    <w:rsid w:val="005401F9"/>
    <w:rsid w:val="00540288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F89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7D"/>
    <w:rsid w:val="00556FEC"/>
    <w:rsid w:val="0055745D"/>
    <w:rsid w:val="00557871"/>
    <w:rsid w:val="00557885"/>
    <w:rsid w:val="005578AC"/>
    <w:rsid w:val="00557A18"/>
    <w:rsid w:val="0056137D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8CF"/>
    <w:rsid w:val="005C4B63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8"/>
    <w:rsid w:val="005D2F35"/>
    <w:rsid w:val="005D360F"/>
    <w:rsid w:val="005D3B15"/>
    <w:rsid w:val="005D3E12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3EA"/>
    <w:rsid w:val="00602B6B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3E09"/>
    <w:rsid w:val="0062497D"/>
    <w:rsid w:val="006258B4"/>
    <w:rsid w:val="00625F70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818"/>
    <w:rsid w:val="00654AE5"/>
    <w:rsid w:val="00654FA8"/>
    <w:rsid w:val="006553F7"/>
    <w:rsid w:val="006556B7"/>
    <w:rsid w:val="0065572C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B04"/>
    <w:rsid w:val="00684ACF"/>
    <w:rsid w:val="00684C43"/>
    <w:rsid w:val="00684F72"/>
    <w:rsid w:val="006850DE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8D4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477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0B39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D7D"/>
    <w:rsid w:val="006E6FF4"/>
    <w:rsid w:val="006E73EA"/>
    <w:rsid w:val="006E7437"/>
    <w:rsid w:val="006E77B1"/>
    <w:rsid w:val="006E77FD"/>
    <w:rsid w:val="006F00D5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788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37B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5EEF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04C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56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748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94C"/>
    <w:rsid w:val="00860CEE"/>
    <w:rsid w:val="00861934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3E6F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E2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3D1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7230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2DF2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089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AD3"/>
    <w:rsid w:val="00934BDA"/>
    <w:rsid w:val="009350F5"/>
    <w:rsid w:val="009355AC"/>
    <w:rsid w:val="0093584A"/>
    <w:rsid w:val="00935A29"/>
    <w:rsid w:val="00935C25"/>
    <w:rsid w:val="00935C3D"/>
    <w:rsid w:val="00936203"/>
    <w:rsid w:val="00937422"/>
    <w:rsid w:val="009375DC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69B8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624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1C13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0FF0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747"/>
    <w:rsid w:val="00A7686F"/>
    <w:rsid w:val="00A76EBF"/>
    <w:rsid w:val="00A76F7B"/>
    <w:rsid w:val="00A772AC"/>
    <w:rsid w:val="00A77814"/>
    <w:rsid w:val="00A77A3E"/>
    <w:rsid w:val="00A8012C"/>
    <w:rsid w:val="00A8026F"/>
    <w:rsid w:val="00A80B0C"/>
    <w:rsid w:val="00A80BE9"/>
    <w:rsid w:val="00A80DD4"/>
    <w:rsid w:val="00A81B08"/>
    <w:rsid w:val="00A81E56"/>
    <w:rsid w:val="00A81F8F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5739"/>
    <w:rsid w:val="00AA5E97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0A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35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820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912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849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0F6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41E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132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B77"/>
    <w:rsid w:val="00C5317C"/>
    <w:rsid w:val="00C531E8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F8A"/>
    <w:rsid w:val="00CC6FB2"/>
    <w:rsid w:val="00CC704E"/>
    <w:rsid w:val="00CC7C3A"/>
    <w:rsid w:val="00CC7C99"/>
    <w:rsid w:val="00CD080B"/>
    <w:rsid w:val="00CD0BD1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8DB"/>
    <w:rsid w:val="00CE6A17"/>
    <w:rsid w:val="00CE6EB8"/>
    <w:rsid w:val="00CE74AD"/>
    <w:rsid w:val="00CE74E6"/>
    <w:rsid w:val="00CE770D"/>
    <w:rsid w:val="00CE7A1B"/>
    <w:rsid w:val="00CE7B30"/>
    <w:rsid w:val="00CE7DCF"/>
    <w:rsid w:val="00CF06DA"/>
    <w:rsid w:val="00CF0F1E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AB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0F4C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1A3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6EF7"/>
    <w:rsid w:val="00D37118"/>
    <w:rsid w:val="00D376AA"/>
    <w:rsid w:val="00D377B4"/>
    <w:rsid w:val="00D37F94"/>
    <w:rsid w:val="00D40998"/>
    <w:rsid w:val="00D409C9"/>
    <w:rsid w:val="00D40F29"/>
    <w:rsid w:val="00D40FEE"/>
    <w:rsid w:val="00D4166C"/>
    <w:rsid w:val="00D419E1"/>
    <w:rsid w:val="00D420F3"/>
    <w:rsid w:val="00D424CA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688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30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5232"/>
    <w:rsid w:val="00E75408"/>
    <w:rsid w:val="00E755EF"/>
    <w:rsid w:val="00E75937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DAF"/>
    <w:rsid w:val="00EF1F65"/>
    <w:rsid w:val="00EF2111"/>
    <w:rsid w:val="00EF227A"/>
    <w:rsid w:val="00EF2E63"/>
    <w:rsid w:val="00EF2EF8"/>
    <w:rsid w:val="00EF3185"/>
    <w:rsid w:val="00EF37F9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5DB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43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."/>
  <w:listSeparator w:val=";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uiPriority w:val="99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uiPriority w:val="99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uiPriority w:val="99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mailto:ir@tra.gov.om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http://handle.itu.int/11.1002/1000/162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T25-TSB-CIR-0071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5866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itu.int/pub/T-SP-SR.1-201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tu.int/dms_pubaap/01/T0101001821.htm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3582</Words>
  <Characters>19127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1325</vt:lpstr>
    </vt:vector>
  </TitlesOfParts>
  <Company>ITU</Company>
  <LinksUpToDate>false</LinksUpToDate>
  <CharactersWithSpaces>22664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1325</dc:title>
  <dc:subject/>
  <dc:creator>ITU-T</dc:creator>
  <cp:keywords/>
  <dc:description/>
  <cp:lastModifiedBy>Gachet, Christelle</cp:lastModifiedBy>
  <cp:revision>23</cp:revision>
  <cp:lastPrinted>2025-10-27T08:59:00Z</cp:lastPrinted>
  <dcterms:created xsi:type="dcterms:W3CDTF">2025-10-01T05:30:00Z</dcterms:created>
  <dcterms:modified xsi:type="dcterms:W3CDTF">2025-10-27T09:00:00Z</dcterms:modified>
</cp:coreProperties>
</file>