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1240BA"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1240BA" w14:paraId="4BB55DEB" w14:textId="77777777" w:rsidTr="00EC36AF">
        <w:tc>
          <w:tcPr>
            <w:tcW w:w="1507" w:type="dxa"/>
            <w:tcBorders>
              <w:top w:val="nil"/>
              <w:left w:val="single" w:sz="8" w:space="0" w:color="333333"/>
              <w:bottom w:val="nil"/>
            </w:tcBorders>
            <w:shd w:val="clear" w:color="auto" w:fill="4C4C4C"/>
            <w:vAlign w:val="center"/>
          </w:tcPr>
          <w:p w14:paraId="2450D859" w14:textId="61AA691F" w:rsidR="00BF6D6B" w:rsidRPr="00CA1B88"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BD3C9F">
              <w:rPr>
                <w:rStyle w:val="Foot"/>
                <w:rFonts w:ascii="Arial" w:hAnsi="Arial" w:cs="Arial"/>
                <w:b/>
                <w:bCs/>
                <w:color w:val="FFFFFF"/>
                <w:sz w:val="28"/>
                <w:szCs w:val="28"/>
                <w:lang w:val="fr-FR"/>
              </w:rPr>
              <w:t>2</w:t>
            </w:r>
            <w:r w:rsidR="00905E93">
              <w:rPr>
                <w:rStyle w:val="Foot"/>
                <w:rFonts w:ascii="Arial" w:hAnsi="Arial" w:cs="Arial"/>
                <w:b/>
                <w:bCs/>
                <w:color w:val="FFFFFF"/>
                <w:sz w:val="28"/>
                <w:szCs w:val="28"/>
                <w:lang w:val="fr-FR"/>
              </w:rPr>
              <w:t>5</w:t>
            </w:r>
          </w:p>
        </w:tc>
        <w:tc>
          <w:tcPr>
            <w:tcW w:w="1035" w:type="dxa"/>
            <w:tcBorders>
              <w:top w:val="nil"/>
              <w:bottom w:val="nil"/>
            </w:tcBorders>
            <w:shd w:val="clear" w:color="auto" w:fill="A6A6A6"/>
            <w:vAlign w:val="center"/>
          </w:tcPr>
          <w:p w14:paraId="4C88A0FA" w14:textId="6CDF4287" w:rsidR="00BF6D6B" w:rsidRPr="006F5B3B" w:rsidRDefault="003B555F" w:rsidP="0042274D">
            <w:pPr>
              <w:framePr w:hSpace="181" w:wrap="around" w:vAnchor="text" w:hAnchor="margin" w:xAlign="center" w:y="1"/>
              <w:jc w:val="left"/>
              <w:rPr>
                <w:color w:val="FFFFFF"/>
                <w:lang w:val="fr-FR"/>
              </w:rPr>
            </w:pPr>
            <w:r>
              <w:rPr>
                <w:color w:val="FFFFFF" w:themeColor="background1"/>
              </w:rPr>
              <w:t>1</w:t>
            </w:r>
            <w:r w:rsidRPr="00144FEF">
              <w:rPr>
                <w:color w:val="FFFFFF" w:themeColor="background1"/>
              </w:rPr>
              <w:t>.</w:t>
            </w:r>
            <w:r w:rsidR="00F2297B">
              <w:rPr>
                <w:color w:val="FFFFFF" w:themeColor="background1"/>
              </w:rPr>
              <w:t>X</w:t>
            </w:r>
            <w:r w:rsidRPr="00B2622E">
              <w:rPr>
                <w:color w:val="FFFFFF" w:themeColor="background1"/>
              </w:rPr>
              <w:t>.202</w:t>
            </w:r>
            <w:r>
              <w:rPr>
                <w:color w:val="FFFFFF" w:themeColor="background1"/>
              </w:rPr>
              <w:t>5</w:t>
            </w:r>
          </w:p>
        </w:tc>
        <w:tc>
          <w:tcPr>
            <w:tcW w:w="6638" w:type="dxa"/>
            <w:gridSpan w:val="2"/>
            <w:tcBorders>
              <w:top w:val="nil"/>
              <w:bottom w:val="nil"/>
              <w:right w:val="single" w:sz="8" w:space="0" w:color="333333"/>
            </w:tcBorders>
            <w:shd w:val="clear" w:color="auto" w:fill="A6A6A6"/>
            <w:vAlign w:val="center"/>
          </w:tcPr>
          <w:p w14:paraId="30947E13" w14:textId="0BCF10BD"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905E93">
              <w:rPr>
                <w:color w:val="FFFFFF"/>
                <w:lang w:val="fr-FR"/>
              </w:rPr>
              <w:t>18</w:t>
            </w:r>
            <w:r w:rsidR="00203527">
              <w:rPr>
                <w:color w:val="FFFFFF"/>
                <w:lang w:val="fr-FR"/>
              </w:rPr>
              <w:t xml:space="preserve"> septembre</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1240BA"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t>Tél</w:t>
            </w:r>
            <w:r w:rsidR="00DB4825" w:rsidRPr="006F5B3B">
              <w:rPr>
                <w:rFonts w:ascii="Calibri" w:hAnsi="Calibri"/>
                <w:sz w:val="14"/>
                <w:szCs w:val="14"/>
                <w:lang w:val="fr-FR"/>
              </w:rPr>
              <w:t>.</w:t>
            </w:r>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r w:rsidRPr="006F5B3B">
              <w:rPr>
                <w:b/>
                <w:bCs/>
                <w:sz w:val="14"/>
                <w:szCs w:val="14"/>
                <w:lang w:val="fr-FR"/>
              </w:rP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itumail@itu.int</w:t>
            </w:r>
          </w:p>
        </w:tc>
        <w:tc>
          <w:tcPr>
            <w:tcW w:w="3969" w:type="dxa"/>
            <w:tcBorders>
              <w:top w:val="nil"/>
              <w:bottom w:val="single" w:sz="8" w:space="0" w:color="333333"/>
            </w:tcBorders>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14DFC0B4"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webHidden/>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619B3765" w14:textId="791D8EB1" w:rsidR="00EF4363" w:rsidRDefault="000F70A6" w:rsidP="004F2689">
      <w:pPr>
        <w:pStyle w:val="TOC1"/>
      </w:pPr>
      <w:r w:rsidRPr="000F70A6">
        <w:rPr>
          <w:lang w:val="fr-CH"/>
        </w:rPr>
        <w:t>Approbation et suppression de Recommandations UIT-T</w:t>
      </w:r>
      <w:r w:rsidR="004F2689" w:rsidRPr="000204B2">
        <w:tab/>
      </w:r>
      <w:r w:rsidR="004F2689" w:rsidRPr="000204B2">
        <w:tab/>
        <w:t>4</w:t>
      </w:r>
    </w:p>
    <w:p w14:paraId="302B9737" w14:textId="406A9BB1" w:rsidR="000F70A6" w:rsidRPr="000F70A6" w:rsidRDefault="000F70A6" w:rsidP="000F70A6">
      <w:pPr>
        <w:pStyle w:val="TOC1"/>
        <w:rPr>
          <w:lang w:val="fr-CH"/>
        </w:rPr>
      </w:pPr>
      <w:r w:rsidRPr="000F70A6">
        <w:rPr>
          <w:lang w:val="fr-CH"/>
        </w:rPr>
        <w:t>Plan de numérotage des télécommunications publiques internationales</w:t>
      </w:r>
      <w:r>
        <w:rPr>
          <w:lang w:val="fr-CH"/>
        </w:rPr>
        <w:t xml:space="preserve">: </w:t>
      </w:r>
      <w:r w:rsidRPr="000F70A6">
        <w:rPr>
          <w:i/>
          <w:iCs/>
          <w:lang w:val="fr-CH"/>
        </w:rPr>
        <w:t>Note du TSB</w:t>
      </w:r>
      <w:r>
        <w:rPr>
          <w:lang w:val="fr-CH"/>
        </w:rPr>
        <w:tab/>
      </w:r>
      <w:r w:rsidRPr="000F70A6">
        <w:rPr>
          <w:lang w:val="fr-CH"/>
        </w:rPr>
        <w:tab/>
        <w:t>5</w:t>
      </w:r>
    </w:p>
    <w:p w14:paraId="578C7984" w14:textId="03CB5A10" w:rsidR="00E3711A" w:rsidRPr="003C63D1" w:rsidRDefault="00E3711A" w:rsidP="00E3711A">
      <w:pPr>
        <w:rPr>
          <w:webHidden/>
          <w:lang w:val="fr-CH"/>
        </w:rPr>
      </w:pPr>
      <w:r w:rsidRPr="003C63D1">
        <w:rPr>
          <w:webHidden/>
          <w:lang w:val="fr-CH"/>
        </w:rPr>
        <w:t>Service téléphonique:</w:t>
      </w:r>
    </w:p>
    <w:p w14:paraId="0D95D6D1" w14:textId="4BF5E9B5" w:rsidR="000F70A6" w:rsidRPr="000125FB" w:rsidRDefault="000F70A6" w:rsidP="000F70A6">
      <w:pPr>
        <w:pStyle w:val="TOC2"/>
        <w:rPr>
          <w:rFonts w:eastAsia="SimSun" w:cs="Arial"/>
          <w:lang w:val="fr-CH"/>
        </w:rPr>
      </w:pPr>
      <w:r w:rsidRPr="000F70A6">
        <w:rPr>
          <w:lang w:val="fr-CH"/>
        </w:rPr>
        <w:t>Centrafricaine (Rép.) (</w:t>
      </w:r>
      <w:r w:rsidRPr="000F70A6">
        <w:rPr>
          <w:i/>
          <w:iCs/>
          <w:lang w:val="fr-CH"/>
        </w:rPr>
        <w:t xml:space="preserve">Autorité de Régulation des Communications électroniques et </w:t>
      </w:r>
      <w:r w:rsidRPr="000F70A6">
        <w:rPr>
          <w:i/>
          <w:iCs/>
          <w:lang w:val="fr-CH"/>
        </w:rPr>
        <w:br/>
      </w:r>
      <w:r w:rsidRPr="000125FB">
        <w:rPr>
          <w:i/>
          <w:iCs/>
          <w:lang w:val="fr-CH"/>
        </w:rPr>
        <w:t>de la Poste</w:t>
      </w:r>
      <w:r w:rsidRPr="000125FB">
        <w:rPr>
          <w:lang w:val="fr-CH"/>
        </w:rPr>
        <w:t>, Bangui</w:t>
      </w:r>
      <w:r>
        <w:rPr>
          <w:lang w:val="fr-CH"/>
        </w:rPr>
        <w:t>)</w:t>
      </w:r>
      <w:r w:rsidRPr="000125FB">
        <w:rPr>
          <w:rFonts w:eastAsia="SimSun" w:cs="Arial"/>
          <w:lang w:val="fr-CH"/>
        </w:rPr>
        <w:tab/>
      </w:r>
      <w:r w:rsidRPr="000125FB">
        <w:rPr>
          <w:rFonts w:eastAsia="SimSun" w:cs="Arial"/>
          <w:lang w:val="fr-CH"/>
        </w:rPr>
        <w:tab/>
      </w:r>
      <w:r>
        <w:rPr>
          <w:rFonts w:eastAsia="SimSun" w:cs="Arial"/>
          <w:lang w:val="fr-CH"/>
        </w:rPr>
        <w:t>6</w:t>
      </w:r>
    </w:p>
    <w:p w14:paraId="485ED1CA" w14:textId="78E7A499" w:rsidR="000F70A6" w:rsidRDefault="000F70A6" w:rsidP="000F70A6">
      <w:pPr>
        <w:pStyle w:val="TOC2"/>
      </w:pPr>
      <w:r>
        <w:t>Liban</w:t>
      </w:r>
      <w:r w:rsidRPr="00A6053F">
        <w:t xml:space="preserve"> </w:t>
      </w:r>
      <w:r w:rsidRPr="000E1C64">
        <w:t>(</w:t>
      </w:r>
      <w:r>
        <w:rPr>
          <w:i/>
          <w:iCs/>
        </w:rPr>
        <w:t>Ministry of Telecommunications</w:t>
      </w:r>
      <w:r>
        <w:t xml:space="preserve">, </w:t>
      </w:r>
      <w:r w:rsidRPr="000F70A6">
        <w:t>Beyrouth</w:t>
      </w:r>
      <w:r w:rsidRPr="000E1C64">
        <w:t>)</w:t>
      </w:r>
      <w:r w:rsidRPr="000E1C64">
        <w:tab/>
      </w:r>
      <w:r w:rsidRPr="000E1C64">
        <w:tab/>
      </w:r>
      <w:r>
        <w:t>7</w:t>
      </w:r>
    </w:p>
    <w:p w14:paraId="78A2FF42" w14:textId="77777777" w:rsidR="000F70A6" w:rsidRPr="000125FB" w:rsidRDefault="000F70A6" w:rsidP="000F70A6">
      <w:pPr>
        <w:pStyle w:val="TOC2"/>
      </w:pPr>
      <w:r>
        <w:t>Oman (</w:t>
      </w:r>
      <w:r>
        <w:rPr>
          <w:i/>
          <w:iCs/>
        </w:rPr>
        <w:t xml:space="preserve">Oman Telecommunications Regulatory Authority (TRA), </w:t>
      </w:r>
      <w:r>
        <w:t>Ruwi)</w:t>
      </w:r>
      <w:r>
        <w:tab/>
      </w:r>
      <w:r>
        <w:tab/>
        <w:t>10</w:t>
      </w:r>
    </w:p>
    <w:p w14:paraId="166E4B3B" w14:textId="34ED0E3C"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0F70A6">
        <w:rPr>
          <w:webHidden/>
        </w:rPr>
        <w:t>12</w:t>
      </w:r>
    </w:p>
    <w:p w14:paraId="2048CFC2" w14:textId="7477C493"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0F70A6">
        <w:rPr>
          <w:webHidden/>
        </w:rPr>
        <w:t>12</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158175D9" w14:textId="3EE75F65" w:rsidR="000F70A6" w:rsidRDefault="000F70A6" w:rsidP="004F2689">
      <w:pPr>
        <w:pStyle w:val="TOC1"/>
        <w:rPr>
          <w:lang w:val="fr-CH"/>
        </w:rPr>
      </w:pPr>
      <w:r w:rsidRPr="000F70A6">
        <w:rPr>
          <w:lang w:val="fr-CH"/>
        </w:rPr>
        <w:t>Liste des indicatifs de pays de la Recommandation UIT-T E.164 attribués</w:t>
      </w:r>
      <w:r>
        <w:rPr>
          <w:lang w:val="fr-CH"/>
        </w:rPr>
        <w:tab/>
      </w:r>
      <w:r w:rsidRPr="000F70A6">
        <w:rPr>
          <w:lang w:val="fr-CH"/>
        </w:rPr>
        <w:tab/>
        <w:t>13</w:t>
      </w:r>
    </w:p>
    <w:p w14:paraId="4A453C3D" w14:textId="7CCB1143" w:rsidR="004F2689" w:rsidRDefault="004F2689" w:rsidP="004F2689">
      <w:pPr>
        <w:pStyle w:val="TOC1"/>
        <w:rPr>
          <w:lang w:val="fr-CH"/>
        </w:rPr>
      </w:pPr>
      <w:r w:rsidRPr="004F2689">
        <w:rPr>
          <w:lang w:val="fr-CH"/>
        </w:rPr>
        <w:t>Codes de réseau mobile (MNC) pour le plan d'identification international</w:t>
      </w:r>
      <w:r>
        <w:rPr>
          <w:lang w:val="fr-CH"/>
        </w:rPr>
        <w:t xml:space="preserve"> </w:t>
      </w:r>
      <w:r w:rsidRPr="004F2689">
        <w:rPr>
          <w:lang w:val="fr-CH"/>
        </w:rPr>
        <w:t xml:space="preserve">pour les réseaux </w:t>
      </w:r>
      <w:r w:rsidR="009629B3">
        <w:rPr>
          <w:lang w:val="fr-CH"/>
        </w:rPr>
        <w:br/>
      </w:r>
      <w:r w:rsidRPr="004F2689">
        <w:rPr>
          <w:lang w:val="fr-CH"/>
        </w:rPr>
        <w:t>publics et les abonnements</w:t>
      </w:r>
      <w:r>
        <w:rPr>
          <w:lang w:val="fr-CH"/>
        </w:rPr>
        <w:tab/>
      </w:r>
      <w:r>
        <w:rPr>
          <w:lang w:val="fr-CH"/>
        </w:rPr>
        <w:tab/>
      </w:r>
      <w:r w:rsidR="000F70A6">
        <w:rPr>
          <w:lang w:val="fr-CH"/>
        </w:rPr>
        <w:t>14</w:t>
      </w:r>
    </w:p>
    <w:p w14:paraId="10D71D34" w14:textId="199F1CA5" w:rsidR="000F70A6" w:rsidRPr="000F70A6" w:rsidRDefault="000F70A6" w:rsidP="000F70A6">
      <w:pPr>
        <w:pStyle w:val="TOC1"/>
        <w:rPr>
          <w:lang w:val="fr-CH"/>
        </w:rPr>
      </w:pPr>
      <w:r w:rsidRPr="000F70A6">
        <w:rPr>
          <w:lang w:val="fr-CH"/>
        </w:rPr>
        <w:t>Liste des codes de transporteur de l'UIT</w:t>
      </w:r>
      <w:r w:rsidRPr="000F70A6">
        <w:rPr>
          <w:lang w:val="fr-CH"/>
        </w:rPr>
        <w:tab/>
      </w:r>
      <w:r>
        <w:rPr>
          <w:lang w:val="fr-CH"/>
        </w:rPr>
        <w:tab/>
        <w:t>14</w:t>
      </w:r>
    </w:p>
    <w:p w14:paraId="3C155967" w14:textId="54CE1A08" w:rsidR="003E6CB6" w:rsidRPr="003E6CB6" w:rsidRDefault="003E6CB6" w:rsidP="003E6CB6">
      <w:pPr>
        <w:pStyle w:val="TOC1"/>
        <w:rPr>
          <w:lang w:val="fr-CH"/>
        </w:rPr>
      </w:pPr>
      <w:r w:rsidRPr="003E6CB6">
        <w:rPr>
          <w:lang w:val="fr-CH"/>
        </w:rPr>
        <w:t>Liste des codes de points sémaphores internationaux (ISPC)</w:t>
      </w:r>
      <w:r>
        <w:rPr>
          <w:lang w:val="fr-CH"/>
        </w:rPr>
        <w:tab/>
      </w:r>
      <w:r>
        <w:rPr>
          <w:lang w:val="fr-CH"/>
        </w:rPr>
        <w:tab/>
      </w:r>
      <w:r w:rsidR="009629B3">
        <w:rPr>
          <w:lang w:val="fr-CH"/>
        </w:rPr>
        <w:t>1</w:t>
      </w:r>
      <w:r w:rsidR="000F70A6">
        <w:rPr>
          <w:lang w:val="fr-CH"/>
        </w:rPr>
        <w:t>5</w:t>
      </w:r>
    </w:p>
    <w:p w14:paraId="59AE259E" w14:textId="396CB3BE" w:rsidR="0066652F" w:rsidRDefault="0066652F" w:rsidP="0066652F">
      <w:pPr>
        <w:pStyle w:val="TOC1"/>
        <w:rPr>
          <w:lang w:val="fr-CH"/>
        </w:rPr>
      </w:pPr>
      <w:r w:rsidRPr="0066652F">
        <w:rPr>
          <w:lang w:val="fr-CH"/>
        </w:rPr>
        <w:t>Plan de numérotage national</w:t>
      </w:r>
      <w:r>
        <w:rPr>
          <w:lang w:val="fr-CH"/>
        </w:rPr>
        <w:tab/>
      </w:r>
      <w:r>
        <w:rPr>
          <w:lang w:val="fr-CH"/>
        </w:rPr>
        <w:tab/>
      </w:r>
      <w:r w:rsidR="009629B3">
        <w:rPr>
          <w:lang w:val="fr-CH"/>
        </w:rPr>
        <w:t>1</w:t>
      </w:r>
      <w:r w:rsidR="000F70A6">
        <w:rPr>
          <w:lang w:val="fr-CH"/>
        </w:rPr>
        <w:t>6</w:t>
      </w:r>
    </w:p>
    <w:p w14:paraId="67FA91DC" w14:textId="77777777" w:rsidR="00CC7103" w:rsidRDefault="00CC7103" w:rsidP="00CC7103">
      <w:pPr>
        <w:rPr>
          <w:lang w:val="fr-CH"/>
        </w:rPr>
      </w:pP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0B0" w:rsidRPr="001240BA" w14:paraId="5EA5180E" w14:textId="77777777" w:rsidTr="00C32E1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8A6D16"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lastRenderedPageBreak/>
              <w:t>Dates de parution des prochains Bulletins d'exploitation</w:t>
            </w:r>
            <w:r w:rsidRPr="00D600AA">
              <w:rPr>
                <w:rFonts w:eastAsia="SimSun"/>
                <w:iCs/>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787C533"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t>Comprenant les renseignements reçus au:</w:t>
            </w:r>
          </w:p>
        </w:tc>
      </w:tr>
      <w:tr w:rsidR="002E40B0" w:rsidRPr="00573174" w14:paraId="6905E20D"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508F89FF"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2DADD7F3" w14:textId="77777777" w:rsidR="002E40B0" w:rsidRPr="00110019"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014256B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30.IX.2025</w:t>
            </w:r>
          </w:p>
        </w:tc>
      </w:tr>
      <w:tr w:rsidR="002E40B0" w:rsidRPr="00573174" w14:paraId="45640F8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1BE0DAD"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131F7BF1"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39E29B1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E40B0" w:rsidRPr="00573174" w14:paraId="2E07F8B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AB48FE7"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C014CEF"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8F159A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E40B0" w:rsidRPr="00573174" w14:paraId="133B6EC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DD30B1"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AA1B038"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27F23DD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E40B0" w:rsidRPr="00573174" w14:paraId="1A6CF79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A164E17"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4BEBB38"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4213EA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E40B0" w:rsidRPr="000E5218" w14:paraId="274632B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1641A4D"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5851D4C3"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65C200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E40B0" w:rsidRPr="000E5218" w14:paraId="6377676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4B1485D3"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5EC658"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7EBFDE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1FF8BD0D" w14:textId="5650646F" w:rsidR="00DA2274" w:rsidRPr="006F5B3B" w:rsidRDefault="002E40B0" w:rsidP="004A35EB">
      <w:pPr>
        <w:tabs>
          <w:tab w:val="left" w:pos="2410"/>
        </w:tabs>
        <w:ind w:left="1988" w:firstLine="70"/>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6F5B3B">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6F5B3B"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6F5B3B">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348AD736" w14:textId="7BAF6843" w:rsidR="00CC7103" w:rsidRPr="006F5B3B"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1317</w:t>
      </w:r>
      <w:r w:rsidRPr="006F5B3B">
        <w:rPr>
          <w:rFonts w:asciiTheme="minorHAnsi" w:hAnsiTheme="minorHAnsi" w:cstheme="minorBidi"/>
          <w:lang w:val="fr-FR"/>
        </w:rPr>
        <w:tab/>
        <w:t>Liste des codes d'identification de réseau pour données (</w:t>
      </w:r>
      <w:r w:rsidR="00F645D9">
        <w:rPr>
          <w:rFonts w:asciiTheme="minorHAnsi" w:hAnsiTheme="minorHAnsi" w:cstheme="minorBidi"/>
          <w:lang w:val="fr-FR"/>
        </w:rPr>
        <w:t>DNIC</w:t>
      </w:r>
      <w:r w:rsidRPr="006F5B3B">
        <w:rPr>
          <w:rFonts w:asciiTheme="minorHAnsi" w:hAnsiTheme="minorHAnsi" w:cstheme="minorBidi"/>
          <w:lang w:val="fr-FR"/>
        </w:rPr>
        <w:t>)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w:t>
      </w:r>
      <w:r>
        <w:rPr>
          <w:rFonts w:asciiTheme="minorHAnsi" w:hAnsiTheme="minorHAnsi" w:cstheme="minorBidi"/>
          <w:lang w:val="fr-FR"/>
        </w:rPr>
        <w:t>juin</w:t>
      </w:r>
      <w:r w:rsidRPr="006F5B3B">
        <w:rPr>
          <w:rFonts w:asciiTheme="minorHAnsi" w:hAnsiTheme="minorHAnsi" w:cstheme="minorBidi"/>
          <w:lang w:val="fr-FR"/>
        </w:rPr>
        <w:t xml:space="preserve"> 20</w:t>
      </w:r>
      <w:r>
        <w:rPr>
          <w:rFonts w:asciiTheme="minorHAnsi" w:hAnsiTheme="minorHAnsi" w:cstheme="minorBidi"/>
          <w:lang w:val="fr-FR"/>
        </w:rPr>
        <w:t>25</w:t>
      </w:r>
      <w:r w:rsidRPr="006F5B3B">
        <w:rPr>
          <w:rFonts w:asciiTheme="minorHAnsi" w:hAnsiTheme="minorHAnsi" w:cstheme="minorBidi"/>
          <w:lang w:val="fr-FR"/>
        </w:rPr>
        <w:t>)</w:t>
      </w:r>
    </w:p>
    <w:p w14:paraId="4172FAAD" w14:textId="1A6C4812"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(Rés.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l'UIT-T:</w:t>
      </w:r>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Tableau Bureaufax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6F5B3B">
        <w:rPr>
          <w:lang w:val="fr-FR"/>
        </w:rPr>
        <w:br w:type="page"/>
      </w:r>
    </w:p>
    <w:p w14:paraId="3AC751E3" w14:textId="77777777" w:rsidR="00905E93" w:rsidRPr="005422CB" w:rsidRDefault="00905E93" w:rsidP="00905E93">
      <w:pPr>
        <w:pStyle w:val="Heading2grey"/>
      </w:pPr>
      <w:bookmarkStart w:id="543" w:name="Content"/>
      <w:bookmarkEnd w:id="543"/>
      <w:r w:rsidRPr="005422CB">
        <w:lastRenderedPageBreak/>
        <w:t xml:space="preserve">Approbation </w:t>
      </w:r>
      <w:r>
        <w:t xml:space="preserve">et suppression </w:t>
      </w:r>
      <w:r w:rsidRPr="005422CB">
        <w:t>de Recommandations UIT-T</w:t>
      </w:r>
    </w:p>
    <w:p w14:paraId="0B9D574C" w14:textId="77770F3C" w:rsidR="00905E93" w:rsidRPr="007E2499" w:rsidRDefault="00905E93" w:rsidP="00905E93">
      <w:pPr>
        <w:rPr>
          <w:rStyle w:val="Strong"/>
          <w:lang w:val="fr-FR"/>
        </w:rPr>
      </w:pPr>
      <w:bookmarkStart w:id="544" w:name="_Toc4420922"/>
      <w:bookmarkStart w:id="545" w:name="_Toc1570037"/>
      <w:r w:rsidRPr="007E2499">
        <w:rPr>
          <w:rStyle w:val="Strong"/>
          <w:lang w:val="fr-FR"/>
        </w:rPr>
        <w:t>Recommandations approuvées:</w:t>
      </w:r>
      <w:bookmarkStart w:id="546" w:name="ApprovedContent"/>
      <w:bookmarkEnd w:id="546"/>
    </w:p>
    <w:p w14:paraId="2E2AAC51" w14:textId="4CBCD92B" w:rsidR="00905E93" w:rsidRPr="007E2499" w:rsidRDefault="00905E93" w:rsidP="00905E93">
      <w:pPr>
        <w:rPr>
          <w:lang w:val="fr-FR"/>
        </w:rPr>
      </w:pPr>
      <w:r w:rsidRPr="007E2499">
        <w:rPr>
          <w:lang w:val="fr-FR"/>
        </w:rPr>
        <w:t xml:space="preserve">Par </w:t>
      </w:r>
      <w:hyperlink r:id="rId10" w:history="1">
        <w:r w:rsidRPr="007E2499">
          <w:rPr>
            <w:rStyle w:val="Hyperlink"/>
            <w:lang w:val="fr-FR"/>
          </w:rPr>
          <w:t>AAP-21</w:t>
        </w:r>
      </w:hyperlink>
      <w:r w:rsidRPr="007E2499">
        <w:rPr>
          <w:lang w:val="fr-FR"/>
        </w:rPr>
        <w:t>, il a été annoncé l’approbation de</w:t>
      </w:r>
      <w:r>
        <w:rPr>
          <w:lang w:val="fr-FR"/>
        </w:rPr>
        <w:t xml:space="preserve"> la</w:t>
      </w:r>
      <w:r w:rsidRPr="007E2499">
        <w:rPr>
          <w:lang w:val="fr-FR"/>
        </w:rPr>
        <w:t xml:space="preserve"> Recommandation UIT-T suivante, conformément à la procédure définie dans la Recommandation </w:t>
      </w:r>
      <w:r>
        <w:rPr>
          <w:lang w:val="fr-FR"/>
        </w:rPr>
        <w:t>UIT</w:t>
      </w:r>
      <w:r w:rsidRPr="007E2499">
        <w:rPr>
          <w:lang w:val="fr-FR"/>
        </w:rPr>
        <w:t>-T A.8:</w:t>
      </w:r>
    </w:p>
    <w:p w14:paraId="3621719F" w14:textId="0E912EED" w:rsidR="00905E93" w:rsidRPr="007E2499" w:rsidRDefault="0027564C" w:rsidP="00905E93">
      <w:pPr>
        <w:ind w:left="567" w:hanging="567"/>
        <w:rPr>
          <w:lang w:val="fr-FR"/>
        </w:rPr>
      </w:pPr>
      <w:r>
        <w:rPr>
          <w:lang w:val="fr-FR"/>
        </w:rPr>
        <w:t>–</w:t>
      </w:r>
      <w:r w:rsidR="00905E93">
        <w:rPr>
          <w:lang w:val="fr-FR"/>
        </w:rPr>
        <w:tab/>
      </w:r>
      <w:hyperlink r:id="rId11" w:history="1">
        <w:r w:rsidR="00905E93" w:rsidRPr="007E2499">
          <w:rPr>
            <w:rStyle w:val="Hyperlink"/>
            <w:lang w:val="fr-FR"/>
          </w:rPr>
          <w:t>ITU-T Y.2502 (09/2025)</w:t>
        </w:r>
      </w:hyperlink>
      <w:r w:rsidR="00905E93" w:rsidRPr="007E2499">
        <w:rPr>
          <w:lang w:val="fr-FR"/>
        </w:rPr>
        <w:t xml:space="preserve">: </w:t>
      </w:r>
      <w:r w:rsidR="00905E93" w:rsidRPr="00173BB5">
        <w:rPr>
          <w:lang w:val="fr-CH"/>
        </w:rPr>
        <w:t>Computing power network - Authentication and orchestration architecture</w:t>
      </w:r>
      <w:r w:rsidR="00905E93" w:rsidRPr="007E2499">
        <w:rPr>
          <w:lang w:val="fr-FR"/>
        </w:rPr>
        <w:t xml:space="preserve"> (en cours de traduction)</w:t>
      </w:r>
    </w:p>
    <w:p w14:paraId="6A51C66A" w14:textId="6753AD4F" w:rsidR="00905E93" w:rsidRPr="007E2499" w:rsidRDefault="00905E93" w:rsidP="00905E93">
      <w:pPr>
        <w:rPr>
          <w:lang w:val="fr-FR"/>
        </w:rPr>
      </w:pPr>
      <w:r w:rsidRPr="007E2499">
        <w:rPr>
          <w:lang w:val="fr-FR"/>
        </w:rPr>
        <w:t xml:space="preserve">Par la Circulaire TSB </w:t>
      </w:r>
      <w:hyperlink r:id="rId12" w:history="1">
        <w:r w:rsidRPr="007E2499">
          <w:rPr>
            <w:rStyle w:val="Hyperlink"/>
            <w:lang w:val="fr-FR"/>
          </w:rPr>
          <w:t>CIR-71</w:t>
        </w:r>
      </w:hyperlink>
      <w:r w:rsidRPr="007E2499">
        <w:rPr>
          <w:lang w:val="fr-FR"/>
        </w:rPr>
        <w:t xml:space="preserve"> du 16 septembre 2025, il a été annoncé l’approbation de</w:t>
      </w:r>
      <w:r>
        <w:rPr>
          <w:lang w:val="fr-FR"/>
        </w:rPr>
        <w:t xml:space="preserve"> la</w:t>
      </w:r>
      <w:r w:rsidRPr="007E2499">
        <w:rPr>
          <w:lang w:val="fr-FR"/>
        </w:rPr>
        <w:t xml:space="preserve"> Recommandation UIT-T suivante, conformément à la procédure définie dans la Résolution 1:</w:t>
      </w:r>
    </w:p>
    <w:p w14:paraId="5E35C53F" w14:textId="3950C142" w:rsidR="00905E93" w:rsidRPr="007E2499" w:rsidRDefault="0027564C" w:rsidP="00905E93">
      <w:pPr>
        <w:ind w:left="567" w:hanging="567"/>
        <w:rPr>
          <w:lang w:val="fr-FR"/>
        </w:rPr>
      </w:pPr>
      <w:r>
        <w:rPr>
          <w:lang w:val="fr-FR"/>
        </w:rPr>
        <w:t>–</w:t>
      </w:r>
      <w:r w:rsidR="00905E93">
        <w:rPr>
          <w:lang w:val="fr-FR"/>
        </w:rPr>
        <w:tab/>
      </w:r>
      <w:hyperlink r:id="rId13" w:history="1">
        <w:r w:rsidR="00905E93" w:rsidRPr="007E2499">
          <w:rPr>
            <w:rStyle w:val="Hyperlink"/>
            <w:lang w:val="fr-FR"/>
          </w:rPr>
          <w:t>ITU-T E.156 (09/2025)</w:t>
        </w:r>
      </w:hyperlink>
      <w:r w:rsidR="00905E93" w:rsidRPr="007E2499">
        <w:rPr>
          <w:lang w:val="fr-FR"/>
        </w:rPr>
        <w:t>: Lignes directrices sur la suite à donner par l'UIT-T lorsqu'une utilisation abusive des ressources de numérotage E.164 lui est signalée</w:t>
      </w:r>
    </w:p>
    <w:p w14:paraId="4DAE9022" w14:textId="1D6AA218" w:rsidR="00905E93" w:rsidRPr="007E2499" w:rsidRDefault="00905E93" w:rsidP="00905E93">
      <w:pPr>
        <w:rPr>
          <w:rStyle w:val="Strong"/>
          <w:lang w:val="fr-FR"/>
        </w:rPr>
      </w:pPr>
      <w:r w:rsidRPr="007E2499">
        <w:rPr>
          <w:rStyle w:val="Strong"/>
          <w:lang w:val="fr-FR"/>
        </w:rPr>
        <w:t>Recommandations supprimées:</w:t>
      </w:r>
      <w:bookmarkStart w:id="547" w:name="DeletedContent"/>
      <w:bookmarkEnd w:id="547"/>
    </w:p>
    <w:p w14:paraId="3CDC35D4" w14:textId="77777777" w:rsidR="00905E93" w:rsidRPr="005422CB" w:rsidRDefault="00905E93" w:rsidP="00905E93">
      <w:pPr>
        <w:rPr>
          <w:lang w:val="fr-FR"/>
        </w:rPr>
      </w:pPr>
      <w:r>
        <w:rPr>
          <w:lang w:val="fr-FR"/>
        </w:rPr>
        <w:t>Aucune</w:t>
      </w:r>
    </w:p>
    <w:bookmarkEnd w:id="544"/>
    <w:bookmarkEnd w:id="545"/>
    <w:p w14:paraId="15985E5B" w14:textId="77777777" w:rsidR="00203527" w:rsidRDefault="00203527" w:rsidP="00905E93">
      <w:pPr>
        <w:rPr>
          <w:lang w:val="fr-FR"/>
        </w:rPr>
      </w:pPr>
    </w:p>
    <w:p w14:paraId="094DBDC5" w14:textId="42768F66" w:rsidR="00905E93" w:rsidRDefault="00905E9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299A4313" w14:textId="77777777" w:rsidR="00905E93" w:rsidRPr="004537BF" w:rsidRDefault="00905E93" w:rsidP="00905E93">
      <w:pPr>
        <w:pStyle w:val="Heading2"/>
        <w:spacing w:before="0"/>
        <w:rPr>
          <w:lang w:val="fr-CH"/>
        </w:rPr>
      </w:pPr>
      <w:r w:rsidRPr="004537BF">
        <w:rPr>
          <w:lang w:val="fr-CH"/>
        </w:rPr>
        <w:lastRenderedPageBreak/>
        <w:t xml:space="preserve">Plan de numérotage des télécommunications publiques internationales </w:t>
      </w:r>
      <w:r w:rsidRPr="004537BF">
        <w:rPr>
          <w:lang w:val="fr-CH"/>
        </w:rPr>
        <w:br/>
        <w:t xml:space="preserve">(Recommandation UIT-T E.164) </w:t>
      </w:r>
    </w:p>
    <w:p w14:paraId="1E0BF4EA" w14:textId="77777777" w:rsidR="00905E93" w:rsidRDefault="00905E93" w:rsidP="00905E93">
      <w:pPr>
        <w:spacing w:before="240"/>
        <w:rPr>
          <w:b/>
          <w:bCs/>
          <w:lang w:val="fr-CH"/>
        </w:rPr>
      </w:pPr>
      <w:r w:rsidRPr="004537BF">
        <w:rPr>
          <w:b/>
          <w:bCs/>
          <w:lang w:val="fr-CH"/>
        </w:rPr>
        <w:t>Note du TSB</w:t>
      </w:r>
    </w:p>
    <w:p w14:paraId="4BBF73A6" w14:textId="77777777" w:rsidR="00905E93" w:rsidRPr="00DF0B5B" w:rsidRDefault="00905E93" w:rsidP="00905E93">
      <w:pPr>
        <w:jc w:val="center"/>
        <w:rPr>
          <w:i/>
          <w:iCs/>
          <w:lang w:val="fr-CH"/>
        </w:rPr>
      </w:pPr>
      <w:r w:rsidRPr="00DF0B5B">
        <w:rPr>
          <w:i/>
          <w:iCs/>
          <w:lang w:val="fr-CH"/>
        </w:rPr>
        <w:t xml:space="preserve">Codes d'identification pour </w:t>
      </w:r>
      <w:r w:rsidRPr="00DF0B5B">
        <w:rPr>
          <w:i/>
          <w:iCs/>
          <w:lang w:val="fr-FR"/>
        </w:rPr>
        <w:t>IoT/M2M</w:t>
      </w:r>
    </w:p>
    <w:p w14:paraId="0AC47B74" w14:textId="6B38FBC6" w:rsidR="00905E93" w:rsidRDefault="00905E93" w:rsidP="001240BA">
      <w:pPr>
        <w:rPr>
          <w:b/>
          <w:bCs/>
          <w:lang w:val="fr-CH"/>
        </w:rPr>
      </w:pPr>
      <w:r w:rsidRPr="001240BA">
        <w:rPr>
          <w:lang w:val="fr-CH"/>
        </w:rPr>
        <w:t xml:space="preserve">Associé à l'indicatif de pays 883 attribué en partage pour </w:t>
      </w:r>
      <w:r w:rsidRPr="001240BA">
        <w:rPr>
          <w:lang w:val="fr-FR"/>
        </w:rPr>
        <w:t>IoT/M2M</w:t>
      </w:r>
      <w:r w:rsidRPr="001240BA">
        <w:rPr>
          <w:lang w:val="fr-CH"/>
        </w:rPr>
        <w:t>,</w:t>
      </w:r>
      <w:r w:rsidR="001240BA" w:rsidRPr="001240BA">
        <w:rPr>
          <w:lang w:val="fr-CH"/>
        </w:rPr>
        <w:t xml:space="preserve"> </w:t>
      </w:r>
      <w:r w:rsidR="001240BA" w:rsidRPr="001240BA">
        <w:rPr>
          <w:lang w:val="fr-CH"/>
        </w:rPr>
        <w:t xml:space="preserve">avec quelques exceptions pour d'autres utilisations dues à des raisons historiques, le code d'identification à trois chiffres ci-après a été </w:t>
      </w:r>
      <w:r w:rsidR="001240BA" w:rsidRPr="001240BA">
        <w:rPr>
          <w:b/>
          <w:bCs/>
          <w:lang w:val="fr-FR"/>
        </w:rPr>
        <w:t>retiré</w:t>
      </w:r>
      <w:r w:rsidRPr="001240BA">
        <w:rPr>
          <w:lang w:val="fr-CH"/>
        </w:rPr>
        <w:t>.</w:t>
      </w:r>
    </w:p>
    <w:p w14:paraId="2EC0C3F2" w14:textId="77777777" w:rsidR="00905E93" w:rsidRPr="004537BF" w:rsidRDefault="00905E93" w:rsidP="00905E93">
      <w:pPr>
        <w:spacing w:before="0"/>
        <w:rPr>
          <w:lang w:val="fr-CH"/>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972"/>
        <w:gridCol w:w="2835"/>
        <w:gridCol w:w="1701"/>
        <w:gridCol w:w="1843"/>
      </w:tblGrid>
      <w:tr w:rsidR="00905E93" w:rsidRPr="004537BF" w14:paraId="6C01A91E" w14:textId="77777777" w:rsidTr="00BF4AB5">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3429D43C" w14:textId="77777777" w:rsidR="00905E93" w:rsidRPr="004537BF" w:rsidRDefault="00905E93" w:rsidP="00BF4AB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Requérant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BFD9EA" w14:textId="77777777" w:rsidR="00905E93" w:rsidRPr="004537BF" w:rsidRDefault="00905E93" w:rsidP="00BF4AB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iCs/>
                <w:sz w:val="18"/>
                <w:lang w:val="fr-CH"/>
              </w:rPr>
            </w:pPr>
            <w:r w:rsidRPr="004537BF">
              <w:rPr>
                <w:rFonts w:asciiTheme="minorHAnsi" w:hAnsiTheme="minorHAnsi"/>
                <w:i/>
                <w:iCs/>
                <w:sz w:val="18"/>
                <w:lang w:val="fr-CH"/>
              </w:rPr>
              <w:t>Réseau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17B0DD" w14:textId="77777777" w:rsidR="00905E93" w:rsidRPr="004537BF" w:rsidRDefault="00905E93" w:rsidP="00BF4AB5">
            <w:pPr>
              <w:keepNext/>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lang w:val="fr-CH"/>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 xml:space="preserve">code d'identification </w:t>
            </w:r>
          </w:p>
        </w:tc>
        <w:tc>
          <w:tcPr>
            <w:tcW w:w="1843" w:type="dxa"/>
            <w:tcBorders>
              <w:top w:val="single" w:sz="4" w:space="0" w:color="auto"/>
              <w:left w:val="single" w:sz="4" w:space="0" w:color="auto"/>
              <w:bottom w:val="single" w:sz="4" w:space="0" w:color="auto"/>
              <w:right w:val="single" w:sz="4" w:space="0" w:color="auto"/>
            </w:tcBorders>
          </w:tcPr>
          <w:p w14:paraId="51E8D35E" w14:textId="77777777" w:rsidR="00905E93" w:rsidRPr="00B04A8A" w:rsidRDefault="00905E93" w:rsidP="00BF4AB5">
            <w:pPr>
              <w:keepNext/>
              <w:tabs>
                <w:tab w:val="clear" w:pos="1276"/>
                <w:tab w:val="clear" w:pos="1843"/>
                <w:tab w:val="left" w:pos="210"/>
                <w:tab w:val="left" w:pos="284"/>
                <w:tab w:val="center" w:pos="816"/>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sz w:val="18"/>
                <w:highlight w:val="yellow"/>
                <w:lang w:val="fr-CH"/>
              </w:rPr>
            </w:pPr>
            <w:r w:rsidRPr="00A56431">
              <w:rPr>
                <w:rFonts w:asciiTheme="minorHAnsi" w:hAnsiTheme="minorHAnsi" w:cs="Arial"/>
                <w:i/>
                <w:iCs/>
                <w:sz w:val="18"/>
                <w:szCs w:val="18"/>
                <w:lang w:val="fr-CH"/>
              </w:rPr>
              <w:t>Date de retrait</w:t>
            </w:r>
          </w:p>
        </w:tc>
      </w:tr>
      <w:tr w:rsidR="00905E93" w:rsidRPr="004537BF" w14:paraId="5357C896" w14:textId="77777777" w:rsidTr="00BF4AB5">
        <w:trPr>
          <w:jc w:val="center"/>
        </w:trPr>
        <w:tc>
          <w:tcPr>
            <w:tcW w:w="2972" w:type="dxa"/>
            <w:tcBorders>
              <w:top w:val="single" w:sz="4" w:space="0" w:color="auto"/>
              <w:left w:val="single" w:sz="4" w:space="0" w:color="auto"/>
              <w:bottom w:val="single" w:sz="4" w:space="0" w:color="auto"/>
              <w:right w:val="single" w:sz="4" w:space="0" w:color="auto"/>
            </w:tcBorders>
          </w:tcPr>
          <w:p w14:paraId="16C1DA4A" w14:textId="77777777" w:rsidR="00905E93" w:rsidRDefault="00905E93" w:rsidP="00BF4AB5">
            <w:pPr>
              <w:tabs>
                <w:tab w:val="clear" w:pos="567"/>
              </w:tabs>
              <w:spacing w:before="40" w:after="40" w:line="256" w:lineRule="auto"/>
              <w:jc w:val="left"/>
              <w:rPr>
                <w:bCs/>
              </w:rPr>
            </w:pPr>
            <w:r w:rsidRPr="00EE170A">
              <w:t>Afinna One Srl</w:t>
            </w:r>
          </w:p>
        </w:tc>
        <w:tc>
          <w:tcPr>
            <w:tcW w:w="2835" w:type="dxa"/>
            <w:tcBorders>
              <w:top w:val="single" w:sz="4" w:space="0" w:color="auto"/>
              <w:left w:val="single" w:sz="4" w:space="0" w:color="auto"/>
              <w:bottom w:val="single" w:sz="4" w:space="0" w:color="auto"/>
              <w:right w:val="single" w:sz="4" w:space="0" w:color="auto"/>
            </w:tcBorders>
          </w:tcPr>
          <w:p w14:paraId="25DFFC10" w14:textId="77777777" w:rsidR="00905E93" w:rsidRDefault="00905E93" w:rsidP="00BF4AB5">
            <w:pPr>
              <w:tabs>
                <w:tab w:val="clear" w:pos="567"/>
              </w:tabs>
              <w:spacing w:before="40" w:after="40" w:line="256" w:lineRule="auto"/>
              <w:jc w:val="left"/>
              <w:rPr>
                <w:bCs/>
              </w:rPr>
            </w:pPr>
            <w:r w:rsidRPr="00EE170A">
              <w:t>Afinna One Srl</w:t>
            </w:r>
          </w:p>
        </w:tc>
        <w:tc>
          <w:tcPr>
            <w:tcW w:w="1701" w:type="dxa"/>
            <w:tcBorders>
              <w:top w:val="single" w:sz="4" w:space="0" w:color="auto"/>
              <w:left w:val="single" w:sz="4" w:space="0" w:color="auto"/>
              <w:bottom w:val="single" w:sz="4" w:space="0" w:color="auto"/>
              <w:right w:val="single" w:sz="4" w:space="0" w:color="auto"/>
            </w:tcBorders>
          </w:tcPr>
          <w:p w14:paraId="1CD5A79D" w14:textId="77777777" w:rsidR="00905E93" w:rsidRDefault="00905E93" w:rsidP="00BF4AB5">
            <w:pPr>
              <w:tabs>
                <w:tab w:val="clear" w:pos="567"/>
              </w:tabs>
              <w:spacing w:before="40" w:after="40" w:line="256" w:lineRule="auto"/>
              <w:jc w:val="center"/>
              <w:rPr>
                <w:bCs/>
              </w:rPr>
            </w:pPr>
            <w:r w:rsidRPr="001C70B8">
              <w:rPr>
                <w:bCs/>
              </w:rPr>
              <w:t>+88</w:t>
            </w:r>
            <w:r>
              <w:rPr>
                <w:bCs/>
              </w:rPr>
              <w:t>3 350</w:t>
            </w:r>
          </w:p>
        </w:tc>
        <w:tc>
          <w:tcPr>
            <w:tcW w:w="1843" w:type="dxa"/>
            <w:tcBorders>
              <w:top w:val="single" w:sz="4" w:space="0" w:color="auto"/>
              <w:left w:val="single" w:sz="4" w:space="0" w:color="auto"/>
              <w:bottom w:val="single" w:sz="4" w:space="0" w:color="auto"/>
              <w:right w:val="single" w:sz="4" w:space="0" w:color="auto"/>
            </w:tcBorders>
          </w:tcPr>
          <w:p w14:paraId="4B8BF58C" w14:textId="77777777" w:rsidR="00905E93" w:rsidRDefault="00905E93" w:rsidP="00BF4AB5">
            <w:pPr>
              <w:tabs>
                <w:tab w:val="clear" w:pos="567"/>
              </w:tabs>
              <w:spacing w:before="40" w:after="40" w:line="276" w:lineRule="auto"/>
              <w:jc w:val="center"/>
              <w:rPr>
                <w:bCs/>
                <w:sz w:val="18"/>
                <w:szCs w:val="22"/>
                <w:lang w:val="fr-FR"/>
              </w:rPr>
            </w:pPr>
            <w:r>
              <w:t>12.</w:t>
            </w:r>
            <w:r w:rsidRPr="00D54C47">
              <w:t>I</w:t>
            </w:r>
            <w:r>
              <w:t>X</w:t>
            </w:r>
            <w:r w:rsidRPr="00D54C47">
              <w:t>.202</w:t>
            </w:r>
            <w:r>
              <w:t>5</w:t>
            </w:r>
          </w:p>
        </w:tc>
      </w:tr>
    </w:tbl>
    <w:p w14:paraId="69B6FC54" w14:textId="77777777" w:rsidR="00905E93" w:rsidRPr="007B3165" w:rsidRDefault="00905E93" w:rsidP="00905E93">
      <w:pPr>
        <w:spacing w:before="240"/>
      </w:pPr>
    </w:p>
    <w:p w14:paraId="596825B4" w14:textId="267E7B04" w:rsidR="003F3DB1" w:rsidRDefault="003F3DB1">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7CA7FB29" w14:textId="77777777" w:rsidR="003F3DB1" w:rsidRPr="006A32D3" w:rsidRDefault="003F3DB1" w:rsidP="003F3DB1">
      <w:pPr>
        <w:pStyle w:val="Heading20"/>
      </w:pPr>
      <w:bookmarkStart w:id="548" w:name="_Toc494706566"/>
      <w:bookmarkStart w:id="549" w:name="_Toc42092838"/>
      <w:r w:rsidRPr="006A32D3">
        <w:lastRenderedPageBreak/>
        <w:t>Service téléphonique</w:t>
      </w:r>
      <w:r w:rsidRPr="006A32D3">
        <w:br/>
        <w:t>(Recommandation UIT-T E.164)</w:t>
      </w:r>
      <w:bookmarkEnd w:id="548"/>
      <w:bookmarkEnd w:id="549"/>
    </w:p>
    <w:p w14:paraId="535B4BEE" w14:textId="77777777" w:rsidR="003F3DB1" w:rsidRPr="00062420" w:rsidRDefault="003F3DB1" w:rsidP="003F3DB1">
      <w:pPr>
        <w:ind w:left="567" w:hanging="567"/>
        <w:jc w:val="center"/>
        <w:rPr>
          <w:b/>
          <w:lang w:val="fr-CH"/>
        </w:rPr>
      </w:pPr>
      <w:r w:rsidRPr="00062420">
        <w:rPr>
          <w:lang w:val="fr-CH"/>
        </w:rPr>
        <w:t>url: www.itu.int/itu-t/npp</w:t>
      </w:r>
    </w:p>
    <w:p w14:paraId="707CC2FF" w14:textId="77777777" w:rsidR="003F3DB1" w:rsidRPr="004A41A1" w:rsidRDefault="003F3DB1" w:rsidP="003F3DB1">
      <w:pPr>
        <w:tabs>
          <w:tab w:val="left" w:pos="1560"/>
          <w:tab w:val="left" w:pos="2127"/>
        </w:tabs>
        <w:jc w:val="left"/>
        <w:outlineLvl w:val="3"/>
        <w:rPr>
          <w:rFonts w:cs="Arial"/>
          <w:b/>
          <w:lang w:val="fr-FR"/>
        </w:rPr>
      </w:pPr>
      <w:r w:rsidRPr="004A41A1">
        <w:rPr>
          <w:b/>
          <w:bCs/>
          <w:lang w:val="fr-FR"/>
        </w:rPr>
        <w:t>Centrafricaine (Rép.) (indicatif de pays +236)</w:t>
      </w:r>
    </w:p>
    <w:p w14:paraId="7D51B329" w14:textId="77777777" w:rsidR="003F3DB1" w:rsidRPr="006A32D3" w:rsidRDefault="003F3DB1" w:rsidP="003F3DB1">
      <w:pPr>
        <w:ind w:left="562" w:hanging="562"/>
        <w:jc w:val="left"/>
        <w:rPr>
          <w:lang w:val="fr-FR"/>
        </w:rPr>
      </w:pPr>
      <w:r w:rsidRPr="006A32D3">
        <w:rPr>
          <w:lang w:val="fr-FR"/>
        </w:rPr>
        <w:t xml:space="preserve">Communication du </w:t>
      </w:r>
      <w:r>
        <w:rPr>
          <w:lang w:val="fr-FR"/>
        </w:rPr>
        <w:t>18</w:t>
      </w:r>
      <w:r w:rsidRPr="006A32D3">
        <w:rPr>
          <w:lang w:val="fr-FR"/>
        </w:rPr>
        <w:t>.</w:t>
      </w:r>
      <w:r>
        <w:rPr>
          <w:lang w:val="fr-FR"/>
        </w:rPr>
        <w:t>IX</w:t>
      </w:r>
      <w:r w:rsidRPr="006A32D3">
        <w:rPr>
          <w:lang w:val="fr-FR"/>
        </w:rPr>
        <w:t>.202</w:t>
      </w:r>
      <w:r>
        <w:rPr>
          <w:lang w:val="fr-FR"/>
        </w:rPr>
        <w:t>5</w:t>
      </w:r>
      <w:r w:rsidRPr="006A32D3">
        <w:rPr>
          <w:lang w:val="fr-FR"/>
        </w:rPr>
        <w:t>:</w:t>
      </w:r>
    </w:p>
    <w:p w14:paraId="425315EB" w14:textId="77777777" w:rsidR="003F3DB1" w:rsidRDefault="003F3DB1" w:rsidP="003F3DB1">
      <w:pPr>
        <w:rPr>
          <w:rFonts w:eastAsia="SimSun" w:cs="Arial"/>
          <w:lang w:val="fr-FR" w:eastAsia="zh-CN"/>
        </w:rPr>
      </w:pPr>
      <w:r w:rsidRPr="006A32D3">
        <w:rPr>
          <w:rFonts w:eastAsia="SimSun" w:cs="Arial"/>
          <w:lang w:val="fr-FR" w:eastAsia="zh-CN"/>
        </w:rPr>
        <w:t>L'</w:t>
      </w:r>
      <w:r w:rsidRPr="006A32D3">
        <w:rPr>
          <w:rFonts w:eastAsia="SimSun" w:cs="Arial"/>
          <w:i/>
          <w:iCs/>
          <w:lang w:val="fr-FR" w:eastAsia="zh-CN"/>
        </w:rPr>
        <w:t>Autorité de Régulation des Communications Électroniques et de la Poste</w:t>
      </w:r>
      <w:r w:rsidRPr="006A32D3">
        <w:rPr>
          <w:rFonts w:eastAsia="SimSun" w:cs="Arial"/>
          <w:i/>
          <w:lang w:val="fr-FR" w:eastAsia="zh-CN"/>
        </w:rPr>
        <w:t>,</w:t>
      </w:r>
      <w:r w:rsidRPr="006A32D3">
        <w:rPr>
          <w:rFonts w:eastAsia="SimSun" w:cs="Arial"/>
          <w:iCs/>
          <w:lang w:val="fr-FR" w:eastAsia="zh-CN"/>
        </w:rPr>
        <w:t xml:space="preserve"> </w:t>
      </w:r>
      <w:r>
        <w:rPr>
          <w:rFonts w:eastAsia="SimSun" w:cs="Arial"/>
          <w:iCs/>
          <w:lang w:val="fr-FR" w:eastAsia="zh-CN"/>
        </w:rPr>
        <w:t>Bangui</w:t>
      </w:r>
      <w:r w:rsidRPr="006A32D3">
        <w:rPr>
          <w:rFonts w:eastAsia="SimSun" w:cs="Arial"/>
          <w:iCs/>
          <w:lang w:val="fr-FR" w:eastAsia="zh-CN"/>
        </w:rPr>
        <w:t>,</w:t>
      </w:r>
      <w:r w:rsidRPr="006A32D3">
        <w:rPr>
          <w:rFonts w:eastAsia="SimSun" w:cs="Arial"/>
          <w:i/>
          <w:lang w:val="fr-FR" w:eastAsia="zh-CN"/>
        </w:rPr>
        <w:t xml:space="preserve"> </w:t>
      </w:r>
      <w:r w:rsidRPr="006A32D3">
        <w:rPr>
          <w:rFonts w:eastAsia="SimSun" w:cs="Arial"/>
          <w:lang w:val="fr-FR" w:eastAsia="zh-CN"/>
        </w:rPr>
        <w:t xml:space="preserve">annonce la mise à jour suivante du plan national de numérotage </w:t>
      </w:r>
      <w:r>
        <w:rPr>
          <w:rFonts w:eastAsia="SimSun" w:cs="Arial"/>
          <w:lang w:val="fr-FR" w:eastAsia="zh-CN"/>
        </w:rPr>
        <w:t>de la République centrafricaine</w:t>
      </w:r>
      <w:r w:rsidRPr="006A32D3">
        <w:rPr>
          <w:rFonts w:eastAsia="SimSun" w:cs="Arial"/>
          <w:lang w:val="fr-FR" w:eastAsia="zh-CN"/>
        </w:rPr>
        <w:t>.</w:t>
      </w:r>
    </w:p>
    <w:p w14:paraId="087CB31D" w14:textId="77777777" w:rsidR="003F3DB1" w:rsidRPr="00CD7196" w:rsidRDefault="003F3DB1" w:rsidP="003F3DB1">
      <w:pPr>
        <w:jc w:val="center"/>
        <w:rPr>
          <w:rFonts w:eastAsia="SimSun" w:cs="Arial"/>
          <w:i/>
          <w:iCs/>
          <w:lang w:val="fr-CH" w:eastAsia="zh-CN"/>
        </w:rPr>
      </w:pPr>
      <w:r w:rsidRPr="00CD7196">
        <w:rPr>
          <w:rFonts w:eastAsia="SimSun" w:cs="Arial"/>
          <w:i/>
          <w:iCs/>
          <w:lang w:val="fr-CH" w:eastAsia="zh-CN"/>
        </w:rPr>
        <w:t xml:space="preserve">Description de la mise en service de nouvelles ressources </w:t>
      </w:r>
      <w:r>
        <w:rPr>
          <w:rFonts w:eastAsia="SimSun" w:cs="Arial"/>
          <w:i/>
          <w:iCs/>
          <w:lang w:val="fr-CH" w:eastAsia="zh-CN"/>
        </w:rPr>
        <w:br/>
      </w:r>
      <w:r w:rsidRPr="00CD7196">
        <w:rPr>
          <w:rFonts w:eastAsia="SimSun" w:cs="Arial"/>
          <w:i/>
          <w:iCs/>
          <w:lang w:val="fr-CH" w:eastAsia="zh-CN"/>
        </w:rPr>
        <w:t>dans le plan national de numérotage E.164 pour l'indicatif de pays +236:</w:t>
      </w:r>
    </w:p>
    <w:p w14:paraId="32F011BD" w14:textId="77777777" w:rsidR="003F3DB1" w:rsidRPr="00CD7196" w:rsidRDefault="003F3DB1" w:rsidP="003F3DB1">
      <w:pPr>
        <w:jc w:val="center"/>
        <w:rPr>
          <w:rFonts w:eastAsia="SimSun" w:cs="Arial"/>
          <w:lang w:val="fr-CH" w:eastAsia="zh-C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26"/>
        <w:gridCol w:w="1134"/>
        <w:gridCol w:w="3260"/>
        <w:gridCol w:w="1701"/>
      </w:tblGrid>
      <w:tr w:rsidR="003F3DB1" w:rsidRPr="001240BA" w14:paraId="33D63152" w14:textId="77777777" w:rsidTr="00BF4AB5">
        <w:trPr>
          <w:cantSplit/>
          <w:tblHeader/>
          <w:jc w:val="center"/>
        </w:trPr>
        <w:tc>
          <w:tcPr>
            <w:tcW w:w="2130" w:type="dxa"/>
            <w:vMerge w:val="restart"/>
            <w:vAlign w:val="center"/>
          </w:tcPr>
          <w:p w14:paraId="3EE54DF6" w14:textId="77777777" w:rsidR="003F3DB1" w:rsidRPr="00460310" w:rsidRDefault="003F3DB1" w:rsidP="00BF4AB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highlight w:val="yellow"/>
                <w:lang w:val="fr-CH"/>
              </w:rPr>
            </w:pPr>
            <w:r w:rsidRPr="00530A55">
              <w:rPr>
                <w:bCs/>
                <w:i/>
                <w:lang w:val="fr-FR" w:eastAsia="zh-CN"/>
              </w:rPr>
              <w:t>Indicatif national de destination (NDC) ou premiers chiffres du numéro national significatif (N(S)N)</w:t>
            </w:r>
          </w:p>
        </w:tc>
        <w:tc>
          <w:tcPr>
            <w:tcW w:w="2260" w:type="dxa"/>
            <w:gridSpan w:val="2"/>
            <w:vAlign w:val="center"/>
          </w:tcPr>
          <w:p w14:paraId="7DECA916" w14:textId="77777777" w:rsidR="003F3DB1" w:rsidRPr="00460310" w:rsidRDefault="003F3DB1" w:rsidP="00BF4AB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highlight w:val="yellow"/>
                <w:lang w:val="fr-CH"/>
              </w:rPr>
            </w:pPr>
            <w:r w:rsidRPr="00530A55">
              <w:rPr>
                <w:i/>
                <w:lang w:val="fr-FR" w:eastAsia="zh-CN"/>
              </w:rPr>
              <w:t>Longueur du numéro N(S)N</w:t>
            </w:r>
          </w:p>
        </w:tc>
        <w:tc>
          <w:tcPr>
            <w:tcW w:w="3260" w:type="dxa"/>
            <w:vMerge w:val="restart"/>
            <w:vAlign w:val="center"/>
          </w:tcPr>
          <w:p w14:paraId="7B1F9F35" w14:textId="77777777" w:rsidR="003F3DB1" w:rsidRPr="00460310" w:rsidRDefault="003F3DB1" w:rsidP="00BF4AB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highlight w:val="yellow"/>
                <w:lang w:val="fr-CH"/>
              </w:rPr>
            </w:pPr>
            <w:r w:rsidRPr="00530A55">
              <w:rPr>
                <w:bCs/>
                <w:i/>
                <w:lang w:val="fr-FR" w:eastAsia="zh-CN"/>
              </w:rPr>
              <w:t xml:space="preserve">Utilisation du </w:t>
            </w:r>
            <w:r>
              <w:rPr>
                <w:bCs/>
                <w:i/>
                <w:lang w:val="fr-FR" w:eastAsia="zh-CN"/>
              </w:rPr>
              <w:br/>
            </w:r>
            <w:r w:rsidRPr="00530A55">
              <w:rPr>
                <w:bCs/>
                <w:i/>
                <w:lang w:val="fr-FR" w:eastAsia="zh-CN"/>
              </w:rPr>
              <w:t>numéro UIT-T E.164</w:t>
            </w:r>
          </w:p>
        </w:tc>
        <w:tc>
          <w:tcPr>
            <w:tcW w:w="1701" w:type="dxa"/>
            <w:vMerge w:val="restart"/>
            <w:tcMar>
              <w:left w:w="85" w:type="dxa"/>
              <w:right w:w="85" w:type="dxa"/>
            </w:tcMar>
            <w:vAlign w:val="center"/>
          </w:tcPr>
          <w:p w14:paraId="072BBBF4" w14:textId="77777777" w:rsidR="003F3DB1" w:rsidRPr="00D30F08" w:rsidRDefault="003F3DB1" w:rsidP="00BF4AB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highlight w:val="yellow"/>
                <w:lang w:val="fr-CH"/>
              </w:rPr>
            </w:pPr>
            <w:r>
              <w:rPr>
                <w:bCs/>
                <w:i/>
                <w:lang w:val="fr-FR" w:eastAsia="zh-CN"/>
              </w:rPr>
              <w:t>Date et heure de la mise en service</w:t>
            </w:r>
          </w:p>
        </w:tc>
      </w:tr>
      <w:tr w:rsidR="003F3DB1" w:rsidRPr="001C0309" w14:paraId="31ED4257" w14:textId="77777777" w:rsidTr="00BF4AB5">
        <w:trPr>
          <w:cantSplit/>
          <w:tblHeader/>
          <w:jc w:val="center"/>
        </w:trPr>
        <w:tc>
          <w:tcPr>
            <w:tcW w:w="2130" w:type="dxa"/>
            <w:vMerge/>
            <w:vAlign w:val="center"/>
          </w:tcPr>
          <w:p w14:paraId="3B2EDAAD" w14:textId="77777777" w:rsidR="003F3DB1" w:rsidRPr="00D30F08" w:rsidRDefault="003F3DB1" w:rsidP="00BF4AB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highlight w:val="yellow"/>
                <w:lang w:val="fr-CH"/>
              </w:rPr>
            </w:pPr>
          </w:p>
        </w:tc>
        <w:tc>
          <w:tcPr>
            <w:tcW w:w="1126" w:type="dxa"/>
            <w:vAlign w:val="center"/>
          </w:tcPr>
          <w:p w14:paraId="0F87E80E" w14:textId="77777777" w:rsidR="003F3DB1" w:rsidRPr="00B547EE" w:rsidRDefault="003F3DB1" w:rsidP="00BF4AB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color w:val="000000"/>
                <w:highlight w:val="yellow"/>
              </w:rPr>
            </w:pPr>
            <w:r w:rsidRPr="00530A55">
              <w:rPr>
                <w:bCs/>
                <w:i/>
                <w:lang w:val="fr-FR" w:eastAsia="zh-CN"/>
              </w:rPr>
              <w:t>Longueur maximale</w:t>
            </w:r>
          </w:p>
        </w:tc>
        <w:tc>
          <w:tcPr>
            <w:tcW w:w="1134" w:type="dxa"/>
            <w:vAlign w:val="center"/>
          </w:tcPr>
          <w:p w14:paraId="6BDE2651" w14:textId="77777777" w:rsidR="003F3DB1" w:rsidRPr="001C0309" w:rsidRDefault="003F3DB1" w:rsidP="00BF4AB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color w:val="000000"/>
              </w:rPr>
            </w:pPr>
            <w:r w:rsidRPr="00530A55">
              <w:rPr>
                <w:bCs/>
                <w:i/>
                <w:lang w:val="fr-FR" w:eastAsia="zh-CN"/>
              </w:rPr>
              <w:t>Longueur minimale</w:t>
            </w:r>
          </w:p>
        </w:tc>
        <w:tc>
          <w:tcPr>
            <w:tcW w:w="3260" w:type="dxa"/>
            <w:vMerge/>
            <w:vAlign w:val="center"/>
          </w:tcPr>
          <w:p w14:paraId="4470EB56" w14:textId="77777777" w:rsidR="003F3DB1" w:rsidRPr="001C0309" w:rsidRDefault="003F3DB1" w:rsidP="00BF4AB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701" w:type="dxa"/>
            <w:vMerge/>
            <w:tcMar>
              <w:left w:w="68" w:type="dxa"/>
              <w:right w:w="68" w:type="dxa"/>
            </w:tcMar>
            <w:vAlign w:val="center"/>
          </w:tcPr>
          <w:p w14:paraId="3B010A19" w14:textId="77777777" w:rsidR="003F3DB1" w:rsidRPr="001C0309" w:rsidRDefault="003F3DB1" w:rsidP="00BF4AB5">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r>
      <w:tr w:rsidR="003F3DB1" w:rsidRPr="001C0309" w14:paraId="79ECD0D4" w14:textId="77777777" w:rsidTr="00BF4AB5">
        <w:trPr>
          <w:jc w:val="center"/>
        </w:trPr>
        <w:tc>
          <w:tcPr>
            <w:tcW w:w="2130" w:type="dxa"/>
          </w:tcPr>
          <w:p w14:paraId="7616D49A" w14:textId="77777777" w:rsidR="003F3DB1" w:rsidRPr="001C0309" w:rsidRDefault="003F3DB1" w:rsidP="00BF4AB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1C0309">
              <w:rPr>
                <w:rFonts w:cs="Calibri"/>
              </w:rPr>
              <w:t>73XXXXXX</w:t>
            </w:r>
          </w:p>
        </w:tc>
        <w:tc>
          <w:tcPr>
            <w:tcW w:w="1126" w:type="dxa"/>
          </w:tcPr>
          <w:p w14:paraId="64E6FF58" w14:textId="77777777" w:rsidR="003F3DB1" w:rsidRPr="001C0309" w:rsidRDefault="003F3DB1" w:rsidP="00BF4AB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1C0309">
              <w:rPr>
                <w:rFonts w:cs="Calibri"/>
              </w:rPr>
              <w:t>8</w:t>
            </w:r>
          </w:p>
        </w:tc>
        <w:tc>
          <w:tcPr>
            <w:tcW w:w="1134" w:type="dxa"/>
          </w:tcPr>
          <w:p w14:paraId="0CDEC649" w14:textId="77777777" w:rsidR="003F3DB1" w:rsidRPr="001C0309" w:rsidRDefault="003F3DB1" w:rsidP="00BF4AB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1C0309">
              <w:rPr>
                <w:rFonts w:cs="Calibri"/>
              </w:rPr>
              <w:t>8</w:t>
            </w:r>
          </w:p>
        </w:tc>
        <w:tc>
          <w:tcPr>
            <w:tcW w:w="3260" w:type="dxa"/>
          </w:tcPr>
          <w:p w14:paraId="5969A6E6" w14:textId="77777777" w:rsidR="003F3DB1" w:rsidRPr="003555A2" w:rsidRDefault="003F3DB1" w:rsidP="00BF4AB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CH"/>
              </w:rPr>
            </w:pPr>
            <w:r w:rsidRPr="003555A2">
              <w:rPr>
                <w:rFonts w:cs="Calibri"/>
                <w:lang w:val="fr-CH"/>
              </w:rPr>
              <w:t>Numéros non géographiques pour le service de téléphonie mobile GSM</w:t>
            </w:r>
          </w:p>
          <w:p w14:paraId="4534B13A" w14:textId="77777777" w:rsidR="003F3DB1" w:rsidRPr="001C0309" w:rsidRDefault="003F3DB1" w:rsidP="00BF4AB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1C0309">
              <w:rPr>
                <w:rFonts w:cs="Calibri"/>
              </w:rPr>
              <w:t>Op</w:t>
            </w:r>
            <w:r>
              <w:rPr>
                <w:rFonts w:cs="Calibri"/>
              </w:rPr>
              <w:t>érateur</w:t>
            </w:r>
            <w:r w:rsidRPr="001C0309">
              <w:rPr>
                <w:rFonts w:cs="Calibri"/>
              </w:rPr>
              <w:t>: ORANGE CENTRAFRIQUE</w:t>
            </w:r>
          </w:p>
        </w:tc>
        <w:tc>
          <w:tcPr>
            <w:tcW w:w="1701" w:type="dxa"/>
          </w:tcPr>
          <w:p w14:paraId="117FD896" w14:textId="77777777" w:rsidR="003F3DB1" w:rsidRDefault="003F3DB1" w:rsidP="00BF4AB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r>
              <w:rPr>
                <w:rFonts w:cs="Calibri"/>
              </w:rPr>
              <w:t>25 août 2025</w:t>
            </w:r>
          </w:p>
          <w:p w14:paraId="70A4B626" w14:textId="77777777" w:rsidR="003F3DB1" w:rsidRPr="001C0309" w:rsidRDefault="003F3DB1" w:rsidP="00BF4AB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r>
              <w:rPr>
                <w:rFonts w:cs="Calibri"/>
              </w:rPr>
              <w:t xml:space="preserve">5 heures </w:t>
            </w:r>
          </w:p>
        </w:tc>
      </w:tr>
    </w:tbl>
    <w:p w14:paraId="0D144D21" w14:textId="77777777" w:rsidR="003F3DB1" w:rsidRPr="002566FE" w:rsidRDefault="003F3DB1" w:rsidP="003F3DB1">
      <w:pPr>
        <w:rPr>
          <w:rFonts w:eastAsia="SimSun" w:cs="Calibri"/>
          <w:lang w:val="fr-CH" w:eastAsia="zh-CN"/>
        </w:rPr>
      </w:pPr>
      <w:r w:rsidRPr="002566FE">
        <w:rPr>
          <w:rFonts w:eastAsia="SimSun" w:cs="Calibri"/>
          <w:lang w:val="fr-CH" w:eastAsia="zh-CN"/>
        </w:rPr>
        <w:t>Contact:</w:t>
      </w:r>
    </w:p>
    <w:p w14:paraId="5EDFA50E" w14:textId="77777777" w:rsidR="003F3DB1" w:rsidRPr="001C0309" w:rsidRDefault="003F3DB1" w:rsidP="003F3DB1">
      <w:pPr>
        <w:ind w:left="720"/>
        <w:rPr>
          <w:rFonts w:eastAsia="SimSun" w:cs="Calibri"/>
          <w:lang w:val="fr-FR" w:eastAsia="zh-CN"/>
        </w:rPr>
      </w:pPr>
      <w:r w:rsidRPr="001C0309">
        <w:rPr>
          <w:rFonts w:cs="Calibri"/>
          <w:lang w:val="fr-FR"/>
        </w:rPr>
        <w:t xml:space="preserve">Autorité de Régulation des Communications </w:t>
      </w:r>
      <w:r>
        <w:rPr>
          <w:rFonts w:cs="Calibri"/>
          <w:lang w:val="fr-FR"/>
        </w:rPr>
        <w:t>É</w:t>
      </w:r>
      <w:r w:rsidRPr="001C0309">
        <w:rPr>
          <w:rFonts w:cs="Calibri"/>
          <w:lang w:val="fr-FR"/>
        </w:rPr>
        <w:t>lectronique</w:t>
      </w:r>
      <w:r>
        <w:rPr>
          <w:rFonts w:cs="Calibri"/>
          <w:lang w:val="fr-FR"/>
        </w:rPr>
        <w:t>s</w:t>
      </w:r>
      <w:r w:rsidRPr="001C0309">
        <w:rPr>
          <w:rFonts w:cs="Calibri"/>
          <w:lang w:val="fr-FR"/>
        </w:rPr>
        <w:t xml:space="preserve"> et de la Poste (ARCEP)</w:t>
      </w:r>
    </w:p>
    <w:p w14:paraId="44CC0186" w14:textId="77777777" w:rsidR="003F3DB1" w:rsidRPr="001C0309" w:rsidRDefault="003F3DB1" w:rsidP="003F3DB1">
      <w:pPr>
        <w:spacing w:before="0"/>
        <w:ind w:left="720"/>
        <w:rPr>
          <w:rFonts w:eastAsia="SimSun" w:cs="Calibri"/>
          <w:lang w:val="fr-FR" w:eastAsia="zh-CN"/>
        </w:rPr>
      </w:pPr>
      <w:r w:rsidRPr="001C0309">
        <w:rPr>
          <w:rFonts w:eastAsia="SimSun" w:cs="Calibri"/>
          <w:lang w:val="fr-FR" w:eastAsia="zh-CN"/>
        </w:rPr>
        <w:t>Nzas Ulysse Dany KOYANGBO BETABELE</w:t>
      </w:r>
    </w:p>
    <w:p w14:paraId="616339AF" w14:textId="77777777" w:rsidR="003F3DB1" w:rsidRPr="001C0309" w:rsidRDefault="003F3DB1" w:rsidP="003F3DB1">
      <w:pPr>
        <w:spacing w:before="0"/>
        <w:ind w:left="720"/>
        <w:rPr>
          <w:rFonts w:eastAsia="SimSun" w:cs="Calibri"/>
          <w:lang w:val="fr-FR" w:eastAsia="zh-CN"/>
        </w:rPr>
      </w:pPr>
      <w:r w:rsidRPr="001C0309">
        <w:rPr>
          <w:rFonts w:eastAsia="SimSun" w:cs="Calibri"/>
          <w:lang w:val="fr-FR" w:eastAsia="zh-CN"/>
        </w:rPr>
        <w:t>Chef de service Normalisation</w:t>
      </w:r>
    </w:p>
    <w:p w14:paraId="36A8DDC5" w14:textId="77777777" w:rsidR="003F3DB1" w:rsidRPr="001C0309" w:rsidRDefault="003F3DB1" w:rsidP="003F3DB1">
      <w:pPr>
        <w:spacing w:before="0"/>
        <w:ind w:left="720"/>
        <w:rPr>
          <w:rFonts w:eastAsia="SimSun" w:cs="Calibri"/>
          <w:lang w:val="fr-FR" w:eastAsia="zh-CN"/>
        </w:rPr>
      </w:pPr>
      <w:r w:rsidRPr="001C0309">
        <w:rPr>
          <w:rFonts w:eastAsia="SimSun" w:cs="Calibri"/>
          <w:lang w:val="fr-FR" w:eastAsia="zh-CN"/>
        </w:rPr>
        <w:t>Immeuble Socatel Bangui Sica</w:t>
      </w:r>
    </w:p>
    <w:p w14:paraId="07509753" w14:textId="77777777" w:rsidR="003F3DB1" w:rsidRPr="001C0309" w:rsidRDefault="003F3DB1" w:rsidP="003F3DB1">
      <w:pPr>
        <w:spacing w:before="0"/>
        <w:ind w:left="720"/>
        <w:rPr>
          <w:rFonts w:eastAsia="SimSun" w:cs="Calibri"/>
          <w:lang w:val="fr-FR" w:eastAsia="zh-CN"/>
        </w:rPr>
      </w:pPr>
      <w:r w:rsidRPr="001C0309">
        <w:rPr>
          <w:rFonts w:eastAsia="SimSun" w:cs="Calibri"/>
          <w:lang w:val="fr-FR" w:eastAsia="zh-CN"/>
        </w:rPr>
        <w:t>Avenue des Martyrs</w:t>
      </w:r>
    </w:p>
    <w:p w14:paraId="39CA0CF1" w14:textId="77777777" w:rsidR="003F3DB1" w:rsidRPr="001A17C5" w:rsidRDefault="003F3DB1" w:rsidP="003F3DB1">
      <w:pPr>
        <w:spacing w:before="0"/>
        <w:ind w:left="720"/>
        <w:rPr>
          <w:rFonts w:eastAsia="SimSun" w:cs="Calibri"/>
          <w:lang w:val="fr-FR" w:eastAsia="zh-CN"/>
        </w:rPr>
      </w:pPr>
      <w:r w:rsidRPr="001A17C5">
        <w:rPr>
          <w:rFonts w:eastAsia="SimSun" w:cs="Calibri"/>
          <w:lang w:val="fr-FR" w:eastAsia="zh-CN"/>
        </w:rPr>
        <w:t>BP: 1046, BANGUI</w:t>
      </w:r>
    </w:p>
    <w:p w14:paraId="175F3F76" w14:textId="77777777" w:rsidR="003F3DB1" w:rsidRPr="003F35BD" w:rsidRDefault="003F3DB1" w:rsidP="003F3DB1">
      <w:pPr>
        <w:spacing w:before="0"/>
        <w:ind w:left="720"/>
        <w:rPr>
          <w:rFonts w:eastAsia="SimSun" w:cs="Calibri"/>
          <w:lang w:val="fr-CH" w:eastAsia="zh-CN"/>
        </w:rPr>
      </w:pPr>
      <w:r w:rsidRPr="003F35BD">
        <w:rPr>
          <w:rFonts w:eastAsia="SimSun" w:cs="Calibri"/>
          <w:lang w:val="fr-CH"/>
        </w:rPr>
        <w:t>République centrafricaine</w:t>
      </w:r>
    </w:p>
    <w:p w14:paraId="3C125767" w14:textId="77777777" w:rsidR="003F3DB1" w:rsidRPr="003F35BD" w:rsidRDefault="003F3DB1" w:rsidP="003F3DB1">
      <w:pPr>
        <w:tabs>
          <w:tab w:val="clear" w:pos="1276"/>
          <w:tab w:val="clear" w:pos="5387"/>
          <w:tab w:val="clear" w:pos="5954"/>
        </w:tabs>
        <w:spacing w:before="0"/>
        <w:ind w:left="720"/>
        <w:rPr>
          <w:rFonts w:eastAsia="SimSun" w:cs="Calibri"/>
          <w:lang w:val="fr-CH" w:eastAsia="zh-CN"/>
        </w:rPr>
      </w:pPr>
      <w:r w:rsidRPr="003F35BD">
        <w:rPr>
          <w:rFonts w:eastAsia="SimSun" w:cs="Calibri"/>
          <w:lang w:val="fr-CH" w:eastAsia="zh-CN"/>
        </w:rPr>
        <w:t>Tél.:</w:t>
      </w:r>
      <w:r>
        <w:rPr>
          <w:rFonts w:eastAsia="SimSun" w:cs="Calibri"/>
          <w:lang w:val="fr-CH" w:eastAsia="zh-CN"/>
        </w:rPr>
        <w:tab/>
      </w:r>
      <w:r w:rsidRPr="003F35BD">
        <w:rPr>
          <w:rFonts w:eastAsia="SimSun" w:cs="Calibri"/>
          <w:lang w:val="fr-CH" w:eastAsia="zh-CN"/>
        </w:rPr>
        <w:t>+236 75 12 99 99</w:t>
      </w:r>
    </w:p>
    <w:p w14:paraId="26AFD37A" w14:textId="77777777" w:rsidR="003F3DB1" w:rsidRPr="004C7A5D" w:rsidRDefault="003F3DB1" w:rsidP="003F3DB1">
      <w:pPr>
        <w:tabs>
          <w:tab w:val="clear" w:pos="1276"/>
          <w:tab w:val="clear" w:pos="5387"/>
          <w:tab w:val="clear" w:pos="5954"/>
        </w:tabs>
        <w:spacing w:before="0"/>
        <w:ind w:left="720"/>
        <w:rPr>
          <w:rFonts w:eastAsia="SimSun" w:cs="Calibri"/>
          <w:b/>
          <w:bCs/>
          <w:lang w:val="fr-FR" w:eastAsia="zh-CN"/>
        </w:rPr>
      </w:pPr>
      <w:r>
        <w:rPr>
          <w:rFonts w:eastAsia="SimSun" w:cs="Calibri"/>
          <w:lang w:val="fr-FR" w:eastAsia="zh-CN"/>
        </w:rPr>
        <w:t>Télécopie</w:t>
      </w:r>
      <w:r w:rsidRPr="004C7A5D">
        <w:rPr>
          <w:rFonts w:eastAsia="SimSun" w:cs="Calibri"/>
          <w:lang w:val="fr-FR" w:eastAsia="zh-CN"/>
        </w:rPr>
        <w:t xml:space="preserve">: </w:t>
      </w:r>
      <w:r>
        <w:rPr>
          <w:rFonts w:eastAsia="SimSun" w:cs="Calibri"/>
          <w:lang w:val="fr-FR" w:eastAsia="zh-CN"/>
        </w:rPr>
        <w:tab/>
      </w:r>
      <w:r w:rsidRPr="004C7A5D">
        <w:rPr>
          <w:rFonts w:eastAsia="SimSun" w:cs="Calibri"/>
          <w:lang w:val="fr-FR" w:eastAsia="zh-CN"/>
        </w:rPr>
        <w:t>+236 21 61 05 82</w:t>
      </w:r>
    </w:p>
    <w:p w14:paraId="4250A69E" w14:textId="77777777" w:rsidR="003F3DB1" w:rsidRDefault="003F3DB1" w:rsidP="003F3DB1">
      <w:pPr>
        <w:tabs>
          <w:tab w:val="clear" w:pos="1276"/>
          <w:tab w:val="clear" w:pos="5387"/>
          <w:tab w:val="clear" w:pos="5954"/>
        </w:tabs>
        <w:spacing w:before="0"/>
        <w:ind w:left="720"/>
        <w:rPr>
          <w:rFonts w:eastAsia="SimSun" w:cs="Calibri"/>
          <w:lang w:val="fr-CH" w:eastAsia="zh-CN"/>
        </w:rPr>
      </w:pPr>
      <w:r>
        <w:rPr>
          <w:rFonts w:eastAsia="SimSun" w:cs="Calibri"/>
          <w:lang w:val="fr-FR" w:eastAsia="zh-CN"/>
        </w:rPr>
        <w:t>E-mail</w:t>
      </w:r>
      <w:r w:rsidRPr="004C7A5D">
        <w:rPr>
          <w:rFonts w:eastAsia="SimSun" w:cs="Calibri"/>
          <w:lang w:val="fr-FR" w:eastAsia="zh-CN"/>
        </w:rPr>
        <w:t>:</w:t>
      </w:r>
      <w:r>
        <w:rPr>
          <w:rFonts w:eastAsia="SimSun" w:cs="Calibri"/>
          <w:lang w:val="fr-FR" w:eastAsia="zh-CN"/>
        </w:rPr>
        <w:tab/>
      </w:r>
      <w:r w:rsidRPr="001A17C5">
        <w:rPr>
          <w:rFonts w:eastAsia="SimSun" w:cs="Calibri"/>
          <w:lang w:val="fr-FR" w:eastAsia="zh-CN"/>
        </w:rPr>
        <w:t>dany.koyangbo@arcep.cf</w:t>
      </w:r>
      <w:r>
        <w:rPr>
          <w:rFonts w:eastAsia="SimSun" w:cs="Calibri"/>
          <w:lang w:val="fr-FR" w:eastAsia="zh-CN"/>
        </w:rPr>
        <w:br/>
      </w:r>
      <w:r w:rsidRPr="003F35BD">
        <w:rPr>
          <w:rFonts w:eastAsia="SimSun" w:cs="Calibri"/>
          <w:lang w:val="fr-CH" w:eastAsia="zh-CN"/>
        </w:rPr>
        <w:t xml:space="preserve">URL: </w:t>
      </w:r>
      <w:r>
        <w:rPr>
          <w:rFonts w:eastAsia="SimSun" w:cs="Calibri"/>
          <w:lang w:val="fr-CH" w:eastAsia="zh-CN"/>
        </w:rPr>
        <w:tab/>
      </w:r>
      <w:r w:rsidRPr="001A17C5">
        <w:rPr>
          <w:rFonts w:eastAsia="SimSun" w:cs="Calibri"/>
          <w:lang w:val="fr-CH" w:eastAsia="zh-CN"/>
        </w:rPr>
        <w:t>www.arcep.cf</w:t>
      </w:r>
    </w:p>
    <w:p w14:paraId="2B14D730" w14:textId="77777777" w:rsidR="003F3DB1" w:rsidRDefault="003F3DB1" w:rsidP="003F3DB1">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Calibri"/>
          <w:lang w:val="fr-CH" w:eastAsia="zh-CN"/>
        </w:rPr>
      </w:pPr>
      <w:r>
        <w:rPr>
          <w:rFonts w:eastAsia="SimSun" w:cs="Calibri"/>
          <w:lang w:val="fr-CH" w:eastAsia="zh-CN"/>
        </w:rPr>
        <w:br w:type="page"/>
      </w:r>
    </w:p>
    <w:p w14:paraId="59901378" w14:textId="77777777" w:rsidR="003F3DB1" w:rsidRPr="0016679F" w:rsidRDefault="003F3DB1" w:rsidP="003F3DB1">
      <w:pPr>
        <w:tabs>
          <w:tab w:val="left" w:pos="1560"/>
          <w:tab w:val="left" w:pos="2127"/>
        </w:tabs>
        <w:spacing w:before="0"/>
        <w:jc w:val="left"/>
        <w:outlineLvl w:val="3"/>
        <w:rPr>
          <w:rFonts w:cs="Arial"/>
          <w:b/>
          <w:lang w:val="fr-FR"/>
        </w:rPr>
      </w:pPr>
      <w:r w:rsidRPr="0016679F">
        <w:rPr>
          <w:b/>
          <w:bCs/>
          <w:lang w:val="fr-FR"/>
        </w:rPr>
        <w:lastRenderedPageBreak/>
        <w:t>Liban (indicatif de pays +961)</w:t>
      </w:r>
    </w:p>
    <w:p w14:paraId="0747C3EE" w14:textId="77777777" w:rsidR="003F3DB1" w:rsidRPr="0016679F" w:rsidRDefault="003F3DB1" w:rsidP="003F3DB1">
      <w:pPr>
        <w:rPr>
          <w:rFonts w:cs="Arial"/>
          <w:lang w:val="fr-FR"/>
        </w:rPr>
      </w:pPr>
      <w:r w:rsidRPr="0016679F">
        <w:rPr>
          <w:lang w:val="fr-FR"/>
        </w:rPr>
        <w:t xml:space="preserve">Communication du </w:t>
      </w:r>
      <w:r>
        <w:rPr>
          <w:lang w:val="fr-FR"/>
        </w:rPr>
        <w:t>16</w:t>
      </w:r>
      <w:r w:rsidRPr="0016679F">
        <w:rPr>
          <w:lang w:val="fr-FR"/>
        </w:rPr>
        <w:t>.</w:t>
      </w:r>
      <w:r>
        <w:rPr>
          <w:lang w:val="fr-FR"/>
        </w:rPr>
        <w:t>IX</w:t>
      </w:r>
      <w:r w:rsidRPr="0016679F">
        <w:rPr>
          <w:lang w:val="fr-FR"/>
        </w:rPr>
        <w:t>.2025:</w:t>
      </w:r>
    </w:p>
    <w:p w14:paraId="67343310" w14:textId="77777777" w:rsidR="003F3DB1" w:rsidRPr="0016679F" w:rsidRDefault="003F3DB1" w:rsidP="003F3DB1">
      <w:pPr>
        <w:overflowPunct/>
        <w:autoSpaceDE/>
        <w:autoSpaceDN/>
        <w:adjustRightInd/>
        <w:textAlignment w:val="auto"/>
        <w:rPr>
          <w:rFonts w:asciiTheme="minorHAnsi" w:hAnsiTheme="minorHAnsi" w:cs="Traditional Arabic"/>
          <w:lang w:val="fr-FR"/>
        </w:rPr>
      </w:pPr>
      <w:r w:rsidRPr="0016679F">
        <w:rPr>
          <w:lang w:val="fr-FR"/>
        </w:rPr>
        <w:t xml:space="preserve">Le </w:t>
      </w:r>
      <w:r w:rsidRPr="0016679F">
        <w:rPr>
          <w:i/>
          <w:iCs/>
          <w:lang w:val="fr-FR"/>
        </w:rPr>
        <w:t>Ministry of Telecommunications</w:t>
      </w:r>
      <w:r w:rsidRPr="0016679F">
        <w:rPr>
          <w:lang w:val="fr-FR"/>
        </w:rPr>
        <w:t xml:space="preserve">, Beyrouth, annonce que le plan de numérotage du </w:t>
      </w:r>
      <w:r>
        <w:rPr>
          <w:lang w:val="fr-FR"/>
        </w:rPr>
        <w:t xml:space="preserve">Liban </w:t>
      </w:r>
      <w:r w:rsidRPr="0016679F">
        <w:rPr>
          <w:lang w:val="fr-FR"/>
        </w:rPr>
        <w:t xml:space="preserve">a été mis à jour avec l'ajout des indicatifs de nouvelles séries. Il a été décidé de mettre en service de nouvelles séries de numéros à partir du </w:t>
      </w:r>
      <w:r>
        <w:rPr>
          <w:lang w:val="fr-FR"/>
        </w:rPr>
        <w:t>15 septembre</w:t>
      </w:r>
      <w:r w:rsidRPr="0016679F">
        <w:rPr>
          <w:lang w:val="fr-FR"/>
        </w:rPr>
        <w:t xml:space="preserve"> 2025 (Décisions ministérielles N° </w:t>
      </w:r>
      <w:r>
        <w:rPr>
          <w:lang w:val="fr-FR"/>
        </w:rPr>
        <w:t>429</w:t>
      </w:r>
      <w:r w:rsidRPr="0016679F">
        <w:rPr>
          <w:lang w:val="fr-FR"/>
        </w:rPr>
        <w:t xml:space="preserve">/1 et </w:t>
      </w:r>
      <w:r>
        <w:rPr>
          <w:lang w:val="fr-FR"/>
        </w:rPr>
        <w:t>430</w:t>
      </w:r>
      <w:r w:rsidRPr="0016679F">
        <w:rPr>
          <w:lang w:val="fr-FR"/>
        </w:rPr>
        <w:t xml:space="preserve">/1 en date du </w:t>
      </w:r>
      <w:r>
        <w:rPr>
          <w:lang w:val="fr-FR"/>
        </w:rPr>
        <w:t>19 août</w:t>
      </w:r>
      <w:r w:rsidRPr="0016679F">
        <w:rPr>
          <w:lang w:val="fr-FR"/>
        </w:rPr>
        <w:t xml:space="preserve"> 2025).</w:t>
      </w:r>
    </w:p>
    <w:p w14:paraId="5897D017" w14:textId="77777777" w:rsidR="003F3DB1" w:rsidRPr="0016679F" w:rsidRDefault="003F3DB1" w:rsidP="003F3DB1">
      <w:pPr>
        <w:overflowPunct/>
        <w:autoSpaceDE/>
        <w:autoSpaceDN/>
        <w:adjustRightInd/>
        <w:spacing w:before="240" w:after="120"/>
        <w:jc w:val="left"/>
        <w:textAlignment w:val="auto"/>
        <w:rPr>
          <w:rFonts w:asciiTheme="minorHAnsi" w:hAnsiTheme="minorHAnsi" w:cs="Traditional Arabic"/>
          <w:lang w:val="fr-FR"/>
        </w:rPr>
      </w:pPr>
      <w:r w:rsidRPr="0016679F">
        <w:rPr>
          <w:lang w:val="fr-FR"/>
        </w:rPr>
        <w:t>Les nouvelles séries de numéros à onze chiffres (y compris l'indicatif de pays +961) se présentent comme suit: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1701"/>
        <w:gridCol w:w="5245"/>
      </w:tblGrid>
      <w:tr w:rsidR="003F3DB1" w:rsidRPr="0016679F" w14:paraId="18B4AE89" w14:textId="77777777" w:rsidTr="00BF4AB5">
        <w:trPr>
          <w:cantSplit/>
        </w:trPr>
        <w:tc>
          <w:tcPr>
            <w:tcW w:w="1134" w:type="dxa"/>
            <w:vMerge w:val="restart"/>
            <w:vAlign w:val="center"/>
          </w:tcPr>
          <w:p w14:paraId="5316F60B" w14:textId="77777777" w:rsidR="003F3DB1" w:rsidRPr="0016679F" w:rsidRDefault="003F3DB1" w:rsidP="00BF4AB5">
            <w:pPr>
              <w:spacing w:before="0"/>
              <w:jc w:val="center"/>
              <w:rPr>
                <w:rFonts w:asciiTheme="minorHAnsi" w:hAnsiTheme="minorHAnsi" w:cs="Traditional Arabic"/>
                <w:b/>
                <w:bCs/>
                <w:i/>
                <w:iCs/>
                <w:lang w:val="fr-FR" w:bidi="ar-LB"/>
              </w:rPr>
            </w:pPr>
            <w:r w:rsidRPr="0016679F">
              <w:rPr>
                <w:i/>
                <w:iCs/>
                <w:color w:val="000000"/>
                <w:lang w:val="fr-FR"/>
              </w:rPr>
              <w:t>Indicatif interurbain</w:t>
            </w:r>
          </w:p>
        </w:tc>
        <w:tc>
          <w:tcPr>
            <w:tcW w:w="3402" w:type="dxa"/>
            <w:gridSpan w:val="2"/>
            <w:vAlign w:val="center"/>
          </w:tcPr>
          <w:p w14:paraId="32E9EF3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Séries de numéros</w:t>
            </w:r>
          </w:p>
        </w:tc>
        <w:tc>
          <w:tcPr>
            <w:tcW w:w="5245" w:type="dxa"/>
            <w:vMerge w:val="restart"/>
            <w:vAlign w:val="center"/>
          </w:tcPr>
          <w:p w14:paraId="538B0E69" w14:textId="77777777" w:rsidR="003F3DB1" w:rsidRPr="0016679F" w:rsidRDefault="003F3DB1" w:rsidP="00BF4AB5">
            <w:pPr>
              <w:spacing w:before="0"/>
              <w:jc w:val="center"/>
              <w:rPr>
                <w:rFonts w:asciiTheme="minorHAnsi" w:hAnsiTheme="minorHAnsi" w:cs="Traditional Arabic"/>
                <w:b/>
                <w:bCs/>
                <w:i/>
                <w:iCs/>
                <w:lang w:val="fr-FR" w:bidi="ar-LB"/>
              </w:rPr>
            </w:pPr>
            <w:r w:rsidRPr="0016679F">
              <w:rPr>
                <w:i/>
                <w:iCs/>
                <w:color w:val="000000"/>
                <w:lang w:val="fr-FR"/>
              </w:rPr>
              <w:t>Désignation</w:t>
            </w:r>
          </w:p>
        </w:tc>
      </w:tr>
      <w:tr w:rsidR="003F3DB1" w:rsidRPr="0016679F" w14:paraId="69C92BBB" w14:textId="77777777" w:rsidTr="00BF4AB5">
        <w:trPr>
          <w:cantSplit/>
        </w:trPr>
        <w:tc>
          <w:tcPr>
            <w:tcW w:w="1134" w:type="dxa"/>
            <w:vMerge/>
            <w:vAlign w:val="center"/>
          </w:tcPr>
          <w:p w14:paraId="66986FD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i/>
                <w:iCs/>
                <w:lang w:val="fr-FR"/>
              </w:rPr>
            </w:pPr>
          </w:p>
        </w:tc>
        <w:tc>
          <w:tcPr>
            <w:tcW w:w="1701" w:type="dxa"/>
            <w:vAlign w:val="center"/>
          </w:tcPr>
          <w:p w14:paraId="0106B20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De</w:t>
            </w:r>
          </w:p>
        </w:tc>
        <w:tc>
          <w:tcPr>
            <w:tcW w:w="1701" w:type="dxa"/>
            <w:vAlign w:val="center"/>
          </w:tcPr>
          <w:p w14:paraId="78E81E6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À</w:t>
            </w:r>
          </w:p>
        </w:tc>
        <w:tc>
          <w:tcPr>
            <w:tcW w:w="5245" w:type="dxa"/>
            <w:vMerge/>
            <w:vAlign w:val="center"/>
          </w:tcPr>
          <w:p w14:paraId="7BE3B5F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i/>
                <w:iCs/>
                <w:lang w:val="fr-FR"/>
              </w:rPr>
            </w:pPr>
          </w:p>
        </w:tc>
      </w:tr>
      <w:tr w:rsidR="003F3DB1" w:rsidRPr="001240BA" w14:paraId="50FB3545" w14:textId="77777777" w:rsidTr="00BF4AB5">
        <w:trPr>
          <w:cantSplit/>
        </w:trPr>
        <w:tc>
          <w:tcPr>
            <w:tcW w:w="1134" w:type="dxa"/>
          </w:tcPr>
          <w:p w14:paraId="659FA52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Pr>
                <w:color w:val="000000"/>
                <w:lang w:val="fr-FR"/>
              </w:rPr>
              <w:t>79</w:t>
            </w:r>
          </w:p>
        </w:tc>
        <w:tc>
          <w:tcPr>
            <w:tcW w:w="1701" w:type="dxa"/>
          </w:tcPr>
          <w:p w14:paraId="388F016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 xml:space="preserve">+961 </w:t>
            </w:r>
            <w:r>
              <w:rPr>
                <w:color w:val="000000"/>
                <w:lang w:val="fr-FR"/>
              </w:rPr>
              <w:t>79 000</w:t>
            </w:r>
            <w:r w:rsidRPr="0016679F">
              <w:rPr>
                <w:color w:val="000000"/>
                <w:lang w:val="fr-FR"/>
              </w:rPr>
              <w:t xml:space="preserve"> 000</w:t>
            </w:r>
          </w:p>
        </w:tc>
        <w:tc>
          <w:tcPr>
            <w:tcW w:w="1701" w:type="dxa"/>
          </w:tcPr>
          <w:p w14:paraId="61350C5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 xml:space="preserve">+961 </w:t>
            </w:r>
            <w:r>
              <w:rPr>
                <w:color w:val="000000"/>
                <w:lang w:val="fr-FR"/>
              </w:rPr>
              <w:t>79 099</w:t>
            </w:r>
            <w:r w:rsidRPr="0016679F">
              <w:rPr>
                <w:color w:val="000000"/>
                <w:lang w:val="fr-FR"/>
              </w:rPr>
              <w:t xml:space="preserve"> 999</w:t>
            </w:r>
          </w:p>
        </w:tc>
        <w:tc>
          <w:tcPr>
            <w:tcW w:w="5245" w:type="dxa"/>
          </w:tcPr>
          <w:p w14:paraId="4B27CD49"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GSM (MIC2) (réseau mobile) pour "Touch"</w:t>
            </w:r>
          </w:p>
        </w:tc>
      </w:tr>
      <w:tr w:rsidR="003F3DB1" w:rsidRPr="001240BA" w14:paraId="54DFBEC4" w14:textId="77777777" w:rsidTr="00BF4AB5">
        <w:trPr>
          <w:cantSplit/>
        </w:trPr>
        <w:tc>
          <w:tcPr>
            <w:tcW w:w="1134" w:type="dxa"/>
          </w:tcPr>
          <w:p w14:paraId="50378A6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79</w:t>
            </w:r>
          </w:p>
        </w:tc>
        <w:tc>
          <w:tcPr>
            <w:tcW w:w="1701" w:type="dxa"/>
          </w:tcPr>
          <w:p w14:paraId="7DC598A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 xml:space="preserve">+961 79 </w:t>
            </w:r>
            <w:r>
              <w:rPr>
                <w:color w:val="000000"/>
                <w:lang w:val="fr-FR"/>
              </w:rPr>
              <w:t>400</w:t>
            </w:r>
            <w:r w:rsidRPr="0016679F">
              <w:rPr>
                <w:color w:val="000000"/>
                <w:lang w:val="fr-FR"/>
              </w:rPr>
              <w:t xml:space="preserve"> 000</w:t>
            </w:r>
          </w:p>
        </w:tc>
        <w:tc>
          <w:tcPr>
            <w:tcW w:w="1701" w:type="dxa"/>
          </w:tcPr>
          <w:p w14:paraId="207E864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 xml:space="preserve">+961 79 </w:t>
            </w:r>
            <w:r>
              <w:rPr>
                <w:color w:val="000000"/>
                <w:lang w:val="fr-FR"/>
              </w:rPr>
              <w:t>499</w:t>
            </w:r>
            <w:r w:rsidRPr="0016679F">
              <w:rPr>
                <w:color w:val="000000"/>
                <w:lang w:val="fr-FR"/>
              </w:rPr>
              <w:t xml:space="preserve"> 999</w:t>
            </w:r>
          </w:p>
        </w:tc>
        <w:tc>
          <w:tcPr>
            <w:tcW w:w="5245" w:type="dxa"/>
          </w:tcPr>
          <w:p w14:paraId="30F22770"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GSM (MIC1) (réseau mobile) pour "ALFA"</w:t>
            </w:r>
          </w:p>
        </w:tc>
      </w:tr>
    </w:tbl>
    <w:p w14:paraId="26A63F32" w14:textId="77777777" w:rsidR="003F3DB1" w:rsidRPr="0016679F" w:rsidRDefault="003F3DB1" w:rsidP="003F3DB1">
      <w:pPr>
        <w:overflowPunct/>
        <w:autoSpaceDE/>
        <w:autoSpaceDN/>
        <w:adjustRightInd/>
        <w:spacing w:after="120"/>
        <w:jc w:val="left"/>
        <w:textAlignment w:val="auto"/>
        <w:rPr>
          <w:rFonts w:asciiTheme="minorHAnsi" w:hAnsiTheme="minorHAnsi" w:cs="Traditional Arabic"/>
          <w:lang w:val="fr-FR"/>
        </w:rPr>
      </w:pPr>
      <w:r w:rsidRPr="0016679F">
        <w:rPr>
          <w:lang w:val="fr-FR"/>
        </w:rPr>
        <w:t>En conséquence, le plan de numérotage du Liban a été mis à jour comme indiqué ci-après: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1617"/>
        <w:gridCol w:w="1644"/>
        <w:gridCol w:w="3685"/>
      </w:tblGrid>
      <w:tr w:rsidR="003F3DB1" w:rsidRPr="0016679F" w14:paraId="70D6EC13" w14:textId="77777777" w:rsidTr="00BF4AB5">
        <w:trPr>
          <w:cantSplit/>
          <w:trHeight w:val="350"/>
          <w:tblHeader/>
        </w:trPr>
        <w:tc>
          <w:tcPr>
            <w:tcW w:w="1129" w:type="dxa"/>
            <w:vMerge w:val="restart"/>
            <w:vAlign w:val="center"/>
          </w:tcPr>
          <w:p w14:paraId="52D31A6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Indicatif interurbain</w:t>
            </w:r>
          </w:p>
        </w:tc>
        <w:tc>
          <w:tcPr>
            <w:tcW w:w="1701" w:type="dxa"/>
            <w:vMerge w:val="restart"/>
            <w:vAlign w:val="center"/>
          </w:tcPr>
          <w:p w14:paraId="07A8FF4C" w14:textId="77777777" w:rsidR="003F3DB1" w:rsidRPr="0016679F" w:rsidRDefault="003F3DB1" w:rsidP="00BF4AB5">
            <w:pPr>
              <w:overflowPunct/>
              <w:autoSpaceDE/>
              <w:autoSpaceDN/>
              <w:adjustRightInd/>
              <w:spacing w:before="0"/>
              <w:ind w:left="-64"/>
              <w:jc w:val="center"/>
              <w:textAlignment w:val="auto"/>
              <w:rPr>
                <w:rFonts w:asciiTheme="minorHAnsi" w:hAnsiTheme="minorHAnsi" w:cs="Traditional Arabic"/>
                <w:i/>
                <w:iCs/>
                <w:lang w:val="fr-FR"/>
              </w:rPr>
            </w:pPr>
            <w:r w:rsidRPr="0016679F">
              <w:rPr>
                <w:i/>
                <w:iCs/>
                <w:color w:val="000000"/>
                <w:lang w:val="fr-FR"/>
              </w:rPr>
              <w:t>Longueur du numéro (y compris l'indicatif de pays)</w:t>
            </w:r>
          </w:p>
        </w:tc>
        <w:tc>
          <w:tcPr>
            <w:tcW w:w="3261" w:type="dxa"/>
            <w:gridSpan w:val="2"/>
            <w:vAlign w:val="center"/>
          </w:tcPr>
          <w:p w14:paraId="7956AF3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b/>
                <w:bCs/>
                <w:i/>
                <w:iCs/>
                <w:lang w:val="fr-FR"/>
              </w:rPr>
            </w:pPr>
            <w:r w:rsidRPr="0016679F">
              <w:rPr>
                <w:i/>
                <w:iCs/>
                <w:color w:val="000000"/>
                <w:lang w:val="fr-FR"/>
              </w:rPr>
              <w:t>Séries de numéros</w:t>
            </w:r>
          </w:p>
        </w:tc>
        <w:tc>
          <w:tcPr>
            <w:tcW w:w="3685" w:type="dxa"/>
            <w:vMerge w:val="restart"/>
            <w:vAlign w:val="center"/>
          </w:tcPr>
          <w:p w14:paraId="0D8CE26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Désignation</w:t>
            </w:r>
          </w:p>
        </w:tc>
      </w:tr>
      <w:tr w:rsidR="003F3DB1" w:rsidRPr="0016679F" w14:paraId="29873E9D" w14:textId="77777777" w:rsidTr="00BF4AB5">
        <w:trPr>
          <w:cantSplit/>
          <w:trHeight w:val="255"/>
          <w:tblHeader/>
        </w:trPr>
        <w:tc>
          <w:tcPr>
            <w:tcW w:w="1129" w:type="dxa"/>
            <w:vMerge/>
          </w:tcPr>
          <w:p w14:paraId="002B8081"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u w:val="single"/>
                <w:lang w:val="fr-FR" w:bidi="ar-LB"/>
              </w:rPr>
            </w:pPr>
          </w:p>
        </w:tc>
        <w:tc>
          <w:tcPr>
            <w:tcW w:w="1701" w:type="dxa"/>
            <w:vMerge/>
          </w:tcPr>
          <w:p w14:paraId="1FED820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u w:val="single"/>
                <w:lang w:val="fr-FR" w:bidi="ar-LB"/>
              </w:rPr>
            </w:pPr>
          </w:p>
        </w:tc>
        <w:tc>
          <w:tcPr>
            <w:tcW w:w="1617" w:type="dxa"/>
            <w:vAlign w:val="center"/>
          </w:tcPr>
          <w:p w14:paraId="75A2CE2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De</w:t>
            </w:r>
          </w:p>
        </w:tc>
        <w:tc>
          <w:tcPr>
            <w:tcW w:w="1644" w:type="dxa"/>
            <w:vAlign w:val="center"/>
          </w:tcPr>
          <w:p w14:paraId="01CB23C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i/>
                <w:iCs/>
                <w:lang w:val="fr-FR"/>
              </w:rPr>
            </w:pPr>
            <w:r w:rsidRPr="0016679F">
              <w:rPr>
                <w:i/>
                <w:iCs/>
                <w:color w:val="000000"/>
                <w:lang w:val="fr-FR"/>
              </w:rPr>
              <w:t>À</w:t>
            </w:r>
          </w:p>
        </w:tc>
        <w:tc>
          <w:tcPr>
            <w:tcW w:w="3685" w:type="dxa"/>
            <w:vMerge/>
          </w:tcPr>
          <w:p w14:paraId="69277382"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u w:val="single"/>
                <w:lang w:val="fr-FR" w:bidi="ar-LB"/>
              </w:rPr>
            </w:pPr>
          </w:p>
        </w:tc>
      </w:tr>
      <w:tr w:rsidR="003F3DB1" w:rsidRPr="001240BA" w14:paraId="18A7D964" w14:textId="77777777" w:rsidTr="00BF4AB5">
        <w:trPr>
          <w:cantSplit/>
        </w:trPr>
        <w:tc>
          <w:tcPr>
            <w:tcW w:w="1129" w:type="dxa"/>
          </w:tcPr>
          <w:p w14:paraId="4479C53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(0)1</w:t>
            </w:r>
          </w:p>
        </w:tc>
        <w:tc>
          <w:tcPr>
            <w:tcW w:w="1701" w:type="dxa"/>
          </w:tcPr>
          <w:p w14:paraId="0E904B1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509E79D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+961 1 000 000</w:t>
            </w:r>
          </w:p>
        </w:tc>
        <w:tc>
          <w:tcPr>
            <w:tcW w:w="1644" w:type="dxa"/>
          </w:tcPr>
          <w:p w14:paraId="6AB512E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+961 1 999 999</w:t>
            </w:r>
          </w:p>
        </w:tc>
        <w:tc>
          <w:tcPr>
            <w:tcW w:w="3685" w:type="dxa"/>
          </w:tcPr>
          <w:p w14:paraId="3FA42EE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w:t>
            </w:r>
            <w:r>
              <w:rPr>
                <w:color w:val="000000"/>
                <w:lang w:val="fr-FR"/>
              </w:rPr>
              <w:t xml:space="preserve"> </w:t>
            </w:r>
            <w:r w:rsidRPr="0016679F">
              <w:rPr>
                <w:color w:val="000000"/>
                <w:lang w:val="fr-FR"/>
              </w:rPr>
              <w:t>pour</w:t>
            </w:r>
            <w:r>
              <w:rPr>
                <w:color w:val="000000"/>
                <w:lang w:val="fr-FR"/>
              </w:rPr>
              <w:br/>
            </w:r>
            <w:r w:rsidRPr="0016679F">
              <w:rPr>
                <w:color w:val="000000"/>
                <w:lang w:val="fr-FR"/>
              </w:rPr>
              <w:t>Beyrouth (en service)</w:t>
            </w:r>
          </w:p>
        </w:tc>
      </w:tr>
      <w:tr w:rsidR="003F3DB1" w:rsidRPr="001240BA" w14:paraId="3D3E597A" w14:textId="77777777" w:rsidTr="00BF4AB5">
        <w:trPr>
          <w:cantSplit/>
        </w:trPr>
        <w:tc>
          <w:tcPr>
            <w:tcW w:w="1129" w:type="dxa"/>
          </w:tcPr>
          <w:p w14:paraId="7A4B8EC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21</w:t>
            </w:r>
          </w:p>
        </w:tc>
        <w:tc>
          <w:tcPr>
            <w:tcW w:w="1701" w:type="dxa"/>
          </w:tcPr>
          <w:p w14:paraId="3FB0F34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0272EC2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+961 21 000 000</w:t>
            </w:r>
          </w:p>
        </w:tc>
        <w:tc>
          <w:tcPr>
            <w:tcW w:w="1644" w:type="dxa"/>
          </w:tcPr>
          <w:p w14:paraId="0DDA4E7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+961 21 999 999</w:t>
            </w:r>
          </w:p>
        </w:tc>
        <w:tc>
          <w:tcPr>
            <w:tcW w:w="3685" w:type="dxa"/>
          </w:tcPr>
          <w:p w14:paraId="0B00EAD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RTPC pour Beyrouth</w:t>
            </w:r>
          </w:p>
        </w:tc>
      </w:tr>
      <w:tr w:rsidR="003F3DB1" w:rsidRPr="001240BA" w14:paraId="0D5D2FEE" w14:textId="77777777" w:rsidTr="00BF4AB5">
        <w:trPr>
          <w:cantSplit/>
        </w:trPr>
        <w:tc>
          <w:tcPr>
            <w:tcW w:w="1129" w:type="dxa"/>
          </w:tcPr>
          <w:p w14:paraId="1BFB849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(0)3</w:t>
            </w:r>
          </w:p>
        </w:tc>
        <w:tc>
          <w:tcPr>
            <w:tcW w:w="1701" w:type="dxa"/>
          </w:tcPr>
          <w:p w14:paraId="1B19BA6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45116B7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+961 3 000 000</w:t>
            </w:r>
          </w:p>
          <w:p w14:paraId="4855ABB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+961 3 100 000</w:t>
            </w:r>
          </w:p>
          <w:p w14:paraId="19A8AD3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+961 3 200 000</w:t>
            </w:r>
          </w:p>
          <w:p w14:paraId="770A2A3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+961 3 300 000</w:t>
            </w:r>
          </w:p>
          <w:p w14:paraId="5C0256E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+961 3 400 000</w:t>
            </w:r>
          </w:p>
          <w:p w14:paraId="60CC840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+961 3 500 000</w:t>
            </w:r>
          </w:p>
          <w:p w14:paraId="20F0FB0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+961 3 600 000</w:t>
            </w:r>
          </w:p>
          <w:p w14:paraId="57DAD4C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+961 3 700 000</w:t>
            </w:r>
          </w:p>
          <w:p w14:paraId="012251C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+961 3 800 000</w:t>
            </w:r>
          </w:p>
          <w:p w14:paraId="1CA7231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+961 3 900 000</w:t>
            </w:r>
          </w:p>
        </w:tc>
        <w:tc>
          <w:tcPr>
            <w:tcW w:w="1644" w:type="dxa"/>
          </w:tcPr>
          <w:p w14:paraId="52F927B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+961 3 099 999</w:t>
            </w:r>
          </w:p>
          <w:p w14:paraId="3B760D2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+961 3 199 999</w:t>
            </w:r>
          </w:p>
          <w:p w14:paraId="3AE2AB9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+961 3 299 999</w:t>
            </w:r>
          </w:p>
          <w:p w14:paraId="24DCA7D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+961 3 399 999</w:t>
            </w:r>
          </w:p>
          <w:p w14:paraId="401F34C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+961 3 499 999</w:t>
            </w:r>
          </w:p>
          <w:p w14:paraId="08396C9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+961 3 599 999</w:t>
            </w:r>
          </w:p>
          <w:p w14:paraId="1E06FD8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+961 3 699 999</w:t>
            </w:r>
          </w:p>
          <w:p w14:paraId="0D39BBE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+961 3 799 999</w:t>
            </w:r>
          </w:p>
          <w:p w14:paraId="7AEA50C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+961 3 899 999</w:t>
            </w:r>
          </w:p>
          <w:p w14:paraId="0A2AB80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+961 3 999 999</w:t>
            </w:r>
          </w:p>
        </w:tc>
        <w:tc>
          <w:tcPr>
            <w:tcW w:w="3685" w:type="dxa"/>
          </w:tcPr>
          <w:p w14:paraId="23E3434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099E1D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0A7A2BD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0BF14B3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42DF9B4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1755D1C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525CD1D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4DEA570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32199D6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1BB86DE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tc>
      </w:tr>
      <w:tr w:rsidR="003F3DB1" w:rsidRPr="001240BA" w14:paraId="66098B71" w14:textId="77777777" w:rsidTr="00BF4AB5">
        <w:trPr>
          <w:cantSplit/>
        </w:trPr>
        <w:tc>
          <w:tcPr>
            <w:tcW w:w="1129" w:type="dxa"/>
          </w:tcPr>
          <w:p w14:paraId="4B047E5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(0)4</w:t>
            </w:r>
          </w:p>
        </w:tc>
        <w:tc>
          <w:tcPr>
            <w:tcW w:w="1701" w:type="dxa"/>
          </w:tcPr>
          <w:p w14:paraId="067001B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11FE73B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+961 4 000 000</w:t>
            </w:r>
          </w:p>
        </w:tc>
        <w:tc>
          <w:tcPr>
            <w:tcW w:w="1644" w:type="dxa"/>
          </w:tcPr>
          <w:p w14:paraId="69AB049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+961 4 999 999</w:t>
            </w:r>
          </w:p>
        </w:tc>
        <w:tc>
          <w:tcPr>
            <w:tcW w:w="3685" w:type="dxa"/>
          </w:tcPr>
          <w:p w14:paraId="60DBA9AF"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le Mont Liban, district de Metn (en service)</w:t>
            </w:r>
          </w:p>
        </w:tc>
      </w:tr>
      <w:tr w:rsidR="003F3DB1" w:rsidRPr="001240BA" w14:paraId="7A3E91D3" w14:textId="77777777" w:rsidTr="00BF4AB5">
        <w:trPr>
          <w:cantSplit/>
        </w:trPr>
        <w:tc>
          <w:tcPr>
            <w:tcW w:w="1129" w:type="dxa"/>
          </w:tcPr>
          <w:p w14:paraId="17376B5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24</w:t>
            </w:r>
          </w:p>
        </w:tc>
        <w:tc>
          <w:tcPr>
            <w:tcW w:w="1701" w:type="dxa"/>
          </w:tcPr>
          <w:p w14:paraId="441D6A5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3784F92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+961 24 000 000</w:t>
            </w:r>
          </w:p>
        </w:tc>
        <w:tc>
          <w:tcPr>
            <w:tcW w:w="1644" w:type="dxa"/>
          </w:tcPr>
          <w:p w14:paraId="0357F2F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+961 24 999 999</w:t>
            </w:r>
          </w:p>
        </w:tc>
        <w:tc>
          <w:tcPr>
            <w:tcW w:w="3685" w:type="dxa"/>
          </w:tcPr>
          <w:p w14:paraId="6010A95F"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le Mont Liban, district de Metn (en service)</w:t>
            </w:r>
          </w:p>
        </w:tc>
      </w:tr>
      <w:tr w:rsidR="003F3DB1" w:rsidRPr="001240BA" w14:paraId="5407E4E4" w14:textId="77777777" w:rsidTr="00BF4AB5">
        <w:trPr>
          <w:cantSplit/>
        </w:trPr>
        <w:tc>
          <w:tcPr>
            <w:tcW w:w="1129" w:type="dxa"/>
          </w:tcPr>
          <w:p w14:paraId="4D6D569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(0)5</w:t>
            </w:r>
          </w:p>
        </w:tc>
        <w:tc>
          <w:tcPr>
            <w:tcW w:w="1701" w:type="dxa"/>
          </w:tcPr>
          <w:p w14:paraId="769EEFE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4A65B0E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+961 5 000 000</w:t>
            </w:r>
          </w:p>
        </w:tc>
        <w:tc>
          <w:tcPr>
            <w:tcW w:w="1644" w:type="dxa"/>
          </w:tcPr>
          <w:p w14:paraId="3A416FC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+961 5 999 999</w:t>
            </w:r>
          </w:p>
        </w:tc>
        <w:tc>
          <w:tcPr>
            <w:tcW w:w="3685" w:type="dxa"/>
          </w:tcPr>
          <w:p w14:paraId="7B6B0767"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le Mont Liban, district de Chouf (en service)</w:t>
            </w:r>
          </w:p>
        </w:tc>
      </w:tr>
      <w:tr w:rsidR="003F3DB1" w:rsidRPr="001240BA" w14:paraId="1FC107B5" w14:textId="77777777" w:rsidTr="00BF4AB5">
        <w:trPr>
          <w:cantSplit/>
        </w:trPr>
        <w:tc>
          <w:tcPr>
            <w:tcW w:w="1129" w:type="dxa"/>
          </w:tcPr>
          <w:p w14:paraId="4DE4DD0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25</w:t>
            </w:r>
          </w:p>
        </w:tc>
        <w:tc>
          <w:tcPr>
            <w:tcW w:w="1701" w:type="dxa"/>
          </w:tcPr>
          <w:p w14:paraId="5FFFA24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6D01E7C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+961 25 000 000</w:t>
            </w:r>
          </w:p>
        </w:tc>
        <w:tc>
          <w:tcPr>
            <w:tcW w:w="1644" w:type="dxa"/>
          </w:tcPr>
          <w:p w14:paraId="7D263AB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+961 25 999 999</w:t>
            </w:r>
          </w:p>
        </w:tc>
        <w:tc>
          <w:tcPr>
            <w:tcW w:w="3685" w:type="dxa"/>
          </w:tcPr>
          <w:p w14:paraId="3EA6CADB"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le Mont Liban, district de Chouf (en service)</w:t>
            </w:r>
          </w:p>
        </w:tc>
      </w:tr>
      <w:tr w:rsidR="003F3DB1" w:rsidRPr="001240BA" w14:paraId="54652B78" w14:textId="77777777" w:rsidTr="00BF4AB5">
        <w:trPr>
          <w:cantSplit/>
        </w:trPr>
        <w:tc>
          <w:tcPr>
            <w:tcW w:w="1129" w:type="dxa"/>
          </w:tcPr>
          <w:p w14:paraId="4B515D8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(0)6</w:t>
            </w:r>
          </w:p>
        </w:tc>
        <w:tc>
          <w:tcPr>
            <w:tcW w:w="1701" w:type="dxa"/>
          </w:tcPr>
          <w:p w14:paraId="0B7EF04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1FD45F2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+961 6 000 000</w:t>
            </w:r>
          </w:p>
        </w:tc>
        <w:tc>
          <w:tcPr>
            <w:tcW w:w="1644" w:type="dxa"/>
          </w:tcPr>
          <w:p w14:paraId="315458E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+961 6 999 999</w:t>
            </w:r>
          </w:p>
        </w:tc>
        <w:tc>
          <w:tcPr>
            <w:tcW w:w="3685" w:type="dxa"/>
          </w:tcPr>
          <w:p w14:paraId="0BE4678C"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w:t>
            </w:r>
            <w:r>
              <w:rPr>
                <w:color w:val="000000"/>
                <w:lang w:val="fr-FR"/>
              </w:rPr>
              <w:br/>
            </w:r>
            <w:r w:rsidRPr="0016679F">
              <w:rPr>
                <w:color w:val="000000"/>
                <w:lang w:val="fr-FR"/>
              </w:rPr>
              <w:t>le Nord-Liban (en service)</w:t>
            </w:r>
          </w:p>
        </w:tc>
      </w:tr>
      <w:tr w:rsidR="003F3DB1" w:rsidRPr="001240BA" w14:paraId="1996E6E5" w14:textId="77777777" w:rsidTr="00BF4AB5">
        <w:trPr>
          <w:cantSplit/>
        </w:trPr>
        <w:tc>
          <w:tcPr>
            <w:tcW w:w="1129" w:type="dxa"/>
          </w:tcPr>
          <w:p w14:paraId="48416A9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26</w:t>
            </w:r>
          </w:p>
        </w:tc>
        <w:tc>
          <w:tcPr>
            <w:tcW w:w="1701" w:type="dxa"/>
          </w:tcPr>
          <w:p w14:paraId="10A408F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7FF7BB5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+961 26 000 000</w:t>
            </w:r>
          </w:p>
        </w:tc>
        <w:tc>
          <w:tcPr>
            <w:tcW w:w="1644" w:type="dxa"/>
          </w:tcPr>
          <w:p w14:paraId="5DDB2F3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+961 26 999 999</w:t>
            </w:r>
          </w:p>
        </w:tc>
        <w:tc>
          <w:tcPr>
            <w:tcW w:w="3685" w:type="dxa"/>
          </w:tcPr>
          <w:p w14:paraId="3CAED10E"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w:t>
            </w:r>
            <w:r>
              <w:rPr>
                <w:color w:val="000000"/>
                <w:lang w:val="fr-FR"/>
              </w:rPr>
              <w:br/>
            </w:r>
            <w:r w:rsidRPr="0016679F">
              <w:rPr>
                <w:color w:val="000000"/>
                <w:lang w:val="fr-FR"/>
              </w:rPr>
              <w:t>le Nord-Liban (en service)</w:t>
            </w:r>
          </w:p>
        </w:tc>
      </w:tr>
      <w:tr w:rsidR="003F3DB1" w:rsidRPr="001240BA" w14:paraId="3BEB4594" w14:textId="77777777" w:rsidTr="00BF4AB5">
        <w:trPr>
          <w:cantSplit/>
        </w:trPr>
        <w:tc>
          <w:tcPr>
            <w:tcW w:w="1129" w:type="dxa"/>
          </w:tcPr>
          <w:p w14:paraId="4D24ACB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(0)7</w:t>
            </w:r>
          </w:p>
        </w:tc>
        <w:tc>
          <w:tcPr>
            <w:tcW w:w="1701" w:type="dxa"/>
          </w:tcPr>
          <w:p w14:paraId="1303CEC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1420E61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+961 7 200 000</w:t>
            </w:r>
          </w:p>
          <w:p w14:paraId="4D27B78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+961 7 620 000</w:t>
            </w:r>
          </w:p>
          <w:p w14:paraId="07B79DB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+961 7 700 000</w:t>
            </w:r>
          </w:p>
          <w:p w14:paraId="2A2A44C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+961 7 800 000</w:t>
            </w:r>
          </w:p>
          <w:p w14:paraId="329C80B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+961 7 920 000</w:t>
            </w:r>
          </w:p>
        </w:tc>
        <w:tc>
          <w:tcPr>
            <w:tcW w:w="1644" w:type="dxa"/>
          </w:tcPr>
          <w:p w14:paraId="39020BA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+961 7 599 999</w:t>
            </w:r>
          </w:p>
          <w:p w14:paraId="1E86AB9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+961 7 629 999</w:t>
            </w:r>
          </w:p>
          <w:p w14:paraId="2F726F9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+961 7 799 999</w:t>
            </w:r>
          </w:p>
          <w:p w14:paraId="5430C21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+961 7 879 999</w:t>
            </w:r>
          </w:p>
          <w:p w14:paraId="6D93917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+961 7 929 999</w:t>
            </w:r>
          </w:p>
        </w:tc>
        <w:tc>
          <w:tcPr>
            <w:tcW w:w="3685" w:type="dxa"/>
          </w:tcPr>
          <w:p w14:paraId="5140BEF9"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w:t>
            </w:r>
            <w:r>
              <w:rPr>
                <w:color w:val="000000"/>
                <w:lang w:val="fr-FR"/>
              </w:rPr>
              <w:br/>
            </w:r>
            <w:r w:rsidRPr="0016679F">
              <w:rPr>
                <w:color w:val="000000"/>
                <w:lang w:val="fr-FR"/>
              </w:rPr>
              <w:t>le Sud-Liban (en service)</w:t>
            </w:r>
          </w:p>
        </w:tc>
      </w:tr>
      <w:tr w:rsidR="003F3DB1" w:rsidRPr="001240BA" w14:paraId="4F89AB88" w14:textId="77777777" w:rsidTr="00BF4AB5">
        <w:trPr>
          <w:cantSplit/>
        </w:trPr>
        <w:tc>
          <w:tcPr>
            <w:tcW w:w="1129" w:type="dxa"/>
          </w:tcPr>
          <w:p w14:paraId="4BD9008D" w14:textId="77777777" w:rsidR="003F3DB1" w:rsidRPr="0016679F" w:rsidRDefault="003F3DB1" w:rsidP="00BF4AB5">
            <w:pPr>
              <w:keepNext/>
              <w:keepLines/>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lastRenderedPageBreak/>
              <w:t>27</w:t>
            </w:r>
          </w:p>
        </w:tc>
        <w:tc>
          <w:tcPr>
            <w:tcW w:w="1701" w:type="dxa"/>
          </w:tcPr>
          <w:p w14:paraId="5EF70D7E" w14:textId="77777777" w:rsidR="003F3DB1" w:rsidRPr="0016679F" w:rsidRDefault="003F3DB1" w:rsidP="00BF4AB5">
            <w:pPr>
              <w:keepNext/>
              <w:keepLines/>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46CD86AC" w14:textId="77777777" w:rsidR="003F3DB1" w:rsidRPr="0016679F" w:rsidRDefault="003F3DB1" w:rsidP="00BF4AB5">
            <w:pPr>
              <w:keepNext/>
              <w:keepLines/>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+961 27 100 000</w:t>
            </w:r>
          </w:p>
        </w:tc>
        <w:tc>
          <w:tcPr>
            <w:tcW w:w="1644" w:type="dxa"/>
          </w:tcPr>
          <w:p w14:paraId="55B43D8A" w14:textId="77777777" w:rsidR="003F3DB1" w:rsidRPr="0016679F" w:rsidRDefault="003F3DB1" w:rsidP="00BF4AB5">
            <w:pPr>
              <w:keepNext/>
              <w:keepLines/>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+961 27 999 999</w:t>
            </w:r>
          </w:p>
        </w:tc>
        <w:tc>
          <w:tcPr>
            <w:tcW w:w="3685" w:type="dxa"/>
          </w:tcPr>
          <w:p w14:paraId="7EA9B4CA" w14:textId="77777777" w:rsidR="003F3DB1" w:rsidRPr="0016679F" w:rsidRDefault="003F3DB1" w:rsidP="00BF4AB5">
            <w:pPr>
              <w:keepNext/>
              <w:keepLines/>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w:t>
            </w:r>
            <w:r>
              <w:rPr>
                <w:color w:val="000000"/>
                <w:lang w:val="fr-FR"/>
              </w:rPr>
              <w:br/>
            </w:r>
            <w:r w:rsidRPr="0016679F">
              <w:rPr>
                <w:color w:val="000000"/>
                <w:lang w:val="fr-FR"/>
              </w:rPr>
              <w:t>le Sud-Liban (en service)</w:t>
            </w:r>
          </w:p>
        </w:tc>
      </w:tr>
      <w:tr w:rsidR="003F3DB1" w:rsidRPr="001240BA" w14:paraId="0C711C28" w14:textId="77777777" w:rsidTr="00BF4AB5">
        <w:trPr>
          <w:cantSplit/>
        </w:trPr>
        <w:tc>
          <w:tcPr>
            <w:tcW w:w="1129" w:type="dxa"/>
          </w:tcPr>
          <w:p w14:paraId="6F866DE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70</w:t>
            </w:r>
          </w:p>
        </w:tc>
        <w:tc>
          <w:tcPr>
            <w:tcW w:w="1701" w:type="dxa"/>
          </w:tcPr>
          <w:p w14:paraId="133212A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03034AB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+961 70 000 000</w:t>
            </w:r>
          </w:p>
          <w:p w14:paraId="30554BF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+961 70 100 000</w:t>
            </w:r>
          </w:p>
          <w:p w14:paraId="534FBFC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+961 70 200 000</w:t>
            </w:r>
          </w:p>
          <w:p w14:paraId="357E55D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+961 70 300 000</w:t>
            </w:r>
          </w:p>
          <w:p w14:paraId="4AAF292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+961 70 400 000</w:t>
            </w:r>
          </w:p>
          <w:p w14:paraId="3CCAFBD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+961 70 500 000</w:t>
            </w:r>
          </w:p>
          <w:p w14:paraId="522D0B5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+961 70 600 000</w:t>
            </w:r>
          </w:p>
          <w:p w14:paraId="2518584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+961 70 700 000</w:t>
            </w:r>
          </w:p>
          <w:p w14:paraId="31FF6F9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+961 70 800 000</w:t>
            </w:r>
          </w:p>
          <w:p w14:paraId="2F67C40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+961 70 900 000</w:t>
            </w:r>
          </w:p>
        </w:tc>
        <w:tc>
          <w:tcPr>
            <w:tcW w:w="1644" w:type="dxa"/>
          </w:tcPr>
          <w:p w14:paraId="3AD701E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+961 70 099 999</w:t>
            </w:r>
          </w:p>
          <w:p w14:paraId="6571B75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+961 70 199 999</w:t>
            </w:r>
          </w:p>
          <w:p w14:paraId="5693611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+961 70 299 999</w:t>
            </w:r>
          </w:p>
          <w:p w14:paraId="6EFFA88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+961 70 399 999</w:t>
            </w:r>
          </w:p>
          <w:p w14:paraId="60F2588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+961 70 499 999</w:t>
            </w:r>
          </w:p>
          <w:p w14:paraId="4C3C1AE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+961 70 599 999</w:t>
            </w:r>
          </w:p>
          <w:p w14:paraId="38E1B9A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+961 70 699 999</w:t>
            </w:r>
          </w:p>
          <w:p w14:paraId="469D424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+961 70 799 999</w:t>
            </w:r>
          </w:p>
          <w:p w14:paraId="1A0426C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+961 70 899 999</w:t>
            </w:r>
          </w:p>
          <w:p w14:paraId="2C50BF1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+961 70 999 999</w:t>
            </w:r>
          </w:p>
        </w:tc>
        <w:tc>
          <w:tcPr>
            <w:tcW w:w="3685" w:type="dxa"/>
          </w:tcPr>
          <w:p w14:paraId="30BEC50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219A16F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2F7068D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0671ADE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522A706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412723A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1590217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556019C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2CAFCA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204B866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tc>
      </w:tr>
      <w:tr w:rsidR="003F3DB1" w:rsidRPr="001240BA" w14:paraId="1139428B" w14:textId="77777777" w:rsidTr="00BF4AB5">
        <w:trPr>
          <w:cantSplit/>
        </w:trPr>
        <w:tc>
          <w:tcPr>
            <w:tcW w:w="1129" w:type="dxa"/>
          </w:tcPr>
          <w:p w14:paraId="6A51D71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71</w:t>
            </w:r>
          </w:p>
        </w:tc>
        <w:tc>
          <w:tcPr>
            <w:tcW w:w="1701" w:type="dxa"/>
          </w:tcPr>
          <w:p w14:paraId="60B6504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4D33488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+961 71 000 000</w:t>
            </w:r>
          </w:p>
          <w:p w14:paraId="43714EF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+961 71 100 000</w:t>
            </w:r>
          </w:p>
          <w:p w14:paraId="6CEFF66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+961 71 200 000</w:t>
            </w:r>
          </w:p>
          <w:p w14:paraId="4CCBE97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+961 71 300 000</w:t>
            </w:r>
          </w:p>
          <w:p w14:paraId="45C8486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w:t>
            </w:r>
            <w:r>
              <w:rPr>
                <w:color w:val="000000"/>
                <w:lang w:val="fr-FR"/>
              </w:rPr>
              <w:t xml:space="preserve"> </w:t>
            </w:r>
            <w:r w:rsidRPr="0016679F">
              <w:rPr>
                <w:color w:val="000000"/>
                <w:lang w:val="fr-FR"/>
              </w:rPr>
              <w:t>4</w:t>
            </w:r>
            <w:r>
              <w:rPr>
                <w:color w:val="000000"/>
                <w:lang w:val="fr-FR"/>
              </w:rPr>
              <w:t>0</w:t>
            </w:r>
            <w:r w:rsidRPr="0016679F">
              <w:rPr>
                <w:color w:val="000000"/>
                <w:lang w:val="fr-FR"/>
              </w:rPr>
              <w:t>0 000</w:t>
            </w:r>
          </w:p>
          <w:p w14:paraId="2F8D9C6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+961 71 500 000</w:t>
            </w:r>
          </w:p>
          <w:p w14:paraId="66B5521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+961 71 600 000</w:t>
            </w:r>
          </w:p>
          <w:p w14:paraId="551A105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+961 71 700 000</w:t>
            </w:r>
          </w:p>
          <w:p w14:paraId="63F0F1D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+961 71 800 000</w:t>
            </w:r>
          </w:p>
          <w:p w14:paraId="2D7A3C4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+961 71 900 000</w:t>
            </w:r>
          </w:p>
        </w:tc>
        <w:tc>
          <w:tcPr>
            <w:tcW w:w="1644" w:type="dxa"/>
          </w:tcPr>
          <w:p w14:paraId="4566C5E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+961 71 099 999</w:t>
            </w:r>
          </w:p>
          <w:p w14:paraId="12C340E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+961 71 199 999</w:t>
            </w:r>
          </w:p>
          <w:p w14:paraId="679CCB4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+961 71 299 999</w:t>
            </w:r>
          </w:p>
          <w:p w14:paraId="052F774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+961 71 399 999</w:t>
            </w:r>
          </w:p>
          <w:p w14:paraId="09009F4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+961 71 499 999</w:t>
            </w:r>
          </w:p>
          <w:p w14:paraId="77EAA27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+961 71 599 999</w:t>
            </w:r>
          </w:p>
          <w:p w14:paraId="7F67498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+961 71 699 999</w:t>
            </w:r>
          </w:p>
          <w:p w14:paraId="387CB6F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+961 71 799 999</w:t>
            </w:r>
          </w:p>
          <w:p w14:paraId="238392A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+961 71 899 999</w:t>
            </w:r>
          </w:p>
          <w:p w14:paraId="099E96C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+961 71 999 999</w:t>
            </w:r>
          </w:p>
        </w:tc>
        <w:tc>
          <w:tcPr>
            <w:tcW w:w="3685" w:type="dxa"/>
          </w:tcPr>
          <w:p w14:paraId="240AC59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4C4A999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4F2A24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4B492E2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517C614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2BAC320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0808764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47AEA16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11724F2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6952314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tc>
      </w:tr>
      <w:tr w:rsidR="003F3DB1" w:rsidRPr="001240BA" w14:paraId="3EB73A0C" w14:textId="77777777" w:rsidTr="00BF4AB5">
        <w:trPr>
          <w:cantSplit/>
        </w:trPr>
        <w:tc>
          <w:tcPr>
            <w:tcW w:w="1129" w:type="dxa"/>
          </w:tcPr>
          <w:p w14:paraId="5CBA887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76</w:t>
            </w:r>
          </w:p>
        </w:tc>
        <w:tc>
          <w:tcPr>
            <w:tcW w:w="1701" w:type="dxa"/>
          </w:tcPr>
          <w:p w14:paraId="7B1313E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25EE6AD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+961 76 000 000</w:t>
            </w:r>
          </w:p>
          <w:p w14:paraId="46868F1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+961 76 100 000</w:t>
            </w:r>
          </w:p>
          <w:p w14:paraId="332CCB1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+961 76 300 000</w:t>
            </w:r>
          </w:p>
          <w:p w14:paraId="5877E16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+961 76 400 000</w:t>
            </w:r>
          </w:p>
          <w:p w14:paraId="0A0E570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+961 76 500 000</w:t>
            </w:r>
          </w:p>
          <w:p w14:paraId="632C7224"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+961 76 600 000</w:t>
            </w:r>
          </w:p>
          <w:p w14:paraId="3B23B26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+961 76 700 000</w:t>
            </w:r>
          </w:p>
          <w:p w14:paraId="6381209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+961 76 800 000</w:t>
            </w:r>
          </w:p>
          <w:p w14:paraId="6BCD347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+961 76 900 000</w:t>
            </w:r>
          </w:p>
        </w:tc>
        <w:tc>
          <w:tcPr>
            <w:tcW w:w="1644" w:type="dxa"/>
          </w:tcPr>
          <w:p w14:paraId="3A63E9F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+961 76 099 999</w:t>
            </w:r>
          </w:p>
          <w:p w14:paraId="26129B7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+961 76 199 999</w:t>
            </w:r>
          </w:p>
          <w:p w14:paraId="32E3FB8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+961 76 399 999</w:t>
            </w:r>
          </w:p>
          <w:p w14:paraId="6F3634B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+961 76 499 999</w:t>
            </w:r>
          </w:p>
          <w:p w14:paraId="0D90A72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+961 76 599 999</w:t>
            </w:r>
          </w:p>
          <w:p w14:paraId="01681FE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+961 76 699 999</w:t>
            </w:r>
          </w:p>
          <w:p w14:paraId="129D0AB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+961 76 799 999</w:t>
            </w:r>
          </w:p>
          <w:p w14:paraId="2DB08C2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+961 76 899 999</w:t>
            </w:r>
          </w:p>
          <w:p w14:paraId="68FDCE0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+961 76 999 999</w:t>
            </w:r>
          </w:p>
        </w:tc>
        <w:tc>
          <w:tcPr>
            <w:tcW w:w="3685" w:type="dxa"/>
          </w:tcPr>
          <w:p w14:paraId="6BD5F5E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0A46FA0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5FF3B6D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23BA221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36BA608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2715561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789545D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11A42E0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6285B68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tc>
      </w:tr>
      <w:tr w:rsidR="003F3DB1" w:rsidRPr="001240BA" w14:paraId="3E8BC7A4" w14:textId="77777777" w:rsidTr="00BF4AB5">
        <w:trPr>
          <w:cantSplit/>
        </w:trPr>
        <w:tc>
          <w:tcPr>
            <w:tcW w:w="1129" w:type="dxa"/>
          </w:tcPr>
          <w:p w14:paraId="163AA744" w14:textId="77777777" w:rsidR="003F3DB1" w:rsidRPr="009A40A9" w:rsidRDefault="003F3DB1" w:rsidP="00BF4AB5">
            <w:pPr>
              <w:overflowPunct/>
              <w:autoSpaceDE/>
              <w:autoSpaceDN/>
              <w:adjustRightInd/>
              <w:spacing w:before="0"/>
              <w:jc w:val="center"/>
              <w:textAlignment w:val="auto"/>
              <w:rPr>
                <w:rFonts w:asciiTheme="minorHAnsi" w:hAnsiTheme="minorHAnsi" w:cs="Traditional Arabic"/>
                <w:lang w:val="fr-FR"/>
              </w:rPr>
            </w:pPr>
            <w:r w:rsidRPr="009A40A9">
              <w:rPr>
                <w:color w:val="000000"/>
                <w:lang w:val="fr-FR"/>
              </w:rPr>
              <w:t>78</w:t>
            </w:r>
          </w:p>
        </w:tc>
        <w:tc>
          <w:tcPr>
            <w:tcW w:w="1701" w:type="dxa"/>
          </w:tcPr>
          <w:p w14:paraId="632FAB6D" w14:textId="77777777" w:rsidR="003F3DB1" w:rsidRPr="009A40A9" w:rsidRDefault="003F3DB1" w:rsidP="00BF4AB5">
            <w:pPr>
              <w:overflowPunct/>
              <w:autoSpaceDE/>
              <w:autoSpaceDN/>
              <w:adjustRightInd/>
              <w:spacing w:before="0"/>
              <w:jc w:val="center"/>
              <w:textAlignment w:val="auto"/>
              <w:rPr>
                <w:rFonts w:asciiTheme="minorHAnsi" w:hAnsiTheme="minorHAnsi" w:cs="Traditional Arabic"/>
                <w:lang w:val="fr-FR"/>
              </w:rPr>
            </w:pPr>
            <w:r w:rsidRPr="009A40A9">
              <w:rPr>
                <w:color w:val="000000"/>
                <w:lang w:val="fr-FR"/>
              </w:rPr>
              <w:t>onze</w:t>
            </w:r>
          </w:p>
        </w:tc>
        <w:tc>
          <w:tcPr>
            <w:tcW w:w="1617" w:type="dxa"/>
          </w:tcPr>
          <w:p w14:paraId="36D058A1" w14:textId="77777777" w:rsidR="003F3DB1" w:rsidRPr="009A40A9" w:rsidRDefault="003F3DB1" w:rsidP="00BF4AB5">
            <w:pPr>
              <w:overflowPunct/>
              <w:autoSpaceDE/>
              <w:autoSpaceDN/>
              <w:adjustRightInd/>
              <w:spacing w:before="0"/>
              <w:jc w:val="center"/>
              <w:textAlignment w:val="auto"/>
              <w:rPr>
                <w:color w:val="000000"/>
                <w:lang w:val="fr-FR"/>
              </w:rPr>
            </w:pPr>
            <w:r w:rsidRPr="009A40A9">
              <w:rPr>
                <w:color w:val="000000"/>
                <w:lang w:val="fr-FR"/>
              </w:rPr>
              <w:t>+961 78 700 000</w:t>
            </w:r>
          </w:p>
          <w:p w14:paraId="71E4DEC5" w14:textId="77777777" w:rsidR="003F3DB1" w:rsidRPr="009A40A9" w:rsidRDefault="003F3DB1" w:rsidP="00BF4AB5">
            <w:pPr>
              <w:overflowPunct/>
              <w:autoSpaceDE/>
              <w:autoSpaceDN/>
              <w:adjustRightInd/>
              <w:spacing w:before="0"/>
              <w:jc w:val="center"/>
              <w:textAlignment w:val="auto"/>
              <w:rPr>
                <w:rFonts w:cs="Calibri"/>
                <w:lang w:bidi="ar-LB"/>
              </w:rPr>
            </w:pPr>
            <w:r w:rsidRPr="009A40A9">
              <w:rPr>
                <w:rFonts w:cs="Calibri"/>
                <w:lang w:bidi="ar-LB"/>
              </w:rPr>
              <w:t>+961 78 800 000</w:t>
            </w:r>
          </w:p>
          <w:p w14:paraId="744313F0" w14:textId="77777777" w:rsidR="003F3DB1" w:rsidRPr="009A40A9" w:rsidRDefault="003F3DB1" w:rsidP="00BF4AB5">
            <w:pPr>
              <w:overflowPunct/>
              <w:autoSpaceDE/>
              <w:autoSpaceDN/>
              <w:adjustRightInd/>
              <w:spacing w:before="0"/>
              <w:jc w:val="center"/>
              <w:textAlignment w:val="auto"/>
              <w:rPr>
                <w:rFonts w:asciiTheme="minorHAnsi" w:hAnsiTheme="minorHAnsi" w:cs="Traditional Arabic"/>
                <w:lang w:val="fr-FR"/>
              </w:rPr>
            </w:pPr>
            <w:r w:rsidRPr="009A40A9">
              <w:rPr>
                <w:rFonts w:cs="Calibri"/>
                <w:lang w:bidi="ar-LB"/>
              </w:rPr>
              <w:t>+961 78 900 000</w:t>
            </w:r>
          </w:p>
        </w:tc>
        <w:tc>
          <w:tcPr>
            <w:tcW w:w="1644" w:type="dxa"/>
          </w:tcPr>
          <w:p w14:paraId="4C60DF70" w14:textId="77777777" w:rsidR="003F3DB1" w:rsidRPr="009A40A9" w:rsidRDefault="003F3DB1" w:rsidP="00BF4AB5">
            <w:pPr>
              <w:overflowPunct/>
              <w:autoSpaceDE/>
              <w:autoSpaceDN/>
              <w:adjustRightInd/>
              <w:spacing w:before="0"/>
              <w:jc w:val="center"/>
              <w:textAlignment w:val="auto"/>
              <w:rPr>
                <w:color w:val="000000"/>
                <w:lang w:val="fr-FR"/>
              </w:rPr>
            </w:pPr>
            <w:r w:rsidRPr="009A40A9">
              <w:rPr>
                <w:color w:val="000000"/>
                <w:lang w:val="fr-FR"/>
              </w:rPr>
              <w:t>+961 78 799 999</w:t>
            </w:r>
          </w:p>
          <w:p w14:paraId="3B68B244" w14:textId="77777777" w:rsidR="003F3DB1" w:rsidRPr="009A40A9" w:rsidRDefault="003F3DB1" w:rsidP="00BF4AB5">
            <w:pPr>
              <w:overflowPunct/>
              <w:autoSpaceDE/>
              <w:autoSpaceDN/>
              <w:adjustRightInd/>
              <w:spacing w:before="0"/>
              <w:jc w:val="center"/>
              <w:textAlignment w:val="auto"/>
              <w:rPr>
                <w:rFonts w:cs="Calibri"/>
                <w:lang w:bidi="ar-LB"/>
              </w:rPr>
            </w:pPr>
            <w:r w:rsidRPr="009A40A9">
              <w:rPr>
                <w:rFonts w:cs="Calibri"/>
                <w:lang w:bidi="ar-LB"/>
              </w:rPr>
              <w:t>+961 78 899 999</w:t>
            </w:r>
          </w:p>
          <w:p w14:paraId="3A8BA7BB" w14:textId="77777777" w:rsidR="003F3DB1" w:rsidRPr="009A40A9" w:rsidRDefault="003F3DB1" w:rsidP="00BF4AB5">
            <w:pPr>
              <w:overflowPunct/>
              <w:autoSpaceDE/>
              <w:autoSpaceDN/>
              <w:adjustRightInd/>
              <w:spacing w:before="0"/>
              <w:jc w:val="center"/>
              <w:textAlignment w:val="auto"/>
              <w:rPr>
                <w:rFonts w:asciiTheme="minorHAnsi" w:hAnsiTheme="minorHAnsi" w:cs="Traditional Arabic"/>
                <w:lang w:val="fr-FR"/>
              </w:rPr>
            </w:pPr>
            <w:r w:rsidRPr="009A40A9">
              <w:rPr>
                <w:rFonts w:cs="Calibri"/>
                <w:lang w:bidi="ar-LB"/>
              </w:rPr>
              <w:t>+961 78 999 999</w:t>
            </w:r>
          </w:p>
        </w:tc>
        <w:tc>
          <w:tcPr>
            <w:tcW w:w="3685" w:type="dxa"/>
          </w:tcPr>
          <w:p w14:paraId="1AAE8049" w14:textId="77777777" w:rsidR="003F3DB1" w:rsidRPr="009A40A9" w:rsidRDefault="003F3DB1" w:rsidP="00BF4AB5">
            <w:pPr>
              <w:overflowPunct/>
              <w:autoSpaceDE/>
              <w:autoSpaceDN/>
              <w:adjustRightInd/>
              <w:spacing w:before="0"/>
              <w:jc w:val="center"/>
              <w:textAlignment w:val="auto"/>
              <w:rPr>
                <w:color w:val="000000"/>
                <w:lang w:val="fr-FR"/>
              </w:rPr>
            </w:pPr>
            <w:r w:rsidRPr="009A40A9">
              <w:rPr>
                <w:color w:val="000000"/>
                <w:lang w:val="fr-FR"/>
              </w:rPr>
              <w:t xml:space="preserve">Série de numéros GSM (en service) (MIC2) </w:t>
            </w:r>
            <w:r w:rsidRPr="009A40A9">
              <w:rPr>
                <w:color w:val="000000"/>
                <w:lang w:val="fr-FR"/>
              </w:rPr>
              <w:br/>
              <w:t>Série de numéros GSM (en service) (MIC2)</w:t>
            </w:r>
          </w:p>
          <w:p w14:paraId="337C31B5" w14:textId="77777777" w:rsidR="003F3DB1" w:rsidRPr="009A40A9" w:rsidRDefault="003F3DB1" w:rsidP="00BF4AB5">
            <w:pPr>
              <w:overflowPunct/>
              <w:autoSpaceDE/>
              <w:autoSpaceDN/>
              <w:adjustRightInd/>
              <w:spacing w:before="0"/>
              <w:jc w:val="center"/>
              <w:textAlignment w:val="auto"/>
              <w:rPr>
                <w:rFonts w:asciiTheme="minorHAnsi" w:hAnsiTheme="minorHAnsi" w:cs="Traditional Arabic"/>
                <w:lang w:val="fr-FR"/>
              </w:rPr>
            </w:pPr>
            <w:r w:rsidRPr="009A40A9">
              <w:rPr>
                <w:color w:val="000000"/>
                <w:lang w:val="fr-FR"/>
              </w:rPr>
              <w:t>Série de numéros GSM (en service) (MIC2)</w:t>
            </w:r>
          </w:p>
        </w:tc>
      </w:tr>
      <w:tr w:rsidR="003F3DB1" w:rsidRPr="001240BA" w14:paraId="60EF6F40" w14:textId="77777777" w:rsidTr="00BF4AB5">
        <w:trPr>
          <w:cantSplit/>
        </w:trPr>
        <w:tc>
          <w:tcPr>
            <w:tcW w:w="1129" w:type="dxa"/>
          </w:tcPr>
          <w:p w14:paraId="1376C515" w14:textId="77777777" w:rsidR="003F3DB1" w:rsidRPr="009B2327"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9B2327">
              <w:rPr>
                <w:b/>
                <w:bCs/>
                <w:color w:val="000000"/>
                <w:lang w:val="fr-FR"/>
              </w:rPr>
              <w:t>79</w:t>
            </w:r>
          </w:p>
        </w:tc>
        <w:tc>
          <w:tcPr>
            <w:tcW w:w="1701" w:type="dxa"/>
          </w:tcPr>
          <w:p w14:paraId="4E737CB0" w14:textId="77777777" w:rsidR="003F3DB1" w:rsidRPr="009B2327"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9B2327">
              <w:rPr>
                <w:b/>
                <w:bCs/>
                <w:color w:val="000000"/>
                <w:lang w:val="fr-FR"/>
              </w:rPr>
              <w:t>onze</w:t>
            </w:r>
          </w:p>
        </w:tc>
        <w:tc>
          <w:tcPr>
            <w:tcW w:w="1617" w:type="dxa"/>
          </w:tcPr>
          <w:p w14:paraId="3F833F68" w14:textId="77777777" w:rsidR="003F3DB1" w:rsidRPr="009B2327"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9B2327">
              <w:rPr>
                <w:b/>
                <w:bCs/>
                <w:color w:val="000000"/>
                <w:lang w:val="fr-FR"/>
              </w:rPr>
              <w:t>+961 79 000 000</w:t>
            </w:r>
          </w:p>
        </w:tc>
        <w:tc>
          <w:tcPr>
            <w:tcW w:w="1644" w:type="dxa"/>
          </w:tcPr>
          <w:p w14:paraId="29245FF6" w14:textId="77777777" w:rsidR="003F3DB1" w:rsidRPr="009B2327"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9B2327">
              <w:rPr>
                <w:b/>
                <w:bCs/>
                <w:color w:val="000000"/>
                <w:lang w:val="fr-FR"/>
              </w:rPr>
              <w:t>+961 79 099 999</w:t>
            </w:r>
          </w:p>
        </w:tc>
        <w:tc>
          <w:tcPr>
            <w:tcW w:w="3685" w:type="dxa"/>
          </w:tcPr>
          <w:p w14:paraId="73821869" w14:textId="77777777" w:rsidR="003F3DB1" w:rsidRPr="009B2327"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9B2327">
              <w:rPr>
                <w:b/>
                <w:bCs/>
                <w:color w:val="000000"/>
                <w:lang w:val="fr-FR"/>
              </w:rPr>
              <w:t>Série de numéros GSM (MIC2) (nouvelle)</w:t>
            </w:r>
          </w:p>
        </w:tc>
      </w:tr>
      <w:tr w:rsidR="003F3DB1" w:rsidRPr="001240BA" w14:paraId="5C05966A" w14:textId="77777777" w:rsidTr="00BF4AB5">
        <w:trPr>
          <w:cantSplit/>
        </w:trPr>
        <w:tc>
          <w:tcPr>
            <w:tcW w:w="1129" w:type="dxa"/>
          </w:tcPr>
          <w:p w14:paraId="5C8BD4D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79</w:t>
            </w:r>
          </w:p>
        </w:tc>
        <w:tc>
          <w:tcPr>
            <w:tcW w:w="1701" w:type="dxa"/>
          </w:tcPr>
          <w:p w14:paraId="7B725B0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6D1C257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+961 79 100 000</w:t>
            </w:r>
          </w:p>
          <w:p w14:paraId="6BD5358B" w14:textId="77777777" w:rsidR="003F3DB1" w:rsidRDefault="003F3DB1" w:rsidP="00BF4AB5">
            <w:pPr>
              <w:overflowPunct/>
              <w:autoSpaceDE/>
              <w:autoSpaceDN/>
              <w:adjustRightInd/>
              <w:spacing w:before="0"/>
              <w:jc w:val="center"/>
              <w:textAlignment w:val="auto"/>
              <w:rPr>
                <w:color w:val="000000"/>
                <w:lang w:val="fr-FR"/>
              </w:rPr>
            </w:pPr>
            <w:r w:rsidRPr="0016679F">
              <w:rPr>
                <w:color w:val="000000"/>
                <w:lang w:val="fr-FR"/>
              </w:rPr>
              <w:t>+961 79 300 000</w:t>
            </w:r>
          </w:p>
          <w:p w14:paraId="6D73F91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A3739C">
              <w:rPr>
                <w:rFonts w:cs="Calibri"/>
                <w:bCs/>
                <w:lang w:bidi="ar-LB"/>
              </w:rPr>
              <w:t>+961 79 325 000</w:t>
            </w:r>
          </w:p>
        </w:tc>
        <w:tc>
          <w:tcPr>
            <w:tcW w:w="1644" w:type="dxa"/>
          </w:tcPr>
          <w:p w14:paraId="1527372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+961 79 199 999</w:t>
            </w:r>
          </w:p>
          <w:p w14:paraId="1C7C9B22" w14:textId="77777777" w:rsidR="003F3DB1" w:rsidRDefault="003F3DB1" w:rsidP="00BF4AB5">
            <w:pPr>
              <w:overflowPunct/>
              <w:autoSpaceDE/>
              <w:autoSpaceDN/>
              <w:adjustRightInd/>
              <w:spacing w:before="0"/>
              <w:jc w:val="center"/>
              <w:textAlignment w:val="auto"/>
              <w:rPr>
                <w:color w:val="000000"/>
                <w:lang w:val="fr-FR"/>
              </w:rPr>
            </w:pPr>
            <w:r w:rsidRPr="0016679F">
              <w:rPr>
                <w:color w:val="000000"/>
                <w:lang w:val="fr-FR"/>
              </w:rPr>
              <w:t>+961 79 324 999</w:t>
            </w:r>
          </w:p>
          <w:p w14:paraId="73581C6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A3739C">
              <w:rPr>
                <w:rFonts w:cs="Calibri"/>
                <w:bCs/>
                <w:lang w:bidi="ar-LB"/>
              </w:rPr>
              <w:t>+961 79 399 999</w:t>
            </w:r>
          </w:p>
        </w:tc>
        <w:tc>
          <w:tcPr>
            <w:tcW w:w="3685" w:type="dxa"/>
          </w:tcPr>
          <w:p w14:paraId="164665F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25C2D11C" w14:textId="77777777" w:rsidR="003F3DB1" w:rsidRDefault="003F3DB1" w:rsidP="00BF4AB5">
            <w:pPr>
              <w:overflowPunct/>
              <w:autoSpaceDE/>
              <w:autoSpaceDN/>
              <w:adjustRightInd/>
              <w:spacing w:before="0"/>
              <w:jc w:val="center"/>
              <w:textAlignment w:val="auto"/>
              <w:rPr>
                <w:color w:val="000000"/>
                <w:lang w:val="fr-FR"/>
              </w:rPr>
            </w:pPr>
            <w:r w:rsidRPr="0016679F">
              <w:rPr>
                <w:color w:val="000000"/>
                <w:lang w:val="fr-FR"/>
              </w:rPr>
              <w:t>Série de numéros GSM (en service) (MIC1)</w:t>
            </w:r>
          </w:p>
          <w:p w14:paraId="3DDCD5D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tc>
      </w:tr>
      <w:tr w:rsidR="003F3DB1" w:rsidRPr="001240BA" w14:paraId="16B0BAB8" w14:textId="77777777" w:rsidTr="00BF4AB5">
        <w:trPr>
          <w:cantSplit/>
        </w:trPr>
        <w:tc>
          <w:tcPr>
            <w:tcW w:w="1129" w:type="dxa"/>
          </w:tcPr>
          <w:p w14:paraId="5D68488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79</w:t>
            </w:r>
          </w:p>
        </w:tc>
        <w:tc>
          <w:tcPr>
            <w:tcW w:w="1701" w:type="dxa"/>
          </w:tcPr>
          <w:p w14:paraId="04B2819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onze</w:t>
            </w:r>
          </w:p>
        </w:tc>
        <w:tc>
          <w:tcPr>
            <w:tcW w:w="1617" w:type="dxa"/>
          </w:tcPr>
          <w:p w14:paraId="4F213F1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 xml:space="preserve">+961 79 </w:t>
            </w:r>
            <w:r>
              <w:rPr>
                <w:b/>
                <w:bCs/>
                <w:color w:val="000000"/>
                <w:lang w:val="fr-FR"/>
              </w:rPr>
              <w:t>400</w:t>
            </w:r>
            <w:r w:rsidRPr="0016679F">
              <w:rPr>
                <w:b/>
                <w:bCs/>
                <w:color w:val="000000"/>
                <w:lang w:val="fr-FR"/>
              </w:rPr>
              <w:t xml:space="preserve"> 000</w:t>
            </w:r>
          </w:p>
        </w:tc>
        <w:tc>
          <w:tcPr>
            <w:tcW w:w="1644" w:type="dxa"/>
          </w:tcPr>
          <w:p w14:paraId="497E1DA9"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 xml:space="preserve">+961 79 </w:t>
            </w:r>
            <w:r>
              <w:rPr>
                <w:b/>
                <w:bCs/>
                <w:color w:val="000000"/>
                <w:lang w:val="fr-FR"/>
              </w:rPr>
              <w:t>499</w:t>
            </w:r>
            <w:r w:rsidRPr="0016679F">
              <w:rPr>
                <w:b/>
                <w:bCs/>
                <w:color w:val="000000"/>
                <w:lang w:val="fr-FR"/>
              </w:rPr>
              <w:t xml:space="preserve"> 999</w:t>
            </w:r>
          </w:p>
        </w:tc>
        <w:tc>
          <w:tcPr>
            <w:tcW w:w="3685" w:type="dxa"/>
          </w:tcPr>
          <w:p w14:paraId="0644C11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b/>
                <w:bCs/>
                <w:lang w:val="fr-FR"/>
              </w:rPr>
            </w:pPr>
            <w:r w:rsidRPr="0016679F">
              <w:rPr>
                <w:b/>
                <w:bCs/>
                <w:color w:val="000000"/>
                <w:lang w:val="fr-FR"/>
              </w:rPr>
              <w:t>Série de numéros GSM (MIC1) (nouvelle)</w:t>
            </w:r>
          </w:p>
        </w:tc>
      </w:tr>
      <w:tr w:rsidR="003F3DB1" w:rsidRPr="001240BA" w14:paraId="79F079CE" w14:textId="77777777" w:rsidTr="00BF4AB5">
        <w:trPr>
          <w:cantSplit/>
        </w:trPr>
        <w:tc>
          <w:tcPr>
            <w:tcW w:w="1129" w:type="dxa"/>
          </w:tcPr>
          <w:p w14:paraId="14F7E82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81</w:t>
            </w:r>
          </w:p>
        </w:tc>
        <w:tc>
          <w:tcPr>
            <w:tcW w:w="1701" w:type="dxa"/>
          </w:tcPr>
          <w:p w14:paraId="0591182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2A59363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+961 81 000 000</w:t>
            </w:r>
          </w:p>
          <w:p w14:paraId="3B809FFC"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+961 81 200 000</w:t>
            </w:r>
          </w:p>
          <w:p w14:paraId="50866A8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+961 81 600 000</w:t>
            </w:r>
          </w:p>
          <w:p w14:paraId="4FB0962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+961 81 700 000</w:t>
            </w:r>
          </w:p>
          <w:p w14:paraId="447E28D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+961 81 800 000</w:t>
            </w:r>
          </w:p>
          <w:p w14:paraId="36F1C0E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+961 81 900 000</w:t>
            </w:r>
          </w:p>
        </w:tc>
        <w:tc>
          <w:tcPr>
            <w:tcW w:w="1644" w:type="dxa"/>
          </w:tcPr>
          <w:p w14:paraId="73826755"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+961 81 099 999</w:t>
            </w:r>
          </w:p>
          <w:p w14:paraId="6CC32D06"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+961 81 499 999</w:t>
            </w:r>
          </w:p>
          <w:p w14:paraId="16A336D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+961 81 699 999</w:t>
            </w:r>
          </w:p>
          <w:p w14:paraId="0E7BB31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+961 81 799 999</w:t>
            </w:r>
          </w:p>
          <w:p w14:paraId="3A92632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+961 81 899 999</w:t>
            </w:r>
          </w:p>
          <w:p w14:paraId="1CF2BB4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+961 81 999 999</w:t>
            </w:r>
          </w:p>
        </w:tc>
        <w:tc>
          <w:tcPr>
            <w:tcW w:w="3685" w:type="dxa"/>
          </w:tcPr>
          <w:p w14:paraId="2707E3D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74BCA6C3"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(MIC1)</w:t>
            </w:r>
          </w:p>
          <w:p w14:paraId="04568A1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06FD5D5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40F3A90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p w14:paraId="5EA84F20"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Série de numéros GSM (en service) (MIC2)</w:t>
            </w:r>
          </w:p>
        </w:tc>
      </w:tr>
      <w:tr w:rsidR="003F3DB1" w:rsidRPr="001240BA" w14:paraId="1FB237F9" w14:textId="77777777" w:rsidTr="00BF4AB5">
        <w:trPr>
          <w:cantSplit/>
        </w:trPr>
        <w:tc>
          <w:tcPr>
            <w:tcW w:w="1129" w:type="dxa"/>
          </w:tcPr>
          <w:p w14:paraId="197DC55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(0)8</w:t>
            </w:r>
          </w:p>
        </w:tc>
        <w:tc>
          <w:tcPr>
            <w:tcW w:w="1701" w:type="dxa"/>
          </w:tcPr>
          <w:p w14:paraId="0908EEB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36BB3807"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+961 8 200 000</w:t>
            </w:r>
          </w:p>
        </w:tc>
        <w:tc>
          <w:tcPr>
            <w:tcW w:w="1644" w:type="dxa"/>
          </w:tcPr>
          <w:p w14:paraId="476131F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+961 8 999 999</w:t>
            </w:r>
          </w:p>
        </w:tc>
        <w:tc>
          <w:tcPr>
            <w:tcW w:w="3685" w:type="dxa"/>
          </w:tcPr>
          <w:p w14:paraId="76C5DCBD"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la</w:t>
            </w:r>
            <w:r>
              <w:rPr>
                <w:color w:val="000000"/>
                <w:lang w:val="fr-FR"/>
              </w:rPr>
              <w:br/>
            </w:r>
            <w:r w:rsidRPr="0016679F">
              <w:rPr>
                <w:color w:val="000000"/>
                <w:lang w:val="fr-FR"/>
              </w:rPr>
              <w:t>région de Bekaa (en service)</w:t>
            </w:r>
          </w:p>
        </w:tc>
      </w:tr>
      <w:tr w:rsidR="003F3DB1" w:rsidRPr="001240BA" w14:paraId="6910F086" w14:textId="77777777" w:rsidTr="00BF4AB5">
        <w:trPr>
          <w:cantSplit/>
        </w:trPr>
        <w:tc>
          <w:tcPr>
            <w:tcW w:w="1129" w:type="dxa"/>
          </w:tcPr>
          <w:p w14:paraId="131A01EF"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28</w:t>
            </w:r>
          </w:p>
        </w:tc>
        <w:tc>
          <w:tcPr>
            <w:tcW w:w="1701" w:type="dxa"/>
          </w:tcPr>
          <w:p w14:paraId="67C8E352"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20C5B528"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+961 28 200 000</w:t>
            </w:r>
          </w:p>
        </w:tc>
        <w:tc>
          <w:tcPr>
            <w:tcW w:w="1644" w:type="dxa"/>
          </w:tcPr>
          <w:p w14:paraId="5BC37661"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+961 28 999 999</w:t>
            </w:r>
          </w:p>
        </w:tc>
        <w:tc>
          <w:tcPr>
            <w:tcW w:w="3685" w:type="dxa"/>
          </w:tcPr>
          <w:p w14:paraId="74A13F93"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la</w:t>
            </w:r>
            <w:r>
              <w:rPr>
                <w:color w:val="000000"/>
                <w:lang w:val="fr-FR"/>
              </w:rPr>
              <w:br/>
            </w:r>
            <w:r w:rsidRPr="0016679F">
              <w:rPr>
                <w:color w:val="000000"/>
                <w:lang w:val="fr-FR"/>
              </w:rPr>
              <w:t>région de Bekaa (en service)</w:t>
            </w:r>
          </w:p>
        </w:tc>
      </w:tr>
      <w:tr w:rsidR="003F3DB1" w:rsidRPr="001240BA" w14:paraId="1FD2B379" w14:textId="77777777" w:rsidTr="00BF4AB5">
        <w:trPr>
          <w:cantSplit/>
        </w:trPr>
        <w:tc>
          <w:tcPr>
            <w:tcW w:w="1129" w:type="dxa"/>
          </w:tcPr>
          <w:p w14:paraId="49E823EA"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(0)9</w:t>
            </w:r>
          </w:p>
        </w:tc>
        <w:tc>
          <w:tcPr>
            <w:tcW w:w="1701" w:type="dxa"/>
          </w:tcPr>
          <w:p w14:paraId="69B69CAD"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dix</w:t>
            </w:r>
          </w:p>
        </w:tc>
        <w:tc>
          <w:tcPr>
            <w:tcW w:w="1617" w:type="dxa"/>
          </w:tcPr>
          <w:p w14:paraId="1DA57C6E"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+961 9 000 000</w:t>
            </w:r>
          </w:p>
        </w:tc>
        <w:tc>
          <w:tcPr>
            <w:tcW w:w="1644" w:type="dxa"/>
          </w:tcPr>
          <w:p w14:paraId="70A34ACB" w14:textId="77777777" w:rsidR="003F3DB1" w:rsidRPr="0016679F" w:rsidRDefault="003F3DB1" w:rsidP="00BF4AB5">
            <w:pPr>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+961 9 999 999</w:t>
            </w:r>
          </w:p>
        </w:tc>
        <w:tc>
          <w:tcPr>
            <w:tcW w:w="3685" w:type="dxa"/>
          </w:tcPr>
          <w:p w14:paraId="43794ED9" w14:textId="77777777" w:rsidR="003F3DB1" w:rsidRPr="0016679F" w:rsidRDefault="003F3DB1" w:rsidP="00BF4AB5">
            <w:pPr>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le Mont Liban, districts de Jbeil et Keserouan (en service)</w:t>
            </w:r>
          </w:p>
        </w:tc>
      </w:tr>
      <w:tr w:rsidR="003F3DB1" w:rsidRPr="001240BA" w14:paraId="398EBAC6" w14:textId="77777777" w:rsidTr="00BF4AB5">
        <w:trPr>
          <w:cantSplit/>
        </w:trPr>
        <w:tc>
          <w:tcPr>
            <w:tcW w:w="1129" w:type="dxa"/>
          </w:tcPr>
          <w:p w14:paraId="713BFE39" w14:textId="77777777" w:rsidR="003F3DB1" w:rsidRPr="0016679F" w:rsidRDefault="003F3DB1" w:rsidP="00BF4AB5">
            <w:pPr>
              <w:widowControl w:val="0"/>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29</w:t>
            </w:r>
          </w:p>
        </w:tc>
        <w:tc>
          <w:tcPr>
            <w:tcW w:w="1701" w:type="dxa"/>
          </w:tcPr>
          <w:p w14:paraId="2594C5AC" w14:textId="77777777" w:rsidR="003F3DB1" w:rsidRPr="0016679F" w:rsidRDefault="003F3DB1" w:rsidP="00BF4AB5">
            <w:pPr>
              <w:widowControl w:val="0"/>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onze</w:t>
            </w:r>
          </w:p>
        </w:tc>
        <w:tc>
          <w:tcPr>
            <w:tcW w:w="1617" w:type="dxa"/>
          </w:tcPr>
          <w:p w14:paraId="57701FCA" w14:textId="77777777" w:rsidR="003F3DB1" w:rsidRPr="0016679F" w:rsidRDefault="003F3DB1" w:rsidP="00BF4AB5">
            <w:pPr>
              <w:widowControl w:val="0"/>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+961 29 000 000</w:t>
            </w:r>
          </w:p>
        </w:tc>
        <w:tc>
          <w:tcPr>
            <w:tcW w:w="1644" w:type="dxa"/>
          </w:tcPr>
          <w:p w14:paraId="03806D17" w14:textId="77777777" w:rsidR="003F3DB1" w:rsidRPr="0016679F" w:rsidRDefault="003F3DB1" w:rsidP="00BF4AB5">
            <w:pPr>
              <w:widowControl w:val="0"/>
              <w:overflowPunct/>
              <w:autoSpaceDE/>
              <w:autoSpaceDN/>
              <w:adjustRightInd/>
              <w:spacing w:before="0"/>
              <w:jc w:val="center"/>
              <w:textAlignment w:val="auto"/>
              <w:rPr>
                <w:rFonts w:asciiTheme="minorHAnsi" w:hAnsiTheme="minorHAnsi" w:cs="Traditional Arabic"/>
                <w:lang w:val="fr-FR"/>
              </w:rPr>
            </w:pPr>
            <w:r w:rsidRPr="0016679F">
              <w:rPr>
                <w:color w:val="000000"/>
                <w:lang w:val="fr-FR"/>
              </w:rPr>
              <w:t>+961 29 999 999</w:t>
            </w:r>
          </w:p>
        </w:tc>
        <w:tc>
          <w:tcPr>
            <w:tcW w:w="3685" w:type="dxa"/>
          </w:tcPr>
          <w:p w14:paraId="70E5C3A0" w14:textId="77777777" w:rsidR="003F3DB1" w:rsidRPr="0016679F" w:rsidRDefault="003F3DB1" w:rsidP="00BF4AB5">
            <w:pPr>
              <w:widowControl w:val="0"/>
              <w:overflowPunct/>
              <w:autoSpaceDE/>
              <w:autoSpaceDN/>
              <w:adjustRightInd/>
              <w:spacing w:before="0"/>
              <w:jc w:val="left"/>
              <w:textAlignment w:val="auto"/>
              <w:rPr>
                <w:rFonts w:asciiTheme="minorHAnsi" w:hAnsiTheme="minorHAnsi" w:cs="Traditional Arabic"/>
                <w:lang w:val="fr-FR"/>
              </w:rPr>
            </w:pPr>
            <w:r w:rsidRPr="0016679F">
              <w:rPr>
                <w:color w:val="000000"/>
                <w:lang w:val="fr-FR"/>
              </w:rPr>
              <w:t>Série de numéros RTPC pour le Mont Liban, districts de Jbeil et Keserouan (en service)</w:t>
            </w:r>
          </w:p>
        </w:tc>
      </w:tr>
    </w:tbl>
    <w:p w14:paraId="33A01C44" w14:textId="77777777" w:rsidR="003F3DB1" w:rsidRPr="00C36508" w:rsidRDefault="003F3DB1" w:rsidP="003F3DB1">
      <w:pPr>
        <w:overflowPunct/>
        <w:autoSpaceDE/>
        <w:autoSpaceDN/>
        <w:adjustRightInd/>
        <w:jc w:val="left"/>
        <w:textAlignment w:val="auto"/>
        <w:rPr>
          <w:rFonts w:asciiTheme="minorHAnsi" w:hAnsiTheme="minorHAnsi" w:cs="Traditional Arabic"/>
          <w:lang w:val="en-US"/>
        </w:rPr>
      </w:pPr>
      <w:r w:rsidRPr="00C36508">
        <w:rPr>
          <w:lang w:val="en-US"/>
        </w:rPr>
        <w:lastRenderedPageBreak/>
        <w:t>Contact:</w:t>
      </w:r>
    </w:p>
    <w:p w14:paraId="20692A7B" w14:textId="77777777" w:rsidR="003F3DB1" w:rsidRPr="00C36508" w:rsidRDefault="003F3DB1" w:rsidP="003F3DB1">
      <w:pPr>
        <w:tabs>
          <w:tab w:val="clear" w:pos="567"/>
        </w:tabs>
        <w:overflowPunct/>
        <w:autoSpaceDE/>
        <w:autoSpaceDN/>
        <w:adjustRightInd/>
        <w:ind w:firstLine="720"/>
        <w:jc w:val="left"/>
        <w:textAlignment w:val="auto"/>
        <w:rPr>
          <w:rFonts w:asciiTheme="minorHAnsi" w:hAnsiTheme="minorHAnsi" w:cs="Traditional Arabic"/>
          <w:lang w:val="en-US"/>
        </w:rPr>
      </w:pPr>
      <w:r w:rsidRPr="00C36508">
        <w:rPr>
          <w:lang w:val="en-US"/>
        </w:rPr>
        <w:t>Eng. Bassel Al Ayoubi</w:t>
      </w:r>
    </w:p>
    <w:p w14:paraId="7D8F78FC" w14:textId="77777777" w:rsidR="003F3DB1" w:rsidRPr="00C36508" w:rsidRDefault="003F3DB1" w:rsidP="003F3DB1">
      <w:pPr>
        <w:overflowPunct/>
        <w:autoSpaceDE/>
        <w:autoSpaceDN/>
        <w:adjustRightInd/>
        <w:spacing w:before="0"/>
        <w:ind w:left="720"/>
        <w:jc w:val="left"/>
        <w:textAlignment w:val="auto"/>
        <w:rPr>
          <w:rFonts w:asciiTheme="minorHAnsi" w:hAnsiTheme="minorHAnsi" w:cs="Traditional Arabic"/>
          <w:lang w:val="en-US"/>
        </w:rPr>
      </w:pPr>
      <w:r w:rsidRPr="00C36508">
        <w:rPr>
          <w:lang w:val="en-US"/>
        </w:rPr>
        <w:t>Ministry of Telecommunications</w:t>
      </w:r>
    </w:p>
    <w:p w14:paraId="0421669E" w14:textId="77777777" w:rsidR="003F3DB1" w:rsidRPr="00C36508" w:rsidRDefault="003F3DB1" w:rsidP="003F3DB1">
      <w:pPr>
        <w:overflowPunct/>
        <w:autoSpaceDE/>
        <w:autoSpaceDN/>
        <w:adjustRightInd/>
        <w:spacing w:before="0"/>
        <w:ind w:left="720"/>
        <w:jc w:val="left"/>
        <w:textAlignment w:val="auto"/>
        <w:rPr>
          <w:rFonts w:asciiTheme="minorHAnsi" w:hAnsiTheme="minorHAnsi" w:cs="Traditional Arabic"/>
          <w:lang w:val="en-US"/>
        </w:rPr>
      </w:pPr>
      <w:r w:rsidRPr="00C36508">
        <w:rPr>
          <w:lang w:val="en-US"/>
        </w:rPr>
        <w:t>General Director for Exploitation &amp; Maintenance</w:t>
      </w:r>
    </w:p>
    <w:p w14:paraId="106A73AC" w14:textId="77777777" w:rsidR="003F3DB1" w:rsidRPr="00C36508" w:rsidRDefault="003F3DB1" w:rsidP="003F3DB1">
      <w:pPr>
        <w:overflowPunct/>
        <w:autoSpaceDE/>
        <w:autoSpaceDN/>
        <w:adjustRightInd/>
        <w:spacing w:before="0"/>
        <w:ind w:left="720"/>
        <w:jc w:val="left"/>
        <w:textAlignment w:val="auto"/>
        <w:rPr>
          <w:rFonts w:asciiTheme="minorHAnsi" w:hAnsiTheme="minorHAnsi" w:cs="Traditional Arabic"/>
          <w:lang w:val="en-US"/>
        </w:rPr>
      </w:pPr>
      <w:r w:rsidRPr="00C36508">
        <w:rPr>
          <w:lang w:val="en-US"/>
        </w:rPr>
        <w:t>Riad El-Solh Square</w:t>
      </w:r>
    </w:p>
    <w:p w14:paraId="5EE450C5" w14:textId="77777777" w:rsidR="003F3DB1" w:rsidRPr="00062420" w:rsidRDefault="003F3DB1" w:rsidP="003F3DB1">
      <w:pPr>
        <w:overflowPunct/>
        <w:autoSpaceDE/>
        <w:autoSpaceDN/>
        <w:adjustRightInd/>
        <w:spacing w:before="0"/>
        <w:ind w:left="720"/>
        <w:jc w:val="left"/>
        <w:textAlignment w:val="auto"/>
        <w:rPr>
          <w:rFonts w:asciiTheme="minorHAnsi" w:hAnsiTheme="minorHAnsi" w:cs="Traditional Arabic"/>
        </w:rPr>
      </w:pPr>
      <w:r w:rsidRPr="00062420">
        <w:t>Bank's Street</w:t>
      </w:r>
    </w:p>
    <w:p w14:paraId="77FB73C0" w14:textId="77777777" w:rsidR="003F3DB1" w:rsidRPr="006D1EA4" w:rsidRDefault="003F3DB1" w:rsidP="003F3DB1">
      <w:pPr>
        <w:overflowPunct/>
        <w:autoSpaceDE/>
        <w:autoSpaceDN/>
        <w:adjustRightInd/>
        <w:spacing w:before="0"/>
        <w:ind w:left="720"/>
        <w:jc w:val="left"/>
        <w:textAlignment w:val="auto"/>
        <w:rPr>
          <w:rFonts w:asciiTheme="minorHAnsi" w:hAnsiTheme="minorHAnsi" w:cs="Traditional Arabic"/>
          <w:lang w:val="fr-CH"/>
        </w:rPr>
      </w:pPr>
      <w:r w:rsidRPr="006D1EA4">
        <w:rPr>
          <w:lang w:val="fr-CH"/>
        </w:rPr>
        <w:t>BEIRUT</w:t>
      </w:r>
    </w:p>
    <w:p w14:paraId="049472F5" w14:textId="77777777" w:rsidR="003F3DB1" w:rsidRPr="006D1EA4" w:rsidRDefault="003F3DB1" w:rsidP="003F3DB1">
      <w:pPr>
        <w:overflowPunct/>
        <w:autoSpaceDE/>
        <w:autoSpaceDN/>
        <w:adjustRightInd/>
        <w:spacing w:before="0"/>
        <w:ind w:left="720"/>
        <w:jc w:val="left"/>
        <w:textAlignment w:val="auto"/>
        <w:rPr>
          <w:rFonts w:asciiTheme="minorHAnsi" w:hAnsiTheme="minorHAnsi" w:cs="Traditional Arabic"/>
          <w:lang w:val="fr-CH"/>
        </w:rPr>
      </w:pPr>
      <w:r w:rsidRPr="006D1EA4">
        <w:rPr>
          <w:lang w:val="fr-CH"/>
        </w:rPr>
        <w:t>Liban</w:t>
      </w:r>
    </w:p>
    <w:p w14:paraId="4E0ACB30" w14:textId="77777777" w:rsidR="003F3DB1" w:rsidRDefault="003F3DB1" w:rsidP="003F3DB1">
      <w:pPr>
        <w:tabs>
          <w:tab w:val="clear" w:pos="567"/>
          <w:tab w:val="clear" w:pos="1276"/>
          <w:tab w:val="clear" w:pos="5387"/>
          <w:tab w:val="clear" w:pos="5954"/>
        </w:tabs>
        <w:overflowPunct/>
        <w:autoSpaceDE/>
        <w:autoSpaceDN/>
        <w:adjustRightInd/>
        <w:spacing w:before="0"/>
        <w:ind w:left="720"/>
        <w:jc w:val="left"/>
        <w:textAlignment w:val="auto"/>
        <w:rPr>
          <w:lang w:val="fr-FR"/>
        </w:rPr>
      </w:pPr>
      <w:r w:rsidRPr="006D1EA4">
        <w:rPr>
          <w:lang w:val="fr-CH"/>
        </w:rPr>
        <w:t>Tél.:</w:t>
      </w:r>
      <w:r w:rsidRPr="006D1EA4">
        <w:rPr>
          <w:lang w:val="fr-CH"/>
        </w:rPr>
        <w:tab/>
        <w:t>+961 1 979 161</w:t>
      </w:r>
      <w:r>
        <w:rPr>
          <w:rFonts w:asciiTheme="minorHAnsi" w:hAnsiTheme="minorHAnsi" w:cs="Traditional Arabic"/>
          <w:lang w:val="fr-CH"/>
        </w:rPr>
        <w:br/>
      </w:r>
      <w:r>
        <w:rPr>
          <w:lang w:val="fr-FR"/>
        </w:rPr>
        <w:t>Télécopie</w:t>
      </w:r>
      <w:r w:rsidRPr="0016679F">
        <w:rPr>
          <w:lang w:val="fr-FR"/>
        </w:rPr>
        <w:t>:</w:t>
      </w:r>
      <w:r>
        <w:rPr>
          <w:lang w:val="fr-FR"/>
        </w:rPr>
        <w:tab/>
      </w:r>
      <w:r w:rsidRPr="0016679F">
        <w:rPr>
          <w:lang w:val="fr-FR"/>
        </w:rPr>
        <w:t>+961 1 979 152</w:t>
      </w:r>
    </w:p>
    <w:p w14:paraId="0F21D465" w14:textId="77777777" w:rsidR="003F3DB1" w:rsidRDefault="003F3DB1" w:rsidP="003F3DB1">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lang w:val="fr-FR"/>
        </w:rPr>
      </w:pPr>
      <w:r>
        <w:rPr>
          <w:lang w:val="fr-FR"/>
        </w:rPr>
        <w:br w:type="page"/>
      </w:r>
    </w:p>
    <w:p w14:paraId="1FDDE602" w14:textId="77777777" w:rsidR="003F3DB1" w:rsidRPr="008C7D48" w:rsidRDefault="003F3DB1" w:rsidP="003F3DB1">
      <w:pPr>
        <w:tabs>
          <w:tab w:val="clear" w:pos="1276"/>
          <w:tab w:val="clear" w:pos="1843"/>
          <w:tab w:val="left" w:pos="1560"/>
          <w:tab w:val="left" w:pos="2127"/>
        </w:tabs>
        <w:spacing w:before="0"/>
        <w:jc w:val="left"/>
        <w:outlineLvl w:val="3"/>
        <w:rPr>
          <w:b/>
          <w:bCs/>
          <w:i/>
          <w:iCs/>
          <w:lang w:val="fr-FR"/>
        </w:rPr>
      </w:pPr>
      <w:r w:rsidRPr="008C7D48">
        <w:rPr>
          <w:b/>
          <w:bCs/>
          <w:color w:val="000000"/>
          <w:lang w:val="fr-FR"/>
        </w:rPr>
        <w:lastRenderedPageBreak/>
        <w:t>Oman</w:t>
      </w:r>
      <w:r w:rsidRPr="008C7D48">
        <w:rPr>
          <w:b/>
          <w:bCs/>
          <w:lang w:val="fr-FR"/>
        </w:rPr>
        <w:t xml:space="preserve"> (indicatif de pays +968)</w:t>
      </w:r>
    </w:p>
    <w:p w14:paraId="1ECDA0DD" w14:textId="77777777" w:rsidR="003F3DB1" w:rsidRPr="002D1C75" w:rsidRDefault="003F3DB1" w:rsidP="003F3DB1">
      <w:pPr>
        <w:rPr>
          <w:lang w:val="fr-FR"/>
        </w:rPr>
      </w:pPr>
      <w:r w:rsidRPr="002D1C75">
        <w:rPr>
          <w:lang w:val="fr-FR"/>
        </w:rPr>
        <w:t xml:space="preserve">Communication du </w:t>
      </w:r>
      <w:r>
        <w:rPr>
          <w:lang w:val="fr-FR"/>
        </w:rPr>
        <w:t>14.IX.2025:</w:t>
      </w:r>
    </w:p>
    <w:p w14:paraId="51A0F25C" w14:textId="77777777" w:rsidR="003F3DB1" w:rsidRPr="002D1C75" w:rsidRDefault="003F3DB1" w:rsidP="003F3DB1">
      <w:pPr>
        <w:spacing w:after="120"/>
        <w:jc w:val="left"/>
        <w:rPr>
          <w:lang w:val="fr-FR"/>
        </w:rPr>
      </w:pPr>
      <w:r w:rsidRPr="002D1C75">
        <w:rPr>
          <w:iCs/>
          <w:lang w:val="fr-FR"/>
        </w:rPr>
        <w:t xml:space="preserve">La </w:t>
      </w:r>
      <w:r w:rsidRPr="002D1C75">
        <w:rPr>
          <w:i/>
          <w:iCs/>
          <w:lang w:val="fr-FR"/>
        </w:rPr>
        <w:t xml:space="preserve">Oman Telecommunications Regulatory Authority (TRA), </w:t>
      </w:r>
      <w:r w:rsidRPr="002D1C75">
        <w:rPr>
          <w:lang w:val="fr-FR"/>
        </w:rPr>
        <w:t>Ruwi</w:t>
      </w:r>
      <w:r w:rsidRPr="002D1C75">
        <w:rPr>
          <w:i/>
          <w:iCs/>
          <w:lang w:val="fr-FR"/>
        </w:rPr>
        <w:t xml:space="preserve">, </w:t>
      </w:r>
      <w:r w:rsidRPr="002D1C75">
        <w:rPr>
          <w:lang w:val="fr-FR"/>
        </w:rPr>
        <w:t>annonce la mise à jour suivante du plan national de numérotage (NNP) d'Oman: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027"/>
        <w:gridCol w:w="990"/>
        <w:gridCol w:w="2643"/>
        <w:gridCol w:w="2591"/>
      </w:tblGrid>
      <w:tr w:rsidR="003F3DB1" w:rsidRPr="00865463" w14:paraId="39A311C9" w14:textId="77777777" w:rsidTr="00BF4AB5">
        <w:trPr>
          <w:cantSplit/>
          <w:jc w:val="center"/>
        </w:trPr>
        <w:tc>
          <w:tcPr>
            <w:tcW w:w="2388" w:type="dxa"/>
            <w:vMerge w:val="restart"/>
            <w:vAlign w:val="center"/>
          </w:tcPr>
          <w:p w14:paraId="267E967B" w14:textId="77777777" w:rsidR="003F3DB1" w:rsidRPr="001A17C5" w:rsidRDefault="003F3DB1" w:rsidP="00BF4AB5">
            <w:pPr>
              <w:jc w:val="center"/>
              <w:rPr>
                <w:i/>
                <w:iCs/>
                <w:lang w:val="fr-FR"/>
              </w:rPr>
            </w:pPr>
            <w:r w:rsidRPr="001A17C5">
              <w:rPr>
                <w:rFonts w:cs="Calibri"/>
                <w:i/>
                <w:iCs/>
                <w:lang w:val="fr-FR"/>
              </w:rPr>
              <w:t>Indicatif national de destination (NDC) ou premiers chiffres du numéro national significatif (N(S)N)</w:t>
            </w:r>
          </w:p>
        </w:tc>
        <w:tc>
          <w:tcPr>
            <w:tcW w:w="2017" w:type="dxa"/>
            <w:gridSpan w:val="2"/>
            <w:vAlign w:val="center"/>
          </w:tcPr>
          <w:p w14:paraId="615FA51A" w14:textId="77777777" w:rsidR="003F3DB1" w:rsidRPr="001A17C5" w:rsidRDefault="003F3DB1" w:rsidP="00BF4AB5">
            <w:pPr>
              <w:jc w:val="center"/>
              <w:rPr>
                <w:i/>
                <w:lang w:val="fr-FR"/>
              </w:rPr>
            </w:pPr>
            <w:r w:rsidRPr="001A17C5">
              <w:rPr>
                <w:i/>
                <w:lang w:val="fr-FR"/>
              </w:rPr>
              <w:t>Longueur du numéro N(S)N</w:t>
            </w:r>
          </w:p>
        </w:tc>
        <w:tc>
          <w:tcPr>
            <w:tcW w:w="2643" w:type="dxa"/>
            <w:vMerge w:val="restart"/>
            <w:vAlign w:val="center"/>
          </w:tcPr>
          <w:p w14:paraId="2D4DCE08" w14:textId="77777777" w:rsidR="003F3DB1" w:rsidRPr="001A17C5" w:rsidRDefault="003F3DB1" w:rsidP="00BF4AB5">
            <w:pPr>
              <w:jc w:val="center"/>
              <w:rPr>
                <w:i/>
                <w:lang w:val="fr-FR"/>
              </w:rPr>
            </w:pPr>
            <w:r w:rsidRPr="001A17C5">
              <w:rPr>
                <w:i/>
                <w:lang w:val="fr-FR"/>
              </w:rPr>
              <w:t xml:space="preserve">Utilisation du </w:t>
            </w:r>
            <w:r w:rsidRPr="001A17C5">
              <w:rPr>
                <w:i/>
                <w:lang w:val="fr-FR"/>
              </w:rPr>
              <w:br/>
              <w:t>numéro UIT</w:t>
            </w:r>
            <w:r w:rsidRPr="001A17C5">
              <w:rPr>
                <w:i/>
                <w:lang w:val="fr-FR"/>
              </w:rPr>
              <w:noBreakHyphen/>
              <w:t>T E.164</w:t>
            </w:r>
          </w:p>
        </w:tc>
        <w:tc>
          <w:tcPr>
            <w:tcW w:w="2591" w:type="dxa"/>
            <w:vMerge w:val="restart"/>
            <w:vAlign w:val="center"/>
          </w:tcPr>
          <w:p w14:paraId="1CE5DEDA" w14:textId="77777777" w:rsidR="003F3DB1" w:rsidRPr="001A17C5" w:rsidRDefault="003F3DB1" w:rsidP="00BF4AB5">
            <w:pPr>
              <w:jc w:val="center"/>
              <w:rPr>
                <w:bCs/>
                <w:i/>
                <w:lang w:val="fr-FR"/>
              </w:rPr>
            </w:pPr>
            <w:r w:rsidRPr="001A17C5">
              <w:rPr>
                <w:bCs/>
                <w:i/>
                <w:lang w:val="fr-FR"/>
              </w:rPr>
              <w:t>Informations complémentaires</w:t>
            </w:r>
          </w:p>
        </w:tc>
      </w:tr>
      <w:tr w:rsidR="003F3DB1" w:rsidRPr="00865463" w14:paraId="611B57D0" w14:textId="77777777" w:rsidTr="00BF4AB5">
        <w:trPr>
          <w:cantSplit/>
          <w:jc w:val="center"/>
        </w:trPr>
        <w:tc>
          <w:tcPr>
            <w:tcW w:w="2388" w:type="dxa"/>
            <w:vMerge/>
            <w:vAlign w:val="center"/>
          </w:tcPr>
          <w:p w14:paraId="3FEE1586" w14:textId="77777777" w:rsidR="003F3DB1" w:rsidRPr="001A17C5" w:rsidRDefault="003F3DB1" w:rsidP="00BF4AB5">
            <w:pPr>
              <w:rPr>
                <w:bCs/>
                <w:i/>
                <w:lang w:val="fr-FR"/>
              </w:rPr>
            </w:pPr>
          </w:p>
        </w:tc>
        <w:tc>
          <w:tcPr>
            <w:tcW w:w="1027" w:type="dxa"/>
            <w:vAlign w:val="center"/>
          </w:tcPr>
          <w:p w14:paraId="2BBC96CA" w14:textId="77777777" w:rsidR="003F3DB1" w:rsidRPr="001A17C5" w:rsidRDefault="003F3DB1" w:rsidP="00BF4AB5">
            <w:pPr>
              <w:rPr>
                <w:bCs/>
                <w:i/>
                <w:lang w:val="fr-FR"/>
              </w:rPr>
            </w:pPr>
            <w:r w:rsidRPr="001A17C5">
              <w:rPr>
                <w:bCs/>
                <w:i/>
                <w:lang w:val="fr-FR"/>
              </w:rPr>
              <w:t xml:space="preserve">Maximale </w:t>
            </w:r>
          </w:p>
        </w:tc>
        <w:tc>
          <w:tcPr>
            <w:tcW w:w="990" w:type="dxa"/>
            <w:vAlign w:val="center"/>
          </w:tcPr>
          <w:p w14:paraId="7CF18671" w14:textId="77777777" w:rsidR="003F3DB1" w:rsidRPr="001A17C5" w:rsidRDefault="003F3DB1" w:rsidP="00BF4AB5">
            <w:pPr>
              <w:rPr>
                <w:bCs/>
                <w:i/>
                <w:lang w:val="fr-FR"/>
              </w:rPr>
            </w:pPr>
            <w:r w:rsidRPr="001A17C5">
              <w:rPr>
                <w:bCs/>
                <w:i/>
                <w:lang w:val="fr-FR"/>
              </w:rPr>
              <w:t xml:space="preserve">Minimale </w:t>
            </w:r>
          </w:p>
        </w:tc>
        <w:tc>
          <w:tcPr>
            <w:tcW w:w="2643" w:type="dxa"/>
            <w:vMerge/>
            <w:vAlign w:val="center"/>
          </w:tcPr>
          <w:p w14:paraId="58BF8CB1" w14:textId="77777777" w:rsidR="003F3DB1" w:rsidRPr="001A17C5" w:rsidRDefault="003F3DB1" w:rsidP="00BF4AB5">
            <w:pPr>
              <w:rPr>
                <w:bCs/>
                <w:i/>
                <w:lang w:val="fr-FR"/>
              </w:rPr>
            </w:pPr>
          </w:p>
        </w:tc>
        <w:tc>
          <w:tcPr>
            <w:tcW w:w="2591" w:type="dxa"/>
            <w:vMerge/>
            <w:vAlign w:val="center"/>
          </w:tcPr>
          <w:p w14:paraId="47855504" w14:textId="77777777" w:rsidR="003F3DB1" w:rsidRPr="001A17C5" w:rsidRDefault="003F3DB1" w:rsidP="00BF4AB5">
            <w:pPr>
              <w:rPr>
                <w:bCs/>
                <w:i/>
                <w:lang w:val="fr-FR"/>
              </w:rPr>
            </w:pPr>
          </w:p>
        </w:tc>
      </w:tr>
      <w:tr w:rsidR="003F3DB1" w:rsidRPr="00865463" w14:paraId="03C17AD5" w14:textId="77777777" w:rsidTr="00BF4AB5">
        <w:trPr>
          <w:cantSplit/>
          <w:trHeight w:val="20"/>
          <w:jc w:val="center"/>
        </w:trPr>
        <w:tc>
          <w:tcPr>
            <w:tcW w:w="2388" w:type="dxa"/>
          </w:tcPr>
          <w:p w14:paraId="7104ACD6" w14:textId="77777777" w:rsidR="003F3DB1" w:rsidRPr="001A17C5" w:rsidRDefault="003F3DB1" w:rsidP="00BF4AB5">
            <w:pPr>
              <w:spacing w:before="0"/>
              <w:jc w:val="center"/>
              <w:rPr>
                <w:lang w:val="fr-FR"/>
              </w:rPr>
            </w:pPr>
            <w:r w:rsidRPr="001A17C5">
              <w:rPr>
                <w:lang w:val="fr-FR"/>
              </w:rPr>
              <w:t xml:space="preserve">901X XXXX à </w:t>
            </w:r>
            <w:r w:rsidRPr="001A17C5">
              <w:rPr>
                <w:lang w:val="fr-FR"/>
              </w:rPr>
              <w:br/>
              <w:t>909X XXXX</w:t>
            </w:r>
          </w:p>
        </w:tc>
        <w:tc>
          <w:tcPr>
            <w:tcW w:w="1027" w:type="dxa"/>
          </w:tcPr>
          <w:p w14:paraId="5B678B9F" w14:textId="77777777" w:rsidR="003F3DB1" w:rsidRPr="001A17C5" w:rsidRDefault="003F3DB1" w:rsidP="00BF4AB5">
            <w:pPr>
              <w:spacing w:before="0"/>
              <w:jc w:val="center"/>
              <w:rPr>
                <w:lang w:val="fr-FR"/>
              </w:rPr>
            </w:pPr>
            <w:r w:rsidRPr="001A17C5">
              <w:t>8</w:t>
            </w:r>
          </w:p>
        </w:tc>
        <w:tc>
          <w:tcPr>
            <w:tcW w:w="990" w:type="dxa"/>
          </w:tcPr>
          <w:p w14:paraId="2E643299" w14:textId="77777777" w:rsidR="003F3DB1" w:rsidRPr="001A17C5" w:rsidRDefault="003F3DB1" w:rsidP="00BF4AB5">
            <w:pPr>
              <w:spacing w:before="0"/>
              <w:jc w:val="center"/>
              <w:rPr>
                <w:lang w:val="fr-FR"/>
              </w:rPr>
            </w:pPr>
            <w:r w:rsidRPr="001A17C5">
              <w:t>8</w:t>
            </w:r>
          </w:p>
        </w:tc>
        <w:tc>
          <w:tcPr>
            <w:tcW w:w="2643" w:type="dxa"/>
          </w:tcPr>
          <w:p w14:paraId="54F5D745"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76505B0A" w14:textId="77777777" w:rsidR="003F3DB1" w:rsidRPr="001A17C5" w:rsidRDefault="003F3DB1" w:rsidP="00BF4AB5">
            <w:pPr>
              <w:spacing w:before="0"/>
              <w:rPr>
                <w:lang w:val="fr-FR"/>
              </w:rPr>
            </w:pPr>
            <w:r w:rsidRPr="001A17C5">
              <w:t>Omantel Mobile</w:t>
            </w:r>
          </w:p>
        </w:tc>
      </w:tr>
      <w:tr w:rsidR="003F3DB1" w:rsidRPr="00865463" w14:paraId="1A9ABBBE" w14:textId="77777777" w:rsidTr="00BF4AB5">
        <w:trPr>
          <w:cantSplit/>
          <w:trHeight w:val="20"/>
          <w:jc w:val="center"/>
        </w:trPr>
        <w:tc>
          <w:tcPr>
            <w:tcW w:w="2388" w:type="dxa"/>
          </w:tcPr>
          <w:p w14:paraId="3091FBF2" w14:textId="77777777" w:rsidR="003F3DB1" w:rsidRPr="001A17C5" w:rsidRDefault="003F3DB1" w:rsidP="00BF4AB5">
            <w:pPr>
              <w:spacing w:before="0"/>
              <w:jc w:val="center"/>
              <w:rPr>
                <w:lang w:val="fr-FR"/>
              </w:rPr>
            </w:pPr>
            <w:r w:rsidRPr="001A17C5">
              <w:rPr>
                <w:lang w:val="fr-FR"/>
              </w:rPr>
              <w:t>91XXXXXX</w:t>
            </w:r>
          </w:p>
        </w:tc>
        <w:tc>
          <w:tcPr>
            <w:tcW w:w="1027" w:type="dxa"/>
          </w:tcPr>
          <w:p w14:paraId="6B7B4016" w14:textId="77777777" w:rsidR="003F3DB1" w:rsidRPr="001A17C5" w:rsidRDefault="003F3DB1" w:rsidP="00BF4AB5">
            <w:pPr>
              <w:spacing w:before="0"/>
              <w:jc w:val="center"/>
              <w:rPr>
                <w:lang w:val="fr-FR"/>
              </w:rPr>
            </w:pPr>
            <w:r w:rsidRPr="001A17C5">
              <w:t>8</w:t>
            </w:r>
          </w:p>
        </w:tc>
        <w:tc>
          <w:tcPr>
            <w:tcW w:w="990" w:type="dxa"/>
          </w:tcPr>
          <w:p w14:paraId="72568FA3" w14:textId="77777777" w:rsidR="003F3DB1" w:rsidRPr="001A17C5" w:rsidRDefault="003F3DB1" w:rsidP="00BF4AB5">
            <w:pPr>
              <w:spacing w:before="0"/>
              <w:jc w:val="center"/>
              <w:rPr>
                <w:lang w:val="fr-FR"/>
              </w:rPr>
            </w:pPr>
            <w:r w:rsidRPr="001A17C5">
              <w:rPr>
                <w:lang w:val="fr-FR"/>
              </w:rPr>
              <w:t>8</w:t>
            </w:r>
          </w:p>
        </w:tc>
        <w:tc>
          <w:tcPr>
            <w:tcW w:w="2643" w:type="dxa"/>
          </w:tcPr>
          <w:p w14:paraId="7DD165F5"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6541710C" w14:textId="77777777" w:rsidR="003F3DB1" w:rsidRPr="001A17C5" w:rsidRDefault="003F3DB1" w:rsidP="00BF4AB5">
            <w:pPr>
              <w:spacing w:before="0"/>
              <w:rPr>
                <w:lang w:val="fr-FR"/>
              </w:rPr>
            </w:pPr>
            <w:r w:rsidRPr="001A17C5">
              <w:rPr>
                <w:lang w:val="fr-FR"/>
              </w:rPr>
              <w:t>Omantel Mobile</w:t>
            </w:r>
          </w:p>
        </w:tc>
      </w:tr>
      <w:tr w:rsidR="003F3DB1" w:rsidRPr="00865463" w14:paraId="034489D7" w14:textId="77777777" w:rsidTr="00BF4AB5">
        <w:trPr>
          <w:cantSplit/>
          <w:trHeight w:val="20"/>
          <w:jc w:val="center"/>
        </w:trPr>
        <w:tc>
          <w:tcPr>
            <w:tcW w:w="2388" w:type="dxa"/>
          </w:tcPr>
          <w:p w14:paraId="3D212E75" w14:textId="77777777" w:rsidR="003F3DB1" w:rsidRPr="001A17C5" w:rsidRDefault="003F3DB1" w:rsidP="00BF4AB5">
            <w:pPr>
              <w:spacing w:before="0"/>
              <w:jc w:val="center"/>
              <w:rPr>
                <w:lang w:val="fr-FR"/>
              </w:rPr>
            </w:pPr>
            <w:r w:rsidRPr="001A17C5">
              <w:rPr>
                <w:lang w:val="fr-FR"/>
              </w:rPr>
              <w:t>92XXXXXX</w:t>
            </w:r>
          </w:p>
        </w:tc>
        <w:tc>
          <w:tcPr>
            <w:tcW w:w="1027" w:type="dxa"/>
          </w:tcPr>
          <w:p w14:paraId="3D000E74" w14:textId="77777777" w:rsidR="003F3DB1" w:rsidRPr="001A17C5" w:rsidRDefault="003F3DB1" w:rsidP="00BF4AB5">
            <w:pPr>
              <w:spacing w:before="0"/>
              <w:jc w:val="center"/>
              <w:rPr>
                <w:lang w:val="fr-FR"/>
              </w:rPr>
            </w:pPr>
            <w:r w:rsidRPr="001A17C5">
              <w:rPr>
                <w:lang w:val="fr-FR"/>
              </w:rPr>
              <w:t>8</w:t>
            </w:r>
          </w:p>
        </w:tc>
        <w:tc>
          <w:tcPr>
            <w:tcW w:w="990" w:type="dxa"/>
          </w:tcPr>
          <w:p w14:paraId="46374AB6" w14:textId="77777777" w:rsidR="003F3DB1" w:rsidRPr="001A17C5" w:rsidRDefault="003F3DB1" w:rsidP="00BF4AB5">
            <w:pPr>
              <w:spacing w:before="0"/>
              <w:jc w:val="center"/>
              <w:rPr>
                <w:lang w:val="fr-FR"/>
              </w:rPr>
            </w:pPr>
            <w:r w:rsidRPr="001A17C5">
              <w:rPr>
                <w:lang w:val="fr-FR"/>
              </w:rPr>
              <w:t>8</w:t>
            </w:r>
          </w:p>
        </w:tc>
        <w:tc>
          <w:tcPr>
            <w:tcW w:w="2643" w:type="dxa"/>
          </w:tcPr>
          <w:p w14:paraId="523A0866"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17611A8E" w14:textId="77777777" w:rsidR="003F3DB1" w:rsidRPr="001A17C5" w:rsidRDefault="003F3DB1" w:rsidP="00BF4AB5">
            <w:pPr>
              <w:spacing w:before="0"/>
              <w:rPr>
                <w:lang w:val="fr-FR"/>
              </w:rPr>
            </w:pPr>
            <w:r w:rsidRPr="001A17C5">
              <w:rPr>
                <w:lang w:val="fr-FR"/>
              </w:rPr>
              <w:t>Omantel Mobile</w:t>
            </w:r>
          </w:p>
        </w:tc>
      </w:tr>
      <w:tr w:rsidR="003F3DB1" w:rsidRPr="00865463" w14:paraId="1318D830" w14:textId="77777777" w:rsidTr="00BF4AB5">
        <w:trPr>
          <w:cantSplit/>
          <w:trHeight w:val="20"/>
          <w:jc w:val="center"/>
        </w:trPr>
        <w:tc>
          <w:tcPr>
            <w:tcW w:w="2388" w:type="dxa"/>
          </w:tcPr>
          <w:p w14:paraId="77689ED2" w14:textId="77777777" w:rsidR="003F3DB1" w:rsidRPr="001A17C5" w:rsidRDefault="003F3DB1" w:rsidP="00BF4AB5">
            <w:pPr>
              <w:spacing w:before="0"/>
              <w:jc w:val="center"/>
              <w:rPr>
                <w:lang w:val="fr-FR"/>
              </w:rPr>
            </w:pPr>
            <w:r w:rsidRPr="001A17C5">
              <w:rPr>
                <w:lang w:val="fr-FR"/>
              </w:rPr>
              <w:t>93XXXXXX</w:t>
            </w:r>
          </w:p>
        </w:tc>
        <w:tc>
          <w:tcPr>
            <w:tcW w:w="1027" w:type="dxa"/>
          </w:tcPr>
          <w:p w14:paraId="03A1D475" w14:textId="77777777" w:rsidR="003F3DB1" w:rsidRPr="001A17C5" w:rsidRDefault="003F3DB1" w:rsidP="00BF4AB5">
            <w:pPr>
              <w:spacing w:before="0"/>
              <w:jc w:val="center"/>
              <w:rPr>
                <w:lang w:val="fr-FR"/>
              </w:rPr>
            </w:pPr>
            <w:r w:rsidRPr="001A17C5">
              <w:rPr>
                <w:lang w:val="fr-FR"/>
              </w:rPr>
              <w:t>8</w:t>
            </w:r>
          </w:p>
        </w:tc>
        <w:tc>
          <w:tcPr>
            <w:tcW w:w="990" w:type="dxa"/>
          </w:tcPr>
          <w:p w14:paraId="726041C6" w14:textId="77777777" w:rsidR="003F3DB1" w:rsidRPr="001A17C5" w:rsidRDefault="003F3DB1" w:rsidP="00BF4AB5">
            <w:pPr>
              <w:spacing w:before="0"/>
              <w:jc w:val="center"/>
              <w:rPr>
                <w:lang w:val="fr-FR"/>
              </w:rPr>
            </w:pPr>
            <w:r w:rsidRPr="001A17C5">
              <w:rPr>
                <w:lang w:val="fr-FR"/>
              </w:rPr>
              <w:t>8</w:t>
            </w:r>
          </w:p>
        </w:tc>
        <w:tc>
          <w:tcPr>
            <w:tcW w:w="2643" w:type="dxa"/>
          </w:tcPr>
          <w:p w14:paraId="71C84EC0"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2C82057A" w14:textId="77777777" w:rsidR="003F3DB1" w:rsidRPr="001A17C5" w:rsidRDefault="003F3DB1" w:rsidP="00BF4AB5">
            <w:pPr>
              <w:spacing w:before="0"/>
              <w:rPr>
                <w:lang w:val="fr-FR"/>
              </w:rPr>
            </w:pPr>
            <w:r w:rsidRPr="001A17C5">
              <w:rPr>
                <w:lang w:val="fr-FR"/>
              </w:rPr>
              <w:t>Omantel Mobile</w:t>
            </w:r>
          </w:p>
        </w:tc>
      </w:tr>
      <w:tr w:rsidR="003F3DB1" w:rsidRPr="00865463" w14:paraId="39F2DFA5" w14:textId="77777777" w:rsidTr="00BF4AB5">
        <w:trPr>
          <w:cantSplit/>
          <w:trHeight w:val="20"/>
          <w:jc w:val="center"/>
        </w:trPr>
        <w:tc>
          <w:tcPr>
            <w:tcW w:w="2388" w:type="dxa"/>
          </w:tcPr>
          <w:p w14:paraId="3B2A6C20" w14:textId="77777777" w:rsidR="003F3DB1" w:rsidRPr="001A17C5" w:rsidRDefault="003F3DB1" w:rsidP="00BF4AB5">
            <w:pPr>
              <w:spacing w:before="0"/>
              <w:jc w:val="center"/>
              <w:rPr>
                <w:lang w:val="fr-FR"/>
              </w:rPr>
            </w:pPr>
            <w:r w:rsidRPr="001A17C5">
              <w:rPr>
                <w:lang w:val="fr-FR"/>
              </w:rPr>
              <w:t>94XXXXXX</w:t>
            </w:r>
          </w:p>
        </w:tc>
        <w:tc>
          <w:tcPr>
            <w:tcW w:w="1027" w:type="dxa"/>
          </w:tcPr>
          <w:p w14:paraId="6582D46D" w14:textId="77777777" w:rsidR="003F3DB1" w:rsidRPr="001A17C5" w:rsidRDefault="003F3DB1" w:rsidP="00BF4AB5">
            <w:pPr>
              <w:spacing w:before="0"/>
              <w:jc w:val="center"/>
              <w:rPr>
                <w:lang w:val="fr-FR"/>
              </w:rPr>
            </w:pPr>
            <w:r w:rsidRPr="001A17C5">
              <w:rPr>
                <w:lang w:val="fr-FR"/>
              </w:rPr>
              <w:t>8</w:t>
            </w:r>
          </w:p>
        </w:tc>
        <w:tc>
          <w:tcPr>
            <w:tcW w:w="990" w:type="dxa"/>
          </w:tcPr>
          <w:p w14:paraId="671C3A67" w14:textId="77777777" w:rsidR="003F3DB1" w:rsidRPr="001A17C5" w:rsidRDefault="003F3DB1" w:rsidP="00BF4AB5">
            <w:pPr>
              <w:spacing w:before="0"/>
              <w:jc w:val="center"/>
              <w:rPr>
                <w:lang w:val="fr-FR"/>
              </w:rPr>
            </w:pPr>
            <w:r w:rsidRPr="001A17C5">
              <w:rPr>
                <w:lang w:val="fr-FR"/>
              </w:rPr>
              <w:t>8</w:t>
            </w:r>
          </w:p>
        </w:tc>
        <w:tc>
          <w:tcPr>
            <w:tcW w:w="2643" w:type="dxa"/>
          </w:tcPr>
          <w:p w14:paraId="40F97555"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3D1717A5" w14:textId="77777777" w:rsidR="003F3DB1" w:rsidRPr="001A17C5" w:rsidRDefault="003F3DB1" w:rsidP="00BF4AB5">
            <w:pPr>
              <w:spacing w:before="0"/>
              <w:rPr>
                <w:lang w:val="fr-FR"/>
              </w:rPr>
            </w:pPr>
            <w:r w:rsidRPr="001A17C5">
              <w:rPr>
                <w:lang w:val="fr-FR"/>
              </w:rPr>
              <w:t>Ooredoo</w:t>
            </w:r>
          </w:p>
        </w:tc>
      </w:tr>
      <w:tr w:rsidR="003F3DB1" w:rsidRPr="00865463" w14:paraId="06173A95" w14:textId="77777777" w:rsidTr="00BF4AB5">
        <w:trPr>
          <w:cantSplit/>
          <w:trHeight w:val="20"/>
          <w:jc w:val="center"/>
        </w:trPr>
        <w:tc>
          <w:tcPr>
            <w:tcW w:w="2388" w:type="dxa"/>
          </w:tcPr>
          <w:p w14:paraId="357A9A74" w14:textId="77777777" w:rsidR="003F3DB1" w:rsidRPr="001A17C5" w:rsidRDefault="003F3DB1" w:rsidP="00BF4AB5">
            <w:pPr>
              <w:spacing w:before="0"/>
              <w:jc w:val="center"/>
              <w:rPr>
                <w:lang w:val="fr-FR"/>
              </w:rPr>
            </w:pPr>
            <w:r w:rsidRPr="001A17C5">
              <w:rPr>
                <w:lang w:val="fr-FR"/>
              </w:rPr>
              <w:t>95XXXXXX</w:t>
            </w:r>
          </w:p>
        </w:tc>
        <w:tc>
          <w:tcPr>
            <w:tcW w:w="1027" w:type="dxa"/>
          </w:tcPr>
          <w:p w14:paraId="3B8421FE" w14:textId="77777777" w:rsidR="003F3DB1" w:rsidRPr="001A17C5" w:rsidRDefault="003F3DB1" w:rsidP="00BF4AB5">
            <w:pPr>
              <w:spacing w:before="0"/>
              <w:jc w:val="center"/>
              <w:rPr>
                <w:lang w:val="fr-FR"/>
              </w:rPr>
            </w:pPr>
            <w:r w:rsidRPr="001A17C5">
              <w:rPr>
                <w:lang w:val="fr-FR"/>
              </w:rPr>
              <w:t>8</w:t>
            </w:r>
          </w:p>
        </w:tc>
        <w:tc>
          <w:tcPr>
            <w:tcW w:w="990" w:type="dxa"/>
          </w:tcPr>
          <w:p w14:paraId="5718DC8C" w14:textId="77777777" w:rsidR="003F3DB1" w:rsidRPr="001A17C5" w:rsidRDefault="003F3DB1" w:rsidP="00BF4AB5">
            <w:pPr>
              <w:spacing w:before="0"/>
              <w:jc w:val="center"/>
              <w:rPr>
                <w:lang w:val="fr-FR"/>
              </w:rPr>
            </w:pPr>
            <w:r w:rsidRPr="001A17C5">
              <w:rPr>
                <w:lang w:val="fr-FR"/>
              </w:rPr>
              <w:t>8</w:t>
            </w:r>
          </w:p>
        </w:tc>
        <w:tc>
          <w:tcPr>
            <w:tcW w:w="2643" w:type="dxa"/>
          </w:tcPr>
          <w:p w14:paraId="6FD1C770"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5DDD190F" w14:textId="77777777" w:rsidR="003F3DB1" w:rsidRPr="001A17C5" w:rsidRDefault="003F3DB1" w:rsidP="00BF4AB5">
            <w:pPr>
              <w:spacing w:before="0"/>
              <w:rPr>
                <w:lang w:val="fr-FR"/>
              </w:rPr>
            </w:pPr>
            <w:r w:rsidRPr="001A17C5">
              <w:rPr>
                <w:lang w:val="fr-FR"/>
              </w:rPr>
              <w:t>Ooredoo</w:t>
            </w:r>
          </w:p>
        </w:tc>
      </w:tr>
      <w:tr w:rsidR="003F3DB1" w:rsidRPr="00865463" w14:paraId="776FC6CD" w14:textId="77777777" w:rsidTr="00BF4AB5">
        <w:trPr>
          <w:cantSplit/>
          <w:trHeight w:val="20"/>
          <w:jc w:val="center"/>
        </w:trPr>
        <w:tc>
          <w:tcPr>
            <w:tcW w:w="2388" w:type="dxa"/>
          </w:tcPr>
          <w:p w14:paraId="442F0958" w14:textId="77777777" w:rsidR="003F3DB1" w:rsidRPr="001A17C5" w:rsidRDefault="003F3DB1" w:rsidP="00BF4AB5">
            <w:pPr>
              <w:spacing w:before="0"/>
              <w:jc w:val="center"/>
              <w:rPr>
                <w:lang w:val="fr-FR"/>
              </w:rPr>
            </w:pPr>
            <w:r w:rsidRPr="001A17C5">
              <w:rPr>
                <w:lang w:val="fr-FR"/>
              </w:rPr>
              <w:t>96XXXXXX</w:t>
            </w:r>
          </w:p>
        </w:tc>
        <w:tc>
          <w:tcPr>
            <w:tcW w:w="1027" w:type="dxa"/>
          </w:tcPr>
          <w:p w14:paraId="5B865D0B" w14:textId="77777777" w:rsidR="003F3DB1" w:rsidRPr="001A17C5" w:rsidRDefault="003F3DB1" w:rsidP="00BF4AB5">
            <w:pPr>
              <w:spacing w:before="0"/>
              <w:jc w:val="center"/>
              <w:rPr>
                <w:lang w:val="fr-FR"/>
              </w:rPr>
            </w:pPr>
            <w:r w:rsidRPr="001A17C5">
              <w:rPr>
                <w:lang w:val="fr-FR"/>
              </w:rPr>
              <w:t>8</w:t>
            </w:r>
          </w:p>
        </w:tc>
        <w:tc>
          <w:tcPr>
            <w:tcW w:w="990" w:type="dxa"/>
          </w:tcPr>
          <w:p w14:paraId="4CAC544C" w14:textId="77777777" w:rsidR="003F3DB1" w:rsidRPr="001A17C5" w:rsidRDefault="003F3DB1" w:rsidP="00BF4AB5">
            <w:pPr>
              <w:spacing w:before="0"/>
              <w:jc w:val="center"/>
              <w:rPr>
                <w:lang w:val="fr-FR"/>
              </w:rPr>
            </w:pPr>
            <w:r w:rsidRPr="001A17C5">
              <w:rPr>
                <w:lang w:val="fr-FR"/>
              </w:rPr>
              <w:t>8</w:t>
            </w:r>
          </w:p>
        </w:tc>
        <w:tc>
          <w:tcPr>
            <w:tcW w:w="2643" w:type="dxa"/>
          </w:tcPr>
          <w:p w14:paraId="0A2AD7A1"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289F042C" w14:textId="77777777" w:rsidR="003F3DB1" w:rsidRPr="001A17C5" w:rsidRDefault="003F3DB1" w:rsidP="00BF4AB5">
            <w:pPr>
              <w:spacing w:before="0"/>
              <w:rPr>
                <w:lang w:val="fr-FR"/>
              </w:rPr>
            </w:pPr>
            <w:r w:rsidRPr="001A17C5">
              <w:rPr>
                <w:lang w:val="fr-FR"/>
              </w:rPr>
              <w:t>Ooredoo</w:t>
            </w:r>
          </w:p>
        </w:tc>
      </w:tr>
      <w:tr w:rsidR="003F3DB1" w:rsidRPr="00865463" w14:paraId="1C18FDB1" w14:textId="77777777" w:rsidTr="00BF4AB5">
        <w:trPr>
          <w:cantSplit/>
          <w:trHeight w:val="20"/>
          <w:jc w:val="center"/>
        </w:trPr>
        <w:tc>
          <w:tcPr>
            <w:tcW w:w="2388" w:type="dxa"/>
          </w:tcPr>
          <w:p w14:paraId="162A96DE" w14:textId="77777777" w:rsidR="003F3DB1" w:rsidRPr="001A17C5" w:rsidRDefault="003F3DB1" w:rsidP="00BF4AB5">
            <w:pPr>
              <w:spacing w:before="0"/>
              <w:jc w:val="center"/>
              <w:rPr>
                <w:lang w:val="fr-FR"/>
              </w:rPr>
            </w:pPr>
            <w:r w:rsidRPr="001A17C5">
              <w:rPr>
                <w:lang w:val="fr-FR"/>
              </w:rPr>
              <w:t>97XXXXXX</w:t>
            </w:r>
          </w:p>
        </w:tc>
        <w:tc>
          <w:tcPr>
            <w:tcW w:w="1027" w:type="dxa"/>
          </w:tcPr>
          <w:p w14:paraId="7AEA87CE" w14:textId="77777777" w:rsidR="003F3DB1" w:rsidRPr="001A17C5" w:rsidRDefault="003F3DB1" w:rsidP="00BF4AB5">
            <w:pPr>
              <w:spacing w:before="0"/>
              <w:jc w:val="center"/>
              <w:rPr>
                <w:lang w:val="fr-FR"/>
              </w:rPr>
            </w:pPr>
            <w:r w:rsidRPr="001A17C5">
              <w:rPr>
                <w:lang w:val="fr-FR"/>
              </w:rPr>
              <w:t>8</w:t>
            </w:r>
          </w:p>
        </w:tc>
        <w:tc>
          <w:tcPr>
            <w:tcW w:w="990" w:type="dxa"/>
          </w:tcPr>
          <w:p w14:paraId="1268DCC7" w14:textId="77777777" w:rsidR="003F3DB1" w:rsidRPr="001A17C5" w:rsidRDefault="003F3DB1" w:rsidP="00BF4AB5">
            <w:pPr>
              <w:spacing w:before="0"/>
              <w:jc w:val="center"/>
              <w:rPr>
                <w:lang w:val="fr-FR"/>
              </w:rPr>
            </w:pPr>
            <w:r w:rsidRPr="001A17C5">
              <w:rPr>
                <w:lang w:val="fr-FR"/>
              </w:rPr>
              <w:t>8</w:t>
            </w:r>
          </w:p>
        </w:tc>
        <w:tc>
          <w:tcPr>
            <w:tcW w:w="2643" w:type="dxa"/>
          </w:tcPr>
          <w:p w14:paraId="5BEA8A58"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4FCA39D2" w14:textId="77777777" w:rsidR="003F3DB1" w:rsidRPr="001A17C5" w:rsidRDefault="003F3DB1" w:rsidP="00BF4AB5">
            <w:pPr>
              <w:spacing w:before="0"/>
              <w:rPr>
                <w:lang w:val="fr-FR"/>
              </w:rPr>
            </w:pPr>
            <w:r w:rsidRPr="001A17C5">
              <w:rPr>
                <w:lang w:val="fr-FR"/>
              </w:rPr>
              <w:t>Ooredoo</w:t>
            </w:r>
          </w:p>
        </w:tc>
      </w:tr>
      <w:tr w:rsidR="003F3DB1" w:rsidRPr="00865463" w14:paraId="2BFDF702" w14:textId="77777777" w:rsidTr="00BF4AB5">
        <w:trPr>
          <w:cantSplit/>
          <w:trHeight w:val="20"/>
          <w:jc w:val="center"/>
        </w:trPr>
        <w:tc>
          <w:tcPr>
            <w:tcW w:w="2388" w:type="dxa"/>
          </w:tcPr>
          <w:p w14:paraId="05C91EF6" w14:textId="77777777" w:rsidR="003F3DB1" w:rsidRPr="001A17C5" w:rsidRDefault="003F3DB1" w:rsidP="00BF4AB5">
            <w:pPr>
              <w:spacing w:before="0"/>
              <w:jc w:val="center"/>
              <w:rPr>
                <w:lang w:val="fr-FR"/>
              </w:rPr>
            </w:pPr>
            <w:r w:rsidRPr="001A17C5">
              <w:rPr>
                <w:lang w:val="fr-FR"/>
              </w:rPr>
              <w:t>98XXXXXX</w:t>
            </w:r>
          </w:p>
        </w:tc>
        <w:tc>
          <w:tcPr>
            <w:tcW w:w="1027" w:type="dxa"/>
          </w:tcPr>
          <w:p w14:paraId="0FB56490" w14:textId="77777777" w:rsidR="003F3DB1" w:rsidRPr="001A17C5" w:rsidRDefault="003F3DB1" w:rsidP="00BF4AB5">
            <w:pPr>
              <w:spacing w:before="0"/>
              <w:jc w:val="center"/>
              <w:rPr>
                <w:lang w:val="fr-FR"/>
              </w:rPr>
            </w:pPr>
            <w:r w:rsidRPr="001A17C5">
              <w:rPr>
                <w:lang w:val="fr-FR"/>
              </w:rPr>
              <w:t>8</w:t>
            </w:r>
          </w:p>
        </w:tc>
        <w:tc>
          <w:tcPr>
            <w:tcW w:w="990" w:type="dxa"/>
          </w:tcPr>
          <w:p w14:paraId="3CDFADB2" w14:textId="77777777" w:rsidR="003F3DB1" w:rsidRPr="001A17C5" w:rsidRDefault="003F3DB1" w:rsidP="00BF4AB5">
            <w:pPr>
              <w:spacing w:before="0"/>
              <w:jc w:val="center"/>
              <w:rPr>
                <w:lang w:val="fr-FR"/>
              </w:rPr>
            </w:pPr>
            <w:r w:rsidRPr="001A17C5">
              <w:rPr>
                <w:lang w:val="fr-FR"/>
              </w:rPr>
              <w:t>8</w:t>
            </w:r>
          </w:p>
        </w:tc>
        <w:tc>
          <w:tcPr>
            <w:tcW w:w="2643" w:type="dxa"/>
          </w:tcPr>
          <w:p w14:paraId="6C176725"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58DCDC58" w14:textId="77777777" w:rsidR="003F3DB1" w:rsidRPr="001A17C5" w:rsidRDefault="003F3DB1" w:rsidP="00BF4AB5">
            <w:pPr>
              <w:spacing w:before="0"/>
              <w:rPr>
                <w:lang w:val="fr-FR"/>
              </w:rPr>
            </w:pPr>
            <w:r w:rsidRPr="001A17C5">
              <w:rPr>
                <w:lang w:val="fr-FR"/>
              </w:rPr>
              <w:t>Omantel Mobile</w:t>
            </w:r>
          </w:p>
        </w:tc>
      </w:tr>
      <w:tr w:rsidR="003F3DB1" w:rsidRPr="00865463" w14:paraId="292F3BEF" w14:textId="77777777" w:rsidTr="00BF4AB5">
        <w:trPr>
          <w:cantSplit/>
          <w:trHeight w:val="20"/>
          <w:jc w:val="center"/>
        </w:trPr>
        <w:tc>
          <w:tcPr>
            <w:tcW w:w="2388" w:type="dxa"/>
          </w:tcPr>
          <w:p w14:paraId="48F9D5CD" w14:textId="77777777" w:rsidR="003F3DB1" w:rsidRPr="001A17C5" w:rsidRDefault="003F3DB1" w:rsidP="00BF4AB5">
            <w:pPr>
              <w:spacing w:before="0"/>
              <w:jc w:val="center"/>
              <w:rPr>
                <w:lang w:val="fr-FR"/>
              </w:rPr>
            </w:pPr>
            <w:r w:rsidRPr="001A17C5">
              <w:rPr>
                <w:lang w:val="fr-FR"/>
              </w:rPr>
              <w:t>99XXXXXX</w:t>
            </w:r>
          </w:p>
        </w:tc>
        <w:tc>
          <w:tcPr>
            <w:tcW w:w="1027" w:type="dxa"/>
          </w:tcPr>
          <w:p w14:paraId="338BFDA7" w14:textId="77777777" w:rsidR="003F3DB1" w:rsidRPr="001A17C5" w:rsidRDefault="003F3DB1" w:rsidP="00BF4AB5">
            <w:pPr>
              <w:spacing w:before="0"/>
              <w:jc w:val="center"/>
              <w:rPr>
                <w:lang w:val="fr-FR"/>
              </w:rPr>
            </w:pPr>
            <w:r w:rsidRPr="001A17C5">
              <w:rPr>
                <w:lang w:val="fr-FR"/>
              </w:rPr>
              <w:t>8</w:t>
            </w:r>
          </w:p>
        </w:tc>
        <w:tc>
          <w:tcPr>
            <w:tcW w:w="990" w:type="dxa"/>
          </w:tcPr>
          <w:p w14:paraId="1C8EC3E4" w14:textId="77777777" w:rsidR="003F3DB1" w:rsidRPr="001A17C5" w:rsidRDefault="003F3DB1" w:rsidP="00BF4AB5">
            <w:pPr>
              <w:spacing w:before="0"/>
              <w:jc w:val="center"/>
              <w:rPr>
                <w:lang w:val="fr-FR"/>
              </w:rPr>
            </w:pPr>
            <w:r w:rsidRPr="001A17C5">
              <w:rPr>
                <w:lang w:val="fr-FR"/>
              </w:rPr>
              <w:t>8</w:t>
            </w:r>
          </w:p>
        </w:tc>
        <w:tc>
          <w:tcPr>
            <w:tcW w:w="2643" w:type="dxa"/>
          </w:tcPr>
          <w:p w14:paraId="2BFDBB99"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4012B825" w14:textId="77777777" w:rsidR="003F3DB1" w:rsidRPr="001A17C5" w:rsidRDefault="003F3DB1" w:rsidP="00BF4AB5">
            <w:pPr>
              <w:spacing w:before="0"/>
              <w:rPr>
                <w:lang w:val="fr-FR"/>
              </w:rPr>
            </w:pPr>
            <w:r w:rsidRPr="001A17C5">
              <w:rPr>
                <w:lang w:val="fr-FR"/>
              </w:rPr>
              <w:t>Omantel Mobile</w:t>
            </w:r>
          </w:p>
        </w:tc>
      </w:tr>
      <w:tr w:rsidR="003F3DB1" w:rsidRPr="00865463" w14:paraId="7EB9D546" w14:textId="77777777" w:rsidTr="00BF4AB5">
        <w:trPr>
          <w:cantSplit/>
          <w:trHeight w:val="20"/>
          <w:jc w:val="center"/>
        </w:trPr>
        <w:tc>
          <w:tcPr>
            <w:tcW w:w="2388" w:type="dxa"/>
          </w:tcPr>
          <w:p w14:paraId="141B0729" w14:textId="77777777" w:rsidR="003F3DB1" w:rsidRPr="001A17C5" w:rsidRDefault="003F3DB1" w:rsidP="00BF4AB5">
            <w:pPr>
              <w:spacing w:before="0"/>
              <w:jc w:val="center"/>
              <w:rPr>
                <w:lang w:val="fr-FR"/>
              </w:rPr>
            </w:pPr>
            <w:r w:rsidRPr="001A17C5">
              <w:rPr>
                <w:lang w:val="fr-FR"/>
              </w:rPr>
              <w:t>71XXXXXX</w:t>
            </w:r>
          </w:p>
        </w:tc>
        <w:tc>
          <w:tcPr>
            <w:tcW w:w="1027" w:type="dxa"/>
          </w:tcPr>
          <w:p w14:paraId="6BEE605F" w14:textId="77777777" w:rsidR="003F3DB1" w:rsidRPr="001A17C5" w:rsidRDefault="003F3DB1" w:rsidP="00BF4AB5">
            <w:pPr>
              <w:spacing w:before="0"/>
              <w:jc w:val="center"/>
              <w:rPr>
                <w:lang w:val="fr-FR"/>
              </w:rPr>
            </w:pPr>
            <w:r w:rsidRPr="001A17C5">
              <w:rPr>
                <w:lang w:val="fr-FR"/>
              </w:rPr>
              <w:t>8</w:t>
            </w:r>
          </w:p>
        </w:tc>
        <w:tc>
          <w:tcPr>
            <w:tcW w:w="990" w:type="dxa"/>
          </w:tcPr>
          <w:p w14:paraId="32F40A5C" w14:textId="77777777" w:rsidR="003F3DB1" w:rsidRPr="001A17C5" w:rsidRDefault="003F3DB1" w:rsidP="00BF4AB5">
            <w:pPr>
              <w:spacing w:before="0"/>
              <w:jc w:val="center"/>
              <w:rPr>
                <w:lang w:val="fr-FR"/>
              </w:rPr>
            </w:pPr>
            <w:r w:rsidRPr="001A17C5">
              <w:rPr>
                <w:lang w:val="fr-FR"/>
              </w:rPr>
              <w:t>8</w:t>
            </w:r>
          </w:p>
        </w:tc>
        <w:tc>
          <w:tcPr>
            <w:tcW w:w="2643" w:type="dxa"/>
          </w:tcPr>
          <w:p w14:paraId="573E29FC"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06DD9C17" w14:textId="77777777" w:rsidR="003F3DB1" w:rsidRPr="001A17C5" w:rsidRDefault="003F3DB1" w:rsidP="00BF4AB5">
            <w:pPr>
              <w:spacing w:before="0"/>
              <w:rPr>
                <w:lang w:val="fr-FR"/>
              </w:rPr>
            </w:pPr>
            <w:r w:rsidRPr="001A17C5">
              <w:rPr>
                <w:lang w:val="fr-FR"/>
              </w:rPr>
              <w:t>Omantel Mobile</w:t>
            </w:r>
          </w:p>
        </w:tc>
      </w:tr>
      <w:tr w:rsidR="003F3DB1" w:rsidRPr="00865463" w14:paraId="63D93427" w14:textId="77777777" w:rsidTr="00BF4AB5">
        <w:trPr>
          <w:cantSplit/>
          <w:trHeight w:val="20"/>
          <w:jc w:val="center"/>
        </w:trPr>
        <w:tc>
          <w:tcPr>
            <w:tcW w:w="2388" w:type="dxa"/>
          </w:tcPr>
          <w:p w14:paraId="3A37E41A" w14:textId="77777777" w:rsidR="003F3DB1" w:rsidRPr="001A17C5" w:rsidRDefault="003F3DB1" w:rsidP="00BF4AB5">
            <w:pPr>
              <w:spacing w:before="0"/>
              <w:jc w:val="center"/>
              <w:rPr>
                <w:lang w:val="fr-FR"/>
              </w:rPr>
            </w:pPr>
            <w:r w:rsidRPr="001A17C5">
              <w:rPr>
                <w:lang w:val="fr-FR"/>
              </w:rPr>
              <w:t>72XXXXXX</w:t>
            </w:r>
          </w:p>
        </w:tc>
        <w:tc>
          <w:tcPr>
            <w:tcW w:w="1027" w:type="dxa"/>
          </w:tcPr>
          <w:p w14:paraId="0D369516" w14:textId="77777777" w:rsidR="003F3DB1" w:rsidRPr="001A17C5" w:rsidRDefault="003F3DB1" w:rsidP="00BF4AB5">
            <w:pPr>
              <w:spacing w:before="0"/>
              <w:jc w:val="center"/>
              <w:rPr>
                <w:lang w:val="fr-FR"/>
              </w:rPr>
            </w:pPr>
            <w:r w:rsidRPr="001A17C5">
              <w:rPr>
                <w:lang w:val="fr-FR"/>
              </w:rPr>
              <w:t>8</w:t>
            </w:r>
          </w:p>
        </w:tc>
        <w:tc>
          <w:tcPr>
            <w:tcW w:w="990" w:type="dxa"/>
          </w:tcPr>
          <w:p w14:paraId="02022617" w14:textId="77777777" w:rsidR="003F3DB1" w:rsidRPr="001A17C5" w:rsidRDefault="003F3DB1" w:rsidP="00BF4AB5">
            <w:pPr>
              <w:spacing w:before="0"/>
              <w:jc w:val="center"/>
              <w:rPr>
                <w:lang w:val="fr-FR"/>
              </w:rPr>
            </w:pPr>
            <w:r w:rsidRPr="001A17C5">
              <w:rPr>
                <w:lang w:val="fr-FR"/>
              </w:rPr>
              <w:t>8</w:t>
            </w:r>
          </w:p>
        </w:tc>
        <w:tc>
          <w:tcPr>
            <w:tcW w:w="2643" w:type="dxa"/>
          </w:tcPr>
          <w:p w14:paraId="277C0391" w14:textId="77777777" w:rsidR="003F3DB1" w:rsidRPr="001A17C5" w:rsidRDefault="003F3DB1" w:rsidP="00BF4AB5">
            <w:pPr>
              <w:spacing w:before="0"/>
              <w:rPr>
                <w:lang w:val="fr-FR"/>
              </w:rPr>
            </w:pPr>
            <w:r w:rsidRPr="001A17C5">
              <w:rPr>
                <w:lang w:val="fr-FR"/>
              </w:rPr>
              <w:t>Service mobile</w:t>
            </w:r>
          </w:p>
        </w:tc>
        <w:tc>
          <w:tcPr>
            <w:tcW w:w="2591" w:type="dxa"/>
          </w:tcPr>
          <w:p w14:paraId="5BA1A8E5" w14:textId="77777777" w:rsidR="003F3DB1" w:rsidRPr="001A17C5" w:rsidRDefault="003F3DB1" w:rsidP="00BF4AB5">
            <w:pPr>
              <w:spacing w:before="0"/>
              <w:rPr>
                <w:lang w:val="fr-FR"/>
              </w:rPr>
            </w:pPr>
            <w:r w:rsidRPr="001A17C5">
              <w:rPr>
                <w:lang w:val="fr-FR"/>
              </w:rPr>
              <w:t>Omantel Mobile</w:t>
            </w:r>
          </w:p>
        </w:tc>
      </w:tr>
      <w:tr w:rsidR="003F3DB1" w:rsidRPr="00865463" w14:paraId="7EDEC657" w14:textId="77777777" w:rsidTr="00BF4AB5">
        <w:trPr>
          <w:cantSplit/>
          <w:trHeight w:val="20"/>
          <w:jc w:val="center"/>
        </w:trPr>
        <w:tc>
          <w:tcPr>
            <w:tcW w:w="2388" w:type="dxa"/>
            <w:shd w:val="clear" w:color="auto" w:fill="D99594" w:themeFill="accent2" w:themeFillTint="99"/>
          </w:tcPr>
          <w:p w14:paraId="1EB2A9A4" w14:textId="77777777" w:rsidR="003F3DB1" w:rsidRPr="001A17C5" w:rsidRDefault="003F3DB1" w:rsidP="00BF4AB5">
            <w:pPr>
              <w:spacing w:before="0"/>
              <w:jc w:val="center"/>
              <w:rPr>
                <w:lang w:val="fr-FR"/>
              </w:rPr>
            </w:pPr>
            <w:r w:rsidRPr="001A17C5">
              <w:rPr>
                <w:noProof/>
                <w:lang w:val="fr-FR"/>
              </w:rPr>
              <w:t>74XXXXXX</w:t>
            </w:r>
          </w:p>
        </w:tc>
        <w:tc>
          <w:tcPr>
            <w:tcW w:w="1027" w:type="dxa"/>
            <w:shd w:val="clear" w:color="auto" w:fill="D99594" w:themeFill="accent2" w:themeFillTint="99"/>
          </w:tcPr>
          <w:p w14:paraId="4722BA84" w14:textId="77777777" w:rsidR="003F3DB1" w:rsidRPr="001A17C5" w:rsidRDefault="003F3DB1" w:rsidP="00BF4AB5">
            <w:pPr>
              <w:spacing w:before="0"/>
              <w:jc w:val="center"/>
              <w:rPr>
                <w:lang w:val="fr-FR"/>
              </w:rPr>
            </w:pPr>
            <w:r w:rsidRPr="001A17C5">
              <w:rPr>
                <w:noProof/>
                <w:lang w:val="fr-FR"/>
              </w:rPr>
              <w:t>8</w:t>
            </w:r>
          </w:p>
        </w:tc>
        <w:tc>
          <w:tcPr>
            <w:tcW w:w="990" w:type="dxa"/>
            <w:shd w:val="clear" w:color="auto" w:fill="D99594" w:themeFill="accent2" w:themeFillTint="99"/>
          </w:tcPr>
          <w:p w14:paraId="1A5A2DCD" w14:textId="77777777" w:rsidR="003F3DB1" w:rsidRPr="001A17C5" w:rsidRDefault="003F3DB1" w:rsidP="00BF4AB5">
            <w:pPr>
              <w:spacing w:before="0"/>
              <w:jc w:val="center"/>
              <w:rPr>
                <w:lang w:val="fr-FR"/>
              </w:rPr>
            </w:pPr>
            <w:r w:rsidRPr="001A17C5">
              <w:rPr>
                <w:noProof/>
                <w:lang w:val="fr-FR"/>
              </w:rPr>
              <w:t>8</w:t>
            </w:r>
          </w:p>
        </w:tc>
        <w:tc>
          <w:tcPr>
            <w:tcW w:w="2643" w:type="dxa"/>
            <w:shd w:val="clear" w:color="auto" w:fill="D99594" w:themeFill="accent2" w:themeFillTint="99"/>
          </w:tcPr>
          <w:p w14:paraId="109BCEC4" w14:textId="77777777" w:rsidR="003F3DB1" w:rsidRPr="001A17C5" w:rsidRDefault="003F3DB1" w:rsidP="00BF4AB5">
            <w:pPr>
              <w:spacing w:before="0"/>
              <w:rPr>
                <w:lang w:val="fr-FR"/>
              </w:rPr>
            </w:pPr>
            <w:r w:rsidRPr="001A17C5">
              <w:rPr>
                <w:noProof/>
                <w:lang w:val="fr-FR"/>
              </w:rPr>
              <w:t>Service mobile</w:t>
            </w:r>
          </w:p>
        </w:tc>
        <w:tc>
          <w:tcPr>
            <w:tcW w:w="2591" w:type="dxa"/>
            <w:shd w:val="clear" w:color="auto" w:fill="D99594" w:themeFill="accent2" w:themeFillTint="99"/>
          </w:tcPr>
          <w:p w14:paraId="4457FF02" w14:textId="77777777" w:rsidR="003F3DB1" w:rsidRPr="001A17C5" w:rsidRDefault="003F3DB1" w:rsidP="00BF4AB5">
            <w:pPr>
              <w:spacing w:before="0"/>
              <w:rPr>
                <w:lang w:val="fr-FR"/>
              </w:rPr>
            </w:pPr>
            <w:r w:rsidRPr="001A17C5">
              <w:rPr>
                <w:noProof/>
                <w:lang w:val="fr-FR"/>
              </w:rPr>
              <w:t>Ooredoo</w:t>
            </w:r>
          </w:p>
        </w:tc>
      </w:tr>
      <w:tr w:rsidR="003F3DB1" w:rsidRPr="00865463" w14:paraId="31D41822" w14:textId="77777777" w:rsidTr="00BF4AB5">
        <w:trPr>
          <w:cantSplit/>
          <w:trHeight w:val="20"/>
          <w:jc w:val="center"/>
        </w:trPr>
        <w:tc>
          <w:tcPr>
            <w:tcW w:w="2388" w:type="dxa"/>
            <w:shd w:val="clear" w:color="auto" w:fill="D99594" w:themeFill="accent2" w:themeFillTint="99"/>
          </w:tcPr>
          <w:p w14:paraId="436BF6E9" w14:textId="77777777" w:rsidR="003F3DB1" w:rsidRPr="001A17C5" w:rsidRDefault="003F3DB1" w:rsidP="00BF4AB5">
            <w:pPr>
              <w:spacing w:before="0"/>
              <w:jc w:val="center"/>
              <w:rPr>
                <w:lang w:val="fr-FR"/>
              </w:rPr>
            </w:pPr>
            <w:r w:rsidRPr="001A17C5">
              <w:rPr>
                <w:noProof/>
                <w:lang w:val="fr-FR"/>
              </w:rPr>
              <w:t>75XXXXXX</w:t>
            </w:r>
          </w:p>
        </w:tc>
        <w:tc>
          <w:tcPr>
            <w:tcW w:w="1027" w:type="dxa"/>
            <w:shd w:val="clear" w:color="auto" w:fill="D99594" w:themeFill="accent2" w:themeFillTint="99"/>
          </w:tcPr>
          <w:p w14:paraId="1FEC1380" w14:textId="77777777" w:rsidR="003F3DB1" w:rsidRPr="001A17C5" w:rsidRDefault="003F3DB1" w:rsidP="00BF4AB5">
            <w:pPr>
              <w:spacing w:before="0"/>
              <w:jc w:val="center"/>
              <w:rPr>
                <w:lang w:val="fr-FR"/>
              </w:rPr>
            </w:pPr>
            <w:r w:rsidRPr="001A17C5">
              <w:rPr>
                <w:noProof/>
                <w:lang w:val="fr-FR"/>
              </w:rPr>
              <w:t>8</w:t>
            </w:r>
          </w:p>
        </w:tc>
        <w:tc>
          <w:tcPr>
            <w:tcW w:w="990" w:type="dxa"/>
            <w:shd w:val="clear" w:color="auto" w:fill="D99594" w:themeFill="accent2" w:themeFillTint="99"/>
          </w:tcPr>
          <w:p w14:paraId="3EB4DA96" w14:textId="77777777" w:rsidR="003F3DB1" w:rsidRPr="001A17C5" w:rsidRDefault="003F3DB1" w:rsidP="00BF4AB5">
            <w:pPr>
              <w:spacing w:before="0"/>
              <w:jc w:val="center"/>
              <w:rPr>
                <w:lang w:val="fr-FR"/>
              </w:rPr>
            </w:pPr>
            <w:r w:rsidRPr="001A17C5">
              <w:rPr>
                <w:noProof/>
                <w:lang w:val="fr-FR"/>
              </w:rPr>
              <w:t>8</w:t>
            </w:r>
          </w:p>
        </w:tc>
        <w:tc>
          <w:tcPr>
            <w:tcW w:w="2643" w:type="dxa"/>
            <w:shd w:val="clear" w:color="auto" w:fill="D99594" w:themeFill="accent2" w:themeFillTint="99"/>
          </w:tcPr>
          <w:p w14:paraId="3B32721A" w14:textId="77777777" w:rsidR="003F3DB1" w:rsidRPr="001A17C5" w:rsidRDefault="003F3DB1" w:rsidP="00BF4AB5">
            <w:pPr>
              <w:spacing w:before="0"/>
              <w:rPr>
                <w:lang w:val="fr-FR"/>
              </w:rPr>
            </w:pPr>
            <w:r w:rsidRPr="001A17C5">
              <w:rPr>
                <w:noProof/>
                <w:lang w:val="fr-FR"/>
              </w:rPr>
              <w:t>Service mobile</w:t>
            </w:r>
          </w:p>
        </w:tc>
        <w:tc>
          <w:tcPr>
            <w:tcW w:w="2591" w:type="dxa"/>
            <w:shd w:val="clear" w:color="auto" w:fill="D99594" w:themeFill="accent2" w:themeFillTint="99"/>
          </w:tcPr>
          <w:p w14:paraId="19501F79" w14:textId="77777777" w:rsidR="003F3DB1" w:rsidRPr="001A17C5" w:rsidRDefault="003F3DB1" w:rsidP="00BF4AB5">
            <w:pPr>
              <w:spacing w:before="0"/>
              <w:rPr>
                <w:lang w:val="fr-FR"/>
              </w:rPr>
            </w:pPr>
            <w:r w:rsidRPr="001A17C5">
              <w:rPr>
                <w:noProof/>
                <w:lang w:val="fr-FR"/>
              </w:rPr>
              <w:t>Vodafone</w:t>
            </w:r>
          </w:p>
        </w:tc>
      </w:tr>
      <w:tr w:rsidR="003F3DB1" w:rsidRPr="00865463" w14:paraId="16BB9A78" w14:textId="77777777" w:rsidTr="00BF4AB5">
        <w:trPr>
          <w:cantSplit/>
          <w:trHeight w:val="20"/>
          <w:jc w:val="center"/>
        </w:trPr>
        <w:tc>
          <w:tcPr>
            <w:tcW w:w="2388" w:type="dxa"/>
          </w:tcPr>
          <w:p w14:paraId="30AEAC84" w14:textId="77777777" w:rsidR="003F3DB1" w:rsidRPr="001A17C5" w:rsidRDefault="003F3DB1" w:rsidP="00BF4AB5">
            <w:pPr>
              <w:spacing w:before="0"/>
              <w:jc w:val="center"/>
              <w:rPr>
                <w:lang w:val="fr-FR"/>
              </w:rPr>
            </w:pPr>
            <w:r w:rsidRPr="001A17C5">
              <w:rPr>
                <w:lang w:val="fr-FR"/>
              </w:rPr>
              <w:t>76XXXXXX</w:t>
            </w:r>
          </w:p>
        </w:tc>
        <w:tc>
          <w:tcPr>
            <w:tcW w:w="1027" w:type="dxa"/>
          </w:tcPr>
          <w:p w14:paraId="381D0777" w14:textId="77777777" w:rsidR="003F3DB1" w:rsidRPr="001A17C5" w:rsidRDefault="003F3DB1" w:rsidP="00BF4AB5">
            <w:pPr>
              <w:spacing w:before="0"/>
              <w:jc w:val="center"/>
              <w:rPr>
                <w:lang w:val="fr-FR"/>
              </w:rPr>
            </w:pPr>
            <w:r w:rsidRPr="001A17C5">
              <w:rPr>
                <w:lang w:val="fr-FR"/>
              </w:rPr>
              <w:t>8</w:t>
            </w:r>
          </w:p>
        </w:tc>
        <w:tc>
          <w:tcPr>
            <w:tcW w:w="990" w:type="dxa"/>
          </w:tcPr>
          <w:p w14:paraId="4CB42CF5" w14:textId="77777777" w:rsidR="003F3DB1" w:rsidRPr="001A17C5" w:rsidRDefault="003F3DB1" w:rsidP="00BF4AB5">
            <w:pPr>
              <w:spacing w:before="0"/>
              <w:jc w:val="center"/>
              <w:rPr>
                <w:lang w:val="fr-FR"/>
              </w:rPr>
            </w:pPr>
            <w:r w:rsidRPr="001A17C5">
              <w:rPr>
                <w:lang w:val="fr-FR"/>
              </w:rPr>
              <w:t>8</w:t>
            </w:r>
          </w:p>
        </w:tc>
        <w:tc>
          <w:tcPr>
            <w:tcW w:w="2643" w:type="dxa"/>
          </w:tcPr>
          <w:p w14:paraId="372D8CD8" w14:textId="77777777" w:rsidR="003F3DB1" w:rsidRPr="001A17C5" w:rsidRDefault="003F3DB1" w:rsidP="00BF4AB5">
            <w:pPr>
              <w:spacing w:before="0"/>
              <w:jc w:val="left"/>
              <w:rPr>
                <w:lang w:val="fr-FR"/>
              </w:rPr>
            </w:pPr>
            <w:r w:rsidRPr="001A17C5">
              <w:rPr>
                <w:lang w:val="fr-FR"/>
              </w:rPr>
              <w:t>Service mobile</w:t>
            </w:r>
          </w:p>
        </w:tc>
        <w:tc>
          <w:tcPr>
            <w:tcW w:w="2591" w:type="dxa"/>
          </w:tcPr>
          <w:p w14:paraId="69810C23" w14:textId="77777777" w:rsidR="003F3DB1" w:rsidRPr="001A17C5" w:rsidRDefault="003F3DB1" w:rsidP="00BF4AB5">
            <w:pPr>
              <w:spacing w:before="0"/>
              <w:jc w:val="left"/>
              <w:rPr>
                <w:lang w:val="fr-FR"/>
              </w:rPr>
            </w:pPr>
            <w:r w:rsidRPr="001A17C5">
              <w:rPr>
                <w:lang w:val="fr-FR"/>
              </w:rPr>
              <w:t>Vodafone</w:t>
            </w:r>
          </w:p>
        </w:tc>
      </w:tr>
      <w:tr w:rsidR="003F3DB1" w:rsidRPr="00865463" w14:paraId="2FA17824" w14:textId="77777777" w:rsidTr="00BF4AB5">
        <w:trPr>
          <w:cantSplit/>
          <w:trHeight w:val="20"/>
          <w:jc w:val="center"/>
        </w:trPr>
        <w:tc>
          <w:tcPr>
            <w:tcW w:w="2388" w:type="dxa"/>
          </w:tcPr>
          <w:p w14:paraId="3621BBD2" w14:textId="77777777" w:rsidR="003F3DB1" w:rsidRPr="001A17C5" w:rsidRDefault="003F3DB1" w:rsidP="00BF4AB5">
            <w:pPr>
              <w:spacing w:before="0"/>
              <w:jc w:val="center"/>
              <w:rPr>
                <w:lang w:val="fr-FR"/>
              </w:rPr>
            </w:pPr>
            <w:r w:rsidRPr="001A17C5">
              <w:rPr>
                <w:lang w:val="fr-FR"/>
              </w:rPr>
              <w:t>770XXXXX</w:t>
            </w:r>
          </w:p>
        </w:tc>
        <w:tc>
          <w:tcPr>
            <w:tcW w:w="1027" w:type="dxa"/>
          </w:tcPr>
          <w:p w14:paraId="472F330B" w14:textId="77777777" w:rsidR="003F3DB1" w:rsidRPr="001A17C5" w:rsidRDefault="003F3DB1" w:rsidP="00BF4AB5">
            <w:pPr>
              <w:spacing w:before="0"/>
              <w:jc w:val="center"/>
              <w:rPr>
                <w:lang w:val="fr-FR"/>
              </w:rPr>
            </w:pPr>
            <w:r w:rsidRPr="001A17C5">
              <w:rPr>
                <w:lang w:val="fr-FR"/>
              </w:rPr>
              <w:t>8</w:t>
            </w:r>
          </w:p>
        </w:tc>
        <w:tc>
          <w:tcPr>
            <w:tcW w:w="990" w:type="dxa"/>
          </w:tcPr>
          <w:p w14:paraId="78C5F8F8" w14:textId="77777777" w:rsidR="003F3DB1" w:rsidRPr="001A17C5" w:rsidRDefault="003F3DB1" w:rsidP="00BF4AB5">
            <w:pPr>
              <w:spacing w:before="0"/>
              <w:jc w:val="center"/>
              <w:rPr>
                <w:lang w:val="fr-FR"/>
              </w:rPr>
            </w:pPr>
            <w:r w:rsidRPr="001A17C5">
              <w:rPr>
                <w:lang w:val="fr-FR"/>
              </w:rPr>
              <w:t>8</w:t>
            </w:r>
          </w:p>
        </w:tc>
        <w:tc>
          <w:tcPr>
            <w:tcW w:w="2643" w:type="dxa"/>
          </w:tcPr>
          <w:p w14:paraId="5DED4956" w14:textId="77777777" w:rsidR="003F3DB1" w:rsidRPr="001A17C5" w:rsidRDefault="003F3DB1" w:rsidP="00BF4AB5">
            <w:pPr>
              <w:spacing w:before="0"/>
              <w:jc w:val="left"/>
              <w:rPr>
                <w:lang w:val="fr-FR"/>
              </w:rPr>
            </w:pPr>
            <w:r w:rsidRPr="001A17C5">
              <w:rPr>
                <w:lang w:val="fr-FR"/>
              </w:rPr>
              <w:t>Service mobile</w:t>
            </w:r>
          </w:p>
        </w:tc>
        <w:tc>
          <w:tcPr>
            <w:tcW w:w="2591" w:type="dxa"/>
          </w:tcPr>
          <w:p w14:paraId="73236332" w14:textId="77777777" w:rsidR="003F3DB1" w:rsidRPr="001A17C5" w:rsidRDefault="003F3DB1" w:rsidP="00BF4AB5">
            <w:pPr>
              <w:spacing w:before="0"/>
              <w:jc w:val="left"/>
              <w:rPr>
                <w:lang w:val="fr-FR"/>
              </w:rPr>
            </w:pPr>
            <w:r w:rsidRPr="001A17C5">
              <w:rPr>
                <w:lang w:val="fr-FR"/>
              </w:rPr>
              <w:t>Vodafone</w:t>
            </w:r>
          </w:p>
        </w:tc>
      </w:tr>
      <w:tr w:rsidR="003F3DB1" w:rsidRPr="00865463" w14:paraId="2DC9A424" w14:textId="77777777" w:rsidTr="00BF4AB5">
        <w:trPr>
          <w:cantSplit/>
          <w:trHeight w:val="20"/>
          <w:jc w:val="center"/>
        </w:trPr>
        <w:tc>
          <w:tcPr>
            <w:tcW w:w="2388" w:type="dxa"/>
          </w:tcPr>
          <w:p w14:paraId="608AC409" w14:textId="77777777" w:rsidR="003F3DB1" w:rsidRPr="001A17C5" w:rsidRDefault="003F3DB1" w:rsidP="00BF4AB5">
            <w:pPr>
              <w:spacing w:before="0"/>
              <w:jc w:val="center"/>
              <w:rPr>
                <w:lang w:val="fr-FR"/>
              </w:rPr>
            </w:pPr>
            <w:r w:rsidRPr="001A17C5">
              <w:rPr>
                <w:lang w:val="fr-FR"/>
              </w:rPr>
              <w:t>771XXXXX</w:t>
            </w:r>
          </w:p>
        </w:tc>
        <w:tc>
          <w:tcPr>
            <w:tcW w:w="1027" w:type="dxa"/>
          </w:tcPr>
          <w:p w14:paraId="468F67A2" w14:textId="77777777" w:rsidR="003F3DB1" w:rsidRPr="001A17C5" w:rsidRDefault="003F3DB1" w:rsidP="00BF4AB5">
            <w:pPr>
              <w:spacing w:before="0"/>
              <w:jc w:val="center"/>
              <w:rPr>
                <w:lang w:val="fr-FR"/>
              </w:rPr>
            </w:pPr>
            <w:r w:rsidRPr="001A17C5">
              <w:rPr>
                <w:lang w:val="fr-FR"/>
              </w:rPr>
              <w:t>8</w:t>
            </w:r>
          </w:p>
        </w:tc>
        <w:tc>
          <w:tcPr>
            <w:tcW w:w="990" w:type="dxa"/>
          </w:tcPr>
          <w:p w14:paraId="06878DF1" w14:textId="77777777" w:rsidR="003F3DB1" w:rsidRPr="001A17C5" w:rsidRDefault="003F3DB1" w:rsidP="00BF4AB5">
            <w:pPr>
              <w:spacing w:before="0"/>
              <w:jc w:val="center"/>
              <w:rPr>
                <w:lang w:val="fr-FR"/>
              </w:rPr>
            </w:pPr>
            <w:r w:rsidRPr="001A17C5">
              <w:rPr>
                <w:lang w:val="fr-FR"/>
              </w:rPr>
              <w:t>8</w:t>
            </w:r>
          </w:p>
        </w:tc>
        <w:tc>
          <w:tcPr>
            <w:tcW w:w="2643" w:type="dxa"/>
          </w:tcPr>
          <w:p w14:paraId="195D1318" w14:textId="77777777" w:rsidR="003F3DB1" w:rsidRPr="001A17C5" w:rsidRDefault="003F3DB1" w:rsidP="00BF4AB5">
            <w:pPr>
              <w:spacing w:before="0"/>
              <w:rPr>
                <w:lang w:val="fr-FR"/>
              </w:rPr>
            </w:pPr>
            <w:r w:rsidRPr="001A17C5">
              <w:rPr>
                <w:lang w:val="fr-FR"/>
              </w:rPr>
              <w:t>Service mobile</w:t>
            </w:r>
          </w:p>
        </w:tc>
        <w:tc>
          <w:tcPr>
            <w:tcW w:w="2591" w:type="dxa"/>
          </w:tcPr>
          <w:p w14:paraId="22B25092" w14:textId="77777777" w:rsidR="003F3DB1" w:rsidRPr="001A17C5" w:rsidRDefault="003F3DB1" w:rsidP="00BF4AB5">
            <w:pPr>
              <w:spacing w:before="0"/>
              <w:rPr>
                <w:lang w:val="fr-FR"/>
              </w:rPr>
            </w:pPr>
            <w:r w:rsidRPr="001A17C5">
              <w:rPr>
                <w:lang w:val="fr-FR"/>
              </w:rPr>
              <w:t>Vodafone</w:t>
            </w:r>
          </w:p>
        </w:tc>
      </w:tr>
      <w:tr w:rsidR="003F3DB1" w:rsidRPr="00865463" w14:paraId="3B61581B" w14:textId="77777777" w:rsidTr="00BF4AB5">
        <w:trPr>
          <w:cantSplit/>
          <w:trHeight w:val="20"/>
          <w:jc w:val="center"/>
        </w:trPr>
        <w:tc>
          <w:tcPr>
            <w:tcW w:w="2388" w:type="dxa"/>
          </w:tcPr>
          <w:p w14:paraId="2BAACE46" w14:textId="77777777" w:rsidR="003F3DB1" w:rsidRPr="001A17C5" w:rsidRDefault="003F3DB1" w:rsidP="00BF4AB5">
            <w:pPr>
              <w:spacing w:before="0"/>
              <w:jc w:val="center"/>
              <w:rPr>
                <w:lang w:val="fr-FR"/>
              </w:rPr>
            </w:pPr>
            <w:r w:rsidRPr="001A17C5">
              <w:rPr>
                <w:lang w:val="fr-FR"/>
              </w:rPr>
              <w:t>772XXXXX</w:t>
            </w:r>
          </w:p>
        </w:tc>
        <w:tc>
          <w:tcPr>
            <w:tcW w:w="1027" w:type="dxa"/>
          </w:tcPr>
          <w:p w14:paraId="52B81B0F" w14:textId="77777777" w:rsidR="003F3DB1" w:rsidRPr="001A17C5" w:rsidRDefault="003F3DB1" w:rsidP="00BF4AB5">
            <w:pPr>
              <w:spacing w:before="0"/>
              <w:jc w:val="center"/>
              <w:rPr>
                <w:lang w:val="fr-FR"/>
              </w:rPr>
            </w:pPr>
            <w:r w:rsidRPr="001A17C5">
              <w:rPr>
                <w:lang w:val="fr-FR"/>
              </w:rPr>
              <w:t>8</w:t>
            </w:r>
          </w:p>
        </w:tc>
        <w:tc>
          <w:tcPr>
            <w:tcW w:w="990" w:type="dxa"/>
          </w:tcPr>
          <w:p w14:paraId="7BF30129" w14:textId="77777777" w:rsidR="003F3DB1" w:rsidRPr="001A17C5" w:rsidRDefault="003F3DB1" w:rsidP="00BF4AB5">
            <w:pPr>
              <w:spacing w:before="0"/>
              <w:jc w:val="center"/>
              <w:rPr>
                <w:lang w:val="fr-FR"/>
              </w:rPr>
            </w:pPr>
            <w:r w:rsidRPr="001A17C5">
              <w:rPr>
                <w:lang w:val="fr-FR"/>
              </w:rPr>
              <w:t>8</w:t>
            </w:r>
          </w:p>
        </w:tc>
        <w:tc>
          <w:tcPr>
            <w:tcW w:w="2643" w:type="dxa"/>
          </w:tcPr>
          <w:p w14:paraId="3480859F" w14:textId="77777777" w:rsidR="003F3DB1" w:rsidRPr="001A17C5" w:rsidRDefault="003F3DB1" w:rsidP="00BF4AB5">
            <w:pPr>
              <w:spacing w:before="0"/>
              <w:rPr>
                <w:lang w:val="fr-FR"/>
              </w:rPr>
            </w:pPr>
            <w:r w:rsidRPr="001A17C5">
              <w:rPr>
                <w:lang w:val="fr-FR"/>
              </w:rPr>
              <w:t>Service mobile</w:t>
            </w:r>
          </w:p>
        </w:tc>
        <w:tc>
          <w:tcPr>
            <w:tcW w:w="2591" w:type="dxa"/>
          </w:tcPr>
          <w:p w14:paraId="4192E4D3" w14:textId="77777777" w:rsidR="003F3DB1" w:rsidRPr="001A17C5" w:rsidRDefault="003F3DB1" w:rsidP="00BF4AB5">
            <w:pPr>
              <w:spacing w:before="0"/>
              <w:rPr>
                <w:lang w:val="fr-FR"/>
              </w:rPr>
            </w:pPr>
            <w:r w:rsidRPr="001A17C5">
              <w:rPr>
                <w:lang w:val="fr-FR"/>
              </w:rPr>
              <w:t>Vodafone</w:t>
            </w:r>
          </w:p>
        </w:tc>
      </w:tr>
      <w:tr w:rsidR="003F3DB1" w:rsidRPr="00865463" w14:paraId="3185F83C" w14:textId="77777777" w:rsidTr="00BF4AB5">
        <w:trPr>
          <w:cantSplit/>
          <w:trHeight w:val="20"/>
          <w:jc w:val="center"/>
        </w:trPr>
        <w:tc>
          <w:tcPr>
            <w:tcW w:w="2388" w:type="dxa"/>
          </w:tcPr>
          <w:p w14:paraId="207DDB67" w14:textId="77777777" w:rsidR="003F3DB1" w:rsidRPr="001A17C5" w:rsidRDefault="003F3DB1" w:rsidP="00BF4AB5">
            <w:pPr>
              <w:spacing w:before="0"/>
              <w:jc w:val="center"/>
              <w:rPr>
                <w:lang w:val="fr-FR"/>
              </w:rPr>
            </w:pPr>
            <w:r w:rsidRPr="001A17C5">
              <w:rPr>
                <w:lang w:val="fr-FR"/>
              </w:rPr>
              <w:t>773XXXXX</w:t>
            </w:r>
          </w:p>
        </w:tc>
        <w:tc>
          <w:tcPr>
            <w:tcW w:w="1027" w:type="dxa"/>
          </w:tcPr>
          <w:p w14:paraId="1756BEDC" w14:textId="77777777" w:rsidR="003F3DB1" w:rsidRPr="001A17C5" w:rsidRDefault="003F3DB1" w:rsidP="00BF4AB5">
            <w:pPr>
              <w:spacing w:before="0"/>
              <w:jc w:val="center"/>
              <w:rPr>
                <w:lang w:val="fr-FR"/>
              </w:rPr>
            </w:pPr>
            <w:r w:rsidRPr="001A17C5">
              <w:rPr>
                <w:lang w:val="fr-FR"/>
              </w:rPr>
              <w:t>8</w:t>
            </w:r>
          </w:p>
        </w:tc>
        <w:tc>
          <w:tcPr>
            <w:tcW w:w="990" w:type="dxa"/>
          </w:tcPr>
          <w:p w14:paraId="75E4B97D" w14:textId="77777777" w:rsidR="003F3DB1" w:rsidRPr="001A17C5" w:rsidRDefault="003F3DB1" w:rsidP="00BF4AB5">
            <w:pPr>
              <w:spacing w:before="0"/>
              <w:jc w:val="center"/>
              <w:rPr>
                <w:lang w:val="fr-FR"/>
              </w:rPr>
            </w:pPr>
            <w:r w:rsidRPr="001A17C5">
              <w:rPr>
                <w:lang w:val="fr-FR"/>
              </w:rPr>
              <w:t>8</w:t>
            </w:r>
          </w:p>
        </w:tc>
        <w:tc>
          <w:tcPr>
            <w:tcW w:w="2643" w:type="dxa"/>
          </w:tcPr>
          <w:p w14:paraId="62ACD9C2" w14:textId="77777777" w:rsidR="003F3DB1" w:rsidRPr="001A17C5" w:rsidRDefault="003F3DB1" w:rsidP="00BF4AB5">
            <w:pPr>
              <w:spacing w:before="0"/>
              <w:rPr>
                <w:lang w:val="fr-FR"/>
              </w:rPr>
            </w:pPr>
            <w:r w:rsidRPr="001A17C5">
              <w:rPr>
                <w:lang w:val="fr-FR"/>
              </w:rPr>
              <w:t>Service mobile</w:t>
            </w:r>
          </w:p>
        </w:tc>
        <w:tc>
          <w:tcPr>
            <w:tcW w:w="2591" w:type="dxa"/>
          </w:tcPr>
          <w:p w14:paraId="1C2AD04E" w14:textId="77777777" w:rsidR="003F3DB1" w:rsidRPr="001A17C5" w:rsidRDefault="003F3DB1" w:rsidP="00BF4AB5">
            <w:pPr>
              <w:spacing w:before="0"/>
              <w:rPr>
                <w:lang w:val="fr-FR"/>
              </w:rPr>
            </w:pPr>
            <w:r w:rsidRPr="001A17C5">
              <w:rPr>
                <w:lang w:val="fr-FR"/>
              </w:rPr>
              <w:t>Vodafone</w:t>
            </w:r>
          </w:p>
        </w:tc>
      </w:tr>
      <w:tr w:rsidR="003F3DB1" w:rsidRPr="00865463" w14:paraId="0F226A70" w14:textId="77777777" w:rsidTr="00BF4AB5">
        <w:trPr>
          <w:cantSplit/>
          <w:trHeight w:val="20"/>
          <w:jc w:val="center"/>
        </w:trPr>
        <w:tc>
          <w:tcPr>
            <w:tcW w:w="2388" w:type="dxa"/>
          </w:tcPr>
          <w:p w14:paraId="7B90DC9A" w14:textId="77777777" w:rsidR="003F3DB1" w:rsidRPr="001A17C5" w:rsidRDefault="003F3DB1" w:rsidP="00BF4AB5">
            <w:pPr>
              <w:spacing w:before="0"/>
              <w:jc w:val="center"/>
              <w:rPr>
                <w:lang w:val="fr-FR"/>
              </w:rPr>
            </w:pPr>
            <w:r w:rsidRPr="001A17C5">
              <w:rPr>
                <w:lang w:val="fr-FR"/>
              </w:rPr>
              <w:t>774XXXXX</w:t>
            </w:r>
          </w:p>
        </w:tc>
        <w:tc>
          <w:tcPr>
            <w:tcW w:w="1027" w:type="dxa"/>
          </w:tcPr>
          <w:p w14:paraId="7F6BF2BB" w14:textId="77777777" w:rsidR="003F3DB1" w:rsidRPr="001A17C5" w:rsidRDefault="003F3DB1" w:rsidP="00BF4AB5">
            <w:pPr>
              <w:spacing w:before="0"/>
              <w:jc w:val="center"/>
              <w:rPr>
                <w:lang w:val="fr-FR"/>
              </w:rPr>
            </w:pPr>
            <w:r w:rsidRPr="001A17C5">
              <w:rPr>
                <w:lang w:val="fr-FR"/>
              </w:rPr>
              <w:t>8</w:t>
            </w:r>
          </w:p>
        </w:tc>
        <w:tc>
          <w:tcPr>
            <w:tcW w:w="990" w:type="dxa"/>
          </w:tcPr>
          <w:p w14:paraId="6B4BFAA0" w14:textId="77777777" w:rsidR="003F3DB1" w:rsidRPr="001A17C5" w:rsidRDefault="003F3DB1" w:rsidP="00BF4AB5">
            <w:pPr>
              <w:spacing w:before="0"/>
              <w:jc w:val="center"/>
              <w:rPr>
                <w:lang w:val="fr-FR"/>
              </w:rPr>
            </w:pPr>
            <w:r w:rsidRPr="001A17C5">
              <w:rPr>
                <w:lang w:val="fr-FR"/>
              </w:rPr>
              <w:t>8</w:t>
            </w:r>
          </w:p>
        </w:tc>
        <w:tc>
          <w:tcPr>
            <w:tcW w:w="2643" w:type="dxa"/>
          </w:tcPr>
          <w:p w14:paraId="5CDAAE5B" w14:textId="77777777" w:rsidR="003F3DB1" w:rsidRPr="001A17C5" w:rsidRDefault="003F3DB1" w:rsidP="00BF4AB5">
            <w:pPr>
              <w:spacing w:before="0"/>
              <w:rPr>
                <w:lang w:val="fr-FR"/>
              </w:rPr>
            </w:pPr>
            <w:r w:rsidRPr="001A17C5">
              <w:rPr>
                <w:lang w:val="fr-FR"/>
              </w:rPr>
              <w:t>Service mobile</w:t>
            </w:r>
          </w:p>
        </w:tc>
        <w:tc>
          <w:tcPr>
            <w:tcW w:w="2591" w:type="dxa"/>
          </w:tcPr>
          <w:p w14:paraId="4C5FB7FE" w14:textId="77777777" w:rsidR="003F3DB1" w:rsidRPr="001A17C5" w:rsidRDefault="003F3DB1" w:rsidP="00BF4AB5">
            <w:pPr>
              <w:spacing w:before="0"/>
              <w:rPr>
                <w:lang w:val="fr-FR"/>
              </w:rPr>
            </w:pPr>
            <w:r w:rsidRPr="001A17C5">
              <w:rPr>
                <w:lang w:val="fr-FR"/>
              </w:rPr>
              <w:t>Vodafone</w:t>
            </w:r>
          </w:p>
        </w:tc>
      </w:tr>
      <w:tr w:rsidR="003F3DB1" w:rsidRPr="00865463" w14:paraId="5F28C30B" w14:textId="77777777" w:rsidTr="00BF4AB5">
        <w:trPr>
          <w:cantSplit/>
          <w:trHeight w:val="20"/>
          <w:jc w:val="center"/>
        </w:trPr>
        <w:tc>
          <w:tcPr>
            <w:tcW w:w="2388" w:type="dxa"/>
          </w:tcPr>
          <w:p w14:paraId="3659F207" w14:textId="77777777" w:rsidR="003F3DB1" w:rsidRPr="001A17C5" w:rsidRDefault="003F3DB1" w:rsidP="00BF4AB5">
            <w:pPr>
              <w:spacing w:before="0"/>
              <w:jc w:val="center"/>
              <w:rPr>
                <w:lang w:val="fr-FR"/>
              </w:rPr>
            </w:pPr>
            <w:r w:rsidRPr="001A17C5">
              <w:rPr>
                <w:lang w:val="fr-FR"/>
              </w:rPr>
              <w:t>775XXXXX</w:t>
            </w:r>
          </w:p>
        </w:tc>
        <w:tc>
          <w:tcPr>
            <w:tcW w:w="1027" w:type="dxa"/>
          </w:tcPr>
          <w:p w14:paraId="33A6B7E2" w14:textId="77777777" w:rsidR="003F3DB1" w:rsidRPr="001A17C5" w:rsidRDefault="003F3DB1" w:rsidP="00BF4AB5">
            <w:pPr>
              <w:spacing w:before="0"/>
              <w:jc w:val="center"/>
              <w:rPr>
                <w:lang w:val="fr-FR"/>
              </w:rPr>
            </w:pPr>
            <w:r w:rsidRPr="001A17C5">
              <w:rPr>
                <w:lang w:val="fr-FR"/>
              </w:rPr>
              <w:t>8</w:t>
            </w:r>
          </w:p>
        </w:tc>
        <w:tc>
          <w:tcPr>
            <w:tcW w:w="990" w:type="dxa"/>
          </w:tcPr>
          <w:p w14:paraId="1DE91B91" w14:textId="77777777" w:rsidR="003F3DB1" w:rsidRPr="001A17C5" w:rsidRDefault="003F3DB1" w:rsidP="00BF4AB5">
            <w:pPr>
              <w:spacing w:before="0"/>
              <w:jc w:val="center"/>
              <w:rPr>
                <w:lang w:val="fr-FR"/>
              </w:rPr>
            </w:pPr>
            <w:r w:rsidRPr="001A17C5">
              <w:rPr>
                <w:lang w:val="fr-FR"/>
              </w:rPr>
              <w:t>8</w:t>
            </w:r>
          </w:p>
        </w:tc>
        <w:tc>
          <w:tcPr>
            <w:tcW w:w="2643" w:type="dxa"/>
          </w:tcPr>
          <w:p w14:paraId="12D34193" w14:textId="77777777" w:rsidR="003F3DB1" w:rsidRPr="001A17C5" w:rsidRDefault="003F3DB1" w:rsidP="00BF4AB5">
            <w:pPr>
              <w:spacing w:before="0"/>
              <w:rPr>
                <w:lang w:val="fr-FR"/>
              </w:rPr>
            </w:pPr>
            <w:r w:rsidRPr="001A17C5">
              <w:rPr>
                <w:lang w:val="fr-FR"/>
              </w:rPr>
              <w:t>Service mobile</w:t>
            </w:r>
          </w:p>
        </w:tc>
        <w:tc>
          <w:tcPr>
            <w:tcW w:w="2591" w:type="dxa"/>
          </w:tcPr>
          <w:p w14:paraId="4D876B36" w14:textId="77777777" w:rsidR="003F3DB1" w:rsidRPr="001A17C5" w:rsidRDefault="003F3DB1" w:rsidP="00BF4AB5">
            <w:pPr>
              <w:spacing w:before="0"/>
              <w:rPr>
                <w:lang w:val="fr-FR"/>
              </w:rPr>
            </w:pPr>
            <w:r w:rsidRPr="001A17C5">
              <w:rPr>
                <w:lang w:val="fr-FR"/>
              </w:rPr>
              <w:t>Vodafone</w:t>
            </w:r>
          </w:p>
        </w:tc>
      </w:tr>
      <w:tr w:rsidR="003F3DB1" w:rsidRPr="00865463" w14:paraId="19751807" w14:textId="77777777" w:rsidTr="00BF4AB5">
        <w:trPr>
          <w:cantSplit/>
          <w:trHeight w:val="20"/>
          <w:jc w:val="center"/>
        </w:trPr>
        <w:tc>
          <w:tcPr>
            <w:tcW w:w="2388" w:type="dxa"/>
            <w:shd w:val="clear" w:color="auto" w:fill="D99594" w:themeFill="accent2" w:themeFillTint="99"/>
          </w:tcPr>
          <w:p w14:paraId="39CF6153" w14:textId="77777777" w:rsidR="003F3DB1" w:rsidRPr="001A17C5" w:rsidRDefault="003F3DB1" w:rsidP="00BF4AB5">
            <w:pPr>
              <w:spacing w:before="0"/>
              <w:jc w:val="center"/>
              <w:rPr>
                <w:lang w:val="fr-FR"/>
              </w:rPr>
            </w:pPr>
            <w:r w:rsidRPr="001A17C5">
              <w:rPr>
                <w:noProof/>
                <w:lang w:val="fr-FR"/>
              </w:rPr>
              <w:t>776XXXXX</w:t>
            </w:r>
          </w:p>
        </w:tc>
        <w:tc>
          <w:tcPr>
            <w:tcW w:w="1027" w:type="dxa"/>
            <w:shd w:val="clear" w:color="auto" w:fill="D99594" w:themeFill="accent2" w:themeFillTint="99"/>
          </w:tcPr>
          <w:p w14:paraId="63D58F4E" w14:textId="77777777" w:rsidR="003F3DB1" w:rsidRPr="001A17C5" w:rsidRDefault="003F3DB1" w:rsidP="00BF4AB5">
            <w:pPr>
              <w:spacing w:before="0"/>
              <w:jc w:val="center"/>
              <w:rPr>
                <w:lang w:val="fr-FR"/>
              </w:rPr>
            </w:pPr>
            <w:r w:rsidRPr="001A17C5">
              <w:rPr>
                <w:noProof/>
                <w:lang w:val="fr-FR"/>
              </w:rPr>
              <w:t>8</w:t>
            </w:r>
          </w:p>
        </w:tc>
        <w:tc>
          <w:tcPr>
            <w:tcW w:w="990" w:type="dxa"/>
            <w:shd w:val="clear" w:color="auto" w:fill="D99594" w:themeFill="accent2" w:themeFillTint="99"/>
          </w:tcPr>
          <w:p w14:paraId="12E7A198" w14:textId="77777777" w:rsidR="003F3DB1" w:rsidRPr="001A17C5" w:rsidRDefault="003F3DB1" w:rsidP="00BF4AB5">
            <w:pPr>
              <w:spacing w:before="0"/>
              <w:jc w:val="center"/>
              <w:rPr>
                <w:lang w:val="fr-FR"/>
              </w:rPr>
            </w:pPr>
            <w:r w:rsidRPr="001A17C5">
              <w:rPr>
                <w:noProof/>
                <w:lang w:val="fr-FR"/>
              </w:rPr>
              <w:t>8</w:t>
            </w:r>
          </w:p>
        </w:tc>
        <w:tc>
          <w:tcPr>
            <w:tcW w:w="2643" w:type="dxa"/>
            <w:shd w:val="clear" w:color="auto" w:fill="D99594" w:themeFill="accent2" w:themeFillTint="99"/>
          </w:tcPr>
          <w:p w14:paraId="5B2EFA2A" w14:textId="77777777" w:rsidR="003F3DB1" w:rsidRPr="001A17C5" w:rsidRDefault="003F3DB1" w:rsidP="00BF4AB5">
            <w:pPr>
              <w:spacing w:before="0"/>
              <w:rPr>
                <w:lang w:val="fr-FR"/>
              </w:rPr>
            </w:pPr>
            <w:r w:rsidRPr="001A17C5">
              <w:rPr>
                <w:noProof/>
                <w:lang w:val="fr-FR"/>
              </w:rPr>
              <w:t>Service mobile</w:t>
            </w:r>
          </w:p>
        </w:tc>
        <w:tc>
          <w:tcPr>
            <w:tcW w:w="2591" w:type="dxa"/>
            <w:shd w:val="clear" w:color="auto" w:fill="D99594" w:themeFill="accent2" w:themeFillTint="99"/>
          </w:tcPr>
          <w:p w14:paraId="34401512" w14:textId="77777777" w:rsidR="003F3DB1" w:rsidRPr="001A17C5" w:rsidRDefault="003F3DB1" w:rsidP="00BF4AB5">
            <w:pPr>
              <w:spacing w:before="0"/>
              <w:rPr>
                <w:lang w:val="fr-FR"/>
              </w:rPr>
            </w:pPr>
            <w:r w:rsidRPr="001A17C5">
              <w:rPr>
                <w:noProof/>
                <w:lang w:val="fr-FR"/>
              </w:rPr>
              <w:t>Vodafone</w:t>
            </w:r>
          </w:p>
        </w:tc>
      </w:tr>
      <w:tr w:rsidR="003F3DB1" w:rsidRPr="00865463" w14:paraId="366E5AB3" w14:textId="77777777" w:rsidTr="00BF4AB5">
        <w:trPr>
          <w:cantSplit/>
          <w:trHeight w:val="20"/>
          <w:jc w:val="center"/>
        </w:trPr>
        <w:tc>
          <w:tcPr>
            <w:tcW w:w="2388" w:type="dxa"/>
          </w:tcPr>
          <w:p w14:paraId="3C2778C5" w14:textId="77777777" w:rsidR="003F3DB1" w:rsidRPr="001A17C5" w:rsidRDefault="003F3DB1" w:rsidP="00BF4AB5">
            <w:pPr>
              <w:spacing w:before="0"/>
              <w:jc w:val="center"/>
              <w:rPr>
                <w:lang w:val="fr-FR"/>
              </w:rPr>
            </w:pPr>
            <w:r w:rsidRPr="001A17C5">
              <w:rPr>
                <w:lang w:val="fr-FR"/>
              </w:rPr>
              <w:t>777XXXXX</w:t>
            </w:r>
          </w:p>
        </w:tc>
        <w:tc>
          <w:tcPr>
            <w:tcW w:w="1027" w:type="dxa"/>
          </w:tcPr>
          <w:p w14:paraId="5150E832" w14:textId="77777777" w:rsidR="003F3DB1" w:rsidRPr="001A17C5" w:rsidRDefault="003F3DB1" w:rsidP="00BF4AB5">
            <w:pPr>
              <w:spacing w:before="0"/>
              <w:jc w:val="center"/>
              <w:rPr>
                <w:lang w:val="fr-FR"/>
              </w:rPr>
            </w:pPr>
            <w:r w:rsidRPr="001A17C5">
              <w:rPr>
                <w:lang w:val="fr-FR"/>
              </w:rPr>
              <w:t>8</w:t>
            </w:r>
          </w:p>
        </w:tc>
        <w:tc>
          <w:tcPr>
            <w:tcW w:w="990" w:type="dxa"/>
          </w:tcPr>
          <w:p w14:paraId="27E89CB5" w14:textId="77777777" w:rsidR="003F3DB1" w:rsidRPr="001A17C5" w:rsidRDefault="003F3DB1" w:rsidP="00BF4AB5">
            <w:pPr>
              <w:spacing w:before="0"/>
              <w:jc w:val="center"/>
              <w:rPr>
                <w:lang w:val="fr-FR"/>
              </w:rPr>
            </w:pPr>
            <w:r w:rsidRPr="001A17C5">
              <w:rPr>
                <w:lang w:val="fr-FR"/>
              </w:rPr>
              <w:t>8</w:t>
            </w:r>
          </w:p>
        </w:tc>
        <w:tc>
          <w:tcPr>
            <w:tcW w:w="2643" w:type="dxa"/>
          </w:tcPr>
          <w:p w14:paraId="21D09DBA"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5B3FB778" w14:textId="77777777" w:rsidR="003F3DB1" w:rsidRPr="001A17C5" w:rsidRDefault="003F3DB1" w:rsidP="00BF4AB5">
            <w:pPr>
              <w:spacing w:before="0"/>
              <w:rPr>
                <w:lang w:val="fr-FR"/>
              </w:rPr>
            </w:pPr>
            <w:r w:rsidRPr="001A17C5">
              <w:rPr>
                <w:lang w:val="fr-FR"/>
              </w:rPr>
              <w:t>Vodafone</w:t>
            </w:r>
          </w:p>
        </w:tc>
      </w:tr>
      <w:tr w:rsidR="003F3DB1" w:rsidRPr="00865463" w14:paraId="39B8E83F" w14:textId="77777777" w:rsidTr="00BF4AB5">
        <w:trPr>
          <w:cantSplit/>
          <w:trHeight w:val="20"/>
          <w:jc w:val="center"/>
        </w:trPr>
        <w:tc>
          <w:tcPr>
            <w:tcW w:w="2388" w:type="dxa"/>
            <w:shd w:val="clear" w:color="auto" w:fill="D99594" w:themeFill="accent2" w:themeFillTint="99"/>
          </w:tcPr>
          <w:p w14:paraId="429A5247" w14:textId="77777777" w:rsidR="003F3DB1" w:rsidRPr="001A17C5" w:rsidRDefault="003F3DB1" w:rsidP="00BF4AB5">
            <w:pPr>
              <w:spacing w:before="0"/>
              <w:jc w:val="center"/>
              <w:rPr>
                <w:lang w:val="fr-FR"/>
              </w:rPr>
            </w:pPr>
            <w:r w:rsidRPr="001A17C5">
              <w:rPr>
                <w:noProof/>
                <w:lang w:val="fr-FR"/>
              </w:rPr>
              <w:t>778XXXXX</w:t>
            </w:r>
          </w:p>
        </w:tc>
        <w:tc>
          <w:tcPr>
            <w:tcW w:w="1027" w:type="dxa"/>
            <w:shd w:val="clear" w:color="auto" w:fill="D99594" w:themeFill="accent2" w:themeFillTint="99"/>
          </w:tcPr>
          <w:p w14:paraId="3553520C" w14:textId="77777777" w:rsidR="003F3DB1" w:rsidRPr="001A17C5" w:rsidRDefault="003F3DB1" w:rsidP="00BF4AB5">
            <w:pPr>
              <w:spacing w:before="0"/>
              <w:jc w:val="center"/>
              <w:rPr>
                <w:lang w:val="fr-FR"/>
              </w:rPr>
            </w:pPr>
            <w:r w:rsidRPr="001A17C5">
              <w:rPr>
                <w:noProof/>
                <w:lang w:val="fr-FR"/>
              </w:rPr>
              <w:t>8</w:t>
            </w:r>
          </w:p>
        </w:tc>
        <w:tc>
          <w:tcPr>
            <w:tcW w:w="990" w:type="dxa"/>
            <w:shd w:val="clear" w:color="auto" w:fill="D99594" w:themeFill="accent2" w:themeFillTint="99"/>
          </w:tcPr>
          <w:p w14:paraId="587F718C" w14:textId="77777777" w:rsidR="003F3DB1" w:rsidRPr="001A17C5" w:rsidRDefault="003F3DB1" w:rsidP="00BF4AB5">
            <w:pPr>
              <w:spacing w:before="0"/>
              <w:jc w:val="center"/>
              <w:rPr>
                <w:lang w:val="fr-FR"/>
              </w:rPr>
            </w:pPr>
            <w:r w:rsidRPr="001A17C5">
              <w:rPr>
                <w:noProof/>
                <w:lang w:val="fr-FR"/>
              </w:rPr>
              <w:t>8</w:t>
            </w:r>
          </w:p>
        </w:tc>
        <w:tc>
          <w:tcPr>
            <w:tcW w:w="2643" w:type="dxa"/>
            <w:shd w:val="clear" w:color="auto" w:fill="D99594" w:themeFill="accent2" w:themeFillTint="99"/>
          </w:tcPr>
          <w:p w14:paraId="2C33E3DF" w14:textId="77777777" w:rsidR="003F3DB1" w:rsidRPr="001A17C5" w:rsidRDefault="003F3DB1" w:rsidP="00BF4AB5">
            <w:pPr>
              <w:spacing w:before="0"/>
              <w:rPr>
                <w:lang w:val="fr-FR"/>
              </w:rPr>
            </w:pPr>
            <w:r w:rsidRPr="001A17C5">
              <w:rPr>
                <w:noProof/>
                <w:lang w:val="fr-FR"/>
              </w:rPr>
              <w:t>Service mobile</w:t>
            </w:r>
          </w:p>
        </w:tc>
        <w:tc>
          <w:tcPr>
            <w:tcW w:w="2591" w:type="dxa"/>
            <w:shd w:val="clear" w:color="auto" w:fill="D99594" w:themeFill="accent2" w:themeFillTint="99"/>
          </w:tcPr>
          <w:p w14:paraId="5DB9BDF2" w14:textId="77777777" w:rsidR="003F3DB1" w:rsidRPr="001A17C5" w:rsidRDefault="003F3DB1" w:rsidP="00BF4AB5">
            <w:pPr>
              <w:spacing w:before="0"/>
              <w:rPr>
                <w:lang w:val="fr-FR"/>
              </w:rPr>
            </w:pPr>
            <w:r w:rsidRPr="001A17C5">
              <w:rPr>
                <w:noProof/>
                <w:lang w:val="fr-FR"/>
              </w:rPr>
              <w:t>Vodafone</w:t>
            </w:r>
          </w:p>
        </w:tc>
      </w:tr>
      <w:tr w:rsidR="003F3DB1" w:rsidRPr="00865463" w14:paraId="67E185F3" w14:textId="77777777" w:rsidTr="00BF4AB5">
        <w:trPr>
          <w:cantSplit/>
          <w:trHeight w:val="20"/>
          <w:jc w:val="center"/>
        </w:trPr>
        <w:tc>
          <w:tcPr>
            <w:tcW w:w="2388" w:type="dxa"/>
            <w:shd w:val="clear" w:color="auto" w:fill="D99594" w:themeFill="accent2" w:themeFillTint="99"/>
          </w:tcPr>
          <w:p w14:paraId="05B291FB" w14:textId="77777777" w:rsidR="003F3DB1" w:rsidRPr="001A17C5" w:rsidRDefault="003F3DB1" w:rsidP="00BF4AB5">
            <w:pPr>
              <w:spacing w:before="0"/>
              <w:jc w:val="center"/>
              <w:rPr>
                <w:lang w:val="fr-FR"/>
              </w:rPr>
            </w:pPr>
            <w:r w:rsidRPr="001A17C5">
              <w:rPr>
                <w:noProof/>
                <w:lang w:val="fr-FR"/>
              </w:rPr>
              <w:t>779XXXXX</w:t>
            </w:r>
          </w:p>
        </w:tc>
        <w:tc>
          <w:tcPr>
            <w:tcW w:w="1027" w:type="dxa"/>
            <w:shd w:val="clear" w:color="auto" w:fill="D99594" w:themeFill="accent2" w:themeFillTint="99"/>
          </w:tcPr>
          <w:p w14:paraId="2E96FC89" w14:textId="77777777" w:rsidR="003F3DB1" w:rsidRPr="001A17C5" w:rsidRDefault="003F3DB1" w:rsidP="00BF4AB5">
            <w:pPr>
              <w:spacing w:before="0"/>
              <w:jc w:val="center"/>
              <w:rPr>
                <w:lang w:val="fr-FR"/>
              </w:rPr>
            </w:pPr>
            <w:r w:rsidRPr="001A17C5">
              <w:rPr>
                <w:noProof/>
                <w:lang w:val="fr-FR"/>
              </w:rPr>
              <w:t>8</w:t>
            </w:r>
          </w:p>
        </w:tc>
        <w:tc>
          <w:tcPr>
            <w:tcW w:w="990" w:type="dxa"/>
            <w:shd w:val="clear" w:color="auto" w:fill="D99594" w:themeFill="accent2" w:themeFillTint="99"/>
          </w:tcPr>
          <w:p w14:paraId="7162F001" w14:textId="77777777" w:rsidR="003F3DB1" w:rsidRPr="001A17C5" w:rsidRDefault="003F3DB1" w:rsidP="00BF4AB5">
            <w:pPr>
              <w:spacing w:before="0"/>
              <w:jc w:val="center"/>
              <w:rPr>
                <w:lang w:val="fr-FR"/>
              </w:rPr>
            </w:pPr>
            <w:r w:rsidRPr="001A17C5">
              <w:rPr>
                <w:noProof/>
                <w:lang w:val="fr-FR"/>
              </w:rPr>
              <w:t>8</w:t>
            </w:r>
          </w:p>
        </w:tc>
        <w:tc>
          <w:tcPr>
            <w:tcW w:w="2643" w:type="dxa"/>
            <w:shd w:val="clear" w:color="auto" w:fill="D99594" w:themeFill="accent2" w:themeFillTint="99"/>
          </w:tcPr>
          <w:p w14:paraId="7B9E4734" w14:textId="77777777" w:rsidR="003F3DB1" w:rsidRPr="001A17C5" w:rsidRDefault="003F3DB1" w:rsidP="00BF4AB5">
            <w:pPr>
              <w:spacing w:before="0"/>
              <w:rPr>
                <w:lang w:val="fr-FR"/>
              </w:rPr>
            </w:pPr>
            <w:r w:rsidRPr="001A17C5">
              <w:rPr>
                <w:noProof/>
                <w:lang w:val="fr-FR"/>
              </w:rPr>
              <w:t>Service mobile</w:t>
            </w:r>
          </w:p>
        </w:tc>
        <w:tc>
          <w:tcPr>
            <w:tcW w:w="2591" w:type="dxa"/>
            <w:shd w:val="clear" w:color="auto" w:fill="D99594" w:themeFill="accent2" w:themeFillTint="99"/>
          </w:tcPr>
          <w:p w14:paraId="021E8503" w14:textId="77777777" w:rsidR="003F3DB1" w:rsidRPr="001A17C5" w:rsidRDefault="003F3DB1" w:rsidP="00BF4AB5">
            <w:pPr>
              <w:spacing w:before="0"/>
              <w:rPr>
                <w:lang w:val="fr-FR"/>
              </w:rPr>
            </w:pPr>
            <w:r w:rsidRPr="001A17C5">
              <w:rPr>
                <w:noProof/>
                <w:lang w:val="fr-FR"/>
              </w:rPr>
              <w:t>Vodafone</w:t>
            </w:r>
          </w:p>
        </w:tc>
      </w:tr>
      <w:tr w:rsidR="003F3DB1" w:rsidRPr="00865463" w14:paraId="6EC4E957" w14:textId="77777777" w:rsidTr="00BF4AB5">
        <w:trPr>
          <w:cantSplit/>
          <w:trHeight w:val="20"/>
          <w:jc w:val="center"/>
        </w:trPr>
        <w:tc>
          <w:tcPr>
            <w:tcW w:w="2388" w:type="dxa"/>
          </w:tcPr>
          <w:p w14:paraId="51DCAE85" w14:textId="77777777" w:rsidR="003F3DB1" w:rsidRPr="001A17C5" w:rsidRDefault="003F3DB1" w:rsidP="00BF4AB5">
            <w:pPr>
              <w:spacing w:before="0"/>
              <w:jc w:val="center"/>
              <w:rPr>
                <w:lang w:val="fr-FR"/>
              </w:rPr>
            </w:pPr>
            <w:r w:rsidRPr="001A17C5">
              <w:rPr>
                <w:lang w:val="fr-FR"/>
              </w:rPr>
              <w:t>78XXXXXX</w:t>
            </w:r>
          </w:p>
        </w:tc>
        <w:tc>
          <w:tcPr>
            <w:tcW w:w="1027" w:type="dxa"/>
          </w:tcPr>
          <w:p w14:paraId="1A1FFCBC" w14:textId="77777777" w:rsidR="003F3DB1" w:rsidRPr="001A17C5" w:rsidRDefault="003F3DB1" w:rsidP="00BF4AB5">
            <w:pPr>
              <w:spacing w:before="0"/>
              <w:jc w:val="center"/>
              <w:rPr>
                <w:lang w:val="fr-FR"/>
              </w:rPr>
            </w:pPr>
            <w:r w:rsidRPr="001A17C5">
              <w:rPr>
                <w:lang w:val="fr-FR"/>
              </w:rPr>
              <w:t>8</w:t>
            </w:r>
          </w:p>
        </w:tc>
        <w:tc>
          <w:tcPr>
            <w:tcW w:w="990" w:type="dxa"/>
          </w:tcPr>
          <w:p w14:paraId="582F78A9" w14:textId="77777777" w:rsidR="003F3DB1" w:rsidRPr="001A17C5" w:rsidRDefault="003F3DB1" w:rsidP="00BF4AB5">
            <w:pPr>
              <w:spacing w:before="0"/>
              <w:jc w:val="center"/>
              <w:rPr>
                <w:lang w:val="fr-FR"/>
              </w:rPr>
            </w:pPr>
            <w:r w:rsidRPr="001A17C5">
              <w:rPr>
                <w:lang w:val="fr-FR"/>
              </w:rPr>
              <w:t>8</w:t>
            </w:r>
          </w:p>
        </w:tc>
        <w:tc>
          <w:tcPr>
            <w:tcW w:w="2643" w:type="dxa"/>
          </w:tcPr>
          <w:p w14:paraId="3034C65C" w14:textId="77777777" w:rsidR="003F3DB1" w:rsidRPr="001A17C5" w:rsidRDefault="003F3DB1" w:rsidP="00BF4AB5">
            <w:pPr>
              <w:spacing w:before="0"/>
              <w:rPr>
                <w:lang w:val="fr-FR"/>
              </w:rPr>
            </w:pPr>
            <w:r w:rsidRPr="001A17C5">
              <w:rPr>
                <w:lang w:val="fr-FR"/>
              </w:rPr>
              <w:t xml:space="preserve">Service mobile </w:t>
            </w:r>
          </w:p>
        </w:tc>
        <w:tc>
          <w:tcPr>
            <w:tcW w:w="2591" w:type="dxa"/>
          </w:tcPr>
          <w:p w14:paraId="73AA7E87" w14:textId="77777777" w:rsidR="003F3DB1" w:rsidRPr="001A17C5" w:rsidRDefault="003F3DB1" w:rsidP="00BF4AB5">
            <w:pPr>
              <w:spacing w:before="0"/>
              <w:rPr>
                <w:lang w:val="fr-FR"/>
              </w:rPr>
            </w:pPr>
            <w:r w:rsidRPr="001A17C5">
              <w:rPr>
                <w:lang w:val="fr-FR"/>
              </w:rPr>
              <w:t>Ooredoo</w:t>
            </w:r>
          </w:p>
        </w:tc>
      </w:tr>
      <w:tr w:rsidR="003F3DB1" w:rsidRPr="00865463" w14:paraId="6C209146" w14:textId="77777777" w:rsidTr="00BF4AB5">
        <w:trPr>
          <w:cantSplit/>
          <w:trHeight w:val="20"/>
          <w:jc w:val="center"/>
        </w:trPr>
        <w:tc>
          <w:tcPr>
            <w:tcW w:w="2388" w:type="dxa"/>
          </w:tcPr>
          <w:p w14:paraId="1338A8D1" w14:textId="77777777" w:rsidR="003F3DB1" w:rsidRPr="001A17C5" w:rsidRDefault="003F3DB1" w:rsidP="00BF4AB5">
            <w:pPr>
              <w:spacing w:before="0"/>
              <w:jc w:val="center"/>
              <w:rPr>
                <w:lang w:val="fr-FR"/>
              </w:rPr>
            </w:pPr>
            <w:r w:rsidRPr="001A17C5">
              <w:rPr>
                <w:lang w:val="fr-FR"/>
              </w:rPr>
              <w:t>79XXXXXX</w:t>
            </w:r>
          </w:p>
        </w:tc>
        <w:tc>
          <w:tcPr>
            <w:tcW w:w="1027" w:type="dxa"/>
          </w:tcPr>
          <w:p w14:paraId="7FB1174A" w14:textId="77777777" w:rsidR="003F3DB1" w:rsidRPr="001A17C5" w:rsidRDefault="003F3DB1" w:rsidP="00BF4AB5">
            <w:pPr>
              <w:spacing w:before="0"/>
              <w:jc w:val="center"/>
              <w:rPr>
                <w:lang w:val="fr-FR"/>
              </w:rPr>
            </w:pPr>
            <w:r w:rsidRPr="001A17C5">
              <w:rPr>
                <w:lang w:val="fr-FR"/>
              </w:rPr>
              <w:t>8</w:t>
            </w:r>
          </w:p>
        </w:tc>
        <w:tc>
          <w:tcPr>
            <w:tcW w:w="990" w:type="dxa"/>
          </w:tcPr>
          <w:p w14:paraId="47D76905" w14:textId="77777777" w:rsidR="003F3DB1" w:rsidRPr="001A17C5" w:rsidRDefault="003F3DB1" w:rsidP="00BF4AB5">
            <w:pPr>
              <w:spacing w:before="0"/>
              <w:jc w:val="center"/>
              <w:rPr>
                <w:lang w:val="fr-FR"/>
              </w:rPr>
            </w:pPr>
            <w:r w:rsidRPr="001A17C5">
              <w:rPr>
                <w:lang w:val="fr-FR"/>
              </w:rPr>
              <w:t>8</w:t>
            </w:r>
          </w:p>
        </w:tc>
        <w:tc>
          <w:tcPr>
            <w:tcW w:w="2643" w:type="dxa"/>
          </w:tcPr>
          <w:p w14:paraId="2DE4B777" w14:textId="77777777" w:rsidR="003F3DB1" w:rsidRPr="001A17C5" w:rsidRDefault="003F3DB1" w:rsidP="00BF4AB5">
            <w:pPr>
              <w:spacing w:before="0"/>
              <w:rPr>
                <w:lang w:val="fr-FR"/>
              </w:rPr>
            </w:pPr>
            <w:r w:rsidRPr="001A17C5">
              <w:rPr>
                <w:lang w:val="fr-FR"/>
              </w:rPr>
              <w:t>Service mobile</w:t>
            </w:r>
          </w:p>
        </w:tc>
        <w:tc>
          <w:tcPr>
            <w:tcW w:w="2591" w:type="dxa"/>
          </w:tcPr>
          <w:p w14:paraId="3A5F111E" w14:textId="77777777" w:rsidR="003F3DB1" w:rsidRPr="001A17C5" w:rsidRDefault="003F3DB1" w:rsidP="00BF4AB5">
            <w:pPr>
              <w:spacing w:before="0"/>
              <w:rPr>
                <w:lang w:val="fr-FR"/>
              </w:rPr>
            </w:pPr>
            <w:r w:rsidRPr="001A17C5">
              <w:rPr>
                <w:lang w:val="fr-FR"/>
              </w:rPr>
              <w:t>Ooredoo</w:t>
            </w:r>
          </w:p>
        </w:tc>
      </w:tr>
      <w:tr w:rsidR="003F3DB1" w:rsidRPr="00865463" w14:paraId="49591F5C" w14:textId="77777777" w:rsidTr="00BF4AB5">
        <w:trPr>
          <w:cantSplit/>
          <w:trHeight w:val="20"/>
          <w:jc w:val="center"/>
        </w:trPr>
        <w:tc>
          <w:tcPr>
            <w:tcW w:w="2388" w:type="dxa"/>
          </w:tcPr>
          <w:p w14:paraId="3872216B" w14:textId="77777777" w:rsidR="003F3DB1" w:rsidRPr="001A17C5" w:rsidRDefault="003F3DB1" w:rsidP="00BF4AB5">
            <w:pPr>
              <w:spacing w:before="0"/>
              <w:jc w:val="center"/>
              <w:rPr>
                <w:lang w:val="fr-FR"/>
              </w:rPr>
            </w:pPr>
            <w:r w:rsidRPr="001A17C5">
              <w:rPr>
                <w:lang w:val="fr-FR"/>
              </w:rPr>
              <w:t>4XXXXXXXXXXX</w:t>
            </w:r>
          </w:p>
        </w:tc>
        <w:tc>
          <w:tcPr>
            <w:tcW w:w="1027" w:type="dxa"/>
          </w:tcPr>
          <w:p w14:paraId="0D78CA6F" w14:textId="77777777" w:rsidR="003F3DB1" w:rsidRPr="001A17C5" w:rsidRDefault="003F3DB1" w:rsidP="00BF4AB5">
            <w:pPr>
              <w:spacing w:before="0"/>
              <w:jc w:val="center"/>
              <w:rPr>
                <w:lang w:val="fr-FR"/>
              </w:rPr>
            </w:pPr>
            <w:r w:rsidRPr="001A17C5">
              <w:rPr>
                <w:lang w:val="fr-FR"/>
              </w:rPr>
              <w:t>12</w:t>
            </w:r>
          </w:p>
        </w:tc>
        <w:tc>
          <w:tcPr>
            <w:tcW w:w="990" w:type="dxa"/>
          </w:tcPr>
          <w:p w14:paraId="6DFABF84" w14:textId="77777777" w:rsidR="003F3DB1" w:rsidRPr="001A17C5" w:rsidRDefault="003F3DB1" w:rsidP="00BF4AB5">
            <w:pPr>
              <w:spacing w:before="0"/>
              <w:jc w:val="center"/>
              <w:rPr>
                <w:lang w:val="fr-FR"/>
              </w:rPr>
            </w:pPr>
            <w:r w:rsidRPr="001A17C5">
              <w:rPr>
                <w:lang w:val="fr-FR"/>
              </w:rPr>
              <w:t>12</w:t>
            </w:r>
          </w:p>
        </w:tc>
        <w:tc>
          <w:tcPr>
            <w:tcW w:w="2643" w:type="dxa"/>
          </w:tcPr>
          <w:p w14:paraId="479217D3" w14:textId="77777777" w:rsidR="003F3DB1" w:rsidRPr="001A17C5" w:rsidRDefault="003F3DB1" w:rsidP="00BF4AB5">
            <w:pPr>
              <w:spacing w:before="0"/>
              <w:rPr>
                <w:lang w:val="fr-FR"/>
              </w:rPr>
            </w:pPr>
            <w:r w:rsidRPr="001A17C5">
              <w:rPr>
                <w:lang w:val="fr-FR"/>
              </w:rPr>
              <w:t>Service IoT</w:t>
            </w:r>
          </w:p>
        </w:tc>
        <w:tc>
          <w:tcPr>
            <w:tcW w:w="2591" w:type="dxa"/>
          </w:tcPr>
          <w:p w14:paraId="4AA8D0A5" w14:textId="77777777" w:rsidR="003F3DB1" w:rsidRPr="001A17C5" w:rsidRDefault="003F3DB1" w:rsidP="00BF4AB5">
            <w:pPr>
              <w:spacing w:before="0"/>
              <w:rPr>
                <w:lang w:val="fr-FR"/>
              </w:rPr>
            </w:pPr>
            <w:r w:rsidRPr="001A17C5">
              <w:rPr>
                <w:lang w:val="fr-FR"/>
              </w:rPr>
              <w:t>Ooredoo/Omantel/Vodafone</w:t>
            </w:r>
          </w:p>
        </w:tc>
      </w:tr>
      <w:tr w:rsidR="003F3DB1" w:rsidRPr="00865463" w14:paraId="5098C81C" w14:textId="77777777" w:rsidTr="00BF4AB5">
        <w:trPr>
          <w:cantSplit/>
          <w:trHeight w:val="20"/>
          <w:jc w:val="center"/>
        </w:trPr>
        <w:tc>
          <w:tcPr>
            <w:tcW w:w="2388" w:type="dxa"/>
          </w:tcPr>
          <w:p w14:paraId="7B14E8F4" w14:textId="77777777" w:rsidR="003F3DB1" w:rsidRPr="001A17C5" w:rsidRDefault="003F3DB1" w:rsidP="00BF4AB5">
            <w:pPr>
              <w:spacing w:before="0"/>
              <w:jc w:val="center"/>
              <w:rPr>
                <w:lang w:val="fr-FR"/>
              </w:rPr>
            </w:pPr>
            <w:r w:rsidRPr="001A17C5">
              <w:rPr>
                <w:lang w:val="fr-FR"/>
              </w:rPr>
              <w:t>21XXXXXX</w:t>
            </w:r>
          </w:p>
        </w:tc>
        <w:tc>
          <w:tcPr>
            <w:tcW w:w="1027" w:type="dxa"/>
          </w:tcPr>
          <w:p w14:paraId="6C39E55B" w14:textId="77777777" w:rsidR="003F3DB1" w:rsidRPr="001A17C5" w:rsidRDefault="003F3DB1" w:rsidP="00BF4AB5">
            <w:pPr>
              <w:spacing w:before="0"/>
              <w:jc w:val="center"/>
              <w:rPr>
                <w:lang w:val="fr-FR"/>
              </w:rPr>
            </w:pPr>
            <w:r w:rsidRPr="001A17C5">
              <w:rPr>
                <w:lang w:val="fr-FR"/>
              </w:rPr>
              <w:t>8</w:t>
            </w:r>
          </w:p>
        </w:tc>
        <w:tc>
          <w:tcPr>
            <w:tcW w:w="990" w:type="dxa"/>
          </w:tcPr>
          <w:p w14:paraId="0420B2B2" w14:textId="77777777" w:rsidR="003F3DB1" w:rsidRPr="001A17C5" w:rsidRDefault="003F3DB1" w:rsidP="00BF4AB5">
            <w:pPr>
              <w:spacing w:before="0"/>
              <w:jc w:val="center"/>
              <w:rPr>
                <w:lang w:val="fr-FR"/>
              </w:rPr>
            </w:pPr>
            <w:r w:rsidRPr="001A17C5">
              <w:rPr>
                <w:lang w:val="fr-FR"/>
              </w:rPr>
              <w:t>8</w:t>
            </w:r>
          </w:p>
        </w:tc>
        <w:tc>
          <w:tcPr>
            <w:tcW w:w="2643" w:type="dxa"/>
          </w:tcPr>
          <w:p w14:paraId="75741A06" w14:textId="77777777" w:rsidR="003F3DB1" w:rsidRPr="001A17C5" w:rsidRDefault="003F3DB1" w:rsidP="00BF4AB5">
            <w:pPr>
              <w:spacing w:before="0"/>
              <w:rPr>
                <w:lang w:val="fr-FR"/>
              </w:rPr>
            </w:pPr>
            <w:r w:rsidRPr="001A17C5">
              <w:rPr>
                <w:lang w:val="fr-FR"/>
              </w:rPr>
              <w:t>Service fixe</w:t>
            </w:r>
          </w:p>
        </w:tc>
        <w:tc>
          <w:tcPr>
            <w:tcW w:w="2591" w:type="dxa"/>
          </w:tcPr>
          <w:p w14:paraId="02173D56" w14:textId="77777777" w:rsidR="003F3DB1" w:rsidRPr="001A17C5" w:rsidRDefault="003F3DB1" w:rsidP="00BF4AB5">
            <w:pPr>
              <w:spacing w:before="0"/>
              <w:rPr>
                <w:lang w:val="fr-FR"/>
              </w:rPr>
            </w:pPr>
            <w:r w:rsidRPr="001A17C5">
              <w:rPr>
                <w:lang w:val="fr-FR"/>
              </w:rPr>
              <w:t>Ooredoo/Omantel/Awasr</w:t>
            </w:r>
          </w:p>
        </w:tc>
      </w:tr>
      <w:tr w:rsidR="003F3DB1" w:rsidRPr="00865463" w14:paraId="2D1198CC" w14:textId="77777777" w:rsidTr="00BF4AB5">
        <w:trPr>
          <w:cantSplit/>
          <w:trHeight w:val="20"/>
          <w:jc w:val="center"/>
        </w:trPr>
        <w:tc>
          <w:tcPr>
            <w:tcW w:w="2388" w:type="dxa"/>
          </w:tcPr>
          <w:p w14:paraId="1041B909" w14:textId="77777777" w:rsidR="003F3DB1" w:rsidRPr="001A17C5" w:rsidRDefault="003F3DB1" w:rsidP="00BF4AB5">
            <w:pPr>
              <w:spacing w:before="0"/>
              <w:jc w:val="center"/>
              <w:rPr>
                <w:lang w:val="fr-FR"/>
              </w:rPr>
            </w:pPr>
            <w:r w:rsidRPr="001A17C5">
              <w:rPr>
                <w:lang w:val="fr-FR"/>
              </w:rPr>
              <w:t>22XXXXXX</w:t>
            </w:r>
          </w:p>
        </w:tc>
        <w:tc>
          <w:tcPr>
            <w:tcW w:w="1027" w:type="dxa"/>
          </w:tcPr>
          <w:p w14:paraId="4464571A" w14:textId="77777777" w:rsidR="003F3DB1" w:rsidRPr="001A17C5" w:rsidRDefault="003F3DB1" w:rsidP="00BF4AB5">
            <w:pPr>
              <w:spacing w:before="0"/>
              <w:jc w:val="center"/>
              <w:rPr>
                <w:lang w:val="fr-FR"/>
              </w:rPr>
            </w:pPr>
            <w:r w:rsidRPr="001A17C5">
              <w:rPr>
                <w:lang w:val="fr-FR"/>
              </w:rPr>
              <w:t>8</w:t>
            </w:r>
          </w:p>
        </w:tc>
        <w:tc>
          <w:tcPr>
            <w:tcW w:w="990" w:type="dxa"/>
          </w:tcPr>
          <w:p w14:paraId="586E4933" w14:textId="77777777" w:rsidR="003F3DB1" w:rsidRPr="001A17C5" w:rsidRDefault="003F3DB1" w:rsidP="00BF4AB5">
            <w:pPr>
              <w:spacing w:before="0"/>
              <w:jc w:val="center"/>
              <w:rPr>
                <w:lang w:val="fr-FR"/>
              </w:rPr>
            </w:pPr>
            <w:r w:rsidRPr="001A17C5">
              <w:rPr>
                <w:lang w:val="fr-FR"/>
              </w:rPr>
              <w:t>8</w:t>
            </w:r>
          </w:p>
        </w:tc>
        <w:tc>
          <w:tcPr>
            <w:tcW w:w="2643" w:type="dxa"/>
          </w:tcPr>
          <w:p w14:paraId="19FB11AE" w14:textId="77777777" w:rsidR="003F3DB1" w:rsidRPr="001A17C5" w:rsidRDefault="003F3DB1" w:rsidP="00BF4AB5">
            <w:pPr>
              <w:spacing w:before="0"/>
              <w:jc w:val="left"/>
              <w:rPr>
                <w:lang w:val="fr-FR"/>
              </w:rPr>
            </w:pPr>
            <w:r w:rsidRPr="001A17C5">
              <w:rPr>
                <w:lang w:val="fr-FR"/>
              </w:rPr>
              <w:t>Service fixe</w:t>
            </w:r>
          </w:p>
        </w:tc>
        <w:tc>
          <w:tcPr>
            <w:tcW w:w="2591" w:type="dxa"/>
          </w:tcPr>
          <w:p w14:paraId="4FE2061E" w14:textId="77777777" w:rsidR="003F3DB1" w:rsidRPr="001A17C5" w:rsidRDefault="003F3DB1" w:rsidP="00BF4AB5">
            <w:pPr>
              <w:spacing w:before="0"/>
              <w:rPr>
                <w:lang w:val="fr-FR"/>
              </w:rPr>
            </w:pPr>
            <w:r w:rsidRPr="001A17C5">
              <w:rPr>
                <w:lang w:val="fr-FR"/>
              </w:rPr>
              <w:t>Ooredoo/Omantel/Awasr</w:t>
            </w:r>
          </w:p>
        </w:tc>
      </w:tr>
      <w:tr w:rsidR="003F3DB1" w:rsidRPr="00865463" w14:paraId="4ABCA5ED" w14:textId="77777777" w:rsidTr="00BF4AB5">
        <w:trPr>
          <w:cantSplit/>
          <w:trHeight w:val="20"/>
          <w:jc w:val="center"/>
        </w:trPr>
        <w:tc>
          <w:tcPr>
            <w:tcW w:w="2388" w:type="dxa"/>
          </w:tcPr>
          <w:p w14:paraId="171F932B" w14:textId="77777777" w:rsidR="003F3DB1" w:rsidRPr="001A17C5" w:rsidRDefault="003F3DB1" w:rsidP="00BF4AB5">
            <w:pPr>
              <w:spacing w:before="0"/>
              <w:jc w:val="center"/>
              <w:rPr>
                <w:lang w:val="fr-FR"/>
              </w:rPr>
            </w:pPr>
            <w:r w:rsidRPr="001A17C5">
              <w:rPr>
                <w:lang w:val="fr-FR"/>
              </w:rPr>
              <w:t>23XXXXXX</w:t>
            </w:r>
          </w:p>
        </w:tc>
        <w:tc>
          <w:tcPr>
            <w:tcW w:w="1027" w:type="dxa"/>
          </w:tcPr>
          <w:p w14:paraId="315D8FEB" w14:textId="77777777" w:rsidR="003F3DB1" w:rsidRPr="001A17C5" w:rsidRDefault="003F3DB1" w:rsidP="00BF4AB5">
            <w:pPr>
              <w:spacing w:before="0"/>
              <w:jc w:val="center"/>
              <w:rPr>
                <w:lang w:val="fr-FR"/>
              </w:rPr>
            </w:pPr>
            <w:r w:rsidRPr="001A17C5">
              <w:rPr>
                <w:lang w:val="fr-FR"/>
              </w:rPr>
              <w:t>8</w:t>
            </w:r>
          </w:p>
        </w:tc>
        <w:tc>
          <w:tcPr>
            <w:tcW w:w="990" w:type="dxa"/>
          </w:tcPr>
          <w:p w14:paraId="6D670628" w14:textId="77777777" w:rsidR="003F3DB1" w:rsidRPr="001A17C5" w:rsidRDefault="003F3DB1" w:rsidP="00BF4AB5">
            <w:pPr>
              <w:spacing w:before="0"/>
              <w:jc w:val="center"/>
              <w:rPr>
                <w:lang w:val="fr-FR"/>
              </w:rPr>
            </w:pPr>
            <w:r w:rsidRPr="001A17C5">
              <w:rPr>
                <w:lang w:val="fr-FR"/>
              </w:rPr>
              <w:t>8</w:t>
            </w:r>
          </w:p>
        </w:tc>
        <w:tc>
          <w:tcPr>
            <w:tcW w:w="2643" w:type="dxa"/>
          </w:tcPr>
          <w:p w14:paraId="246419EE" w14:textId="77777777" w:rsidR="003F3DB1" w:rsidRPr="001A17C5" w:rsidRDefault="003F3DB1" w:rsidP="00BF4AB5">
            <w:pPr>
              <w:spacing w:before="0"/>
              <w:jc w:val="left"/>
              <w:rPr>
                <w:lang w:val="fr-FR"/>
              </w:rPr>
            </w:pPr>
            <w:r w:rsidRPr="001A17C5">
              <w:rPr>
                <w:lang w:val="fr-FR"/>
              </w:rPr>
              <w:t>Service fixe – il n'y a actuellement qu'un seul opérateur fixe (Omantel)</w:t>
            </w:r>
          </w:p>
        </w:tc>
        <w:tc>
          <w:tcPr>
            <w:tcW w:w="2591" w:type="dxa"/>
          </w:tcPr>
          <w:p w14:paraId="2F437A6E" w14:textId="77777777" w:rsidR="003F3DB1" w:rsidRPr="001A17C5" w:rsidRDefault="003F3DB1" w:rsidP="00BF4AB5">
            <w:pPr>
              <w:spacing w:before="0"/>
              <w:rPr>
                <w:lang w:val="fr-FR"/>
              </w:rPr>
            </w:pPr>
            <w:r w:rsidRPr="001A17C5">
              <w:rPr>
                <w:lang w:val="fr-FR"/>
              </w:rPr>
              <w:t>Dhofar &amp; Al Wusta</w:t>
            </w:r>
          </w:p>
        </w:tc>
      </w:tr>
      <w:tr w:rsidR="003F3DB1" w:rsidRPr="00865463" w14:paraId="4510377B" w14:textId="77777777" w:rsidTr="00BF4AB5">
        <w:trPr>
          <w:cantSplit/>
          <w:trHeight w:val="20"/>
          <w:jc w:val="center"/>
        </w:trPr>
        <w:tc>
          <w:tcPr>
            <w:tcW w:w="2388" w:type="dxa"/>
          </w:tcPr>
          <w:p w14:paraId="42365861" w14:textId="77777777" w:rsidR="003F3DB1" w:rsidRPr="001A17C5" w:rsidRDefault="003F3DB1" w:rsidP="00BF4AB5">
            <w:pPr>
              <w:spacing w:before="0"/>
              <w:jc w:val="center"/>
              <w:rPr>
                <w:lang w:val="fr-FR"/>
              </w:rPr>
            </w:pPr>
            <w:r w:rsidRPr="001A17C5">
              <w:rPr>
                <w:lang w:val="fr-FR"/>
              </w:rPr>
              <w:t>24XXXXXX</w:t>
            </w:r>
          </w:p>
        </w:tc>
        <w:tc>
          <w:tcPr>
            <w:tcW w:w="1027" w:type="dxa"/>
          </w:tcPr>
          <w:p w14:paraId="39E94E91" w14:textId="77777777" w:rsidR="003F3DB1" w:rsidRPr="001A17C5" w:rsidRDefault="003F3DB1" w:rsidP="00BF4AB5">
            <w:pPr>
              <w:spacing w:before="0"/>
              <w:jc w:val="center"/>
              <w:rPr>
                <w:lang w:val="fr-FR"/>
              </w:rPr>
            </w:pPr>
            <w:r w:rsidRPr="001A17C5">
              <w:rPr>
                <w:lang w:val="fr-FR"/>
              </w:rPr>
              <w:t>8</w:t>
            </w:r>
          </w:p>
        </w:tc>
        <w:tc>
          <w:tcPr>
            <w:tcW w:w="990" w:type="dxa"/>
          </w:tcPr>
          <w:p w14:paraId="4677D589" w14:textId="77777777" w:rsidR="003F3DB1" w:rsidRPr="001A17C5" w:rsidRDefault="003F3DB1" w:rsidP="00BF4AB5">
            <w:pPr>
              <w:spacing w:before="0"/>
              <w:jc w:val="center"/>
              <w:rPr>
                <w:lang w:val="fr-FR"/>
              </w:rPr>
            </w:pPr>
            <w:r w:rsidRPr="001A17C5">
              <w:rPr>
                <w:lang w:val="fr-FR"/>
              </w:rPr>
              <w:t>8</w:t>
            </w:r>
          </w:p>
        </w:tc>
        <w:tc>
          <w:tcPr>
            <w:tcW w:w="2643" w:type="dxa"/>
          </w:tcPr>
          <w:p w14:paraId="7E47BFD5" w14:textId="77777777" w:rsidR="003F3DB1" w:rsidRPr="001A17C5" w:rsidRDefault="003F3DB1" w:rsidP="00BF4AB5">
            <w:pPr>
              <w:spacing w:before="0"/>
              <w:jc w:val="left"/>
              <w:rPr>
                <w:lang w:val="fr-FR"/>
              </w:rPr>
            </w:pPr>
            <w:r w:rsidRPr="001A17C5">
              <w:rPr>
                <w:lang w:val="fr-FR"/>
              </w:rPr>
              <w:t>Service fixe – il n'y a actuellement qu'un seul opérateur fixe (Omantel)</w:t>
            </w:r>
          </w:p>
        </w:tc>
        <w:tc>
          <w:tcPr>
            <w:tcW w:w="2591" w:type="dxa"/>
          </w:tcPr>
          <w:p w14:paraId="21975122" w14:textId="77777777" w:rsidR="003F3DB1" w:rsidRPr="001A17C5" w:rsidRDefault="003F3DB1" w:rsidP="00BF4AB5">
            <w:pPr>
              <w:spacing w:before="0"/>
              <w:jc w:val="left"/>
              <w:rPr>
                <w:lang w:val="fr-FR"/>
              </w:rPr>
            </w:pPr>
            <w:r w:rsidRPr="001A17C5">
              <w:rPr>
                <w:lang w:val="fr-FR"/>
              </w:rPr>
              <w:t>Muscat</w:t>
            </w:r>
          </w:p>
        </w:tc>
      </w:tr>
      <w:tr w:rsidR="003F3DB1" w:rsidRPr="00865463" w14:paraId="6743522B" w14:textId="77777777" w:rsidTr="00BF4AB5">
        <w:trPr>
          <w:cantSplit/>
          <w:trHeight w:val="20"/>
          <w:jc w:val="center"/>
        </w:trPr>
        <w:tc>
          <w:tcPr>
            <w:tcW w:w="2388" w:type="dxa"/>
          </w:tcPr>
          <w:p w14:paraId="1A2D3105" w14:textId="77777777" w:rsidR="003F3DB1" w:rsidRPr="001A17C5" w:rsidRDefault="003F3DB1" w:rsidP="00BF4AB5">
            <w:pPr>
              <w:spacing w:before="0"/>
              <w:jc w:val="center"/>
              <w:rPr>
                <w:lang w:val="fr-FR"/>
              </w:rPr>
            </w:pPr>
            <w:r w:rsidRPr="001A17C5">
              <w:rPr>
                <w:lang w:val="fr-FR"/>
              </w:rPr>
              <w:t>25XXXXXX</w:t>
            </w:r>
          </w:p>
        </w:tc>
        <w:tc>
          <w:tcPr>
            <w:tcW w:w="1027" w:type="dxa"/>
          </w:tcPr>
          <w:p w14:paraId="52BE3D4B" w14:textId="77777777" w:rsidR="003F3DB1" w:rsidRPr="001A17C5" w:rsidRDefault="003F3DB1" w:rsidP="00BF4AB5">
            <w:pPr>
              <w:spacing w:before="0"/>
              <w:jc w:val="center"/>
              <w:rPr>
                <w:lang w:val="fr-FR"/>
              </w:rPr>
            </w:pPr>
            <w:r w:rsidRPr="001A17C5">
              <w:rPr>
                <w:lang w:val="fr-FR"/>
              </w:rPr>
              <w:t>8</w:t>
            </w:r>
          </w:p>
        </w:tc>
        <w:tc>
          <w:tcPr>
            <w:tcW w:w="990" w:type="dxa"/>
          </w:tcPr>
          <w:p w14:paraId="67425417" w14:textId="77777777" w:rsidR="003F3DB1" w:rsidRPr="001A17C5" w:rsidRDefault="003F3DB1" w:rsidP="00BF4AB5">
            <w:pPr>
              <w:spacing w:before="0"/>
              <w:jc w:val="center"/>
              <w:rPr>
                <w:lang w:val="fr-FR"/>
              </w:rPr>
            </w:pPr>
            <w:r w:rsidRPr="001A17C5">
              <w:rPr>
                <w:lang w:val="fr-FR"/>
              </w:rPr>
              <w:t>8</w:t>
            </w:r>
          </w:p>
        </w:tc>
        <w:tc>
          <w:tcPr>
            <w:tcW w:w="2643" w:type="dxa"/>
          </w:tcPr>
          <w:p w14:paraId="76A0DB22" w14:textId="77777777" w:rsidR="003F3DB1" w:rsidRPr="001A17C5" w:rsidRDefault="003F3DB1" w:rsidP="00BF4AB5">
            <w:pPr>
              <w:spacing w:before="0"/>
              <w:jc w:val="left"/>
              <w:rPr>
                <w:lang w:val="fr-FR"/>
              </w:rPr>
            </w:pPr>
            <w:r w:rsidRPr="001A17C5">
              <w:rPr>
                <w:lang w:val="fr-FR"/>
              </w:rPr>
              <w:t>Service fixe – il n'y a actuellement qu'un seul opérateur fixe (Omantel)</w:t>
            </w:r>
          </w:p>
        </w:tc>
        <w:tc>
          <w:tcPr>
            <w:tcW w:w="2591" w:type="dxa"/>
          </w:tcPr>
          <w:p w14:paraId="14038CF5" w14:textId="77777777" w:rsidR="003F3DB1" w:rsidRPr="001A17C5" w:rsidRDefault="003F3DB1" w:rsidP="00BF4AB5">
            <w:pPr>
              <w:spacing w:before="0"/>
              <w:jc w:val="left"/>
              <w:rPr>
                <w:lang w:val="fr-FR"/>
              </w:rPr>
            </w:pPr>
            <w:r w:rsidRPr="001A17C5">
              <w:rPr>
                <w:lang w:val="fr-FR"/>
              </w:rPr>
              <w:t>A’Dakhliyah, Al Sharqiya &amp; A’Dhahira</w:t>
            </w:r>
          </w:p>
        </w:tc>
      </w:tr>
      <w:tr w:rsidR="003F3DB1" w:rsidRPr="00865463" w14:paraId="0D34F25B" w14:textId="77777777" w:rsidTr="00BF4AB5">
        <w:trPr>
          <w:cantSplit/>
          <w:trHeight w:val="20"/>
          <w:jc w:val="center"/>
        </w:trPr>
        <w:tc>
          <w:tcPr>
            <w:tcW w:w="2388" w:type="dxa"/>
          </w:tcPr>
          <w:p w14:paraId="1CB41A2F" w14:textId="77777777" w:rsidR="003F3DB1" w:rsidRPr="001A17C5" w:rsidRDefault="003F3DB1" w:rsidP="00BF4AB5">
            <w:pPr>
              <w:spacing w:before="0"/>
              <w:jc w:val="center"/>
              <w:rPr>
                <w:lang w:val="fr-FR"/>
              </w:rPr>
            </w:pPr>
            <w:r w:rsidRPr="001A17C5">
              <w:rPr>
                <w:lang w:val="fr-FR"/>
              </w:rPr>
              <w:t>26XXXXXX</w:t>
            </w:r>
          </w:p>
        </w:tc>
        <w:tc>
          <w:tcPr>
            <w:tcW w:w="1027" w:type="dxa"/>
          </w:tcPr>
          <w:p w14:paraId="445D3964" w14:textId="77777777" w:rsidR="003F3DB1" w:rsidRPr="001A17C5" w:rsidRDefault="003F3DB1" w:rsidP="00BF4AB5">
            <w:pPr>
              <w:spacing w:before="0"/>
              <w:jc w:val="center"/>
              <w:rPr>
                <w:lang w:val="fr-FR"/>
              </w:rPr>
            </w:pPr>
            <w:r w:rsidRPr="001A17C5">
              <w:rPr>
                <w:lang w:val="fr-FR"/>
              </w:rPr>
              <w:t>8</w:t>
            </w:r>
          </w:p>
        </w:tc>
        <w:tc>
          <w:tcPr>
            <w:tcW w:w="990" w:type="dxa"/>
          </w:tcPr>
          <w:p w14:paraId="476F93A2" w14:textId="77777777" w:rsidR="003F3DB1" w:rsidRPr="001A17C5" w:rsidRDefault="003F3DB1" w:rsidP="00BF4AB5">
            <w:pPr>
              <w:spacing w:before="0"/>
              <w:jc w:val="center"/>
              <w:rPr>
                <w:lang w:val="fr-FR"/>
              </w:rPr>
            </w:pPr>
            <w:r w:rsidRPr="001A17C5">
              <w:rPr>
                <w:lang w:val="fr-FR"/>
              </w:rPr>
              <w:t>8</w:t>
            </w:r>
          </w:p>
        </w:tc>
        <w:tc>
          <w:tcPr>
            <w:tcW w:w="2643" w:type="dxa"/>
          </w:tcPr>
          <w:p w14:paraId="1E7F93AE" w14:textId="77777777" w:rsidR="003F3DB1" w:rsidRPr="001A17C5" w:rsidRDefault="003F3DB1" w:rsidP="00BF4AB5">
            <w:pPr>
              <w:spacing w:before="0"/>
              <w:jc w:val="left"/>
              <w:rPr>
                <w:lang w:val="fr-FR"/>
              </w:rPr>
            </w:pPr>
            <w:r w:rsidRPr="001A17C5">
              <w:rPr>
                <w:lang w:val="fr-FR"/>
              </w:rPr>
              <w:t>Service fixe – il n'y a actuellement qu'un seul opérateur fixe (Omantel)</w:t>
            </w:r>
          </w:p>
        </w:tc>
        <w:tc>
          <w:tcPr>
            <w:tcW w:w="2591" w:type="dxa"/>
          </w:tcPr>
          <w:p w14:paraId="1F514E48" w14:textId="77777777" w:rsidR="003F3DB1" w:rsidRPr="001A17C5" w:rsidRDefault="003F3DB1" w:rsidP="00BF4AB5">
            <w:pPr>
              <w:spacing w:before="0"/>
              <w:jc w:val="left"/>
              <w:rPr>
                <w:lang w:val="fr-FR"/>
              </w:rPr>
            </w:pPr>
            <w:r w:rsidRPr="001A17C5">
              <w:rPr>
                <w:lang w:val="fr-FR"/>
              </w:rPr>
              <w:t>Al Batinah &amp; Musandam</w:t>
            </w:r>
          </w:p>
        </w:tc>
      </w:tr>
    </w:tbl>
    <w:p w14:paraId="43424A80" w14:textId="77777777" w:rsidR="003F3DB1" w:rsidRDefault="003F3DB1" w:rsidP="003F3DB1">
      <w:pPr>
        <w:rPr>
          <w:lang w:val="fr-FR"/>
        </w:rPr>
      </w:pPr>
    </w:p>
    <w:p w14:paraId="6130E83D" w14:textId="77777777" w:rsidR="003F3DB1" w:rsidRDefault="003F3DB1" w:rsidP="003F3DB1">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lang w:val="fr-FR"/>
        </w:rPr>
      </w:pPr>
      <w:r>
        <w:rPr>
          <w:lang w:val="fr-FR"/>
        </w:rPr>
        <w:br w:type="page"/>
      </w:r>
    </w:p>
    <w:p w14:paraId="2C4A60E6" w14:textId="77777777" w:rsidR="003F3DB1" w:rsidRPr="002D1C75" w:rsidRDefault="003F3DB1" w:rsidP="003F3DB1">
      <w:pPr>
        <w:rPr>
          <w:lang w:val="fr-FR"/>
        </w:rPr>
      </w:pPr>
      <w:r w:rsidRPr="002D1C75">
        <w:rPr>
          <w:lang w:val="fr-FR"/>
        </w:rPr>
        <w:lastRenderedPageBreak/>
        <w:t>Contact:</w:t>
      </w:r>
    </w:p>
    <w:p w14:paraId="3C74313F" w14:textId="77777777" w:rsidR="003F3DB1" w:rsidRPr="002D1C75" w:rsidRDefault="003F3DB1" w:rsidP="003F3DB1">
      <w:pPr>
        <w:ind w:left="567"/>
        <w:jc w:val="left"/>
        <w:rPr>
          <w:lang w:val="fr-FR"/>
        </w:rPr>
      </w:pPr>
      <w:r w:rsidRPr="002D1C75">
        <w:rPr>
          <w:lang w:val="fr-FR"/>
        </w:rPr>
        <w:t>M. Omar ALQatabi</w:t>
      </w:r>
    </w:p>
    <w:p w14:paraId="5092019F" w14:textId="77777777" w:rsidR="003F3DB1" w:rsidRDefault="003F3DB1" w:rsidP="003F3DB1">
      <w:pPr>
        <w:tabs>
          <w:tab w:val="clear" w:pos="1276"/>
          <w:tab w:val="clear" w:pos="1843"/>
          <w:tab w:val="left" w:pos="1701"/>
        </w:tabs>
        <w:overflowPunct/>
        <w:autoSpaceDE/>
        <w:autoSpaceDN/>
        <w:adjustRightInd/>
        <w:spacing w:before="0"/>
        <w:ind w:left="567"/>
        <w:jc w:val="left"/>
        <w:textAlignment w:val="auto"/>
        <w:rPr>
          <w:lang w:val="fr-FR"/>
        </w:rPr>
      </w:pPr>
      <w:r w:rsidRPr="00717088">
        <w:rPr>
          <w:lang w:val="fr-FR"/>
        </w:rPr>
        <w:t>Vice-Président</w:t>
      </w:r>
      <w:r w:rsidRPr="002D1C75">
        <w:rPr>
          <w:lang w:val="fr-FR"/>
        </w:rPr>
        <w:t xml:space="preserve"> – Secteur des télécommunications</w:t>
      </w:r>
      <w:r w:rsidRPr="002D1C75">
        <w:rPr>
          <w:lang w:val="fr-FR"/>
        </w:rPr>
        <w:br/>
      </w:r>
      <w:r w:rsidRPr="002D1C75">
        <w:rPr>
          <w:rFonts w:cs="Arial"/>
          <w:lang w:val="fr-FR"/>
        </w:rPr>
        <w:t>Oman</w:t>
      </w:r>
      <w:r w:rsidRPr="002D1C75">
        <w:rPr>
          <w:lang w:val="fr-FR"/>
        </w:rPr>
        <w:t xml:space="preserve"> Telecommunications Regulatory Authority (TRA)</w:t>
      </w:r>
      <w:r w:rsidRPr="002D1C75">
        <w:rPr>
          <w:lang w:val="fr-FR"/>
        </w:rPr>
        <w:br/>
        <w:t>P.O. Box 579</w:t>
      </w:r>
      <w:r w:rsidRPr="002D1C75">
        <w:rPr>
          <w:lang w:val="fr-FR"/>
        </w:rPr>
        <w:br/>
        <w:t>RUWI, 112</w:t>
      </w:r>
      <w:r w:rsidRPr="002D1C75">
        <w:rPr>
          <w:lang w:val="fr-FR"/>
        </w:rPr>
        <w:br/>
        <w:t>Sultanat d'Oman</w:t>
      </w:r>
      <w:r w:rsidRPr="002D1C75">
        <w:rPr>
          <w:lang w:val="fr-FR"/>
        </w:rPr>
        <w:br/>
        <w:t>Tél.:</w:t>
      </w:r>
      <w:r w:rsidRPr="002D1C75">
        <w:rPr>
          <w:lang w:val="fr-FR"/>
        </w:rPr>
        <w:tab/>
      </w:r>
      <w:r w:rsidRPr="002D1C75">
        <w:rPr>
          <w:rFonts w:cs="Arial"/>
          <w:lang w:val="fr-FR"/>
        </w:rPr>
        <w:t>+968 24222163</w:t>
      </w:r>
      <w:r w:rsidRPr="002D1C75">
        <w:rPr>
          <w:lang w:val="fr-FR"/>
        </w:rPr>
        <w:br/>
      </w:r>
      <w:r>
        <w:rPr>
          <w:lang w:val="fr-FR"/>
        </w:rPr>
        <w:t>Télécopie</w:t>
      </w:r>
      <w:r w:rsidRPr="002D1C75">
        <w:rPr>
          <w:lang w:val="fr-FR"/>
        </w:rPr>
        <w:t xml:space="preserve">: </w:t>
      </w:r>
      <w:r>
        <w:rPr>
          <w:lang w:val="fr-FR"/>
        </w:rPr>
        <w:tab/>
      </w:r>
      <w:r w:rsidRPr="002D1C75">
        <w:rPr>
          <w:lang w:val="fr-FR"/>
        </w:rPr>
        <w:t>+968 24222081</w:t>
      </w:r>
      <w:r w:rsidRPr="002D1C75">
        <w:rPr>
          <w:lang w:val="fr-FR"/>
        </w:rPr>
        <w:br/>
      </w:r>
      <w:r>
        <w:rPr>
          <w:lang w:val="fr-FR"/>
        </w:rPr>
        <w:t>E-mail</w:t>
      </w:r>
      <w:r w:rsidRPr="002D1C75">
        <w:rPr>
          <w:lang w:val="fr-FR"/>
        </w:rPr>
        <w:t>:</w:t>
      </w:r>
      <w:r w:rsidRPr="002D1C75">
        <w:rPr>
          <w:lang w:val="fr-FR"/>
        </w:rPr>
        <w:tab/>
      </w:r>
      <w:r w:rsidRPr="001A17C5">
        <w:rPr>
          <w:lang w:val="fr-FR"/>
        </w:rPr>
        <w:t>ir@tra.gov.om</w:t>
      </w:r>
      <w:r w:rsidRPr="002D1C75">
        <w:rPr>
          <w:lang w:val="fr-FR"/>
        </w:rPr>
        <w:br/>
        <w:t>URL:</w:t>
      </w:r>
      <w:r w:rsidRPr="002D1C75">
        <w:rPr>
          <w:lang w:val="fr-FR"/>
        </w:rPr>
        <w:tab/>
      </w:r>
      <w:r w:rsidRPr="001A17C5">
        <w:rPr>
          <w:lang w:val="fr-FR"/>
        </w:rPr>
        <w:t>www.tra.gov.om</w:t>
      </w:r>
    </w:p>
    <w:p w14:paraId="0C551266" w14:textId="77777777" w:rsidR="003F3DB1" w:rsidRPr="001A17C5" w:rsidRDefault="003F3DB1" w:rsidP="003F3DB1">
      <w:pPr>
        <w:pStyle w:val="Reasons"/>
        <w:rPr>
          <w:lang w:val="fr-FR"/>
        </w:rPr>
      </w:pPr>
    </w:p>
    <w:p w14:paraId="5D420020" w14:textId="77777777" w:rsidR="00905E93" w:rsidRDefault="00905E93" w:rsidP="00905E93">
      <w:pPr>
        <w:rPr>
          <w:lang w:val="fr-FR"/>
        </w:rPr>
      </w:pPr>
    </w:p>
    <w:p w14:paraId="11AF146C" w14:textId="77777777" w:rsidR="00905E93" w:rsidRPr="00203527" w:rsidRDefault="00905E93" w:rsidP="00905E93">
      <w:pPr>
        <w:rPr>
          <w:lang w:val="fr-FR"/>
        </w:rPr>
      </w:pPr>
    </w:p>
    <w:p w14:paraId="6B91DD39" w14:textId="5E6C5808" w:rsidR="00B76439" w:rsidRPr="00203527" w:rsidRDefault="00B76439" w:rsidP="00B76439">
      <w:pPr>
        <w:rPr>
          <w:lang w:val="fr-FR"/>
        </w:rPr>
      </w:pPr>
      <w:r w:rsidRPr="00203527">
        <w:rPr>
          <w:lang w:val="fr-FR"/>
        </w:rPr>
        <w:br w:type="page"/>
      </w:r>
    </w:p>
    <w:p w14:paraId="6D02AAF3" w14:textId="0C2F91FF" w:rsidR="003F234D" w:rsidRPr="006F5B3B" w:rsidRDefault="003F234D" w:rsidP="003F234D">
      <w:pPr>
        <w:pStyle w:val="Heading20"/>
      </w:pPr>
      <w:bookmarkStart w:id="550" w:name="_Toc417551684"/>
      <w:bookmarkStart w:id="551" w:name="_Toc418172334"/>
      <w:bookmarkStart w:id="552" w:name="_Toc418590416"/>
      <w:bookmarkStart w:id="553" w:name="_Toc421025977"/>
      <w:bookmarkStart w:id="554" w:name="_Toc422401214"/>
      <w:bookmarkStart w:id="555" w:name="_Toc423525459"/>
      <w:bookmarkStart w:id="556" w:name="_Toc424821420"/>
      <w:bookmarkStart w:id="557" w:name="_Toc428366209"/>
      <w:bookmarkStart w:id="558" w:name="_Toc429043969"/>
      <w:bookmarkStart w:id="559" w:name="_Toc430351629"/>
      <w:bookmarkStart w:id="560" w:name="_Toc435101744"/>
      <w:bookmarkStart w:id="561" w:name="_Toc436994431"/>
      <w:bookmarkStart w:id="562" w:name="_Toc437951348"/>
      <w:bookmarkStart w:id="563" w:name="_Toc439770098"/>
      <w:bookmarkStart w:id="564" w:name="_Toc442697183"/>
      <w:bookmarkStart w:id="565" w:name="_Toc443314403"/>
      <w:bookmarkStart w:id="566" w:name="_Toc451159962"/>
      <w:bookmarkStart w:id="567" w:name="_Toc452042297"/>
      <w:bookmarkStart w:id="568" w:name="_Toc453246397"/>
      <w:bookmarkStart w:id="569" w:name="_Toc455568929"/>
      <w:bookmarkStart w:id="570" w:name="_Toc458763347"/>
      <w:bookmarkStart w:id="571" w:name="_Toc461613929"/>
      <w:bookmarkStart w:id="572" w:name="_Toc464028571"/>
      <w:bookmarkStart w:id="573" w:name="_Toc466292736"/>
      <w:bookmarkStart w:id="574" w:name="_Toc467229228"/>
      <w:bookmarkStart w:id="575" w:name="_Toc468199537"/>
      <w:bookmarkStart w:id="576" w:name="_Toc469058093"/>
      <w:bookmarkStart w:id="577" w:name="_Toc472413666"/>
      <w:bookmarkStart w:id="578" w:name="_Toc473107267"/>
      <w:bookmarkStart w:id="579" w:name="_Toc474850439"/>
      <w:bookmarkStart w:id="580" w:name="_Toc476061821"/>
      <w:bookmarkStart w:id="581" w:name="_Toc477355879"/>
      <w:bookmarkStart w:id="582" w:name="_Toc478045212"/>
      <w:bookmarkStart w:id="583" w:name="_Toc479170905"/>
      <w:bookmarkStart w:id="584" w:name="_Toc481736935"/>
      <w:bookmarkStart w:id="585" w:name="_Toc483991774"/>
      <w:bookmarkStart w:id="586" w:name="_Toc484612706"/>
      <w:bookmarkStart w:id="587" w:name="_Toc486861831"/>
      <w:bookmarkStart w:id="588" w:name="_Toc489604268"/>
      <w:bookmarkStart w:id="589" w:name="_Toc490733865"/>
      <w:bookmarkStart w:id="590" w:name="_Toc492473929"/>
      <w:bookmarkStart w:id="591" w:name="_Toc493239117"/>
      <w:bookmarkStart w:id="592" w:name="_Toc494706577"/>
      <w:bookmarkStart w:id="593" w:name="_Toc496867161"/>
      <w:bookmarkStart w:id="594" w:name="_Toc497466152"/>
      <w:bookmarkStart w:id="595" w:name="_Toc498510163"/>
      <w:bookmarkStart w:id="596" w:name="_Toc499892935"/>
      <w:bookmarkStart w:id="597" w:name="_Toc500928331"/>
      <w:bookmarkStart w:id="598" w:name="_Toc503278447"/>
      <w:bookmarkStart w:id="599" w:name="_Toc508115976"/>
      <w:bookmarkStart w:id="600" w:name="_Toc509306707"/>
      <w:bookmarkStart w:id="601" w:name="_Toc510616292"/>
      <w:bookmarkStart w:id="602" w:name="_Toc512954056"/>
      <w:bookmarkStart w:id="603" w:name="_Toc513554846"/>
      <w:bookmarkStart w:id="604" w:name="_Toc514942276"/>
      <w:bookmarkStart w:id="605" w:name="_Toc516152566"/>
      <w:bookmarkStart w:id="606" w:name="_Toc517084132"/>
      <w:bookmarkStart w:id="607" w:name="_Toc517963000"/>
      <w:bookmarkStart w:id="608" w:name="_Toc525139697"/>
      <w:bookmarkStart w:id="609" w:name="_Toc526173614"/>
      <w:bookmarkStart w:id="610" w:name="_Toc527641996"/>
      <w:bookmarkStart w:id="611" w:name="_Toc528154648"/>
      <w:bookmarkStart w:id="612" w:name="_Toc530564043"/>
      <w:bookmarkStart w:id="613" w:name="_Toc535414819"/>
      <w:bookmarkStart w:id="614" w:name="_Toc536450198"/>
      <w:bookmarkStart w:id="615" w:name="_Toc169242"/>
      <w:bookmarkStart w:id="616" w:name="_Toc6472175"/>
      <w:bookmarkStart w:id="617" w:name="_Toc7430885"/>
      <w:bookmarkStart w:id="618" w:name="_Toc11673110"/>
      <w:bookmarkStart w:id="619" w:name="_Toc11942215"/>
      <w:bookmarkStart w:id="620" w:name="_Toc16521662"/>
      <w:bookmarkStart w:id="621" w:name="_Toc17124508"/>
      <w:bookmarkStart w:id="622" w:name="_Toc19268841"/>
      <w:bookmarkStart w:id="623" w:name="_Toc22049226"/>
      <w:bookmarkStart w:id="624" w:name="_Toc23412326"/>
      <w:bookmarkStart w:id="625" w:name="_Toc24538174"/>
      <w:bookmarkStart w:id="626" w:name="_Toc25845782"/>
      <w:bookmarkStart w:id="627" w:name="_Toc26799557"/>
      <w:bookmarkStart w:id="628" w:name="_Toc42092839"/>
      <w:bookmarkStart w:id="629" w:name="_Toc49845638"/>
      <w:bookmarkStart w:id="630" w:name="_Toc51764048"/>
      <w:bookmarkStart w:id="631" w:name="_Toc58332535"/>
      <w:bookmarkStart w:id="632" w:name="_Toc59624751"/>
      <w:bookmarkStart w:id="633" w:name="_Toc62805785"/>
      <w:bookmarkStart w:id="634" w:name="_Toc63688636"/>
      <w:bookmarkStart w:id="635" w:name="_Toc66289915"/>
      <w:bookmarkStart w:id="636" w:name="_Toc70589201"/>
      <w:bookmarkStart w:id="637" w:name="_Toc72943259"/>
      <w:bookmarkStart w:id="638" w:name="_Toc75270270"/>
      <w:bookmarkStart w:id="639" w:name="_Toc79585278"/>
      <w:bookmarkStart w:id="640" w:name="_Toc87364487"/>
      <w:bookmarkStart w:id="641" w:name="_Toc89865824"/>
      <w:bookmarkStart w:id="642" w:name="_Toc96667680"/>
      <w:bookmarkStart w:id="643" w:name="_Toc98774523"/>
      <w:bookmarkStart w:id="644" w:name="_Toc103354510"/>
      <w:bookmarkStart w:id="645" w:name="_Toc115274220"/>
      <w:bookmarkStart w:id="646" w:name="_Toc128989468"/>
      <w:bookmarkStart w:id="647" w:name="_Toc132189053"/>
      <w:bookmarkStart w:id="648" w:name="_Toc162463797"/>
      <w:bookmarkStart w:id="649" w:name="_Toc196315063"/>
      <w:bookmarkStart w:id="650" w:name="_Hlk175659742"/>
      <w:bookmarkStart w:id="651" w:name="_Toc514942263"/>
      <w:r w:rsidRPr="006F5B3B">
        <w:lastRenderedPageBreak/>
        <w:t>Restrictions de service</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Voir URL: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0"/>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52" w:name="_Toc417551685"/>
      <w:bookmarkStart w:id="653" w:name="_Toc418172335"/>
      <w:bookmarkStart w:id="654" w:name="_Toc418590417"/>
      <w:bookmarkStart w:id="655" w:name="_Toc421025978"/>
      <w:bookmarkStart w:id="656" w:name="_Toc422401215"/>
      <w:bookmarkStart w:id="657" w:name="_Toc423525460"/>
      <w:bookmarkStart w:id="658" w:name="_Toc424821421"/>
      <w:bookmarkStart w:id="659" w:name="_Toc428366210"/>
      <w:bookmarkStart w:id="660" w:name="_Toc429043970"/>
      <w:bookmarkStart w:id="661" w:name="_Toc430351630"/>
      <w:bookmarkStart w:id="662" w:name="_Toc435101745"/>
      <w:bookmarkStart w:id="663" w:name="_Toc436994432"/>
      <w:bookmarkStart w:id="664" w:name="_Toc437951349"/>
      <w:bookmarkStart w:id="665" w:name="_Toc439770099"/>
      <w:bookmarkStart w:id="666" w:name="_Toc442697184"/>
      <w:bookmarkStart w:id="667" w:name="_Toc443314404"/>
      <w:bookmarkStart w:id="668" w:name="_Toc451159963"/>
      <w:bookmarkStart w:id="669" w:name="_Toc452042298"/>
      <w:bookmarkStart w:id="670" w:name="_Toc453246398"/>
      <w:bookmarkStart w:id="671" w:name="_Toc455568930"/>
      <w:bookmarkStart w:id="672" w:name="_Toc458763348"/>
      <w:bookmarkStart w:id="673" w:name="_Toc461613930"/>
      <w:bookmarkStart w:id="674" w:name="_Toc464028572"/>
      <w:bookmarkStart w:id="675" w:name="_Toc466292737"/>
      <w:bookmarkStart w:id="676" w:name="_Toc467229229"/>
      <w:bookmarkStart w:id="677" w:name="_Toc468199538"/>
      <w:bookmarkStart w:id="678" w:name="_Toc469058094"/>
      <w:bookmarkStart w:id="679" w:name="_Toc472413667"/>
      <w:bookmarkStart w:id="680" w:name="_Toc473107268"/>
      <w:bookmarkStart w:id="681" w:name="_Toc474850440"/>
      <w:bookmarkStart w:id="682" w:name="_Toc476061822"/>
      <w:bookmarkStart w:id="683" w:name="_Toc477355880"/>
      <w:bookmarkStart w:id="684" w:name="_Toc478045213"/>
      <w:bookmarkStart w:id="685" w:name="_Toc479170906"/>
      <w:bookmarkStart w:id="686" w:name="_Toc481736936"/>
      <w:bookmarkStart w:id="687" w:name="_Toc483991775"/>
      <w:bookmarkStart w:id="688" w:name="_Toc484612707"/>
      <w:bookmarkStart w:id="689" w:name="_Toc486861832"/>
      <w:bookmarkStart w:id="690" w:name="_Toc489604269"/>
      <w:bookmarkStart w:id="691" w:name="_Toc490733866"/>
      <w:bookmarkStart w:id="692" w:name="_Toc492473930"/>
      <w:bookmarkStart w:id="693" w:name="_Toc493239118"/>
      <w:bookmarkStart w:id="694" w:name="_Toc494706578"/>
      <w:bookmarkStart w:id="695" w:name="_Toc496867162"/>
      <w:bookmarkStart w:id="696" w:name="_Toc497466153"/>
      <w:bookmarkStart w:id="697" w:name="_Toc498510164"/>
      <w:bookmarkStart w:id="698" w:name="_Toc499892936"/>
      <w:bookmarkStart w:id="699" w:name="_Toc500928332"/>
      <w:bookmarkStart w:id="700" w:name="_Toc503278448"/>
      <w:bookmarkStart w:id="701" w:name="_Toc508115977"/>
      <w:bookmarkStart w:id="702" w:name="_Toc509306708"/>
      <w:bookmarkStart w:id="703" w:name="_Toc510616293"/>
      <w:bookmarkStart w:id="704" w:name="_Toc512954057"/>
      <w:bookmarkStart w:id="705" w:name="_Toc513554847"/>
      <w:bookmarkStart w:id="706" w:name="_Toc514942277"/>
      <w:bookmarkStart w:id="707" w:name="_Toc516152567"/>
      <w:bookmarkStart w:id="708" w:name="_Toc517084133"/>
      <w:bookmarkStart w:id="709" w:name="_Toc517963001"/>
      <w:bookmarkStart w:id="710" w:name="_Toc525139698"/>
      <w:bookmarkStart w:id="711" w:name="_Toc526173615"/>
      <w:bookmarkStart w:id="712" w:name="_Toc527641997"/>
      <w:bookmarkStart w:id="713" w:name="_Toc528154649"/>
      <w:bookmarkStart w:id="714" w:name="_Toc530564044"/>
      <w:bookmarkStart w:id="715" w:name="_Toc535414820"/>
      <w:bookmarkStart w:id="716" w:name="_Toc536450199"/>
      <w:bookmarkStart w:id="717" w:name="_Toc169243"/>
      <w:bookmarkStart w:id="718" w:name="_Toc6472176"/>
      <w:bookmarkStart w:id="719" w:name="_Toc7430886"/>
      <w:bookmarkStart w:id="720" w:name="_Toc11673111"/>
      <w:bookmarkStart w:id="721" w:name="_Toc11942216"/>
      <w:bookmarkStart w:id="722" w:name="_Toc16521663"/>
      <w:bookmarkStart w:id="723" w:name="_Toc17124509"/>
      <w:bookmarkStart w:id="724" w:name="_Toc19268842"/>
      <w:bookmarkStart w:id="725" w:name="_Toc22049227"/>
      <w:bookmarkStart w:id="726" w:name="_Toc23412327"/>
      <w:bookmarkStart w:id="727" w:name="_Toc24538175"/>
      <w:bookmarkStart w:id="728" w:name="_Toc25845783"/>
      <w:bookmarkStart w:id="729" w:name="_Toc26799558"/>
      <w:bookmarkStart w:id="730" w:name="_Toc42092840"/>
      <w:bookmarkStart w:id="731" w:name="_Toc49845639"/>
      <w:bookmarkStart w:id="732" w:name="_Toc51764049"/>
      <w:bookmarkStart w:id="733" w:name="_Toc58332536"/>
      <w:bookmarkStart w:id="734" w:name="_Toc59624752"/>
      <w:bookmarkStart w:id="735" w:name="_Toc62805786"/>
      <w:bookmarkStart w:id="736" w:name="_Toc63688637"/>
      <w:bookmarkStart w:id="737" w:name="_Toc66289916"/>
      <w:bookmarkStart w:id="738" w:name="_Toc70589202"/>
      <w:bookmarkStart w:id="739" w:name="_Toc72943260"/>
      <w:bookmarkStart w:id="740" w:name="_Toc75270271"/>
      <w:bookmarkStart w:id="741" w:name="_Toc79585279"/>
      <w:bookmarkStart w:id="742" w:name="_Toc87364488"/>
      <w:bookmarkStart w:id="743" w:name="_Toc89865825"/>
      <w:bookmarkStart w:id="744" w:name="_Toc96667681"/>
      <w:bookmarkStart w:id="745" w:name="_Toc98774524"/>
      <w:bookmarkStart w:id="746" w:name="_Toc103354511"/>
      <w:bookmarkStart w:id="747" w:name="_Toc115274221"/>
      <w:bookmarkStart w:id="748" w:name="_Toc128989469"/>
      <w:bookmarkStart w:id="749" w:name="_Toc132189054"/>
      <w:bookmarkStart w:id="750" w:name="_Toc162463798"/>
      <w:bookmarkStart w:id="751" w:name="_Toc196315064"/>
      <w:r w:rsidRPr="006F5B3B">
        <w:t>Systèmes de rappel (Call-Back)</w:t>
      </w:r>
      <w:r w:rsidRPr="006F5B3B">
        <w:br/>
        <w:t>et procédures d'appel alternatives (Rés. 21 Rév. PP-2006)</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Voir URL: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0204B2">
          <w:footerReference w:type="even" r:id="rId14"/>
          <w:footerReference w:type="default" r:id="rId15"/>
          <w:type w:val="continuous"/>
          <w:pgSz w:w="11901" w:h="16840" w:code="9"/>
          <w:pgMar w:top="1134" w:right="1134" w:bottom="1134" w:left="1134" w:header="720" w:footer="567" w:gutter="0"/>
          <w:cols w:space="720"/>
          <w:docGrid w:linePitch="360"/>
        </w:sectPr>
      </w:pPr>
    </w:p>
    <w:p w14:paraId="2A6F176B" w14:textId="77777777" w:rsidR="007A56E1" w:rsidRPr="006F5B3B" w:rsidRDefault="007A56E1" w:rsidP="007A56E1">
      <w:pPr>
        <w:pStyle w:val="Heading1"/>
        <w:spacing w:before="0"/>
        <w:ind w:left="142"/>
        <w:rPr>
          <w:lang w:val="fr-FR"/>
        </w:rPr>
      </w:pPr>
      <w:bookmarkStart w:id="752" w:name="_Toc40273974"/>
      <w:bookmarkStart w:id="753" w:name="_Toc42092841"/>
      <w:bookmarkStart w:id="754" w:name="_Toc49845640"/>
      <w:bookmarkStart w:id="755" w:name="_Toc51764050"/>
      <w:bookmarkStart w:id="756" w:name="_Toc58332537"/>
      <w:bookmarkStart w:id="757" w:name="_Toc59624753"/>
      <w:bookmarkStart w:id="758" w:name="_Toc62805787"/>
      <w:bookmarkStart w:id="759" w:name="_Toc63688638"/>
      <w:bookmarkStart w:id="760" w:name="_Toc66289917"/>
      <w:bookmarkStart w:id="761" w:name="_Toc70589203"/>
      <w:bookmarkStart w:id="762" w:name="_Toc72943261"/>
      <w:bookmarkStart w:id="763" w:name="_Toc75270272"/>
      <w:bookmarkStart w:id="764" w:name="_Toc79585280"/>
      <w:bookmarkStart w:id="765" w:name="_Toc87364489"/>
      <w:bookmarkStart w:id="766" w:name="_Toc89865826"/>
      <w:bookmarkStart w:id="767" w:name="_Toc96667682"/>
      <w:bookmarkStart w:id="768" w:name="_Toc98774525"/>
      <w:bookmarkStart w:id="769" w:name="_Toc103354512"/>
      <w:bookmarkStart w:id="770" w:name="_Toc115273968"/>
      <w:bookmarkStart w:id="771" w:name="_Toc115274222"/>
      <w:bookmarkStart w:id="772" w:name="_Toc128989470"/>
      <w:bookmarkStart w:id="773" w:name="_Toc132189055"/>
      <w:bookmarkStart w:id="774" w:name="_Toc162463799"/>
      <w:bookmarkStart w:id="775" w:name="_Toc196315065"/>
      <w:bookmarkEnd w:id="541"/>
      <w:bookmarkEnd w:id="542"/>
      <w:bookmarkEnd w:id="651"/>
      <w:r w:rsidRPr="006F5B3B">
        <w:rPr>
          <w:lang w:val="fr-FR"/>
        </w:rPr>
        <w:lastRenderedPageBreak/>
        <w:t>AMENDEMENTS AUX PUBLICATIONS DE SERVICE</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105CEE65" w14:textId="77777777" w:rsidR="00E20935" w:rsidRDefault="00E20935" w:rsidP="004F2689">
      <w:pPr>
        <w:rPr>
          <w:rFonts w:eastAsia="Arial"/>
          <w:lang w:val="fr-FR"/>
        </w:rPr>
      </w:pPr>
    </w:p>
    <w:p w14:paraId="4548433A" w14:textId="77777777" w:rsidR="003F3DB1" w:rsidRPr="004537BF" w:rsidRDefault="003F3DB1" w:rsidP="003F3DB1">
      <w:pPr>
        <w:pStyle w:val="Heading20"/>
        <w:rPr>
          <w:lang w:val="fr-CH"/>
        </w:rPr>
      </w:pPr>
      <w:r w:rsidRPr="004537BF">
        <w:rPr>
          <w:lang w:val="fr-CH"/>
        </w:rPr>
        <w:t xml:space="preserve">Liste des indicatifs de pays de la Recommandation UIT-T E.164 attribués (Complément à la Recommandation UIT-T E.164 (11/2010)) </w:t>
      </w:r>
      <w:r>
        <w:rPr>
          <w:lang w:val="fr-CH"/>
        </w:rPr>
        <w:br/>
      </w:r>
      <w:r w:rsidRPr="004537BF">
        <w:rPr>
          <w:lang w:val="fr-CH"/>
        </w:rPr>
        <w:t>(Situation au 15 décembre 2016)</w:t>
      </w:r>
    </w:p>
    <w:p w14:paraId="0047D45A" w14:textId="77777777" w:rsidR="003F3DB1" w:rsidRPr="00910299" w:rsidRDefault="003F3DB1" w:rsidP="003F3DB1">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theme="minorHAnsi"/>
          <w:lang w:val="fr-CH" w:eastAsia="zh-CN"/>
        </w:rPr>
      </w:pPr>
      <w:r w:rsidRPr="00910299">
        <w:rPr>
          <w:rFonts w:asciiTheme="minorHAnsi" w:eastAsia="Arial" w:hAnsiTheme="minorHAnsi" w:cstheme="minorHAnsi"/>
          <w:color w:val="000000"/>
          <w:lang w:val="fr-CH" w:eastAsia="zh-CN"/>
        </w:rPr>
        <w:t xml:space="preserve">(Annexe au Bulletin d'exploitation de l'UIT </w:t>
      </w:r>
      <w:r w:rsidRPr="00910299">
        <w:rPr>
          <w:rFonts w:asciiTheme="minorHAnsi" w:eastAsia="Calibri" w:hAnsiTheme="minorHAnsi" w:cstheme="minorHAnsi"/>
          <w:color w:val="000000"/>
          <w:lang w:val="fr-CH" w:eastAsia="zh-CN"/>
        </w:rPr>
        <w:t>N°</w:t>
      </w:r>
      <w:r w:rsidRPr="00910299">
        <w:rPr>
          <w:rFonts w:asciiTheme="minorHAnsi" w:eastAsia="Arial" w:hAnsiTheme="minorHAnsi" w:cstheme="minorHAnsi"/>
          <w:color w:val="000000"/>
          <w:lang w:val="fr-CH" w:eastAsia="zh-CN"/>
        </w:rPr>
        <w:t xml:space="preserve"> 1114 – 15.XII.2016)</w:t>
      </w:r>
    </w:p>
    <w:p w14:paraId="5EAA30B9" w14:textId="77777777" w:rsidR="003F3DB1" w:rsidRPr="00002194" w:rsidRDefault="003F3DB1" w:rsidP="003F3DB1">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Arial" w:hAnsiTheme="minorHAnsi" w:cstheme="minorHAnsi"/>
          <w:color w:val="000000"/>
          <w:lang w:val="fr-CH" w:eastAsia="zh-CN"/>
        </w:rPr>
      </w:pPr>
      <w:r w:rsidRPr="00002194">
        <w:rPr>
          <w:rFonts w:asciiTheme="minorHAnsi" w:eastAsia="Arial" w:hAnsiTheme="minorHAnsi" w:cstheme="minorHAnsi"/>
          <w:color w:val="000000"/>
          <w:lang w:val="fr-CH" w:eastAsia="zh-CN"/>
        </w:rPr>
        <w:t xml:space="preserve">(Amendement </w:t>
      </w:r>
      <w:r w:rsidRPr="00002194">
        <w:rPr>
          <w:rFonts w:asciiTheme="minorHAnsi" w:eastAsia="Calibri" w:hAnsiTheme="minorHAnsi" w:cstheme="minorHAnsi"/>
          <w:color w:val="000000"/>
          <w:lang w:val="fr-CH" w:eastAsia="zh-CN"/>
        </w:rPr>
        <w:t>N° 4</w:t>
      </w:r>
      <w:r>
        <w:rPr>
          <w:rFonts w:asciiTheme="minorHAnsi" w:eastAsia="Calibri" w:hAnsiTheme="minorHAnsi" w:cstheme="minorHAnsi"/>
          <w:color w:val="000000"/>
          <w:lang w:val="fr-CH" w:eastAsia="zh-CN"/>
        </w:rPr>
        <w:t>6</w:t>
      </w:r>
      <w:r w:rsidRPr="00002194">
        <w:rPr>
          <w:rFonts w:asciiTheme="minorHAnsi" w:eastAsia="Arial" w:hAnsiTheme="minorHAnsi" w:cstheme="minorHAnsi"/>
          <w:color w:val="000000"/>
          <w:lang w:val="fr-CH" w:eastAsia="zh-CN"/>
        </w:rPr>
        <w:t>)</w:t>
      </w:r>
    </w:p>
    <w:p w14:paraId="421C139B" w14:textId="77777777" w:rsidR="003F3DB1" w:rsidRPr="00166375" w:rsidRDefault="003F3DB1" w:rsidP="003F3DB1">
      <w:pPr>
        <w:spacing w:before="0"/>
        <w:rPr>
          <w:bCs/>
          <w:lang w:val="fr-FR"/>
        </w:rPr>
      </w:pPr>
    </w:p>
    <w:p w14:paraId="4A2906D6" w14:textId="77777777" w:rsidR="003F3DB1" w:rsidRPr="004537BF" w:rsidRDefault="003F3DB1" w:rsidP="003F3DB1">
      <w:pPr>
        <w:jc w:val="center"/>
        <w:rPr>
          <w:rFonts w:asciiTheme="minorHAnsi" w:hAnsiTheme="minorHAnsi"/>
          <w:b/>
          <w:lang w:val="fr-CH"/>
        </w:rPr>
      </w:pPr>
      <w:r w:rsidRPr="004537BF">
        <w:rPr>
          <w:rFonts w:asciiTheme="minorHAnsi" w:hAnsiTheme="minorHAnsi"/>
          <w:b/>
          <w:lang w:val="fr-CH"/>
        </w:rPr>
        <w:t xml:space="preserve">Notes communes aux listes par ordre numérique et par ordre alphabétique des indicatifs de pays de la Recommandation UIT-T E.164 attribués </w:t>
      </w:r>
    </w:p>
    <w:p w14:paraId="22F81E4E" w14:textId="77777777" w:rsidR="003F3DB1" w:rsidRPr="00166375" w:rsidRDefault="003F3DB1" w:rsidP="003F3DB1">
      <w:pPr>
        <w:spacing w:before="0"/>
        <w:textAlignment w:val="auto"/>
        <w:rPr>
          <w:lang w:val="fr-CH"/>
        </w:rPr>
      </w:pPr>
    </w:p>
    <w:p w14:paraId="23AF52A8" w14:textId="77777777" w:rsidR="003F3DB1" w:rsidRPr="004537BF" w:rsidRDefault="003F3DB1" w:rsidP="003F3DB1">
      <w:pPr>
        <w:spacing w:before="240"/>
        <w:ind w:left="567" w:hanging="567"/>
        <w:jc w:val="left"/>
        <w:rPr>
          <w:rFonts w:asciiTheme="minorHAnsi" w:hAnsiTheme="minorHAnsi"/>
          <w:lang w:val="fr-CH"/>
        </w:rPr>
      </w:pPr>
      <w:r>
        <w:rPr>
          <w:rFonts w:asciiTheme="minorHAnsi" w:hAnsiTheme="minorHAnsi"/>
          <w:color w:val="000000"/>
          <w:lang w:val="fr-CH"/>
        </w:rPr>
        <w:t>p</w:t>
      </w:r>
      <w:r w:rsidRPr="004537BF">
        <w:rPr>
          <w:rFonts w:asciiTheme="minorHAnsi" w:hAnsiTheme="minorHAnsi"/>
          <w:color w:val="000000"/>
          <w:lang w:val="fr-CH"/>
        </w:rPr>
        <w:tab/>
      </w:r>
      <w:r w:rsidRPr="004537BF">
        <w:rPr>
          <w:lang w:val="fr-CH"/>
        </w:rPr>
        <w:t xml:space="preserve">Associés </w:t>
      </w:r>
      <w:r w:rsidRPr="00266D8C">
        <w:rPr>
          <w:lang w:val="fr-CH"/>
        </w:rPr>
        <w:t>à l'indicatif de pays 883 attribué en partage, les codes d'identification à trois chiffres ci-après ont été réservés/attribués pour les IoT/M2M suivants, avec quelques exceptions pour d'autres utilisations dues à des raisons historiques</w:t>
      </w:r>
      <w:r w:rsidRPr="004537BF">
        <w:rPr>
          <w:rFonts w:asciiTheme="minorHAnsi" w:hAnsiTheme="minorHAnsi"/>
          <w:lang w:val="fr-CH"/>
        </w:rPr>
        <w:t>:</w:t>
      </w:r>
    </w:p>
    <w:p w14:paraId="1802B2FA" w14:textId="77777777" w:rsidR="003F3DB1" w:rsidRPr="000331F4" w:rsidRDefault="003F3DB1" w:rsidP="003F3DB1">
      <w:pPr>
        <w:widowControl w:val="0"/>
        <w:tabs>
          <w:tab w:val="left" w:pos="0"/>
          <w:tab w:val="left" w:pos="340"/>
        </w:tabs>
        <w:spacing w:before="0"/>
        <w:textAlignment w:val="auto"/>
        <w:rPr>
          <w:rFonts w:asciiTheme="minorHAnsi" w:hAnsiTheme="minorHAnsi"/>
          <w:iCs/>
          <w:color w:val="000000"/>
          <w:lang w:val="fr-CH"/>
        </w:rPr>
      </w:pPr>
    </w:p>
    <w:p w14:paraId="3A98E049" w14:textId="77777777" w:rsidR="003F3DB1" w:rsidRPr="000250F3" w:rsidRDefault="003F3DB1" w:rsidP="003F3DB1">
      <w:pPr>
        <w:widowControl w:val="0"/>
        <w:tabs>
          <w:tab w:val="left" w:pos="0"/>
          <w:tab w:val="left" w:pos="340"/>
        </w:tabs>
        <w:spacing w:before="0" w:after="120"/>
        <w:ind w:left="346" w:hanging="346"/>
        <w:textAlignment w:val="auto"/>
        <w:rPr>
          <w:b/>
          <w:color w:val="000000"/>
        </w:rPr>
      </w:pPr>
      <w:r w:rsidRPr="000250F3">
        <w:rPr>
          <w:b/>
          <w:bCs/>
          <w:i/>
          <w:color w:val="000000"/>
        </w:rPr>
        <w:t>Note p)</w:t>
      </w:r>
      <w:r w:rsidRPr="000250F3">
        <w:rPr>
          <w:b/>
          <w:color w:val="000000"/>
        </w:rPr>
        <w:t xml:space="preserve">   </w:t>
      </w:r>
      <w:r w:rsidRPr="000250F3">
        <w:rPr>
          <w:b/>
        </w:rPr>
        <w:t xml:space="preserve"> </w:t>
      </w:r>
      <w:r w:rsidRPr="000250F3">
        <w:rPr>
          <w:b/>
          <w:lang w:val="es-ES"/>
        </w:rPr>
        <w:t xml:space="preserve"> +883 </w:t>
      </w:r>
      <w:r>
        <w:rPr>
          <w:b/>
          <w:lang w:val="es-ES"/>
        </w:rPr>
        <w:t>350</w:t>
      </w:r>
      <w:r w:rsidRPr="000250F3">
        <w:rPr>
          <w:b/>
          <w:lang w:val="es-ES"/>
        </w:rPr>
        <w:t xml:space="preserve">    SUP</w:t>
      </w: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3119"/>
        <w:gridCol w:w="1984"/>
        <w:gridCol w:w="1134"/>
      </w:tblGrid>
      <w:tr w:rsidR="003F3DB1" w:rsidRPr="000250F3" w14:paraId="30522079" w14:textId="77777777" w:rsidTr="00BF4AB5">
        <w:tc>
          <w:tcPr>
            <w:tcW w:w="2827" w:type="dxa"/>
            <w:tcBorders>
              <w:top w:val="single" w:sz="6" w:space="0" w:color="000000"/>
              <w:left w:val="single" w:sz="6" w:space="0" w:color="000000"/>
              <w:bottom w:val="single" w:sz="6" w:space="0" w:color="000000"/>
              <w:right w:val="single" w:sz="6" w:space="0" w:color="000000"/>
            </w:tcBorders>
            <w:vAlign w:val="center"/>
            <w:hideMark/>
          </w:tcPr>
          <w:p w14:paraId="15E12498" w14:textId="77777777" w:rsidR="003F3DB1" w:rsidRPr="000250F3" w:rsidRDefault="003F3DB1" w:rsidP="00BF4AB5">
            <w:pPr>
              <w:keepNext/>
              <w:tabs>
                <w:tab w:val="clear" w:pos="567"/>
              </w:tabs>
              <w:spacing w:before="60" w:after="60"/>
              <w:jc w:val="center"/>
              <w:textAlignment w:val="auto"/>
              <w:rPr>
                <w:i/>
                <w:sz w:val="18"/>
              </w:rPr>
            </w:pPr>
            <w:r w:rsidRPr="004537BF">
              <w:rPr>
                <w:rFonts w:asciiTheme="minorHAnsi" w:hAnsiTheme="minorHAnsi"/>
                <w:i/>
                <w:sz w:val="18"/>
                <w:lang w:val="fr-CH"/>
              </w:rPr>
              <w:t>Requérant</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7945870C" w14:textId="77777777" w:rsidR="003F3DB1" w:rsidRPr="000250F3" w:rsidRDefault="003F3DB1" w:rsidP="00BF4AB5">
            <w:pPr>
              <w:keepNext/>
              <w:tabs>
                <w:tab w:val="clear" w:pos="567"/>
              </w:tabs>
              <w:spacing w:before="60" w:after="60"/>
              <w:jc w:val="center"/>
              <w:textAlignment w:val="auto"/>
              <w:rPr>
                <w:i/>
                <w:sz w:val="18"/>
              </w:rPr>
            </w:pPr>
            <w:r w:rsidRPr="004537BF">
              <w:rPr>
                <w:rFonts w:asciiTheme="minorHAnsi" w:hAnsiTheme="minorHAnsi"/>
                <w:i/>
                <w:sz w:val="18"/>
                <w:lang w:val="fr-CH"/>
              </w:rPr>
              <w:t>Réseau</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7B5AE186" w14:textId="77777777" w:rsidR="003F3DB1" w:rsidRPr="00166375" w:rsidRDefault="003F3DB1" w:rsidP="00BF4AB5">
            <w:pPr>
              <w:keepNext/>
              <w:tabs>
                <w:tab w:val="clear" w:pos="567"/>
              </w:tabs>
              <w:spacing w:before="60" w:after="60"/>
              <w:jc w:val="center"/>
              <w:textAlignment w:val="auto"/>
              <w:rPr>
                <w:i/>
                <w:sz w:val="18"/>
                <w:lang w:val="fr-FR"/>
              </w:rPr>
            </w:pPr>
            <w:r w:rsidRPr="004537BF">
              <w:rPr>
                <w:rFonts w:asciiTheme="minorHAnsi" w:hAnsiTheme="minorHAnsi"/>
                <w:i/>
                <w:sz w:val="18"/>
                <w:lang w:val="fr-CH"/>
              </w:rPr>
              <w:t xml:space="preserve">Indicatif de pays et </w:t>
            </w:r>
            <w:r w:rsidRPr="004537BF">
              <w:rPr>
                <w:rFonts w:asciiTheme="minorHAnsi" w:hAnsiTheme="minorHAnsi"/>
                <w:i/>
                <w:sz w:val="18"/>
                <w:lang w:val="fr-CH"/>
              </w:rPr>
              <w:br/>
              <w:t>code d'identification</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88ACFC8" w14:textId="77777777" w:rsidR="003F3DB1" w:rsidRPr="000250F3" w:rsidRDefault="003F3DB1" w:rsidP="00BF4AB5">
            <w:pPr>
              <w:keepNext/>
              <w:tabs>
                <w:tab w:val="clear" w:pos="567"/>
              </w:tabs>
              <w:spacing w:before="60" w:after="60"/>
              <w:jc w:val="center"/>
              <w:textAlignment w:val="auto"/>
              <w:rPr>
                <w:i/>
                <w:sz w:val="18"/>
              </w:rPr>
            </w:pPr>
            <w:r w:rsidRPr="004C4948">
              <w:rPr>
                <w:rFonts w:asciiTheme="minorHAnsi" w:hAnsiTheme="minorHAnsi"/>
                <w:i/>
                <w:sz w:val="18"/>
                <w:lang w:val="fr-CH"/>
              </w:rPr>
              <w:t>Situation</w:t>
            </w:r>
          </w:p>
        </w:tc>
      </w:tr>
      <w:tr w:rsidR="003F3DB1" w:rsidRPr="000250F3" w14:paraId="207465FA" w14:textId="77777777" w:rsidTr="00BF4AB5">
        <w:tc>
          <w:tcPr>
            <w:tcW w:w="2827" w:type="dxa"/>
            <w:tcBorders>
              <w:top w:val="single" w:sz="6" w:space="0" w:color="000000"/>
              <w:left w:val="single" w:sz="6" w:space="0" w:color="000000"/>
              <w:bottom w:val="single" w:sz="6" w:space="0" w:color="000000"/>
              <w:right w:val="single" w:sz="6" w:space="0" w:color="000000"/>
            </w:tcBorders>
          </w:tcPr>
          <w:p w14:paraId="59B47C40" w14:textId="77777777" w:rsidR="003F3DB1" w:rsidRPr="000250F3" w:rsidRDefault="003F3DB1" w:rsidP="00BF4AB5">
            <w:pPr>
              <w:tabs>
                <w:tab w:val="clear" w:pos="567"/>
                <w:tab w:val="clear" w:pos="5387"/>
                <w:tab w:val="clear" w:pos="5954"/>
              </w:tabs>
              <w:spacing w:before="60" w:after="60"/>
              <w:jc w:val="left"/>
              <w:textAlignment w:val="auto"/>
              <w:rPr>
                <w:bCs/>
              </w:rPr>
            </w:pPr>
            <w:r w:rsidRPr="00EE170A">
              <w:t>Afinna One Srl</w:t>
            </w:r>
          </w:p>
        </w:tc>
        <w:tc>
          <w:tcPr>
            <w:tcW w:w="3119" w:type="dxa"/>
            <w:tcBorders>
              <w:top w:val="single" w:sz="6" w:space="0" w:color="000000"/>
              <w:left w:val="single" w:sz="6" w:space="0" w:color="000000"/>
              <w:bottom w:val="single" w:sz="6" w:space="0" w:color="000000"/>
              <w:right w:val="single" w:sz="6" w:space="0" w:color="000000"/>
            </w:tcBorders>
          </w:tcPr>
          <w:p w14:paraId="7C0F8939" w14:textId="77777777" w:rsidR="003F3DB1" w:rsidRPr="000250F3" w:rsidRDefault="003F3DB1" w:rsidP="00BF4AB5">
            <w:pPr>
              <w:tabs>
                <w:tab w:val="clear" w:pos="567"/>
                <w:tab w:val="clear" w:pos="5387"/>
                <w:tab w:val="clear" w:pos="5954"/>
              </w:tabs>
              <w:spacing w:before="60" w:after="60"/>
              <w:jc w:val="left"/>
              <w:textAlignment w:val="auto"/>
              <w:rPr>
                <w:bCs/>
              </w:rPr>
            </w:pPr>
            <w:r w:rsidRPr="00EE170A">
              <w:t>Afinna One Srl</w:t>
            </w:r>
          </w:p>
        </w:tc>
        <w:tc>
          <w:tcPr>
            <w:tcW w:w="1984" w:type="dxa"/>
            <w:tcBorders>
              <w:top w:val="single" w:sz="6" w:space="0" w:color="000000"/>
              <w:left w:val="single" w:sz="6" w:space="0" w:color="000000"/>
              <w:bottom w:val="single" w:sz="6" w:space="0" w:color="000000"/>
              <w:right w:val="single" w:sz="6" w:space="0" w:color="000000"/>
            </w:tcBorders>
          </w:tcPr>
          <w:p w14:paraId="7B105813" w14:textId="77777777" w:rsidR="003F3DB1" w:rsidRPr="000250F3" w:rsidRDefault="003F3DB1" w:rsidP="00BF4AB5">
            <w:pPr>
              <w:tabs>
                <w:tab w:val="clear" w:pos="567"/>
                <w:tab w:val="clear" w:pos="5387"/>
                <w:tab w:val="clear" w:pos="5954"/>
              </w:tabs>
              <w:spacing w:before="60" w:after="60"/>
              <w:jc w:val="center"/>
              <w:textAlignment w:val="auto"/>
              <w:rPr>
                <w:bCs/>
              </w:rPr>
            </w:pPr>
            <w:r w:rsidRPr="001C70B8">
              <w:rPr>
                <w:bCs/>
              </w:rPr>
              <w:t>+88</w:t>
            </w:r>
            <w:r>
              <w:rPr>
                <w:bCs/>
              </w:rPr>
              <w:t>3 350</w:t>
            </w:r>
          </w:p>
        </w:tc>
        <w:tc>
          <w:tcPr>
            <w:tcW w:w="1134" w:type="dxa"/>
            <w:tcBorders>
              <w:top w:val="single" w:sz="6" w:space="0" w:color="000000"/>
              <w:left w:val="single" w:sz="6" w:space="0" w:color="000000"/>
              <w:bottom w:val="single" w:sz="6" w:space="0" w:color="000000"/>
              <w:right w:val="single" w:sz="6" w:space="0" w:color="000000"/>
            </w:tcBorders>
          </w:tcPr>
          <w:p w14:paraId="3D0FC138" w14:textId="77777777" w:rsidR="003F3DB1" w:rsidRPr="000250F3" w:rsidRDefault="003F3DB1" w:rsidP="00BF4AB5">
            <w:pPr>
              <w:tabs>
                <w:tab w:val="clear" w:pos="567"/>
              </w:tabs>
              <w:spacing w:before="60" w:after="60"/>
              <w:jc w:val="center"/>
              <w:textAlignment w:val="auto"/>
              <w:rPr>
                <w:bCs/>
              </w:rPr>
            </w:pPr>
            <w:r>
              <w:rPr>
                <w:rFonts w:asciiTheme="minorHAnsi" w:hAnsiTheme="minorHAnsi"/>
                <w:bCs/>
                <w:lang w:val="fr-CH"/>
              </w:rPr>
              <w:t>R</w:t>
            </w:r>
            <w:r w:rsidRPr="00690D7A">
              <w:rPr>
                <w:rFonts w:asciiTheme="minorHAnsi" w:hAnsiTheme="minorHAnsi"/>
                <w:bCs/>
                <w:lang w:val="fr-CH"/>
              </w:rPr>
              <w:t>etiré</w:t>
            </w:r>
          </w:p>
        </w:tc>
      </w:tr>
    </w:tbl>
    <w:p w14:paraId="2C78D920" w14:textId="77777777" w:rsidR="003F3DB1" w:rsidRPr="000250F3" w:rsidRDefault="003F3DB1" w:rsidP="003F3DB1">
      <w:pPr>
        <w:spacing w:before="0"/>
        <w:ind w:left="567" w:hanging="567"/>
        <w:jc w:val="left"/>
        <w:textAlignment w:val="auto"/>
      </w:pPr>
    </w:p>
    <w:p w14:paraId="332E6808" w14:textId="77777777" w:rsidR="003F3DB1" w:rsidRPr="00166375" w:rsidRDefault="003F3DB1" w:rsidP="003F3DB1">
      <w:pPr>
        <w:tabs>
          <w:tab w:val="clear" w:pos="567"/>
          <w:tab w:val="clear" w:pos="1276"/>
          <w:tab w:val="clear" w:pos="1843"/>
          <w:tab w:val="clear" w:pos="5387"/>
          <w:tab w:val="clear" w:pos="5954"/>
        </w:tabs>
        <w:overflowPunct/>
        <w:autoSpaceDE/>
        <w:autoSpaceDN/>
        <w:adjustRightInd/>
        <w:spacing w:before="0" w:after="120" w:line="259" w:lineRule="auto"/>
        <w:jc w:val="left"/>
        <w:rPr>
          <w:rFonts w:asciiTheme="minorHAnsi" w:eastAsiaTheme="minorEastAsia" w:hAnsiTheme="minorHAnsi" w:cstheme="minorBidi"/>
          <w:sz w:val="16"/>
          <w:szCs w:val="16"/>
          <w:lang w:val="fr-FR" w:eastAsia="zh-CN"/>
        </w:rPr>
      </w:pPr>
      <w:r w:rsidRPr="00166375">
        <w:rPr>
          <w:rFonts w:asciiTheme="minorHAnsi" w:eastAsiaTheme="minorEastAsia" w:hAnsiTheme="minorHAnsi" w:cstheme="minorBidi"/>
          <w:sz w:val="16"/>
          <w:szCs w:val="16"/>
          <w:lang w:val="fr-FR" w:eastAsia="zh-CN"/>
        </w:rPr>
        <w:t>__________</w:t>
      </w:r>
    </w:p>
    <w:p w14:paraId="1659D8B8" w14:textId="5F27611F" w:rsidR="003F3DB1" w:rsidRDefault="003F3DB1" w:rsidP="003F3DB1">
      <w:pPr>
        <w:rPr>
          <w:rFonts w:asciiTheme="minorHAnsi" w:eastAsiaTheme="minorEastAsia" w:hAnsiTheme="minorHAnsi" w:cstheme="minorBidi"/>
          <w:sz w:val="16"/>
          <w:szCs w:val="16"/>
          <w:lang w:val="fr-FR" w:eastAsia="zh-CN"/>
        </w:rPr>
      </w:pPr>
      <w:r w:rsidRPr="0027564C">
        <w:rPr>
          <w:rFonts w:eastAsia="SimSun" w:cs="Arial"/>
          <w:sz w:val="16"/>
          <w:szCs w:val="16"/>
          <w:lang w:val="fr-CH" w:eastAsia="zh-CN"/>
        </w:rPr>
        <w:t xml:space="preserve">Voir la page </w:t>
      </w:r>
      <w:r w:rsidR="0027564C">
        <w:rPr>
          <w:rFonts w:eastAsia="SimSun" w:cs="Arial"/>
          <w:sz w:val="16"/>
          <w:szCs w:val="16"/>
          <w:lang w:val="fr-CH" w:eastAsia="zh-CN"/>
        </w:rPr>
        <w:t>5</w:t>
      </w:r>
      <w:r w:rsidRPr="0027564C">
        <w:rPr>
          <w:rFonts w:eastAsia="SimSun" w:cs="Arial"/>
          <w:sz w:val="16"/>
          <w:szCs w:val="16"/>
          <w:lang w:val="fr-CH" w:eastAsia="zh-CN"/>
        </w:rPr>
        <w:t xml:space="preserve"> du présent Bulletin d'exploitation N°</w:t>
      </w:r>
      <w:r w:rsidRPr="0027564C">
        <w:rPr>
          <w:rFonts w:asciiTheme="minorHAnsi" w:eastAsiaTheme="minorEastAsia" w:hAnsiTheme="minorHAnsi" w:cstheme="minorBidi"/>
          <w:sz w:val="16"/>
          <w:szCs w:val="16"/>
          <w:lang w:val="fr-FR" w:eastAsia="zh-CN"/>
        </w:rPr>
        <w:t xml:space="preserve"> 1325 du 1.X.2025.</w:t>
      </w:r>
    </w:p>
    <w:p w14:paraId="208504C7" w14:textId="77777777" w:rsidR="003F3DB1" w:rsidRDefault="003F3DB1" w:rsidP="004F2689">
      <w:pPr>
        <w:rPr>
          <w:rFonts w:eastAsia="Arial"/>
          <w:lang w:val="fr-FR"/>
        </w:rPr>
      </w:pPr>
    </w:p>
    <w:p w14:paraId="0B9E8151" w14:textId="1619DE51" w:rsidR="003F3DB1" w:rsidRDefault="003F3DB1">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67D1237F" w14:textId="336C4AFC" w:rsidR="003F3DB1" w:rsidRDefault="003F3DB1" w:rsidP="003F3DB1">
      <w:pPr>
        <w:pStyle w:val="Heading2grey"/>
      </w:pPr>
      <w:r>
        <w:lastRenderedPageBreak/>
        <w:t>Codes de réseau mobile (MNC) pour le plan d'identification international</w:t>
      </w:r>
      <w:r>
        <w:br/>
        <w:t>pour les réseaux publics et les abonnements</w:t>
      </w:r>
      <w:r>
        <w:br/>
        <w:t>(Selon la Recommandation ITU-T E.212 (09/2016))</w:t>
      </w:r>
      <w:r>
        <w:br/>
      </w:r>
      <w:r w:rsidR="0027564C">
        <w:t>(</w:t>
      </w:r>
      <w:r>
        <w:t>Situation au 15 novembre 2023</w:t>
      </w:r>
      <w:r w:rsidR="0027564C">
        <w:t>)</w:t>
      </w:r>
    </w:p>
    <w:p w14:paraId="3877BDA6" w14:textId="0C50DF93" w:rsidR="003F3DB1" w:rsidRPr="0027564C" w:rsidRDefault="003F3DB1" w:rsidP="003F3DB1">
      <w:pPr>
        <w:jc w:val="center"/>
        <w:rPr>
          <w:lang w:val="fr-CH"/>
        </w:rPr>
      </w:pPr>
      <w:r w:rsidRPr="00046E53">
        <w:rPr>
          <w:lang w:val="fr-FR"/>
        </w:rPr>
        <w:t>Annexe au Bulletin d'exploitation de l'UIT N° 1280 – 15.XI.2023</w:t>
      </w:r>
      <w:r w:rsidRPr="00046E53">
        <w:rPr>
          <w:lang w:val="fr-FR"/>
        </w:rPr>
        <w:br/>
      </w:r>
      <w:r w:rsidRPr="0027564C">
        <w:rPr>
          <w:lang w:val="fr-CH"/>
        </w:rPr>
        <w:t>Amendement N° 42</w:t>
      </w:r>
    </w:p>
    <w:p w14:paraId="07FEE1C3" w14:textId="77777777" w:rsidR="0027564C" w:rsidRPr="00375DFE" w:rsidRDefault="0027564C" w:rsidP="0027564C">
      <w:pPr>
        <w:rPr>
          <w:rFonts w:cs="Calibri"/>
          <w:lang w:val="fr-CH" w:eastAsia="zh-C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5005"/>
      </w:tblGrid>
      <w:tr w:rsidR="0027564C" w:rsidRPr="007C6974" w14:paraId="529F9972" w14:textId="77777777" w:rsidTr="00BF4AB5">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27A02C" w14:textId="6E748499" w:rsidR="0027564C" w:rsidRPr="007C6974" w:rsidRDefault="0027564C" w:rsidP="00BF4AB5">
            <w:r w:rsidRPr="0027564C">
              <w:rPr>
                <w:rFonts w:eastAsia="Calibri"/>
                <w:b/>
                <w:bCs/>
                <w:i/>
                <w:iCs/>
                <w:color w:val="000000"/>
              </w:rPr>
              <w:t>Pays / Zone géographique</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38A9E1" w14:textId="481ABD22" w:rsidR="0027564C" w:rsidRPr="007C6974" w:rsidRDefault="0027564C" w:rsidP="00BF4AB5">
            <w:pPr>
              <w:jc w:val="center"/>
            </w:pPr>
            <w:r w:rsidRPr="007C6974">
              <w:rPr>
                <w:rFonts w:eastAsia="Calibri"/>
                <w:b/>
                <w:i/>
                <w:color w:val="000000"/>
              </w:rPr>
              <w:t>MCC+MNC</w:t>
            </w:r>
            <w:r w:rsidR="00996C42" w:rsidRPr="00347BFD">
              <w:rPr>
                <w:rFonts w:eastAsia="Calibri"/>
                <w:b/>
                <w:i/>
                <w:color w:val="000000"/>
              </w:rPr>
              <w:t>*</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D9D3D0" w14:textId="3A911362" w:rsidR="0027564C" w:rsidRPr="007C6974" w:rsidRDefault="0027564C" w:rsidP="00BF4AB5">
            <w:r w:rsidRPr="0027564C">
              <w:rPr>
                <w:rFonts w:eastAsia="Calibri"/>
                <w:b/>
                <w:bCs/>
                <w:i/>
                <w:iCs/>
                <w:color w:val="000000"/>
              </w:rPr>
              <w:t>Nom de Réseau / Opérateur</w:t>
            </w:r>
          </w:p>
        </w:tc>
      </w:tr>
      <w:tr w:rsidR="0027564C" w:rsidRPr="007C6974" w14:paraId="22FCD5AF" w14:textId="77777777" w:rsidTr="00BF4AB5">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FCE94D0" w14:textId="77777777" w:rsidR="0027564C" w:rsidRPr="007C6974" w:rsidRDefault="0027564C" w:rsidP="00BF4AB5">
            <w:pPr>
              <w:spacing w:before="0"/>
            </w:pPr>
            <w:r w:rsidRPr="007C6974">
              <w:rPr>
                <w:rFonts w:eastAsia="Calibri"/>
                <w:b/>
                <w:color w:val="000000"/>
              </w:rPr>
              <w:t xml:space="preserve">Botswana </w:t>
            </w:r>
            <w:r>
              <w:rPr>
                <w:rFonts w:eastAsia="Calibri"/>
                <w:b/>
                <w:color w:val="000000"/>
              </w:rPr>
              <w:t xml:space="preserve">    </w:t>
            </w:r>
            <w:r w:rsidRPr="007C6974">
              <w:rPr>
                <w:rFonts w:eastAsia="Calibr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FC6B4" w14:textId="77777777" w:rsidR="0027564C" w:rsidRPr="007C6974" w:rsidRDefault="0027564C" w:rsidP="00BF4AB5">
            <w:pPr>
              <w:spacing w:before="0"/>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6CAC0" w14:textId="77777777" w:rsidR="0027564C" w:rsidRPr="007C6974" w:rsidRDefault="0027564C" w:rsidP="00BF4AB5">
            <w:pPr>
              <w:spacing w:before="0"/>
            </w:pPr>
          </w:p>
        </w:tc>
      </w:tr>
      <w:tr w:rsidR="0027564C" w:rsidRPr="007C6974" w14:paraId="76B95DBE" w14:textId="77777777" w:rsidTr="00BF4AB5">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89E5B50" w14:textId="77777777" w:rsidR="0027564C" w:rsidRPr="007C6974" w:rsidRDefault="0027564C" w:rsidP="00BF4AB5">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1E381" w14:textId="77777777" w:rsidR="0027564C" w:rsidRPr="007C6974" w:rsidRDefault="0027564C" w:rsidP="00BF4AB5">
            <w:pPr>
              <w:spacing w:before="0"/>
              <w:jc w:val="center"/>
            </w:pPr>
            <w:r w:rsidRPr="007C6974">
              <w:rPr>
                <w:rFonts w:eastAsia="Calibri"/>
                <w:color w:val="000000"/>
              </w:rPr>
              <w:t>652 06</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21A4BB" w14:textId="77777777" w:rsidR="0027564C" w:rsidRPr="007C6974" w:rsidRDefault="0027564C" w:rsidP="00BF4AB5">
            <w:pPr>
              <w:spacing w:before="0"/>
            </w:pPr>
            <w:r w:rsidRPr="007C6974">
              <w:rPr>
                <w:rFonts w:eastAsia="Calibri"/>
                <w:color w:val="000000"/>
              </w:rPr>
              <w:t>PARATUS TELECOMMUNICATIONS (PTY)LTD</w:t>
            </w:r>
          </w:p>
        </w:tc>
      </w:tr>
      <w:tr w:rsidR="0027564C" w:rsidRPr="007C6974" w14:paraId="32E206FA" w14:textId="77777777" w:rsidTr="00BF4AB5">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AB63BCA" w14:textId="7918DFBA" w:rsidR="0027564C" w:rsidRPr="007C6974" w:rsidRDefault="0027564C" w:rsidP="00BF4AB5">
            <w:pPr>
              <w:spacing w:before="0"/>
            </w:pPr>
            <w:r w:rsidRPr="007C6974">
              <w:rPr>
                <w:rFonts w:eastAsia="Calibri"/>
                <w:b/>
                <w:color w:val="000000"/>
              </w:rPr>
              <w:t>Estoni</w:t>
            </w:r>
            <w:r>
              <w:rPr>
                <w:rFonts w:eastAsia="Calibri"/>
                <w:b/>
                <w:color w:val="000000"/>
              </w:rPr>
              <w:t>e</w:t>
            </w:r>
            <w:r w:rsidRPr="007C6974">
              <w:rPr>
                <w:rFonts w:eastAsia="Calibri"/>
                <w:b/>
                <w:color w:val="000000"/>
              </w:rPr>
              <w:t xml:space="preserve"> </w:t>
            </w:r>
            <w:r>
              <w:rPr>
                <w:rFonts w:eastAsia="Calibri"/>
                <w:b/>
                <w:color w:val="000000"/>
              </w:rPr>
              <w:t xml:space="preserve">    </w:t>
            </w:r>
            <w:r w:rsidRPr="007C6974">
              <w:rPr>
                <w:rFonts w:eastAsia="Calibri"/>
                <w:b/>
                <w:color w:val="000000"/>
              </w:rPr>
              <w:t>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05B46" w14:textId="77777777" w:rsidR="0027564C" w:rsidRPr="007C6974" w:rsidRDefault="0027564C" w:rsidP="00BF4AB5">
            <w:pPr>
              <w:spacing w:before="0"/>
            </w:pP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A4A52" w14:textId="77777777" w:rsidR="0027564C" w:rsidRPr="007C6974" w:rsidRDefault="0027564C" w:rsidP="00BF4AB5">
            <w:pPr>
              <w:spacing w:before="0"/>
            </w:pPr>
          </w:p>
        </w:tc>
      </w:tr>
      <w:tr w:rsidR="0027564C" w:rsidRPr="007C6974" w14:paraId="2F0DD2C8" w14:textId="77777777" w:rsidTr="00BF4AB5">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43280D6" w14:textId="77777777" w:rsidR="0027564C" w:rsidRPr="007C6974" w:rsidRDefault="0027564C" w:rsidP="00BF4AB5">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54751" w14:textId="77777777" w:rsidR="0027564C" w:rsidRPr="007C6974" w:rsidRDefault="0027564C" w:rsidP="00BF4AB5">
            <w:pPr>
              <w:spacing w:before="0"/>
              <w:jc w:val="center"/>
            </w:pPr>
            <w:r w:rsidRPr="007C6974">
              <w:rPr>
                <w:rFonts w:eastAsia="Calibri"/>
                <w:color w:val="000000"/>
              </w:rPr>
              <w:t>248 10</w:t>
            </w:r>
          </w:p>
        </w:tc>
        <w:tc>
          <w:tcPr>
            <w:tcW w:w="500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0DC365" w14:textId="77777777" w:rsidR="0027564C" w:rsidRPr="007C6974" w:rsidRDefault="0027564C" w:rsidP="00BF4AB5">
            <w:pPr>
              <w:spacing w:before="0"/>
            </w:pPr>
            <w:r w:rsidRPr="007C6974">
              <w:rPr>
                <w:rFonts w:eastAsia="Calibri"/>
                <w:color w:val="000000"/>
              </w:rPr>
              <w:t>Intergo Telecom OÜ</w:t>
            </w:r>
          </w:p>
        </w:tc>
      </w:tr>
    </w:tbl>
    <w:p w14:paraId="211B1500" w14:textId="20C94D81" w:rsidR="0027564C" w:rsidRDefault="0027564C" w:rsidP="0027564C">
      <w:pPr>
        <w:tabs>
          <w:tab w:val="clear" w:pos="567"/>
          <w:tab w:val="clear" w:pos="1276"/>
          <w:tab w:val="clear" w:pos="1843"/>
          <w:tab w:val="clear" w:pos="5387"/>
          <w:tab w:val="clear" w:pos="5954"/>
          <w:tab w:val="left" w:pos="634"/>
        </w:tabs>
        <w:rPr>
          <w:lang w:val="fr-FR"/>
        </w:rPr>
      </w:pPr>
    </w:p>
    <w:p w14:paraId="6FA52866" w14:textId="77777777" w:rsidR="0027564C" w:rsidRDefault="0027564C" w:rsidP="003F3DB1">
      <w:pPr>
        <w:rPr>
          <w:lang w:val="fr-FR"/>
        </w:rPr>
      </w:pPr>
    </w:p>
    <w:p w14:paraId="1B3D9155" w14:textId="77777777" w:rsidR="00375DFE" w:rsidRPr="00347BFD" w:rsidRDefault="00375DFE" w:rsidP="00375DFE">
      <w:pPr>
        <w:spacing w:before="0"/>
      </w:pPr>
      <w:r w:rsidRPr="00347BFD">
        <w:rPr>
          <w:rFonts w:ascii="Arial" w:eastAsia="Arial" w:hAnsi="Arial"/>
          <w:color w:val="000000"/>
          <w:sz w:val="16"/>
        </w:rPr>
        <w:t>____________</w:t>
      </w:r>
    </w:p>
    <w:p w14:paraId="77AC54B3" w14:textId="27A3F718" w:rsidR="00996C42" w:rsidRPr="00F85137" w:rsidRDefault="00996C42" w:rsidP="00996C42">
      <w:pPr>
        <w:spacing w:before="0"/>
      </w:pPr>
      <w:r w:rsidRPr="00F85137">
        <w:rPr>
          <w:rFonts w:eastAsia="Calibri"/>
          <w:color w:val="000000"/>
          <w:sz w:val="16"/>
        </w:rPr>
        <w:t>*</w:t>
      </w:r>
      <w:r w:rsidRPr="00F85137">
        <w:rPr>
          <w:rFonts w:eastAsia="Calibri"/>
          <w:color w:val="000000"/>
          <w:sz w:val="18"/>
        </w:rPr>
        <w:t>       MCC: Mobile Country Code / Indicatif de pays du mobile / Indicativo de país para el servicio móvil</w:t>
      </w:r>
    </w:p>
    <w:p w14:paraId="53E6ADB2" w14:textId="1E0C9AC7" w:rsidR="00375DFE" w:rsidRDefault="00996C42" w:rsidP="00996C42">
      <w:pPr>
        <w:spacing w:before="0"/>
        <w:rPr>
          <w:lang w:val="fr-FR"/>
        </w:rPr>
      </w:pPr>
      <w:r w:rsidRPr="00F85137">
        <w:rPr>
          <w:rFonts w:eastAsia="Calibri"/>
          <w:color w:val="000000"/>
          <w:sz w:val="18"/>
        </w:rPr>
        <w:t>         MNC:  Mobile Network Code / Code de réseau mobile / Indicativo de red para el servicio móvil</w:t>
      </w:r>
    </w:p>
    <w:p w14:paraId="4816F7F4" w14:textId="574E0294" w:rsidR="003F3DB1" w:rsidRPr="0027564C" w:rsidRDefault="003F3DB1" w:rsidP="003F3DB1">
      <w:pPr>
        <w:jc w:val="left"/>
        <w:rPr>
          <w:sz w:val="18"/>
          <w:szCs w:val="18"/>
          <w:lang w:val="fr-FR"/>
        </w:rPr>
      </w:pPr>
    </w:p>
    <w:p w14:paraId="34331E23" w14:textId="77777777" w:rsidR="003F3DB1" w:rsidRPr="00046E53" w:rsidRDefault="003F3DB1" w:rsidP="003F3DB1">
      <w:pPr>
        <w:rPr>
          <w:lang w:val="fr-FR"/>
        </w:rPr>
      </w:pPr>
    </w:p>
    <w:p w14:paraId="797298FF" w14:textId="77777777" w:rsidR="003F3DB1" w:rsidRDefault="003F3DB1" w:rsidP="004F2689">
      <w:pPr>
        <w:rPr>
          <w:rFonts w:eastAsia="Arial"/>
          <w:lang w:val="fr-FR"/>
        </w:rPr>
      </w:pPr>
    </w:p>
    <w:p w14:paraId="4C5A6D83" w14:textId="77777777" w:rsidR="005B4A6C" w:rsidRPr="007C1B11" w:rsidRDefault="005B4A6C" w:rsidP="005B4A6C">
      <w:pPr>
        <w:pStyle w:val="Heading20"/>
        <w:rPr>
          <w:rFonts w:asciiTheme="minorHAnsi" w:hAnsiTheme="minorHAnsi"/>
          <w:szCs w:val="28"/>
        </w:rPr>
      </w:pPr>
      <w:bookmarkStart w:id="776" w:name="_Toc402878819"/>
      <w:bookmarkStart w:id="777" w:name="_Toc436994436"/>
      <w:bookmarkStart w:id="778" w:name="_Toc458670027"/>
      <w:bookmarkStart w:id="779" w:name="_Toc458670620"/>
      <w:r w:rsidRPr="007C1B11">
        <w:rPr>
          <w:rFonts w:asciiTheme="minorHAnsi" w:hAnsiTheme="minorHAnsi"/>
          <w:szCs w:val="28"/>
        </w:rPr>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76"/>
      <w:bookmarkEnd w:id="777"/>
      <w:bookmarkEnd w:id="778"/>
      <w:bookmarkEnd w:id="779"/>
    </w:p>
    <w:p w14:paraId="442811CE" w14:textId="77777777" w:rsidR="005B4A6C" w:rsidRDefault="005B4A6C" w:rsidP="005B4A6C">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195</w:t>
      </w:r>
      <w:r w:rsidRPr="007B7B31">
        <w:rPr>
          <w:lang w:val="fr-CH"/>
        </w:rPr>
        <w:t>)</w:t>
      </w:r>
    </w:p>
    <w:p w14:paraId="503FF629" w14:textId="77777777" w:rsidR="005B4A6C" w:rsidRPr="007B7B31" w:rsidRDefault="005B4A6C" w:rsidP="005B4A6C">
      <w:pPr>
        <w:keepNext/>
        <w:tabs>
          <w:tab w:val="right" w:pos="1021"/>
          <w:tab w:val="left" w:pos="1701"/>
          <w:tab w:val="left" w:pos="2268"/>
        </w:tabs>
        <w:spacing w:after="240"/>
        <w:jc w:val="center"/>
        <w:rPr>
          <w:lang w:val="fr-CH"/>
        </w:rPr>
      </w:pPr>
    </w:p>
    <w:tbl>
      <w:tblPr>
        <w:tblW w:w="9498" w:type="dxa"/>
        <w:tblLayout w:type="fixed"/>
        <w:tblLook w:val="04A0" w:firstRow="1" w:lastRow="0" w:firstColumn="1" w:lastColumn="0" w:noHBand="0" w:noVBand="1"/>
      </w:tblPr>
      <w:tblGrid>
        <w:gridCol w:w="3686"/>
        <w:gridCol w:w="2794"/>
        <w:gridCol w:w="3018"/>
      </w:tblGrid>
      <w:tr w:rsidR="005B4A6C" w:rsidRPr="007B7B31" w14:paraId="5040811D" w14:textId="77777777" w:rsidTr="00BF4AB5">
        <w:trPr>
          <w:cantSplit/>
          <w:tblHeader/>
        </w:trPr>
        <w:tc>
          <w:tcPr>
            <w:tcW w:w="3686" w:type="dxa"/>
            <w:hideMark/>
          </w:tcPr>
          <w:p w14:paraId="40D35311" w14:textId="77777777" w:rsidR="005B4A6C" w:rsidRPr="007B7B31" w:rsidRDefault="005B4A6C" w:rsidP="005B4A6C">
            <w:pPr>
              <w:spacing w:before="0"/>
              <w:rPr>
                <w:lang w:val="fr-CH"/>
              </w:rPr>
            </w:pPr>
            <w:r w:rsidRPr="007B7B31">
              <w:rPr>
                <w:rFonts w:cs="Arial"/>
                <w:b/>
                <w:bCs/>
                <w:i/>
                <w:iCs/>
                <w:lang w:val="fr-FR"/>
              </w:rPr>
              <w:t>Pays ou zone/code ISO</w:t>
            </w:r>
          </w:p>
        </w:tc>
        <w:tc>
          <w:tcPr>
            <w:tcW w:w="2794" w:type="dxa"/>
            <w:hideMark/>
          </w:tcPr>
          <w:p w14:paraId="06269AA8" w14:textId="77777777" w:rsidR="005B4A6C" w:rsidRPr="007B7B31" w:rsidRDefault="005B4A6C" w:rsidP="005B4A6C">
            <w:pPr>
              <w:spacing w:before="0"/>
              <w:jc w:val="center"/>
            </w:pPr>
            <w:r w:rsidRPr="007B7B31">
              <w:rPr>
                <w:rFonts w:cs="Arial"/>
                <w:b/>
                <w:bCs/>
                <w:i/>
                <w:iCs/>
                <w:lang w:val="fr-FR"/>
              </w:rPr>
              <w:t>Code de la Société</w:t>
            </w:r>
          </w:p>
        </w:tc>
        <w:tc>
          <w:tcPr>
            <w:tcW w:w="3018" w:type="dxa"/>
            <w:hideMark/>
          </w:tcPr>
          <w:p w14:paraId="1207CC97" w14:textId="77777777" w:rsidR="005B4A6C" w:rsidRPr="007B7B31" w:rsidRDefault="005B4A6C" w:rsidP="005B4A6C">
            <w:pPr>
              <w:spacing w:before="0"/>
              <w:rPr>
                <w:b/>
                <w:bCs/>
                <w:i/>
                <w:iCs/>
              </w:rPr>
            </w:pPr>
            <w:r w:rsidRPr="007B7B31">
              <w:rPr>
                <w:b/>
                <w:bCs/>
                <w:i/>
                <w:iCs/>
              </w:rPr>
              <w:t>Contact</w:t>
            </w:r>
          </w:p>
        </w:tc>
      </w:tr>
      <w:tr w:rsidR="005B4A6C" w:rsidRPr="007B7B31" w14:paraId="0BFEA9C0" w14:textId="77777777" w:rsidTr="00BF4AB5">
        <w:trPr>
          <w:cantSplit/>
          <w:tblHeader/>
        </w:trPr>
        <w:tc>
          <w:tcPr>
            <w:tcW w:w="3686" w:type="dxa"/>
            <w:tcBorders>
              <w:top w:val="nil"/>
              <w:left w:val="nil"/>
              <w:bottom w:val="single" w:sz="4" w:space="0" w:color="auto"/>
              <w:right w:val="nil"/>
            </w:tcBorders>
            <w:hideMark/>
          </w:tcPr>
          <w:p w14:paraId="55A62195" w14:textId="77777777" w:rsidR="005B4A6C" w:rsidRPr="007B7B31" w:rsidRDefault="005B4A6C" w:rsidP="005B4A6C">
            <w:pPr>
              <w:spacing w:before="0"/>
              <w:rPr>
                <w:lang w:val="fr-CH"/>
              </w:rPr>
            </w:pPr>
            <w:r w:rsidRPr="007B7B31">
              <w:rPr>
                <w:rFonts w:cs="Arial"/>
                <w:b/>
                <w:bCs/>
                <w:i/>
                <w:iCs/>
                <w:lang w:val="fr-FR"/>
              </w:rPr>
              <w:t>Nom de la société/Adresse</w:t>
            </w:r>
          </w:p>
        </w:tc>
        <w:tc>
          <w:tcPr>
            <w:tcW w:w="2794" w:type="dxa"/>
            <w:tcBorders>
              <w:top w:val="nil"/>
              <w:left w:val="nil"/>
              <w:bottom w:val="single" w:sz="4" w:space="0" w:color="auto"/>
              <w:right w:val="nil"/>
            </w:tcBorders>
            <w:hideMark/>
          </w:tcPr>
          <w:p w14:paraId="6163281E" w14:textId="77777777" w:rsidR="005B4A6C" w:rsidRPr="007B7B31" w:rsidRDefault="005B4A6C" w:rsidP="005B4A6C">
            <w:pPr>
              <w:spacing w:before="0"/>
              <w:jc w:val="center"/>
              <w:rPr>
                <w:b/>
                <w:bCs/>
                <w:i/>
                <w:iCs/>
              </w:rPr>
            </w:pPr>
            <w:r w:rsidRPr="007B7B31">
              <w:rPr>
                <w:b/>
                <w:bCs/>
                <w:i/>
                <w:iCs/>
              </w:rPr>
              <w:t>(code de l'exploitant)</w:t>
            </w:r>
          </w:p>
        </w:tc>
        <w:tc>
          <w:tcPr>
            <w:tcW w:w="3018" w:type="dxa"/>
            <w:tcBorders>
              <w:top w:val="nil"/>
              <w:left w:val="nil"/>
              <w:bottom w:val="single" w:sz="4" w:space="0" w:color="auto"/>
              <w:right w:val="nil"/>
            </w:tcBorders>
          </w:tcPr>
          <w:p w14:paraId="340702AE" w14:textId="77777777" w:rsidR="005B4A6C" w:rsidRPr="007B7B31" w:rsidRDefault="005B4A6C" w:rsidP="005B4A6C">
            <w:pPr>
              <w:spacing w:before="0"/>
            </w:pPr>
          </w:p>
        </w:tc>
      </w:tr>
    </w:tbl>
    <w:p w14:paraId="43C2EABD" w14:textId="77777777" w:rsidR="005B4A6C" w:rsidRDefault="005B4A6C" w:rsidP="005B4A6C">
      <w:pPr>
        <w:spacing w:before="0"/>
        <w:rPr>
          <w:rFonts w:cs="Calibri"/>
          <w:b/>
          <w:color w:val="000000"/>
          <w:lang w:val="pt-BR"/>
        </w:rPr>
      </w:pPr>
    </w:p>
    <w:p w14:paraId="27B43326" w14:textId="77777777" w:rsidR="005B4A6C" w:rsidRDefault="005B4A6C" w:rsidP="005B4A6C">
      <w:pPr>
        <w:tabs>
          <w:tab w:val="left" w:pos="3686"/>
        </w:tabs>
        <w:spacing w:before="0"/>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Pr>
          <w:rFonts w:cs="Calibri"/>
          <w:b/>
          <w:iCs/>
          <w:lang w:val="fr-FR"/>
        </w:rPr>
        <w:t>ADD</w:t>
      </w:r>
    </w:p>
    <w:p w14:paraId="471AEE27" w14:textId="77777777" w:rsidR="005B4A6C" w:rsidRPr="00C70EC0" w:rsidRDefault="005B4A6C" w:rsidP="005B4A6C">
      <w:pPr>
        <w:tabs>
          <w:tab w:val="left" w:pos="3686"/>
        </w:tabs>
        <w:spacing w:before="0"/>
        <w:rPr>
          <w:rFonts w:cs="Calibri"/>
          <w:color w:val="000000"/>
          <w:lang w:val="fr-CH"/>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5B4A6C" w:rsidRPr="000B46CC" w14:paraId="667DBBA7" w14:textId="77777777" w:rsidTr="00BF4AB5">
        <w:trPr>
          <w:trHeight w:val="779"/>
        </w:trPr>
        <w:tc>
          <w:tcPr>
            <w:tcW w:w="3960" w:type="dxa"/>
          </w:tcPr>
          <w:p w14:paraId="6F2F3498" w14:textId="77777777" w:rsidR="005B4A6C" w:rsidRPr="000B46CC" w:rsidRDefault="005B4A6C" w:rsidP="005B4A6C">
            <w:pPr>
              <w:tabs>
                <w:tab w:val="left" w:pos="426"/>
                <w:tab w:val="left" w:pos="4140"/>
                <w:tab w:val="left" w:pos="4230"/>
              </w:tabs>
              <w:spacing w:before="0"/>
              <w:jc w:val="left"/>
              <w:rPr>
                <w:rFonts w:cs="Arial"/>
                <w:noProof/>
                <w:lang w:val="en-US"/>
              </w:rPr>
            </w:pPr>
            <w:r w:rsidRPr="000B46CC">
              <w:rPr>
                <w:rFonts w:cs="Arial"/>
                <w:noProof/>
                <w:lang w:val="en-US"/>
              </w:rPr>
              <w:t>ace fibertec GmbH</w:t>
            </w:r>
            <w:r w:rsidRPr="000B46CC">
              <w:rPr>
                <w:rFonts w:cs="Arial"/>
                <w:noProof/>
                <w:lang w:val="en-US"/>
              </w:rPr>
              <w:cr/>
              <w:t>Am Graben 4</w:t>
            </w:r>
          </w:p>
          <w:p w14:paraId="010190AD" w14:textId="77777777" w:rsidR="005B4A6C" w:rsidRPr="000B46CC" w:rsidRDefault="005B4A6C" w:rsidP="005B4A6C">
            <w:pPr>
              <w:tabs>
                <w:tab w:val="left" w:pos="426"/>
                <w:tab w:val="left" w:pos="4140"/>
                <w:tab w:val="left" w:pos="4230"/>
              </w:tabs>
              <w:spacing w:before="0"/>
              <w:rPr>
                <w:rFonts w:cs="Arial"/>
                <w:noProof/>
                <w:highlight w:val="yellow"/>
                <w:lang w:val="de-CH"/>
              </w:rPr>
            </w:pPr>
            <w:r w:rsidRPr="000B46CC">
              <w:rPr>
                <w:rFonts w:cs="Arial"/>
                <w:noProof/>
                <w:lang w:val="en-US"/>
              </w:rPr>
              <w:t>D-94234 VIECHTACH</w:t>
            </w:r>
          </w:p>
        </w:tc>
        <w:tc>
          <w:tcPr>
            <w:tcW w:w="2520" w:type="dxa"/>
          </w:tcPr>
          <w:p w14:paraId="3417EE3A" w14:textId="77777777" w:rsidR="005B4A6C" w:rsidRPr="000B46CC" w:rsidRDefault="005B4A6C" w:rsidP="005B4A6C">
            <w:pPr>
              <w:widowControl w:val="0"/>
              <w:spacing w:before="0"/>
              <w:jc w:val="center"/>
              <w:rPr>
                <w:rFonts w:eastAsia="SimSun" w:cs="Arial"/>
                <w:b/>
                <w:bCs/>
                <w:color w:val="000000"/>
                <w:highlight w:val="yellow"/>
              </w:rPr>
            </w:pPr>
            <w:r w:rsidRPr="000B46CC">
              <w:rPr>
                <w:rFonts w:eastAsia="SimSun" w:cs="Arial"/>
                <w:b/>
                <w:bCs/>
                <w:color w:val="000000"/>
              </w:rPr>
              <w:t>ACEFTT</w:t>
            </w:r>
          </w:p>
        </w:tc>
        <w:tc>
          <w:tcPr>
            <w:tcW w:w="3960" w:type="dxa"/>
          </w:tcPr>
          <w:p w14:paraId="151AF573" w14:textId="77777777" w:rsidR="005B4A6C" w:rsidRPr="000B46CC" w:rsidRDefault="005B4A6C" w:rsidP="005B4A6C">
            <w:pPr>
              <w:widowControl w:val="0"/>
              <w:spacing w:before="0"/>
              <w:rPr>
                <w:rFonts w:eastAsia="SimSun" w:cs="Arial"/>
                <w:color w:val="000000"/>
                <w:lang w:val="en-US"/>
              </w:rPr>
            </w:pPr>
            <w:r w:rsidRPr="000B46CC">
              <w:rPr>
                <w:rFonts w:eastAsia="SimSun" w:cs="Arial"/>
                <w:color w:val="000000"/>
                <w:lang w:val="en-US"/>
              </w:rPr>
              <w:t>Mr Christof Englmeier</w:t>
            </w:r>
          </w:p>
          <w:p w14:paraId="4646FB9B" w14:textId="77777777" w:rsidR="005B4A6C" w:rsidRPr="000B46CC" w:rsidRDefault="005B4A6C" w:rsidP="005B4A6C">
            <w:pPr>
              <w:widowControl w:val="0"/>
              <w:spacing w:before="0"/>
              <w:rPr>
                <w:rFonts w:eastAsia="SimSun" w:cs="Arial"/>
                <w:color w:val="000000"/>
                <w:lang w:val="en-US"/>
              </w:rPr>
            </w:pPr>
            <w:r w:rsidRPr="000B46CC">
              <w:rPr>
                <w:rFonts w:eastAsia="SimSun" w:cs="Arial"/>
                <w:color w:val="000000"/>
                <w:lang w:val="en-US"/>
              </w:rPr>
              <w:t>Tel.: +49 9942 9044143</w:t>
            </w:r>
          </w:p>
          <w:p w14:paraId="2C2F3BB2" w14:textId="77777777" w:rsidR="005B4A6C" w:rsidRPr="000B46CC" w:rsidRDefault="005B4A6C" w:rsidP="005B4A6C">
            <w:pPr>
              <w:widowControl w:val="0"/>
              <w:spacing w:before="0"/>
              <w:rPr>
                <w:rFonts w:eastAsia="SimSun" w:cs="Arial"/>
                <w:color w:val="000000"/>
                <w:lang w:val="en-US"/>
              </w:rPr>
            </w:pPr>
            <w:r w:rsidRPr="000B46CC">
              <w:rPr>
                <w:rFonts w:eastAsia="SimSun" w:cs="Arial"/>
                <w:color w:val="000000"/>
                <w:lang w:val="en-US"/>
              </w:rPr>
              <w:t>Fax: +49 9942 9047261</w:t>
            </w:r>
          </w:p>
          <w:p w14:paraId="2B11D74F" w14:textId="77777777" w:rsidR="005B4A6C" w:rsidRPr="000B46CC" w:rsidRDefault="005B4A6C" w:rsidP="005B4A6C">
            <w:pPr>
              <w:widowControl w:val="0"/>
              <w:spacing w:before="0"/>
              <w:rPr>
                <w:rFonts w:eastAsia="SimSun" w:cs="Arial"/>
                <w:color w:val="000000"/>
                <w:highlight w:val="yellow"/>
                <w:lang w:val="en-US"/>
              </w:rPr>
            </w:pPr>
            <w:r w:rsidRPr="000B46CC">
              <w:rPr>
                <w:rFonts w:eastAsia="SimSun" w:cs="Arial"/>
                <w:color w:val="000000"/>
                <w:lang w:val="es-ES"/>
              </w:rPr>
              <w:t>Email: info@ace-fibertec.de</w:t>
            </w:r>
          </w:p>
        </w:tc>
      </w:tr>
    </w:tbl>
    <w:p w14:paraId="0094DA3A" w14:textId="77777777" w:rsidR="005B4A6C" w:rsidRPr="000B46CC" w:rsidRDefault="005B4A6C" w:rsidP="005B4A6C">
      <w:pPr>
        <w:tabs>
          <w:tab w:val="left" w:pos="3686"/>
        </w:tabs>
        <w:rPr>
          <w:rFonts w:cs="Calibri"/>
          <w:color w:val="000000"/>
          <w:lang w:val="fr-FR"/>
        </w:rPr>
      </w:pPr>
    </w:p>
    <w:p w14:paraId="67E202E4" w14:textId="77777777" w:rsidR="005B4A6C" w:rsidRDefault="005B4A6C" w:rsidP="004F2689">
      <w:pPr>
        <w:rPr>
          <w:rFonts w:eastAsia="Arial"/>
          <w:lang w:val="fr-FR"/>
        </w:rPr>
      </w:pPr>
    </w:p>
    <w:p w14:paraId="1A190FEC" w14:textId="54341391" w:rsidR="005B4A6C" w:rsidRDefault="005B4A6C">
      <w:pPr>
        <w:tabs>
          <w:tab w:val="clear" w:pos="567"/>
          <w:tab w:val="clear" w:pos="1276"/>
          <w:tab w:val="clear" w:pos="1843"/>
          <w:tab w:val="clear" w:pos="5387"/>
          <w:tab w:val="clear" w:pos="5954"/>
        </w:tabs>
        <w:overflowPunct/>
        <w:autoSpaceDE/>
        <w:autoSpaceDN/>
        <w:adjustRightInd/>
        <w:spacing w:before="0"/>
        <w:jc w:val="left"/>
        <w:textAlignment w:val="auto"/>
        <w:rPr>
          <w:rFonts w:eastAsia="Arial"/>
          <w:lang w:val="fr-FR"/>
        </w:rPr>
      </w:pPr>
      <w:r>
        <w:rPr>
          <w:rFonts w:eastAsia="Arial"/>
          <w:lang w:val="fr-FR"/>
        </w:rPr>
        <w:br w:type="page"/>
      </w:r>
    </w:p>
    <w:p w14:paraId="03C37805" w14:textId="1B48D071" w:rsidR="005B4A6C" w:rsidRDefault="005B4A6C" w:rsidP="005B4A6C">
      <w:pPr>
        <w:pStyle w:val="Heading2grey"/>
      </w:pPr>
      <w:r>
        <w:lastRenderedPageBreak/>
        <w:t>Liste des codes de points sémaphores internationaux (ISPC)</w:t>
      </w:r>
      <w:r>
        <w:br/>
        <w:t>(Selon la Recommandation ITU-T Q.708 (03/1999))</w:t>
      </w:r>
      <w:r>
        <w:br/>
      </w:r>
      <w:r w:rsidR="00462499">
        <w:t>(</w:t>
      </w:r>
      <w:r>
        <w:t>Situation au 01 juillet 2024</w:t>
      </w:r>
      <w:r w:rsidR="00462499">
        <w:t>)</w:t>
      </w:r>
    </w:p>
    <w:p w14:paraId="7CE00272" w14:textId="77777777" w:rsidR="005B4A6C" w:rsidRDefault="005B4A6C" w:rsidP="005B4A6C">
      <w:pPr>
        <w:jc w:val="center"/>
        <w:rPr>
          <w:lang w:val="fr-FR"/>
        </w:rPr>
      </w:pPr>
      <w:r>
        <w:rPr>
          <w:lang w:val="fr-FR"/>
        </w:rPr>
        <w:t>Annexe au Bulletin d'exploitation de l'UIT No. 1295 - 1.VII.2024</w:t>
      </w:r>
      <w:r>
        <w:rPr>
          <w:lang w:val="fr-FR"/>
        </w:rPr>
        <w:br/>
        <w:t>Amendement No. 24</w:t>
      </w:r>
    </w:p>
    <w:p w14:paraId="38CADD2E" w14:textId="77777777" w:rsidR="005B4A6C" w:rsidRDefault="005B4A6C" w:rsidP="005B4A6C">
      <w:pPr>
        <w:rPr>
          <w:lang w:val="fr-FR"/>
        </w:rPr>
      </w:pPr>
    </w:p>
    <w:tbl>
      <w:tblPr>
        <w:tblW w:w="0" w:type="auto"/>
        <w:tblLook w:val="04A0" w:firstRow="1" w:lastRow="0" w:firstColumn="1" w:lastColumn="0" w:noHBand="0" w:noVBand="1"/>
      </w:tblPr>
      <w:tblGrid>
        <w:gridCol w:w="1379"/>
        <w:gridCol w:w="1379"/>
        <w:gridCol w:w="3442"/>
        <w:gridCol w:w="3433"/>
      </w:tblGrid>
      <w:tr w:rsidR="005B4A6C" w:rsidRPr="001240BA" w14:paraId="59E8A67A" w14:textId="77777777" w:rsidTr="00462499">
        <w:trPr>
          <w:tblHeader/>
        </w:trPr>
        <w:tc>
          <w:tcPr>
            <w:tcW w:w="2800" w:type="dxa"/>
            <w:gridSpan w:val="2"/>
          </w:tcPr>
          <w:p w14:paraId="5993FAA9" w14:textId="77777777" w:rsidR="005B4A6C" w:rsidRPr="005B4A6C" w:rsidRDefault="005B4A6C" w:rsidP="00BF4AB5">
            <w:pPr>
              <w:pStyle w:val="Tabletext"/>
              <w:rPr>
                <w:b w:val="0"/>
                <w:bCs/>
              </w:rPr>
            </w:pPr>
            <w:r w:rsidRPr="005B4A6C">
              <w:rPr>
                <w:b w:val="0"/>
                <w:bCs/>
                <w:i/>
                <w:iCs/>
              </w:rPr>
              <w:t xml:space="preserve">Pays / Zone géographique </w:t>
            </w:r>
          </w:p>
        </w:tc>
        <w:tc>
          <w:tcPr>
            <w:tcW w:w="3500" w:type="dxa"/>
            <w:vMerge w:val="restart"/>
          </w:tcPr>
          <w:p w14:paraId="1D041424" w14:textId="77777777" w:rsidR="005B4A6C" w:rsidRPr="005B4A6C" w:rsidRDefault="005B4A6C" w:rsidP="00BF4AB5">
            <w:pPr>
              <w:pStyle w:val="Tabletext"/>
              <w:rPr>
                <w:b w:val="0"/>
                <w:bCs/>
              </w:rPr>
            </w:pPr>
            <w:r w:rsidRPr="005B4A6C">
              <w:rPr>
                <w:b w:val="0"/>
                <w:bCs/>
                <w:i/>
                <w:iCs/>
              </w:rPr>
              <w:t>Nom unique du point sémaphore</w:t>
            </w:r>
          </w:p>
        </w:tc>
        <w:tc>
          <w:tcPr>
            <w:tcW w:w="3500" w:type="dxa"/>
            <w:vMerge w:val="restart"/>
          </w:tcPr>
          <w:p w14:paraId="40856E63" w14:textId="77777777" w:rsidR="005B4A6C" w:rsidRPr="005B4A6C" w:rsidRDefault="005B4A6C" w:rsidP="00BF4AB5">
            <w:pPr>
              <w:pStyle w:val="Tabletext"/>
              <w:rPr>
                <w:b w:val="0"/>
                <w:bCs/>
              </w:rPr>
            </w:pPr>
            <w:r w:rsidRPr="005B4A6C">
              <w:rPr>
                <w:b w:val="0"/>
                <w:bCs/>
                <w:i/>
                <w:iCs/>
              </w:rPr>
              <w:t xml:space="preserve">Nom de l'opérateur du point sémaphore </w:t>
            </w:r>
          </w:p>
        </w:tc>
      </w:tr>
      <w:tr w:rsidR="005B4A6C" w:rsidRPr="005B4A6C" w14:paraId="7F1D16DF" w14:textId="77777777" w:rsidTr="00462499">
        <w:trPr>
          <w:tblHeader/>
        </w:trPr>
        <w:tc>
          <w:tcPr>
            <w:tcW w:w="1400" w:type="dxa"/>
            <w:tcBorders>
              <w:bottom w:val="single" w:sz="4" w:space="0" w:color="auto"/>
            </w:tcBorders>
          </w:tcPr>
          <w:p w14:paraId="4D478058" w14:textId="77777777" w:rsidR="005B4A6C" w:rsidRPr="005B4A6C" w:rsidRDefault="005B4A6C" w:rsidP="00BF4AB5">
            <w:pPr>
              <w:pStyle w:val="Tabletext"/>
              <w:rPr>
                <w:b w:val="0"/>
                <w:bCs/>
              </w:rPr>
            </w:pPr>
            <w:r w:rsidRPr="005B4A6C">
              <w:rPr>
                <w:b w:val="0"/>
                <w:bCs/>
                <w:i/>
                <w:iCs/>
              </w:rPr>
              <w:t>ISPC</w:t>
            </w:r>
          </w:p>
        </w:tc>
        <w:tc>
          <w:tcPr>
            <w:tcW w:w="1400" w:type="dxa"/>
            <w:tcBorders>
              <w:bottom w:val="single" w:sz="4" w:space="0" w:color="auto"/>
            </w:tcBorders>
          </w:tcPr>
          <w:p w14:paraId="4B138AA2" w14:textId="77777777" w:rsidR="005B4A6C" w:rsidRPr="005B4A6C" w:rsidRDefault="005B4A6C" w:rsidP="00BF4AB5">
            <w:pPr>
              <w:pStyle w:val="Tabletext"/>
              <w:rPr>
                <w:b w:val="0"/>
                <w:bCs/>
              </w:rPr>
            </w:pPr>
            <w:r w:rsidRPr="005B4A6C">
              <w:rPr>
                <w:b w:val="0"/>
                <w:bCs/>
                <w:i/>
                <w:iCs/>
              </w:rPr>
              <w:t>DEC</w:t>
            </w:r>
          </w:p>
        </w:tc>
        <w:tc>
          <w:tcPr>
            <w:tcW w:w="3500" w:type="dxa"/>
            <w:vMerge/>
            <w:tcBorders>
              <w:bottom w:val="single" w:sz="4" w:space="0" w:color="auto"/>
            </w:tcBorders>
          </w:tcPr>
          <w:p w14:paraId="47BA3A73" w14:textId="77777777" w:rsidR="005B4A6C" w:rsidRPr="005B4A6C" w:rsidRDefault="005B4A6C" w:rsidP="00BF4AB5">
            <w:pPr>
              <w:pStyle w:val="Tabletext"/>
              <w:rPr>
                <w:b w:val="0"/>
                <w:bCs/>
              </w:rPr>
            </w:pPr>
          </w:p>
        </w:tc>
        <w:tc>
          <w:tcPr>
            <w:tcW w:w="3500" w:type="dxa"/>
            <w:vMerge/>
            <w:tcBorders>
              <w:bottom w:val="single" w:sz="4" w:space="0" w:color="auto"/>
            </w:tcBorders>
          </w:tcPr>
          <w:p w14:paraId="4E612033" w14:textId="77777777" w:rsidR="005B4A6C" w:rsidRPr="005B4A6C" w:rsidRDefault="005B4A6C" w:rsidP="00BF4AB5">
            <w:pPr>
              <w:pStyle w:val="Tabletext"/>
              <w:rPr>
                <w:b w:val="0"/>
                <w:bCs/>
              </w:rPr>
            </w:pPr>
          </w:p>
        </w:tc>
      </w:tr>
      <w:tr w:rsidR="005B4A6C" w:rsidRPr="005B4A6C" w14:paraId="0DBD6DC4" w14:textId="77777777" w:rsidTr="00462499">
        <w:tc>
          <w:tcPr>
            <w:tcW w:w="9800" w:type="dxa"/>
            <w:gridSpan w:val="4"/>
            <w:tcBorders>
              <w:top w:val="single" w:sz="4" w:space="0" w:color="auto"/>
            </w:tcBorders>
          </w:tcPr>
          <w:p w14:paraId="1A035AC1" w14:textId="77777777" w:rsidR="005B4A6C" w:rsidRPr="005B4A6C" w:rsidRDefault="005B4A6C" w:rsidP="00BF4AB5">
            <w:pPr>
              <w:pStyle w:val="Tabletextbold"/>
              <w:keepNext/>
              <w:rPr>
                <w:bCs w:val="0"/>
              </w:rPr>
            </w:pPr>
            <w:r w:rsidRPr="005B4A6C">
              <w:rPr>
                <w:bCs w:val="0"/>
              </w:rPr>
              <w:t>Suède   SUP</w:t>
            </w:r>
          </w:p>
        </w:tc>
      </w:tr>
      <w:tr w:rsidR="005B4A6C" w:rsidRPr="005B4A6C" w14:paraId="3F5FA69F" w14:textId="77777777" w:rsidTr="00462499">
        <w:tc>
          <w:tcPr>
            <w:tcW w:w="1400" w:type="dxa"/>
          </w:tcPr>
          <w:p w14:paraId="3728AEE7" w14:textId="77777777" w:rsidR="005B4A6C" w:rsidRPr="005B4A6C" w:rsidRDefault="005B4A6C" w:rsidP="00BF4AB5">
            <w:pPr>
              <w:pStyle w:val="Tabletext"/>
              <w:rPr>
                <w:b w:val="0"/>
                <w:bCs/>
              </w:rPr>
            </w:pPr>
            <w:r w:rsidRPr="005B4A6C">
              <w:rPr>
                <w:b w:val="0"/>
                <w:bCs/>
              </w:rPr>
              <w:t>2-083-2</w:t>
            </w:r>
          </w:p>
        </w:tc>
        <w:tc>
          <w:tcPr>
            <w:tcW w:w="1400" w:type="dxa"/>
          </w:tcPr>
          <w:p w14:paraId="2ECA9E53" w14:textId="77777777" w:rsidR="005B4A6C" w:rsidRPr="005B4A6C" w:rsidRDefault="005B4A6C" w:rsidP="00BF4AB5">
            <w:pPr>
              <w:pStyle w:val="Tabletext"/>
              <w:rPr>
                <w:b w:val="0"/>
                <w:bCs/>
              </w:rPr>
            </w:pPr>
            <w:r w:rsidRPr="005B4A6C">
              <w:rPr>
                <w:b w:val="0"/>
                <w:bCs/>
              </w:rPr>
              <w:t>4762</w:t>
            </w:r>
          </w:p>
        </w:tc>
        <w:tc>
          <w:tcPr>
            <w:tcW w:w="3500" w:type="dxa"/>
          </w:tcPr>
          <w:p w14:paraId="2E2897CA" w14:textId="77777777" w:rsidR="005B4A6C" w:rsidRPr="005B4A6C" w:rsidRDefault="005B4A6C" w:rsidP="00BF4AB5">
            <w:pPr>
              <w:pStyle w:val="Tabletext"/>
              <w:rPr>
                <w:b w:val="0"/>
                <w:bCs/>
              </w:rPr>
            </w:pPr>
            <w:r w:rsidRPr="005B4A6C">
              <w:rPr>
                <w:b w:val="0"/>
                <w:bCs/>
              </w:rPr>
              <w:t>WCOMSTHLM2 (Stockholm)</w:t>
            </w:r>
          </w:p>
        </w:tc>
        <w:tc>
          <w:tcPr>
            <w:tcW w:w="3500" w:type="dxa"/>
          </w:tcPr>
          <w:p w14:paraId="6653FEB7" w14:textId="77777777" w:rsidR="005B4A6C" w:rsidRPr="005B4A6C" w:rsidRDefault="005B4A6C" w:rsidP="00BF4AB5">
            <w:pPr>
              <w:pStyle w:val="Tabletext"/>
              <w:rPr>
                <w:b w:val="0"/>
                <w:bCs/>
              </w:rPr>
            </w:pPr>
            <w:r w:rsidRPr="005B4A6C">
              <w:rPr>
                <w:b w:val="0"/>
                <w:bCs/>
              </w:rPr>
              <w:t>Verizon Sweden AB</w:t>
            </w:r>
          </w:p>
        </w:tc>
      </w:tr>
      <w:tr w:rsidR="005B4A6C" w:rsidRPr="005B4A6C" w14:paraId="29CED115" w14:textId="77777777" w:rsidTr="00462499">
        <w:tc>
          <w:tcPr>
            <w:tcW w:w="1400" w:type="dxa"/>
          </w:tcPr>
          <w:p w14:paraId="5387EA11" w14:textId="77777777" w:rsidR="005B4A6C" w:rsidRPr="005B4A6C" w:rsidRDefault="005B4A6C" w:rsidP="00BF4AB5">
            <w:pPr>
              <w:pStyle w:val="Tabletext"/>
              <w:rPr>
                <w:b w:val="0"/>
                <w:bCs/>
              </w:rPr>
            </w:pPr>
            <w:r w:rsidRPr="005B4A6C">
              <w:rPr>
                <w:b w:val="0"/>
                <w:bCs/>
              </w:rPr>
              <w:t>2-083-3</w:t>
            </w:r>
          </w:p>
        </w:tc>
        <w:tc>
          <w:tcPr>
            <w:tcW w:w="1400" w:type="dxa"/>
          </w:tcPr>
          <w:p w14:paraId="202B72E2" w14:textId="77777777" w:rsidR="005B4A6C" w:rsidRPr="005B4A6C" w:rsidRDefault="005B4A6C" w:rsidP="00BF4AB5">
            <w:pPr>
              <w:pStyle w:val="Tabletext"/>
              <w:rPr>
                <w:b w:val="0"/>
                <w:bCs/>
              </w:rPr>
            </w:pPr>
            <w:r w:rsidRPr="005B4A6C">
              <w:rPr>
                <w:b w:val="0"/>
                <w:bCs/>
              </w:rPr>
              <w:t>4763</w:t>
            </w:r>
          </w:p>
        </w:tc>
        <w:tc>
          <w:tcPr>
            <w:tcW w:w="3500" w:type="dxa"/>
          </w:tcPr>
          <w:p w14:paraId="3DE30060" w14:textId="77777777" w:rsidR="005B4A6C" w:rsidRPr="005B4A6C" w:rsidRDefault="005B4A6C" w:rsidP="00BF4AB5">
            <w:pPr>
              <w:pStyle w:val="Tabletext"/>
              <w:rPr>
                <w:b w:val="0"/>
                <w:bCs/>
              </w:rPr>
            </w:pPr>
            <w:r w:rsidRPr="005B4A6C">
              <w:rPr>
                <w:b w:val="0"/>
                <w:bCs/>
              </w:rPr>
              <w:t>WCOMSTHLM3 (Stockholm)</w:t>
            </w:r>
          </w:p>
        </w:tc>
        <w:tc>
          <w:tcPr>
            <w:tcW w:w="3500" w:type="dxa"/>
          </w:tcPr>
          <w:p w14:paraId="48922629" w14:textId="77777777" w:rsidR="005B4A6C" w:rsidRPr="005B4A6C" w:rsidRDefault="005B4A6C" w:rsidP="00BF4AB5">
            <w:pPr>
              <w:pStyle w:val="Tabletext"/>
              <w:rPr>
                <w:b w:val="0"/>
                <w:bCs/>
              </w:rPr>
            </w:pPr>
            <w:r w:rsidRPr="005B4A6C">
              <w:rPr>
                <w:b w:val="0"/>
                <w:bCs/>
              </w:rPr>
              <w:t>Verizon Sweden AB</w:t>
            </w:r>
          </w:p>
        </w:tc>
      </w:tr>
      <w:tr w:rsidR="005B4A6C" w:rsidRPr="005B4A6C" w14:paraId="29632184" w14:textId="77777777" w:rsidTr="00462499">
        <w:tc>
          <w:tcPr>
            <w:tcW w:w="1400" w:type="dxa"/>
          </w:tcPr>
          <w:p w14:paraId="7E37D277" w14:textId="77777777" w:rsidR="005B4A6C" w:rsidRPr="005B4A6C" w:rsidRDefault="005B4A6C" w:rsidP="00BF4AB5">
            <w:pPr>
              <w:pStyle w:val="Tabletext"/>
              <w:rPr>
                <w:b w:val="0"/>
                <w:bCs/>
              </w:rPr>
            </w:pPr>
            <w:r w:rsidRPr="005B4A6C">
              <w:rPr>
                <w:b w:val="0"/>
                <w:bCs/>
              </w:rPr>
              <w:t>2-193-0</w:t>
            </w:r>
          </w:p>
        </w:tc>
        <w:tc>
          <w:tcPr>
            <w:tcW w:w="1400" w:type="dxa"/>
          </w:tcPr>
          <w:p w14:paraId="3E921624" w14:textId="77777777" w:rsidR="005B4A6C" w:rsidRPr="005B4A6C" w:rsidRDefault="005B4A6C" w:rsidP="00BF4AB5">
            <w:pPr>
              <w:pStyle w:val="Tabletext"/>
              <w:rPr>
                <w:b w:val="0"/>
                <w:bCs/>
              </w:rPr>
            </w:pPr>
            <w:r w:rsidRPr="005B4A6C">
              <w:rPr>
                <w:b w:val="0"/>
                <w:bCs/>
              </w:rPr>
              <w:t>5640</w:t>
            </w:r>
          </w:p>
        </w:tc>
        <w:tc>
          <w:tcPr>
            <w:tcW w:w="3500" w:type="dxa"/>
          </w:tcPr>
          <w:p w14:paraId="0568471C" w14:textId="77777777" w:rsidR="005B4A6C" w:rsidRPr="005B4A6C" w:rsidRDefault="005B4A6C" w:rsidP="00BF4AB5">
            <w:pPr>
              <w:pStyle w:val="Tabletext"/>
              <w:rPr>
                <w:b w:val="0"/>
                <w:bCs/>
              </w:rPr>
            </w:pPr>
            <w:r w:rsidRPr="005B4A6C">
              <w:rPr>
                <w:b w:val="0"/>
                <w:bCs/>
              </w:rPr>
              <w:t>WCOMSTHLM1 (Stockholm)</w:t>
            </w:r>
          </w:p>
        </w:tc>
        <w:tc>
          <w:tcPr>
            <w:tcW w:w="3500" w:type="dxa"/>
          </w:tcPr>
          <w:p w14:paraId="0C7CC375" w14:textId="77777777" w:rsidR="005B4A6C" w:rsidRPr="005B4A6C" w:rsidRDefault="005B4A6C" w:rsidP="00BF4AB5">
            <w:pPr>
              <w:pStyle w:val="Tabletext"/>
              <w:rPr>
                <w:b w:val="0"/>
                <w:bCs/>
              </w:rPr>
            </w:pPr>
            <w:r w:rsidRPr="005B4A6C">
              <w:rPr>
                <w:b w:val="0"/>
                <w:bCs/>
              </w:rPr>
              <w:t>Verizon Sweden AB</w:t>
            </w:r>
          </w:p>
        </w:tc>
      </w:tr>
    </w:tbl>
    <w:p w14:paraId="5B099FC4" w14:textId="77777777" w:rsidR="005B4A6C" w:rsidRDefault="005B4A6C" w:rsidP="005B4A6C"/>
    <w:p w14:paraId="1896915F" w14:textId="77777777" w:rsidR="00375DFE" w:rsidRPr="00FF621E" w:rsidRDefault="00375DFE" w:rsidP="00375DFE">
      <w:pPr>
        <w:pStyle w:val="Footnotesepar"/>
        <w:rPr>
          <w:lang w:val="fr-FR"/>
        </w:rPr>
      </w:pPr>
      <w:r w:rsidRPr="00FF621E">
        <w:rPr>
          <w:lang w:val="fr-FR"/>
        </w:rPr>
        <w:t>____________</w:t>
      </w:r>
    </w:p>
    <w:p w14:paraId="635399B0" w14:textId="77777777" w:rsidR="00375DFE" w:rsidRPr="00375DFE" w:rsidRDefault="00375DFE" w:rsidP="00375DFE">
      <w:pPr>
        <w:pStyle w:val="Tabletext"/>
        <w:tabs>
          <w:tab w:val="clear" w:pos="1276"/>
          <w:tab w:val="clear" w:pos="1843"/>
          <w:tab w:val="left" w:pos="567"/>
        </w:tabs>
        <w:spacing w:after="0"/>
        <w:rPr>
          <w:b w:val="0"/>
          <w:bCs/>
          <w:sz w:val="16"/>
          <w:szCs w:val="16"/>
        </w:rPr>
      </w:pPr>
      <w:r w:rsidRPr="00375DFE">
        <w:rPr>
          <w:b w:val="0"/>
          <w:bCs/>
          <w:sz w:val="16"/>
          <w:szCs w:val="16"/>
        </w:rPr>
        <w:t>ISPC:</w:t>
      </w:r>
      <w:r w:rsidRPr="00375DFE">
        <w:rPr>
          <w:b w:val="0"/>
          <w:bCs/>
          <w:sz w:val="16"/>
          <w:szCs w:val="16"/>
        </w:rPr>
        <w:tab/>
        <w:t>International Signalling Point Codes.</w:t>
      </w:r>
    </w:p>
    <w:p w14:paraId="193BED46" w14:textId="77777777" w:rsidR="00375DFE" w:rsidRPr="00375DFE" w:rsidRDefault="00375DFE" w:rsidP="00375DFE">
      <w:pPr>
        <w:pStyle w:val="Tabletext"/>
        <w:tabs>
          <w:tab w:val="clear" w:pos="1276"/>
          <w:tab w:val="clear" w:pos="1843"/>
          <w:tab w:val="left" w:pos="567"/>
        </w:tabs>
        <w:spacing w:before="0" w:after="0"/>
        <w:rPr>
          <w:b w:val="0"/>
          <w:bCs/>
          <w:sz w:val="16"/>
          <w:szCs w:val="16"/>
        </w:rPr>
      </w:pPr>
      <w:r w:rsidRPr="00375DFE">
        <w:rPr>
          <w:b w:val="0"/>
          <w:bCs/>
          <w:sz w:val="16"/>
          <w:szCs w:val="16"/>
        </w:rPr>
        <w:tab/>
        <w:t>Codes de points sémaphores internationaux (CPSI).</w:t>
      </w:r>
    </w:p>
    <w:p w14:paraId="2B0A6555" w14:textId="77777777" w:rsidR="00375DFE" w:rsidRPr="00375DFE" w:rsidRDefault="00375DFE" w:rsidP="00375DFE">
      <w:pPr>
        <w:pStyle w:val="Tabletext"/>
        <w:tabs>
          <w:tab w:val="clear" w:pos="1276"/>
          <w:tab w:val="clear" w:pos="1843"/>
          <w:tab w:val="left" w:pos="567"/>
        </w:tabs>
        <w:spacing w:before="0" w:after="0"/>
        <w:rPr>
          <w:b w:val="0"/>
          <w:bCs/>
          <w:lang w:val="es-ES"/>
        </w:rPr>
      </w:pPr>
      <w:r w:rsidRPr="00375DFE">
        <w:rPr>
          <w:b w:val="0"/>
          <w:bCs/>
          <w:sz w:val="16"/>
          <w:szCs w:val="16"/>
        </w:rPr>
        <w:tab/>
      </w:r>
      <w:r w:rsidRPr="00375DFE">
        <w:rPr>
          <w:b w:val="0"/>
          <w:bCs/>
          <w:sz w:val="16"/>
          <w:szCs w:val="16"/>
          <w:lang w:val="es-ES"/>
        </w:rPr>
        <w:t>Códigos de puntos de señalización internacional (CPSI).</w:t>
      </w:r>
    </w:p>
    <w:p w14:paraId="48DE2B9F" w14:textId="77777777" w:rsidR="00375DFE" w:rsidRPr="00375DFE" w:rsidRDefault="00375DFE" w:rsidP="00375DFE">
      <w:pPr>
        <w:rPr>
          <w:bCs/>
          <w:lang w:val="es-ES"/>
        </w:rPr>
      </w:pPr>
    </w:p>
    <w:p w14:paraId="6CDF8D1F" w14:textId="77777777" w:rsidR="003F3DB1" w:rsidRPr="00375DFE" w:rsidRDefault="003F3DB1" w:rsidP="004F2689">
      <w:pPr>
        <w:rPr>
          <w:rFonts w:eastAsia="Arial"/>
          <w:lang w:val="es-ES"/>
        </w:rPr>
      </w:pPr>
    </w:p>
    <w:p w14:paraId="52C2DF01" w14:textId="77777777" w:rsidR="005B4A6C" w:rsidRPr="00375DFE" w:rsidRDefault="005B4A6C" w:rsidP="004F2689">
      <w:pPr>
        <w:rPr>
          <w:rFonts w:eastAsia="Arial"/>
          <w:lang w:val="es-ES"/>
        </w:rPr>
      </w:pPr>
    </w:p>
    <w:p w14:paraId="1A7F27CF" w14:textId="77777777" w:rsidR="005B4A6C" w:rsidRPr="007406C6" w:rsidRDefault="005B4A6C" w:rsidP="005B4A6C">
      <w:pPr>
        <w:pStyle w:val="Heading2"/>
        <w:spacing w:before="0"/>
        <w:rPr>
          <w:rFonts w:asciiTheme="minorHAnsi" w:hAnsiTheme="minorHAnsi" w:cs="Arial"/>
          <w:sz w:val="26"/>
          <w:szCs w:val="26"/>
          <w:lang w:val="fr-FR"/>
        </w:rPr>
      </w:pPr>
      <w:bookmarkStart w:id="780"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780"/>
    </w:p>
    <w:p w14:paraId="1B26DE6F" w14:textId="77777777" w:rsidR="005B4A6C" w:rsidRPr="0014039D" w:rsidRDefault="005B4A6C" w:rsidP="005B4A6C">
      <w:pPr>
        <w:jc w:val="center"/>
        <w:rPr>
          <w:rFonts w:asciiTheme="minorHAnsi" w:hAnsiTheme="minorHAnsi"/>
        </w:rPr>
      </w:pPr>
      <w:bookmarkStart w:id="781" w:name="_Toc36875244"/>
      <w:r w:rsidRPr="0014039D">
        <w:rPr>
          <w:rFonts w:asciiTheme="minorHAnsi" w:hAnsiTheme="minorHAnsi"/>
        </w:rPr>
        <w:t xml:space="preserve">Web: </w:t>
      </w:r>
      <w:r w:rsidRPr="00F87EA4">
        <w:rPr>
          <w:rFonts w:asciiTheme="minorHAnsi" w:hAnsiTheme="minorHAnsi"/>
        </w:rPr>
        <w:t>www.itu.int/itu-t/nnp</w:t>
      </w:r>
    </w:p>
    <w:bookmarkEnd w:id="781"/>
    <w:p w14:paraId="3D2FFE93" w14:textId="77777777" w:rsidR="005B4A6C" w:rsidRPr="0014039D" w:rsidRDefault="005B4A6C" w:rsidP="005B4A6C">
      <w:pPr>
        <w:rPr>
          <w:rFonts w:asciiTheme="minorHAnsi" w:hAnsiTheme="minorHAnsi"/>
        </w:rPr>
      </w:pPr>
    </w:p>
    <w:p w14:paraId="7546145B" w14:textId="77777777" w:rsidR="005B4A6C" w:rsidRPr="007406C6" w:rsidRDefault="005B4A6C" w:rsidP="005B4A6C">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24D3E642" w14:textId="77777777" w:rsidR="005B4A6C" w:rsidRPr="007406C6" w:rsidRDefault="005B4A6C" w:rsidP="005B4A6C">
      <w:pPr>
        <w:rPr>
          <w:lang w:val="fr-FR"/>
        </w:rPr>
      </w:pPr>
      <w:r w:rsidRPr="007406C6">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455D1D1C" w14:textId="77777777" w:rsidR="005B4A6C" w:rsidRPr="007406C6" w:rsidRDefault="005B4A6C" w:rsidP="005B4A6C">
      <w:pPr>
        <w:rPr>
          <w:lang w:val="fr-FR"/>
        </w:rPr>
      </w:pPr>
      <w:r w:rsidRPr="007406C6">
        <w:rPr>
          <w:lang w:val="fr-FR"/>
        </w:rPr>
        <w:t xml:space="preserve">Le </w:t>
      </w:r>
      <w:r>
        <w:rPr>
          <w:lang w:val="fr-FR"/>
        </w:rPr>
        <w:t>1</w:t>
      </w:r>
      <w:r w:rsidRPr="00EF1158">
        <w:rPr>
          <w:noProof/>
          <w:lang w:val="fr-FR"/>
        </w:rPr>
        <w:t>.</w:t>
      </w:r>
      <w:r>
        <w:rPr>
          <w:noProof/>
          <w:lang w:val="fr-FR"/>
        </w:rPr>
        <w:t>IX</w:t>
      </w:r>
      <w:r w:rsidRPr="00EF1158">
        <w:rPr>
          <w:noProof/>
          <w:lang w:val="fr-FR"/>
        </w:rPr>
        <w:t>.202</w:t>
      </w:r>
      <w:r>
        <w:rPr>
          <w:noProof/>
          <w:lang w:val="fr-FR"/>
        </w:rPr>
        <w:t>5</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site:</w:t>
      </w:r>
    </w:p>
    <w:p w14:paraId="20329576" w14:textId="77777777" w:rsidR="005B4A6C" w:rsidRPr="007406C6" w:rsidRDefault="005B4A6C" w:rsidP="005B4A6C">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5B4A6C" w:rsidRPr="005B4A6C" w14:paraId="04D75DE1" w14:textId="77777777" w:rsidTr="00BF4AB5">
        <w:trPr>
          <w:jc w:val="center"/>
        </w:trPr>
        <w:tc>
          <w:tcPr>
            <w:tcW w:w="4765" w:type="dxa"/>
            <w:tcBorders>
              <w:top w:val="single" w:sz="4" w:space="0" w:color="auto"/>
              <w:bottom w:val="single" w:sz="4" w:space="0" w:color="auto"/>
              <w:right w:val="single" w:sz="4" w:space="0" w:color="auto"/>
            </w:tcBorders>
            <w:hideMark/>
          </w:tcPr>
          <w:p w14:paraId="4F9CA4FC" w14:textId="77777777" w:rsidR="005B4A6C" w:rsidRPr="005B4A6C" w:rsidRDefault="005B4A6C" w:rsidP="00BF4AB5">
            <w:pPr>
              <w:pStyle w:val="Default"/>
              <w:spacing w:before="40" w:after="40"/>
              <w:jc w:val="center"/>
              <w:rPr>
                <w:rFonts w:asciiTheme="minorHAnsi" w:hAnsiTheme="minorHAnsi" w:cstheme="minorHAnsi"/>
                <w:i/>
                <w:iCs/>
                <w:sz w:val="20"/>
                <w:szCs w:val="20"/>
              </w:rPr>
            </w:pPr>
            <w:r w:rsidRPr="005B4A6C">
              <w:rPr>
                <w:rFonts w:asciiTheme="minorHAnsi" w:hAnsiTheme="minorHAnsi" w:cstheme="minorHAnsi"/>
                <w:i/>
                <w:iCs/>
                <w:sz w:val="20"/>
                <w:szCs w:val="20"/>
              </w:rPr>
              <w:t xml:space="preserve">Pays / </w:t>
            </w:r>
            <w:r w:rsidRPr="005B4A6C">
              <w:rPr>
                <w:rFonts w:asciiTheme="minorHAnsi" w:eastAsia="Calibri" w:hAnsiTheme="minorHAnsi" w:cstheme="minorHAnsi"/>
                <w:i/>
                <w:sz w:val="20"/>
                <w:szCs w:val="20"/>
              </w:rPr>
              <w:t>Zone géographique</w:t>
            </w:r>
          </w:p>
        </w:tc>
        <w:tc>
          <w:tcPr>
            <w:tcW w:w="2068" w:type="dxa"/>
            <w:tcBorders>
              <w:top w:val="single" w:sz="4" w:space="0" w:color="auto"/>
              <w:left w:val="single" w:sz="4" w:space="0" w:color="auto"/>
              <w:bottom w:val="single" w:sz="4" w:space="0" w:color="auto"/>
            </w:tcBorders>
            <w:hideMark/>
          </w:tcPr>
          <w:p w14:paraId="47723E93" w14:textId="77777777" w:rsidR="005B4A6C" w:rsidRPr="005B4A6C" w:rsidRDefault="005B4A6C" w:rsidP="00BF4AB5">
            <w:pPr>
              <w:pStyle w:val="Default"/>
              <w:spacing w:before="40" w:after="40"/>
              <w:jc w:val="center"/>
              <w:rPr>
                <w:rFonts w:asciiTheme="minorHAnsi" w:hAnsiTheme="minorHAnsi" w:cstheme="minorHAnsi"/>
                <w:i/>
                <w:iCs/>
                <w:sz w:val="20"/>
                <w:szCs w:val="20"/>
              </w:rPr>
            </w:pPr>
            <w:r w:rsidRPr="005B4A6C">
              <w:rPr>
                <w:rFonts w:asciiTheme="minorHAnsi" w:hAnsiTheme="minorHAnsi" w:cstheme="minorHAnsi"/>
                <w:i/>
                <w:iCs/>
                <w:sz w:val="20"/>
                <w:szCs w:val="20"/>
              </w:rPr>
              <w:t xml:space="preserve">Indicatif de pays (CC) </w:t>
            </w:r>
          </w:p>
        </w:tc>
      </w:tr>
      <w:tr w:rsidR="005B4A6C" w:rsidRPr="00AA67CE" w14:paraId="1AE18678" w14:textId="77777777" w:rsidTr="00BF4AB5">
        <w:trPr>
          <w:jc w:val="center"/>
        </w:trPr>
        <w:tc>
          <w:tcPr>
            <w:tcW w:w="4765" w:type="dxa"/>
            <w:tcBorders>
              <w:top w:val="single" w:sz="4" w:space="0" w:color="auto"/>
              <w:left w:val="single" w:sz="4" w:space="0" w:color="auto"/>
              <w:bottom w:val="single" w:sz="4" w:space="0" w:color="auto"/>
              <w:right w:val="single" w:sz="4" w:space="0" w:color="auto"/>
            </w:tcBorders>
          </w:tcPr>
          <w:p w14:paraId="5539375C" w14:textId="77777777" w:rsidR="005B4A6C" w:rsidRPr="00932C8C" w:rsidRDefault="005B4A6C" w:rsidP="00BF4AB5">
            <w:pPr>
              <w:tabs>
                <w:tab w:val="clear" w:pos="1843"/>
                <w:tab w:val="center" w:pos="1850"/>
              </w:tabs>
              <w:spacing w:before="40" w:after="40"/>
              <w:rPr>
                <w:rFonts w:asciiTheme="minorHAnsi" w:hAnsiTheme="minorHAnsi" w:cstheme="minorHAnsi"/>
                <w:bCs/>
                <w:lang w:val="fr-FR"/>
              </w:rPr>
            </w:pPr>
            <w:r>
              <w:t>Burundi</w:t>
            </w:r>
          </w:p>
        </w:tc>
        <w:tc>
          <w:tcPr>
            <w:tcW w:w="2068" w:type="dxa"/>
            <w:tcBorders>
              <w:top w:val="single" w:sz="4" w:space="0" w:color="auto"/>
              <w:left w:val="single" w:sz="4" w:space="0" w:color="auto"/>
              <w:bottom w:val="single" w:sz="4" w:space="0" w:color="auto"/>
              <w:right w:val="single" w:sz="4" w:space="0" w:color="auto"/>
            </w:tcBorders>
          </w:tcPr>
          <w:p w14:paraId="0F0DAE39" w14:textId="77777777" w:rsidR="005B4A6C" w:rsidRPr="00932C8C" w:rsidRDefault="005B4A6C" w:rsidP="00BF4AB5">
            <w:pPr>
              <w:spacing w:before="40" w:after="40"/>
              <w:jc w:val="center"/>
              <w:rPr>
                <w:rFonts w:asciiTheme="minorHAnsi" w:hAnsiTheme="minorHAnsi" w:cstheme="minorHAnsi"/>
              </w:rPr>
            </w:pPr>
            <w:r>
              <w:t>+257</w:t>
            </w:r>
          </w:p>
        </w:tc>
      </w:tr>
      <w:tr w:rsidR="005B4A6C" w:rsidRPr="00AA67CE" w14:paraId="1AD2A9FF" w14:textId="77777777" w:rsidTr="00BF4AB5">
        <w:trPr>
          <w:jc w:val="center"/>
        </w:trPr>
        <w:tc>
          <w:tcPr>
            <w:tcW w:w="4765" w:type="dxa"/>
            <w:tcBorders>
              <w:top w:val="single" w:sz="4" w:space="0" w:color="auto"/>
              <w:left w:val="single" w:sz="4" w:space="0" w:color="auto"/>
              <w:bottom w:val="single" w:sz="4" w:space="0" w:color="auto"/>
              <w:right w:val="single" w:sz="4" w:space="0" w:color="auto"/>
            </w:tcBorders>
          </w:tcPr>
          <w:p w14:paraId="58F06130" w14:textId="77777777" w:rsidR="005B4A6C" w:rsidRDefault="005B4A6C" w:rsidP="00BF4AB5">
            <w:pPr>
              <w:tabs>
                <w:tab w:val="clear" w:pos="1843"/>
                <w:tab w:val="center" w:pos="1850"/>
              </w:tabs>
              <w:spacing w:before="40" w:after="40"/>
            </w:pPr>
            <w:r w:rsidRPr="00531BDE">
              <w:t>Allemagne</w:t>
            </w:r>
          </w:p>
        </w:tc>
        <w:tc>
          <w:tcPr>
            <w:tcW w:w="2068" w:type="dxa"/>
            <w:tcBorders>
              <w:top w:val="single" w:sz="4" w:space="0" w:color="auto"/>
              <w:left w:val="single" w:sz="4" w:space="0" w:color="auto"/>
              <w:bottom w:val="single" w:sz="4" w:space="0" w:color="auto"/>
              <w:right w:val="single" w:sz="4" w:space="0" w:color="auto"/>
            </w:tcBorders>
          </w:tcPr>
          <w:p w14:paraId="18CD661A" w14:textId="77777777" w:rsidR="005B4A6C" w:rsidRDefault="005B4A6C" w:rsidP="00BF4AB5">
            <w:pPr>
              <w:spacing w:before="40" w:after="40"/>
              <w:jc w:val="center"/>
            </w:pPr>
            <w:r>
              <w:t>+49</w:t>
            </w:r>
          </w:p>
        </w:tc>
      </w:tr>
      <w:tr w:rsidR="005B4A6C" w:rsidRPr="00AA67CE" w14:paraId="1A6FB687" w14:textId="77777777" w:rsidTr="00BF4AB5">
        <w:trPr>
          <w:jc w:val="center"/>
        </w:trPr>
        <w:tc>
          <w:tcPr>
            <w:tcW w:w="4765" w:type="dxa"/>
            <w:tcBorders>
              <w:top w:val="single" w:sz="4" w:space="0" w:color="auto"/>
              <w:left w:val="single" w:sz="4" w:space="0" w:color="auto"/>
              <w:bottom w:val="single" w:sz="4" w:space="0" w:color="auto"/>
              <w:right w:val="single" w:sz="4" w:space="0" w:color="auto"/>
            </w:tcBorders>
          </w:tcPr>
          <w:p w14:paraId="1ED0581B" w14:textId="77777777" w:rsidR="005B4A6C" w:rsidRDefault="005B4A6C" w:rsidP="00BF4AB5">
            <w:pPr>
              <w:tabs>
                <w:tab w:val="clear" w:pos="1843"/>
                <w:tab w:val="center" w:pos="1850"/>
              </w:tabs>
              <w:spacing w:before="40" w:after="40"/>
            </w:pPr>
            <w:r w:rsidRPr="00D4131D">
              <w:t>Seychelles</w:t>
            </w:r>
          </w:p>
        </w:tc>
        <w:tc>
          <w:tcPr>
            <w:tcW w:w="2068" w:type="dxa"/>
            <w:tcBorders>
              <w:top w:val="single" w:sz="4" w:space="0" w:color="auto"/>
              <w:left w:val="single" w:sz="4" w:space="0" w:color="auto"/>
              <w:bottom w:val="single" w:sz="4" w:space="0" w:color="auto"/>
              <w:right w:val="single" w:sz="4" w:space="0" w:color="auto"/>
            </w:tcBorders>
          </w:tcPr>
          <w:p w14:paraId="39D0CDB0" w14:textId="77777777" w:rsidR="005B4A6C" w:rsidRDefault="005B4A6C" w:rsidP="00BF4AB5">
            <w:pPr>
              <w:spacing w:before="40" w:after="40"/>
              <w:jc w:val="center"/>
            </w:pPr>
            <w:r>
              <w:t>+248</w:t>
            </w:r>
          </w:p>
        </w:tc>
      </w:tr>
    </w:tbl>
    <w:p w14:paraId="659686C9" w14:textId="77777777" w:rsidR="005B4A6C" w:rsidRDefault="005B4A6C" w:rsidP="004F2689">
      <w:pPr>
        <w:rPr>
          <w:rFonts w:eastAsia="Arial"/>
          <w:lang w:val="fr-FR"/>
        </w:rPr>
      </w:pPr>
    </w:p>
    <w:sectPr w:rsidR="005B4A6C" w:rsidSect="00EB7121">
      <w:footerReference w:type="even" r:id="rId16"/>
      <w:footerReference w:type="default" r:id="rId17"/>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 w:name="Traditional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128A0B88"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FD7F49">
            <w:rPr>
              <w:noProof/>
              <w:color w:val="FFFFFF" w:themeColor="background1"/>
              <w:lang w:val="es-ES_tradnl"/>
            </w:rPr>
            <w:t>1325</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0BB28207"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FD7F49">
            <w:rPr>
              <w:noProof/>
              <w:color w:val="FFFFFF" w:themeColor="background1"/>
              <w:lang w:val="es-ES_tradnl"/>
            </w:rPr>
            <w:t>1325</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09883931"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FD7F49">
            <w:rPr>
              <w:noProof/>
              <w:color w:val="FFFFFF" w:themeColor="background1"/>
              <w:lang w:val="es-ES_tradnl"/>
            </w:rPr>
            <w:t>1325</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2AF26457"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FD7F49">
            <w:rPr>
              <w:noProof/>
              <w:color w:val="FFFFFF" w:themeColor="background1"/>
              <w:lang w:val="es-ES_tradnl"/>
            </w:rPr>
            <w:t>1325</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E40D11"/>
    <w:multiLevelType w:val="hybridMultilevel"/>
    <w:tmpl w:val="1214E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CE4066"/>
    <w:multiLevelType w:val="hybridMultilevel"/>
    <w:tmpl w:val="59E04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2"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3"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261A6"/>
    <w:multiLevelType w:val="hybridMultilevel"/>
    <w:tmpl w:val="E4B6CFEE"/>
    <w:lvl w:ilvl="0" w:tplc="DC2078AC">
      <w:start w:val="1"/>
      <w:numFmt w:val="decimal"/>
      <w:lvlText w:val="%1"/>
      <w:lvlJc w:val="left"/>
      <w:pPr>
        <w:ind w:left="1710" w:hanging="13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072093"/>
    <w:multiLevelType w:val="hybridMultilevel"/>
    <w:tmpl w:val="374E0162"/>
    <w:lvl w:ilvl="0" w:tplc="51EC217C">
      <w:start w:val="1"/>
      <w:numFmt w:val="lowerLetter"/>
      <w:lvlText w:val="%1)"/>
      <w:lvlJc w:val="left"/>
      <w:pPr>
        <w:ind w:left="2036" w:hanging="795"/>
      </w:pPr>
      <w:rPr>
        <w:rFonts w:ascii="Calibri" w:eastAsia="Times New Roman" w:hAnsi="Calibri" w:cs="Times New Roman" w:hint="default"/>
        <w:b/>
        <w:spacing w:val="-1"/>
        <w:w w:val="99"/>
        <w:sz w:val="20"/>
        <w:szCs w:val="20"/>
      </w:rPr>
    </w:lvl>
    <w:lvl w:ilvl="1" w:tplc="2B828B5E">
      <w:numFmt w:val="bullet"/>
      <w:lvlText w:val="•"/>
      <w:lvlJc w:val="left"/>
      <w:pPr>
        <w:ind w:left="2952" w:hanging="795"/>
      </w:pPr>
      <w:rPr>
        <w:rFonts w:hint="default"/>
      </w:rPr>
    </w:lvl>
    <w:lvl w:ilvl="2" w:tplc="2EE2FC0E">
      <w:numFmt w:val="bullet"/>
      <w:lvlText w:val="•"/>
      <w:lvlJc w:val="left"/>
      <w:pPr>
        <w:ind w:left="3864" w:hanging="795"/>
      </w:pPr>
      <w:rPr>
        <w:rFonts w:hint="default"/>
      </w:rPr>
    </w:lvl>
    <w:lvl w:ilvl="3" w:tplc="57B4F956">
      <w:numFmt w:val="bullet"/>
      <w:lvlText w:val="•"/>
      <w:lvlJc w:val="left"/>
      <w:pPr>
        <w:ind w:left="4777" w:hanging="795"/>
      </w:pPr>
      <w:rPr>
        <w:rFonts w:hint="default"/>
      </w:rPr>
    </w:lvl>
    <w:lvl w:ilvl="4" w:tplc="E640D396">
      <w:numFmt w:val="bullet"/>
      <w:lvlText w:val="•"/>
      <w:lvlJc w:val="left"/>
      <w:pPr>
        <w:ind w:left="5689" w:hanging="795"/>
      </w:pPr>
      <w:rPr>
        <w:rFonts w:hint="default"/>
      </w:rPr>
    </w:lvl>
    <w:lvl w:ilvl="5" w:tplc="D4F8C226">
      <w:numFmt w:val="bullet"/>
      <w:lvlText w:val="•"/>
      <w:lvlJc w:val="left"/>
      <w:pPr>
        <w:ind w:left="6602" w:hanging="795"/>
      </w:pPr>
      <w:rPr>
        <w:rFonts w:hint="default"/>
      </w:rPr>
    </w:lvl>
    <w:lvl w:ilvl="6" w:tplc="E6586274">
      <w:numFmt w:val="bullet"/>
      <w:lvlText w:val="•"/>
      <w:lvlJc w:val="left"/>
      <w:pPr>
        <w:ind w:left="7514" w:hanging="795"/>
      </w:pPr>
      <w:rPr>
        <w:rFonts w:hint="default"/>
      </w:rPr>
    </w:lvl>
    <w:lvl w:ilvl="7" w:tplc="702831E6">
      <w:numFmt w:val="bullet"/>
      <w:lvlText w:val="•"/>
      <w:lvlJc w:val="left"/>
      <w:pPr>
        <w:ind w:left="8427" w:hanging="795"/>
      </w:pPr>
      <w:rPr>
        <w:rFonts w:hint="default"/>
      </w:rPr>
    </w:lvl>
    <w:lvl w:ilvl="8" w:tplc="BCC43A10">
      <w:numFmt w:val="bullet"/>
      <w:lvlText w:val="•"/>
      <w:lvlJc w:val="left"/>
      <w:pPr>
        <w:ind w:left="9339" w:hanging="795"/>
      </w:pPr>
      <w:rPr>
        <w:rFonts w:hint="default"/>
      </w:rPr>
    </w:lvl>
  </w:abstractNum>
  <w:abstractNum w:abstractNumId="18"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9"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1"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A47E3"/>
    <w:multiLevelType w:val="hybridMultilevel"/>
    <w:tmpl w:val="374E0162"/>
    <w:lvl w:ilvl="0" w:tplc="51EC217C">
      <w:start w:val="1"/>
      <w:numFmt w:val="lowerLetter"/>
      <w:lvlText w:val="%1)"/>
      <w:lvlJc w:val="left"/>
      <w:pPr>
        <w:ind w:left="1220" w:hanging="795"/>
      </w:pPr>
      <w:rPr>
        <w:rFonts w:ascii="Calibri" w:eastAsia="Times New Roman" w:hAnsi="Calibri" w:cs="Times New Roman" w:hint="default"/>
        <w:b/>
        <w:spacing w:val="-1"/>
        <w:w w:val="99"/>
        <w:sz w:val="20"/>
        <w:szCs w:val="20"/>
      </w:rPr>
    </w:lvl>
    <w:lvl w:ilvl="1" w:tplc="2B828B5E">
      <w:numFmt w:val="bullet"/>
      <w:lvlText w:val="•"/>
      <w:lvlJc w:val="left"/>
      <w:pPr>
        <w:ind w:left="2136" w:hanging="795"/>
      </w:pPr>
      <w:rPr>
        <w:rFonts w:hint="default"/>
      </w:rPr>
    </w:lvl>
    <w:lvl w:ilvl="2" w:tplc="2EE2FC0E">
      <w:numFmt w:val="bullet"/>
      <w:lvlText w:val="•"/>
      <w:lvlJc w:val="left"/>
      <w:pPr>
        <w:ind w:left="3048" w:hanging="795"/>
      </w:pPr>
      <w:rPr>
        <w:rFonts w:hint="default"/>
      </w:rPr>
    </w:lvl>
    <w:lvl w:ilvl="3" w:tplc="57B4F956">
      <w:numFmt w:val="bullet"/>
      <w:lvlText w:val="•"/>
      <w:lvlJc w:val="left"/>
      <w:pPr>
        <w:ind w:left="3961" w:hanging="795"/>
      </w:pPr>
      <w:rPr>
        <w:rFonts w:hint="default"/>
      </w:rPr>
    </w:lvl>
    <w:lvl w:ilvl="4" w:tplc="E640D396">
      <w:numFmt w:val="bullet"/>
      <w:lvlText w:val="•"/>
      <w:lvlJc w:val="left"/>
      <w:pPr>
        <w:ind w:left="4873" w:hanging="795"/>
      </w:pPr>
      <w:rPr>
        <w:rFonts w:hint="default"/>
      </w:rPr>
    </w:lvl>
    <w:lvl w:ilvl="5" w:tplc="D4F8C226">
      <w:numFmt w:val="bullet"/>
      <w:lvlText w:val="•"/>
      <w:lvlJc w:val="left"/>
      <w:pPr>
        <w:ind w:left="5786" w:hanging="795"/>
      </w:pPr>
      <w:rPr>
        <w:rFonts w:hint="default"/>
      </w:rPr>
    </w:lvl>
    <w:lvl w:ilvl="6" w:tplc="E6586274">
      <w:numFmt w:val="bullet"/>
      <w:lvlText w:val="•"/>
      <w:lvlJc w:val="left"/>
      <w:pPr>
        <w:ind w:left="6698" w:hanging="795"/>
      </w:pPr>
      <w:rPr>
        <w:rFonts w:hint="default"/>
      </w:rPr>
    </w:lvl>
    <w:lvl w:ilvl="7" w:tplc="702831E6">
      <w:numFmt w:val="bullet"/>
      <w:lvlText w:val="•"/>
      <w:lvlJc w:val="left"/>
      <w:pPr>
        <w:ind w:left="7611" w:hanging="795"/>
      </w:pPr>
      <w:rPr>
        <w:rFonts w:hint="default"/>
      </w:rPr>
    </w:lvl>
    <w:lvl w:ilvl="8" w:tplc="BCC43A10">
      <w:numFmt w:val="bullet"/>
      <w:lvlText w:val="•"/>
      <w:lvlJc w:val="left"/>
      <w:pPr>
        <w:ind w:left="8523" w:hanging="795"/>
      </w:pPr>
      <w:rPr>
        <w:rFonts w:hint="default"/>
      </w:rPr>
    </w:lvl>
  </w:abstractNum>
  <w:abstractNum w:abstractNumId="25"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B68F9"/>
    <w:multiLevelType w:val="hybridMultilevel"/>
    <w:tmpl w:val="9F96CB2C"/>
    <w:lvl w:ilvl="0" w:tplc="F76EE7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8A16E6C"/>
    <w:multiLevelType w:val="hybridMultilevel"/>
    <w:tmpl w:val="374E0162"/>
    <w:lvl w:ilvl="0" w:tplc="51EC217C">
      <w:start w:val="1"/>
      <w:numFmt w:val="lowerLetter"/>
      <w:lvlText w:val="%1)"/>
      <w:lvlJc w:val="left"/>
      <w:pPr>
        <w:ind w:left="795" w:hanging="795"/>
      </w:pPr>
      <w:rPr>
        <w:rFonts w:ascii="Calibri" w:eastAsia="Times New Roman" w:hAnsi="Calibri" w:cs="Times New Roman" w:hint="default"/>
        <w:b/>
        <w:spacing w:val="-1"/>
        <w:w w:val="99"/>
        <w:sz w:val="20"/>
        <w:szCs w:val="20"/>
      </w:rPr>
    </w:lvl>
    <w:lvl w:ilvl="1" w:tplc="2B828B5E">
      <w:numFmt w:val="bullet"/>
      <w:lvlText w:val="•"/>
      <w:lvlJc w:val="left"/>
      <w:pPr>
        <w:ind w:left="1711" w:hanging="795"/>
      </w:pPr>
      <w:rPr>
        <w:rFonts w:hint="default"/>
      </w:rPr>
    </w:lvl>
    <w:lvl w:ilvl="2" w:tplc="2EE2FC0E">
      <w:numFmt w:val="bullet"/>
      <w:lvlText w:val="•"/>
      <w:lvlJc w:val="left"/>
      <w:pPr>
        <w:ind w:left="2623" w:hanging="795"/>
      </w:pPr>
      <w:rPr>
        <w:rFonts w:hint="default"/>
      </w:rPr>
    </w:lvl>
    <w:lvl w:ilvl="3" w:tplc="57B4F956">
      <w:numFmt w:val="bullet"/>
      <w:lvlText w:val="•"/>
      <w:lvlJc w:val="left"/>
      <w:pPr>
        <w:ind w:left="3536" w:hanging="795"/>
      </w:pPr>
      <w:rPr>
        <w:rFonts w:hint="default"/>
      </w:rPr>
    </w:lvl>
    <w:lvl w:ilvl="4" w:tplc="E640D396">
      <w:numFmt w:val="bullet"/>
      <w:lvlText w:val="•"/>
      <w:lvlJc w:val="left"/>
      <w:pPr>
        <w:ind w:left="4448" w:hanging="795"/>
      </w:pPr>
      <w:rPr>
        <w:rFonts w:hint="default"/>
      </w:rPr>
    </w:lvl>
    <w:lvl w:ilvl="5" w:tplc="D4F8C226">
      <w:numFmt w:val="bullet"/>
      <w:lvlText w:val="•"/>
      <w:lvlJc w:val="left"/>
      <w:pPr>
        <w:ind w:left="5361" w:hanging="795"/>
      </w:pPr>
      <w:rPr>
        <w:rFonts w:hint="default"/>
      </w:rPr>
    </w:lvl>
    <w:lvl w:ilvl="6" w:tplc="E6586274">
      <w:numFmt w:val="bullet"/>
      <w:lvlText w:val="•"/>
      <w:lvlJc w:val="left"/>
      <w:pPr>
        <w:ind w:left="6273" w:hanging="795"/>
      </w:pPr>
      <w:rPr>
        <w:rFonts w:hint="default"/>
      </w:rPr>
    </w:lvl>
    <w:lvl w:ilvl="7" w:tplc="702831E6">
      <w:numFmt w:val="bullet"/>
      <w:lvlText w:val="•"/>
      <w:lvlJc w:val="left"/>
      <w:pPr>
        <w:ind w:left="7186" w:hanging="795"/>
      </w:pPr>
      <w:rPr>
        <w:rFonts w:hint="default"/>
      </w:rPr>
    </w:lvl>
    <w:lvl w:ilvl="8" w:tplc="BCC43A10">
      <w:numFmt w:val="bullet"/>
      <w:lvlText w:val="•"/>
      <w:lvlJc w:val="left"/>
      <w:pPr>
        <w:ind w:left="8098" w:hanging="795"/>
      </w:pPr>
      <w:rPr>
        <w:rFonts w:hint="default"/>
      </w:rPr>
    </w:lvl>
  </w:abstractNum>
  <w:abstractNum w:abstractNumId="28" w15:restartNumberingAfterBreak="0">
    <w:nsid w:val="5B382F16"/>
    <w:multiLevelType w:val="multilevel"/>
    <w:tmpl w:val="88C8E03E"/>
    <w:numStyleLink w:val="Style2"/>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1"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2" w15:restartNumberingAfterBreak="0">
    <w:nsid w:val="653D1A5D"/>
    <w:multiLevelType w:val="hybridMultilevel"/>
    <w:tmpl w:val="208CD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7"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2"/>
  </w:num>
  <w:num w:numId="2" w16cid:durableId="1571574851">
    <w:abstractNumId w:val="23"/>
  </w:num>
  <w:num w:numId="3" w16cid:durableId="2043630085">
    <w:abstractNumId w:val="15"/>
  </w:num>
  <w:num w:numId="4" w16cid:durableId="849835639">
    <w:abstractNumId w:val="9"/>
  </w:num>
  <w:num w:numId="5" w16cid:durableId="17397545">
    <w:abstractNumId w:val="0"/>
  </w:num>
  <w:num w:numId="6" w16cid:durableId="1084254708">
    <w:abstractNumId w:val="7"/>
  </w:num>
  <w:num w:numId="7" w16cid:durableId="888495000">
    <w:abstractNumId w:val="39"/>
  </w:num>
  <w:num w:numId="8" w16cid:durableId="1126040907">
    <w:abstractNumId w:val="4"/>
  </w:num>
  <w:num w:numId="9" w16cid:durableId="976909156">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10" w16cid:durableId="257058707">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1" w16cid:durableId="914583660">
    <w:abstractNumId w:val="10"/>
  </w:num>
  <w:num w:numId="12" w16cid:durableId="880560650">
    <w:abstractNumId w:val="37"/>
  </w:num>
  <w:num w:numId="13" w16cid:durableId="1977834107">
    <w:abstractNumId w:val="38"/>
  </w:num>
  <w:num w:numId="14" w16cid:durableId="1076561306">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660816071">
    <w:abstractNumId w:val="5"/>
  </w:num>
  <w:num w:numId="16" w16cid:durableId="11172155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836081">
    <w:abstractNumId w:val="35"/>
  </w:num>
  <w:num w:numId="18" w16cid:durableId="1245072546">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9" w16cid:durableId="2108191323">
    <w:abstractNumId w:val="21"/>
  </w:num>
  <w:num w:numId="20" w16cid:durableId="921449930">
    <w:abstractNumId w:val="2"/>
  </w:num>
  <w:num w:numId="21" w16cid:durableId="235943891">
    <w:abstractNumId w:val="20"/>
  </w:num>
  <w:num w:numId="22" w16cid:durableId="100730536">
    <w:abstractNumId w:val="13"/>
  </w:num>
  <w:num w:numId="23" w16cid:durableId="913977718">
    <w:abstractNumId w:val="30"/>
  </w:num>
  <w:num w:numId="24" w16cid:durableId="1149908305">
    <w:abstractNumId w:val="31"/>
  </w:num>
  <w:num w:numId="25" w16cid:durableId="1588271643">
    <w:abstractNumId w:val="18"/>
  </w:num>
  <w:num w:numId="26" w16cid:durableId="966353051">
    <w:abstractNumId w:val="28"/>
  </w:num>
  <w:num w:numId="27" w16cid:durableId="1410346481">
    <w:abstractNumId w:val="11"/>
  </w:num>
  <w:num w:numId="28" w16cid:durableId="2017146782">
    <w:abstractNumId w:val="14"/>
  </w:num>
  <w:num w:numId="29" w16cid:durableId="1550875940">
    <w:abstractNumId w:val="3"/>
  </w:num>
  <w:num w:numId="30" w16cid:durableId="267008425">
    <w:abstractNumId w:val="12"/>
  </w:num>
  <w:num w:numId="31" w16cid:durableId="1752387563">
    <w:abstractNumId w:val="36"/>
  </w:num>
  <w:num w:numId="32" w16cid:durableId="1407917149">
    <w:abstractNumId w:val="33"/>
  </w:num>
  <w:num w:numId="33" w16cid:durableId="660809939">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4" w16cid:durableId="696542496">
    <w:abstractNumId w:val="19"/>
  </w:num>
  <w:num w:numId="35" w16cid:durableId="1512842012">
    <w:abstractNumId w:val="40"/>
  </w:num>
  <w:num w:numId="36" w16cid:durableId="1809081178">
    <w:abstractNumId w:val="29"/>
  </w:num>
  <w:num w:numId="37" w16cid:durableId="1070925891">
    <w:abstractNumId w:val="16"/>
  </w:num>
  <w:num w:numId="38" w16cid:durableId="137844679">
    <w:abstractNumId w:val="17"/>
  </w:num>
  <w:num w:numId="39" w16cid:durableId="1035622328">
    <w:abstractNumId w:val="8"/>
  </w:num>
  <w:num w:numId="40" w16cid:durableId="1120953086">
    <w:abstractNumId w:val="32"/>
  </w:num>
  <w:num w:numId="41" w16cid:durableId="1328826879">
    <w:abstractNumId w:val="24"/>
  </w:num>
  <w:num w:numId="42" w16cid:durableId="1806923337">
    <w:abstractNumId w:val="27"/>
  </w:num>
  <w:num w:numId="43" w16cid:durableId="1201209354">
    <w:abstractNumId w:val="6"/>
  </w:num>
  <w:num w:numId="44" w16cid:durableId="1881240913">
    <w:abstractNumId w:val="26"/>
  </w:num>
  <w:num w:numId="45" w16cid:durableId="8010859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6B4"/>
    <w:rsid w:val="00CC5B31"/>
    <w:rsid w:val="00CC5B5C"/>
    <w:rsid w:val="00CC5DD1"/>
    <w:rsid w:val="00CC5E7F"/>
    <w:rsid w:val="00CC5EB7"/>
    <w:rsid w:val="00CC6519"/>
    <w:rsid w:val="00CC66CF"/>
    <w:rsid w:val="00CC6A80"/>
    <w:rsid w:val="00CC6E51"/>
    <w:rsid w:val="00CC7103"/>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uiPriority w:val="59"/>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uiPriority w:val="39"/>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3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uiPriority w:val="39"/>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39"/>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3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3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handle.itu.int/11.1002/1000/162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T25-TSB-CIR-0071"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586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itu.int/dms_pubaap/01/T0101001821.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3451</TotalTime>
  <Pages>15</Pages>
  <Words>2845</Words>
  <Characters>19432</Characters>
  <Application>Microsoft Office Word</Application>
  <DocSecurity>0</DocSecurity>
  <Lines>747</Lines>
  <Paragraphs>530</Paragraphs>
  <ScaleCrop>false</ScaleCrop>
  <HeadingPairs>
    <vt:vector size="2" baseType="variant">
      <vt:variant>
        <vt:lpstr>Title</vt:lpstr>
      </vt:variant>
      <vt:variant>
        <vt:i4>1</vt:i4>
      </vt:variant>
    </vt:vector>
  </HeadingPairs>
  <TitlesOfParts>
    <vt:vector size="1" baseType="lpstr">
      <vt:lpstr>OB 1324</vt:lpstr>
    </vt:vector>
  </TitlesOfParts>
  <Company>ITU</Company>
  <LinksUpToDate>false</LinksUpToDate>
  <CharactersWithSpaces>21747</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1325</dc:title>
  <dc:subject/>
  <dc:creator>ITU-T </dc:creator>
  <cp:keywords/>
  <dc:description/>
  <cp:lastModifiedBy>Gachet, Christelle</cp:lastModifiedBy>
  <cp:revision>850</cp:revision>
  <cp:lastPrinted>2025-10-28T14:50:00Z</cp:lastPrinted>
  <dcterms:created xsi:type="dcterms:W3CDTF">2023-03-17T15:54:00Z</dcterms:created>
  <dcterms:modified xsi:type="dcterms:W3CDTF">2025-10-28T14:51:00Z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