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52"/>
        <w:gridCol w:w="1080"/>
        <w:gridCol w:w="4441"/>
        <w:gridCol w:w="3242"/>
      </w:tblGrid>
      <w:tr w:rsidR="008149B6" w:rsidRPr="001D50FF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1D50FF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0FDE6C3E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474288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</w:t>
            </w:r>
            <w:r w:rsidR="001D50FF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4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75608531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</w:t>
            </w:r>
            <w:r w:rsidR="001D50FF">
              <w:rPr>
                <w:color w:val="FFFFFF"/>
                <w:lang w:val="es-ES"/>
              </w:rPr>
              <w:t>5</w:t>
            </w:r>
            <w:r w:rsidRPr="004D4B3F">
              <w:rPr>
                <w:color w:val="FFFFFF"/>
                <w:lang w:val="es-ES"/>
              </w:rPr>
              <w:t>.</w:t>
            </w:r>
            <w:r w:rsidR="0042048B">
              <w:rPr>
                <w:color w:val="FFFFFF" w:themeColor="background1"/>
              </w:rPr>
              <w:t>IX</w:t>
            </w:r>
            <w:r w:rsidRPr="004D4B3F">
              <w:rPr>
                <w:color w:val="FFFFFF"/>
                <w:lang w:val="es-ES"/>
              </w:rPr>
              <w:t>.202</w:t>
            </w:r>
            <w:r w:rsidR="00A571B3" w:rsidRPr="004D4B3F">
              <w:rPr>
                <w:color w:val="FFFFFF"/>
                <w:lang w:val="es-ES"/>
              </w:rPr>
              <w:t>5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0F832001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1D50FF">
              <w:rPr>
                <w:color w:val="FFFFFF"/>
                <w:spacing w:val="-4"/>
                <w:lang w:val="es-ES"/>
              </w:rPr>
              <w:t>5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1D50FF">
              <w:rPr>
                <w:color w:val="FFFFFF"/>
                <w:spacing w:val="-4"/>
                <w:lang w:val="es-ES"/>
              </w:rPr>
              <w:t>septiembre</w:t>
            </w:r>
            <w:r w:rsidR="00E75937">
              <w:rPr>
                <w:color w:val="FFFFFF"/>
                <w:spacing w:val="-4"/>
                <w:lang w:val="es-ES"/>
              </w:rPr>
              <w:t xml:space="preserve">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1D50FF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019A3136" w14:textId="4056121D" w:rsidR="004D0975" w:rsidRPr="00515DC3" w:rsidRDefault="00071BE3" w:rsidP="003E24B3">
      <w:pPr>
        <w:pStyle w:val="TOC1"/>
        <w:rPr>
          <w:rStyle w:val="Hyperlink"/>
          <w:webHidden/>
          <w:color w:val="auto"/>
          <w:u w:val="none"/>
          <w:lang w:val="es-ES"/>
        </w:rPr>
      </w:pPr>
      <w:r w:rsidRPr="00515DC3">
        <w:rPr>
          <w:rStyle w:val="Hyperlink"/>
          <w:noProof w:val="0"/>
          <w:color w:val="auto"/>
          <w:u w:val="none"/>
          <w:lang w:val="es-ES"/>
        </w:rPr>
        <w:t>Aprobación de Recomendaciones UIT-T</w:t>
      </w:r>
      <w:r w:rsidR="004D0975" w:rsidRPr="00515DC3">
        <w:rPr>
          <w:rStyle w:val="Hyperlink"/>
          <w:webHidden/>
          <w:color w:val="auto"/>
          <w:u w:val="none"/>
          <w:lang w:val="es-ES"/>
        </w:rPr>
        <w:tab/>
      </w:r>
      <w:r w:rsidR="004D0975" w:rsidRPr="00515DC3">
        <w:rPr>
          <w:rStyle w:val="Hyperlink"/>
          <w:webHidden/>
          <w:color w:val="auto"/>
          <w:u w:val="none"/>
          <w:lang w:val="es-ES"/>
        </w:rPr>
        <w:tab/>
        <w:t>4</w:t>
      </w:r>
    </w:p>
    <w:p w14:paraId="222AFB3C" w14:textId="4CE8AEF1" w:rsidR="004D0975" w:rsidRPr="00515DC3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fr-CH"/>
          <w14:ligatures w14:val="standardContextual"/>
        </w:rPr>
      </w:pPr>
      <w:r w:rsidRPr="00515DC3">
        <w:rPr>
          <w:rStyle w:val="Hyperlink"/>
          <w:noProof w:val="0"/>
          <w:color w:val="auto"/>
          <w:u w:val="none"/>
          <w:lang w:val="fr-CH"/>
        </w:rPr>
        <w:t>Servicio telefónico:</w:t>
      </w:r>
    </w:p>
    <w:p w14:paraId="65F4F510" w14:textId="30564963" w:rsidR="004D0975" w:rsidRPr="00B03912" w:rsidRDefault="00B03912" w:rsidP="003E24B3">
      <w:pPr>
        <w:pStyle w:val="TOC2"/>
        <w:tabs>
          <w:tab w:val="center" w:leader="dot" w:pos="8505"/>
          <w:tab w:val="right" w:pos="9072"/>
        </w:tabs>
        <w:rPr>
          <w:webHidden/>
        </w:rPr>
      </w:pPr>
      <w:r w:rsidRPr="00B03912">
        <w:t>Bhután</w:t>
      </w:r>
      <w:r w:rsidRPr="00B03912">
        <w:rPr>
          <w:b/>
          <w:bCs/>
        </w:rPr>
        <w:t xml:space="preserve"> </w:t>
      </w:r>
      <w:r w:rsidR="004D0975" w:rsidRPr="00B03912">
        <w:rPr>
          <w:rStyle w:val="Hyperlink"/>
          <w:color w:val="auto"/>
          <w:u w:val="none"/>
        </w:rPr>
        <w:t>(</w:t>
      </w:r>
      <w:r>
        <w:rPr>
          <w:i/>
          <w:iCs/>
        </w:rPr>
        <w:t>Bhutan InfoComm and Media Authority (BICMA)</w:t>
      </w:r>
      <w:r>
        <w:t>, Thimphu</w:t>
      </w:r>
      <w:r w:rsidR="004D0975" w:rsidRPr="00B03912">
        <w:rPr>
          <w:rStyle w:val="Hyperlink"/>
          <w:color w:val="auto"/>
          <w:u w:val="none"/>
        </w:rPr>
        <w:t>)</w:t>
      </w:r>
      <w:r w:rsidR="004D0975" w:rsidRPr="00B03912">
        <w:rPr>
          <w:webHidden/>
        </w:rPr>
        <w:tab/>
      </w:r>
      <w:r w:rsidR="003E24B3" w:rsidRPr="00B03912">
        <w:rPr>
          <w:webHidden/>
        </w:rPr>
        <w:tab/>
      </w:r>
      <w:r>
        <w:rPr>
          <w:webHidden/>
        </w:rPr>
        <w:t>5</w:t>
      </w:r>
    </w:p>
    <w:p w14:paraId="4D7B3912" w14:textId="3D8A6514" w:rsidR="0053098B" w:rsidRPr="00515DC3" w:rsidRDefault="00B03912" w:rsidP="0053098B">
      <w:pPr>
        <w:pStyle w:val="TOC2"/>
        <w:tabs>
          <w:tab w:val="center" w:leader="dot" w:pos="8505"/>
          <w:tab w:val="right" w:pos="9072"/>
        </w:tabs>
        <w:rPr>
          <w:lang w:val="es-ES"/>
        </w:rPr>
      </w:pPr>
      <w:r>
        <w:rPr>
          <w:lang w:val="es-ES"/>
        </w:rPr>
        <w:t>Malta</w:t>
      </w:r>
      <w:r w:rsidR="0053098B" w:rsidRPr="00515DC3">
        <w:rPr>
          <w:lang w:val="es-ES"/>
        </w:rPr>
        <w:t xml:space="preserve"> (</w:t>
      </w:r>
      <w:r w:rsidRPr="00B03912">
        <w:rPr>
          <w:i/>
          <w:iCs/>
          <w:lang w:val="es-ES"/>
        </w:rPr>
        <w:t>Malta Communications Authority (MCA)</w:t>
      </w:r>
      <w:r w:rsidRPr="00B03912">
        <w:rPr>
          <w:lang w:val="es-ES"/>
        </w:rPr>
        <w:t>, Floriana</w:t>
      </w:r>
      <w:r w:rsidR="0053098B" w:rsidRPr="00515DC3">
        <w:rPr>
          <w:lang w:val="es-ES"/>
        </w:rPr>
        <w:t>)</w:t>
      </w:r>
      <w:r w:rsidR="0053098B" w:rsidRPr="00515DC3">
        <w:rPr>
          <w:lang w:val="es-ES"/>
        </w:rPr>
        <w:tab/>
      </w:r>
      <w:r w:rsidR="0053098B" w:rsidRPr="00515DC3">
        <w:rPr>
          <w:lang w:val="es-ES"/>
        </w:rPr>
        <w:tab/>
      </w:r>
      <w:r>
        <w:rPr>
          <w:lang w:val="es-ES"/>
        </w:rPr>
        <w:t>7</w:t>
      </w:r>
    </w:p>
    <w:p w14:paraId="1815CD4E" w14:textId="24DEC85C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B03912">
        <w:rPr>
          <w:noProof w:val="0"/>
          <w:webHidden/>
          <w:lang w:val="es-ES"/>
        </w:rPr>
        <w:t>8</w:t>
      </w:r>
    </w:p>
    <w:p w14:paraId="1771DD44" w14:textId="41CEB78F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B03912">
        <w:rPr>
          <w:noProof w:val="0"/>
          <w:webHidden/>
          <w:lang w:val="es-ES"/>
        </w:rPr>
        <w:t>8</w:t>
      </w:r>
    </w:p>
    <w:p w14:paraId="06422876" w14:textId="64C79D43" w:rsidR="004D0975" w:rsidRPr="004D4B3F" w:rsidRDefault="004D0975" w:rsidP="0007301C">
      <w:pPr>
        <w:pStyle w:val="TOC1"/>
        <w:tabs>
          <w:tab w:val="left" w:pos="9072"/>
        </w:tabs>
        <w:spacing w:before="24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3DE650BA" w14:textId="3BD2FA47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B03912">
        <w:rPr>
          <w:noProof w:val="0"/>
          <w:webHidden/>
          <w:lang w:val="es-ES"/>
        </w:rPr>
        <w:t>9</w:t>
      </w:r>
    </w:p>
    <w:p w14:paraId="47B3B301" w14:textId="5171EEEC" w:rsidR="004D0975" w:rsidRPr="004D4B3F" w:rsidRDefault="00552F89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552F89">
        <w:rPr>
          <w:noProof w:val="0"/>
          <w:lang w:val="es-ES"/>
        </w:rPr>
        <w:t>Lista de códigos de puntos de señalización internacional (ISPC)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B03912">
        <w:rPr>
          <w:noProof w:val="0"/>
          <w:webHidden/>
          <w:lang w:val="es-ES"/>
        </w:rPr>
        <w:t>10</w:t>
      </w:r>
    </w:p>
    <w:p w14:paraId="53E7197C" w14:textId="52A96E3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Plan de numeración nacional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B03912">
        <w:rPr>
          <w:noProof w:val="0"/>
          <w:webHidden/>
          <w:lang w:val="es-ES"/>
        </w:rPr>
        <w:t>11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F9594D" w:rsidRPr="001D50FF" w14:paraId="37ECC777" w14:textId="77777777" w:rsidTr="00E872C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E6B8" w14:textId="1BCABB43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lastRenderedPageBreak/>
              <w:t>Fechas de publicación de los próximos Boletines de Explotación</w:t>
            </w:r>
            <w:r w:rsidRPr="004D4B3F">
              <w:rPr>
                <w:rFonts w:eastAsia="SimSun"/>
                <w:iCs/>
                <w:sz w:val="18"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F4C4" w14:textId="555F839B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t>Incluidas las informaciones recibidas hasta el:</w:t>
            </w:r>
          </w:p>
        </w:tc>
      </w:tr>
      <w:tr w:rsidR="00F9594D" w:rsidRPr="004D4B3F" w14:paraId="3FB3748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05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3C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A3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12.IX.2025</w:t>
            </w:r>
          </w:p>
        </w:tc>
      </w:tr>
      <w:tr w:rsidR="00F9594D" w:rsidRPr="004D4B3F" w14:paraId="66D94C5D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7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23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9BD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30.IX.2025</w:t>
            </w:r>
          </w:p>
        </w:tc>
      </w:tr>
      <w:tr w:rsidR="00F9594D" w:rsidRPr="004D4B3F" w14:paraId="322744B4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A6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485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08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</w:tr>
      <w:tr w:rsidR="00F9594D" w:rsidRPr="004D4B3F" w14:paraId="7E0F1EAE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DF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42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EC2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31.X.2025</w:t>
            </w:r>
          </w:p>
        </w:tc>
      </w:tr>
      <w:tr w:rsidR="00F9594D" w:rsidRPr="004D4B3F" w14:paraId="69FE8F2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0F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C1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A1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14.XI.2025</w:t>
            </w:r>
          </w:p>
        </w:tc>
      </w:tr>
      <w:tr w:rsidR="00F9594D" w:rsidRPr="004D4B3F" w14:paraId="6623925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C8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9B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33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28.XI.2025</w:t>
            </w:r>
          </w:p>
        </w:tc>
      </w:tr>
      <w:tr w:rsidR="00F9594D" w:rsidRPr="004D4B3F" w14:paraId="7224529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9A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B97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3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5.XII.2025</w:t>
            </w:r>
          </w:p>
        </w:tc>
      </w:tr>
      <w:tr w:rsidR="00F9594D" w:rsidRPr="004D4B3F" w14:paraId="282EA090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CA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77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4F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17.XII.2025</w:t>
            </w:r>
          </w:p>
        </w:tc>
      </w:tr>
    </w:tbl>
    <w:p w14:paraId="4F9D9287" w14:textId="77777777" w:rsidR="00F9594D" w:rsidRPr="004D4B3F" w:rsidRDefault="00F9594D" w:rsidP="00F9594D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sz w:val="18"/>
          <w:szCs w:val="18"/>
          <w:lang w:val="es-ES"/>
        </w:rPr>
      </w:pPr>
      <w:r w:rsidRPr="004D4B3F">
        <w:rPr>
          <w:sz w:val="18"/>
          <w:szCs w:val="18"/>
          <w:lang w:val="es-ES"/>
        </w:rPr>
        <w:t>*</w:t>
      </w:r>
      <w:r w:rsidRPr="004D4B3F">
        <w:rPr>
          <w:sz w:val="18"/>
          <w:szCs w:val="18"/>
          <w:lang w:val="es-ES"/>
        </w:rPr>
        <w:tab/>
        <w:t>Estas fechas conciernen únicamente a la versión inglesa.</w:t>
      </w:r>
    </w:p>
    <w:p w14:paraId="18A240CC" w14:textId="77777777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1D50FF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1D50FF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1D50FF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4D92CA5D" w14:textId="77777777" w:rsidR="001D50FF" w:rsidRPr="00EB5605" w:rsidRDefault="001D50FF" w:rsidP="001D50FF">
      <w:pPr>
        <w:pStyle w:val="Heading2grey"/>
        <w:rPr>
          <w:lang w:val="es-ES"/>
        </w:rPr>
      </w:pPr>
      <w:bookmarkStart w:id="979" w:name="Content"/>
      <w:bookmarkStart w:id="980" w:name="_Toc253407143"/>
      <w:bookmarkStart w:id="981" w:name="_Toc262631799"/>
      <w:bookmarkStart w:id="982" w:name="_Toc524430969"/>
      <w:bookmarkStart w:id="983" w:name="_Toc456103325"/>
      <w:bookmarkStart w:id="984" w:name="_Toc456103209"/>
      <w:bookmarkStart w:id="985" w:name="_Toc262631836"/>
      <w:bookmarkStart w:id="986" w:name="_Toc4420922"/>
      <w:bookmarkStart w:id="987" w:name="_Toc1570037"/>
      <w:bookmarkEnd w:id="979"/>
      <w:r w:rsidRPr="00EB5605">
        <w:rPr>
          <w:lang w:val="es-ES"/>
        </w:rPr>
        <w:lastRenderedPageBreak/>
        <w:t>Aprobación de Recomendaciones UIT-T</w:t>
      </w:r>
    </w:p>
    <w:p w14:paraId="6D0F742A" w14:textId="77777777" w:rsidR="001D50FF" w:rsidRPr="006D5052" w:rsidRDefault="001D50FF" w:rsidP="001D50FF">
      <w:pPr>
        <w:rPr>
          <w:lang w:val="es-ES_tradnl"/>
        </w:rPr>
      </w:pPr>
      <w:r w:rsidRPr="006D5052">
        <w:rPr>
          <w:lang w:val="es-ES_tradnl"/>
        </w:rPr>
        <w:t xml:space="preserve">Por </w:t>
      </w:r>
      <w:hyperlink r:id="rId14" w:history="1">
        <w:r w:rsidRPr="006D5052">
          <w:rPr>
            <w:rStyle w:val="Hyperlink"/>
            <w:lang w:val="es-ES_tradnl"/>
          </w:rPr>
          <w:t>AAP-20</w:t>
        </w:r>
      </w:hyperlink>
      <w:r w:rsidRPr="006D5052">
        <w:rPr>
          <w:lang w:val="es-ES_tradnl"/>
        </w:rPr>
        <w:t>, se anunció la aprobación de las Recomendaciones UIT-T siguientes, de conformidad con el procedimiento definido en la Recomendación UIT-T A.8:</w:t>
      </w:r>
    </w:p>
    <w:p w14:paraId="04E8505E" w14:textId="18D1CD5D" w:rsidR="001D50FF" w:rsidRPr="006D5052" w:rsidRDefault="001D50FF" w:rsidP="001D50FF">
      <w:pPr>
        <w:ind w:left="567" w:hanging="567"/>
        <w:rPr>
          <w:lang w:val="es-ES_tradnl"/>
        </w:rPr>
      </w:pPr>
      <w:r w:rsidRPr="006D5052">
        <w:rPr>
          <w:lang w:val="es-ES_tradnl"/>
        </w:rPr>
        <w:t xml:space="preserve">- </w:t>
      </w:r>
      <w:r>
        <w:rPr>
          <w:lang w:val="es-ES_tradnl"/>
        </w:rPr>
        <w:tab/>
      </w:r>
      <w:hyperlink r:id="rId15" w:history="1">
        <w:r w:rsidRPr="006D5052">
          <w:rPr>
            <w:rStyle w:val="Hyperlink"/>
            <w:lang w:val="es-ES_tradnl"/>
          </w:rPr>
          <w:t>ITU-T G.7711 (08/2025)</w:t>
        </w:r>
      </w:hyperlink>
      <w:r w:rsidRPr="006D5052">
        <w:rPr>
          <w:lang w:val="es-ES_tradnl"/>
        </w:rPr>
        <w:t>: Modelo de información genérico independiente del protocolo para recursos de transporte</w:t>
      </w:r>
    </w:p>
    <w:p w14:paraId="5F5FE935" w14:textId="0A5A1296" w:rsidR="001D50FF" w:rsidRPr="006D5052" w:rsidRDefault="001D50FF" w:rsidP="001D50FF">
      <w:pPr>
        <w:ind w:left="567" w:hanging="567"/>
        <w:rPr>
          <w:lang w:val="es-ES_tradnl"/>
        </w:rPr>
      </w:pPr>
      <w:r w:rsidRPr="006D5052">
        <w:rPr>
          <w:lang w:val="es-ES_tradnl"/>
        </w:rPr>
        <w:t xml:space="preserve">- </w:t>
      </w:r>
      <w:r>
        <w:rPr>
          <w:lang w:val="es-ES_tradnl"/>
        </w:rPr>
        <w:tab/>
      </w:r>
      <w:hyperlink r:id="rId16" w:history="1">
        <w:r w:rsidRPr="006D5052">
          <w:rPr>
            <w:rStyle w:val="Hyperlink"/>
            <w:lang w:val="es-ES_tradnl"/>
          </w:rPr>
          <w:t>ITU-T G.7721 (08/2025)</w:t>
        </w:r>
      </w:hyperlink>
      <w:r w:rsidRPr="006D5052">
        <w:rPr>
          <w:lang w:val="es-ES_tradnl"/>
        </w:rPr>
        <w:t>: Requisitos de gestión y modelo de información para la sincronización</w:t>
      </w:r>
    </w:p>
    <w:p w14:paraId="7D8285E5" w14:textId="6627E6F2" w:rsidR="001D50FF" w:rsidRPr="006D5052" w:rsidRDefault="001D50FF" w:rsidP="001D50FF">
      <w:pPr>
        <w:ind w:left="567" w:hanging="567"/>
        <w:rPr>
          <w:lang w:val="es-ES_tradnl"/>
        </w:rPr>
      </w:pPr>
      <w:r w:rsidRPr="006D5052">
        <w:rPr>
          <w:lang w:val="es-ES_tradnl"/>
        </w:rPr>
        <w:t xml:space="preserve">- </w:t>
      </w:r>
      <w:r>
        <w:rPr>
          <w:lang w:val="es-ES_tradnl"/>
        </w:rPr>
        <w:tab/>
      </w:r>
      <w:hyperlink r:id="rId17" w:history="1">
        <w:r w:rsidRPr="006D5052">
          <w:rPr>
            <w:rStyle w:val="Hyperlink"/>
            <w:lang w:val="es-ES_tradnl"/>
          </w:rPr>
          <w:t>ITU-T G.7721.1 (08/2025)</w:t>
        </w:r>
      </w:hyperlink>
      <w:r w:rsidRPr="006D5052">
        <w:rPr>
          <w:lang w:val="es-ES_tradnl"/>
        </w:rPr>
        <w:t>: Modelo de datos para la gestión de la sincronización</w:t>
      </w:r>
    </w:p>
    <w:p w14:paraId="135794C3" w14:textId="583EB5DA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18" w:history="1">
        <w:r>
          <w:rPr>
            <w:rStyle w:val="Hyperlink"/>
          </w:rPr>
          <w:t>ITU-T Y.2500 (08/2025)</w:t>
        </w:r>
      </w:hyperlink>
      <w:r>
        <w:t>: Computing power network - Terms and definitions (en proceso de traducción)</w:t>
      </w:r>
    </w:p>
    <w:p w14:paraId="21F2A5FA" w14:textId="72B2B5F4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19" w:history="1">
        <w:r>
          <w:rPr>
            <w:rStyle w:val="Hyperlink"/>
          </w:rPr>
          <w:t>ITU-T Y.3089 (08/2025)</w:t>
        </w:r>
      </w:hyperlink>
      <w:r>
        <w:t>: Information-centric networking in networks beyond IMT-2020 - Requirements and capabilities of network node to support in-network processing (en proceso de traducción)</w:t>
      </w:r>
    </w:p>
    <w:p w14:paraId="74D636F1" w14:textId="3068EE7D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20" w:history="1">
        <w:r>
          <w:rPr>
            <w:rStyle w:val="Hyperlink"/>
          </w:rPr>
          <w:t>ITU-T Y.3093 (08/2025)</w:t>
        </w:r>
      </w:hyperlink>
      <w:r>
        <w:t>: Digital Twin Network - Framework and functional requirements of data domain in network digital twin layer (en proceso de traducción)</w:t>
      </w:r>
    </w:p>
    <w:p w14:paraId="5906B48F" w14:textId="5443BBD4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21" w:history="1">
        <w:r>
          <w:rPr>
            <w:rStyle w:val="Hyperlink"/>
          </w:rPr>
          <w:t>ITU-T Y.3148 (08/2025)</w:t>
        </w:r>
      </w:hyperlink>
      <w:r>
        <w:t>: Functional architecture for stateless fair queuing in large scale networks including IMT-2020 and beyond (en proceso de traducción)</w:t>
      </w:r>
    </w:p>
    <w:p w14:paraId="7149B946" w14:textId="76F8408A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22" w:history="1">
        <w:r>
          <w:rPr>
            <w:rStyle w:val="Hyperlink"/>
          </w:rPr>
          <w:t>ITU-T Y.3149 (08/2025)</w:t>
        </w:r>
      </w:hyperlink>
      <w:r>
        <w:t>: Quality of service assurance requirements for the tactile internet (en proceso de traducción)</w:t>
      </w:r>
    </w:p>
    <w:p w14:paraId="34559EC7" w14:textId="235AAD34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23" w:history="1">
        <w:r>
          <w:rPr>
            <w:rStyle w:val="Hyperlink"/>
          </w:rPr>
          <w:t>ITU-T Y.3165 (08/2025)</w:t>
        </w:r>
      </w:hyperlink>
      <w:r>
        <w:t>: Requirements of orchestration supporting confidential computing for network slices in IMT-2020 networks and beyond (en proceso de traducción)</w:t>
      </w:r>
    </w:p>
    <w:p w14:paraId="53B904F2" w14:textId="4CD93187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24" w:history="1">
        <w:r>
          <w:rPr>
            <w:rStyle w:val="Hyperlink"/>
          </w:rPr>
          <w:t>ITU-T Y.3166 (08/2025)</w:t>
        </w:r>
      </w:hyperlink>
      <w:r>
        <w:t>: Future networks including IMT-2020 network - Requirements and framework for the support of UE-to-UE session management (en proceso de traducción)</w:t>
      </w:r>
    </w:p>
    <w:p w14:paraId="7BFF8AC8" w14:textId="292B6E5C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25" w:history="1">
        <w:r>
          <w:rPr>
            <w:rStyle w:val="Hyperlink"/>
          </w:rPr>
          <w:t>ITU-T Y.3223 (08/2025)</w:t>
        </w:r>
      </w:hyperlink>
      <w:r>
        <w:t>: Fixed, mobile and satellite convergence - Multi-access edge computing for IMT-2020 networks and beyond (en proceso de traducción)</w:t>
      </w:r>
    </w:p>
    <w:p w14:paraId="157C16D1" w14:textId="1F4BE430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26" w:history="1">
        <w:r>
          <w:rPr>
            <w:rStyle w:val="Hyperlink"/>
          </w:rPr>
          <w:t>ITU-T Y.3224 (08/2025)</w:t>
        </w:r>
      </w:hyperlink>
      <w:r>
        <w:t>: Fixed, mobile and satellite convergence - Requirements and framework for in-network aggregated federated learning for enabling AI in IMT-2020 networks and beyond (en proceso de traducción)</w:t>
      </w:r>
    </w:p>
    <w:p w14:paraId="548402A7" w14:textId="3CBADBA0" w:rsidR="001D50FF" w:rsidRPr="001D50FF" w:rsidRDefault="001D50FF" w:rsidP="001D50FF">
      <w:pPr>
        <w:ind w:left="567" w:hanging="567"/>
        <w:rPr>
          <w:lang w:val="es-ES"/>
        </w:rPr>
      </w:pPr>
      <w:r w:rsidRPr="001D50FF">
        <w:rPr>
          <w:lang w:val="es-ES"/>
        </w:rPr>
        <w:t xml:space="preserve">- </w:t>
      </w:r>
      <w:r>
        <w:rPr>
          <w:lang w:val="es-ES"/>
        </w:rPr>
        <w:tab/>
      </w:r>
      <w:hyperlink r:id="rId27" w:history="1">
        <w:r w:rsidRPr="001D50FF">
          <w:rPr>
            <w:rStyle w:val="Hyperlink"/>
            <w:lang w:val="es-ES"/>
          </w:rPr>
          <w:t>ITU-T Y.3505 (08/2025)</w:t>
        </w:r>
      </w:hyperlink>
      <w:r w:rsidRPr="001D50FF">
        <w:rPr>
          <w:lang w:val="es-ES"/>
        </w:rPr>
        <w:t>: Computación en nube – Visión general y requisitos funcionales para la federación de almacenes de datos</w:t>
      </w:r>
    </w:p>
    <w:p w14:paraId="67669962" w14:textId="03419656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28" w:history="1">
        <w:r>
          <w:rPr>
            <w:rStyle w:val="Hyperlink"/>
          </w:rPr>
          <w:t>ITU-T Y.3555 (08/2025)</w:t>
        </w:r>
      </w:hyperlink>
      <w:r>
        <w:t>: Cloud computing - Functional architecture for multi-cloud (en proceso de traducción)</w:t>
      </w:r>
    </w:p>
    <w:p w14:paraId="661720D6" w14:textId="55B2D706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29" w:history="1">
        <w:r>
          <w:rPr>
            <w:rStyle w:val="Hyperlink"/>
          </w:rPr>
          <w:t>ITU-T Y.3556 (08/2025)</w:t>
        </w:r>
      </w:hyperlink>
      <w:r>
        <w:t>: Cloud computing - Framework and functional requirements of microservice monitoring (en proceso de traducción)</w:t>
      </w:r>
    </w:p>
    <w:p w14:paraId="2053A296" w14:textId="15152713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30" w:history="1">
        <w:r>
          <w:rPr>
            <w:rStyle w:val="Hyperlink"/>
          </w:rPr>
          <w:t>ITU-T Y.3557 (08/2025)</w:t>
        </w:r>
      </w:hyperlink>
      <w:r>
        <w:t>: Cloud computing - Functional requirements of the management for virtual machine and container integration (en proceso de traducción)</w:t>
      </w:r>
    </w:p>
    <w:p w14:paraId="43911D19" w14:textId="68FC820A" w:rsidR="001D50FF" w:rsidRPr="001D50FF" w:rsidRDefault="001D50FF" w:rsidP="001D50FF">
      <w:pPr>
        <w:ind w:left="567" w:hanging="567"/>
        <w:rPr>
          <w:lang w:val="es-ES"/>
        </w:rPr>
      </w:pPr>
      <w:r w:rsidRPr="001D50FF">
        <w:rPr>
          <w:lang w:val="es-ES"/>
        </w:rPr>
        <w:t xml:space="preserve">- </w:t>
      </w:r>
      <w:r>
        <w:rPr>
          <w:lang w:val="es-ES"/>
        </w:rPr>
        <w:tab/>
      </w:r>
      <w:hyperlink r:id="rId31" w:history="1">
        <w:r w:rsidRPr="001D50FF">
          <w:rPr>
            <w:rStyle w:val="Hyperlink"/>
            <w:lang w:val="es-ES"/>
          </w:rPr>
          <w:t>ITU-T Y.3601 (08/2025)</w:t>
        </w:r>
      </w:hyperlink>
      <w:r w:rsidRPr="001D50FF">
        <w:rPr>
          <w:lang w:val="es-ES"/>
        </w:rPr>
        <w:t>: Macrodatos – Marco y requisitos para el intercambio de datos</w:t>
      </w:r>
    </w:p>
    <w:p w14:paraId="3116224C" w14:textId="7C8090BE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32" w:history="1">
        <w:r>
          <w:rPr>
            <w:rStyle w:val="Hyperlink"/>
          </w:rPr>
          <w:t>ITU-T Y.3701 (08/2025)</w:t>
        </w:r>
      </w:hyperlink>
      <w:r>
        <w:t>: Data handling - Functional requirements of collaborative data processing in data platforms (en proceso de traducción)</w:t>
      </w:r>
    </w:p>
    <w:p w14:paraId="392E8BC3" w14:textId="4B9686BE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33" w:history="1">
        <w:r>
          <w:rPr>
            <w:rStyle w:val="Hyperlink"/>
          </w:rPr>
          <w:t>ITU-T Y.3829 (08/2025)</w:t>
        </w:r>
      </w:hyperlink>
      <w:r>
        <w:t>: Quantum key distribution networks interworking - Functional architecture for quality of service assurance (en proceso de traducción)</w:t>
      </w:r>
    </w:p>
    <w:p w14:paraId="49B47CA0" w14:textId="6D63B494" w:rsidR="001D50FF" w:rsidRDefault="001D50FF" w:rsidP="001D50FF">
      <w:pPr>
        <w:ind w:left="567" w:hanging="567"/>
      </w:pPr>
      <w:r>
        <w:t xml:space="preserve">- </w:t>
      </w:r>
      <w:r>
        <w:tab/>
      </w:r>
      <w:hyperlink r:id="rId34" w:history="1">
        <w:r>
          <w:rPr>
            <w:rStyle w:val="Hyperlink"/>
          </w:rPr>
          <w:t>ITU-T Y.3830 (08/2025)</w:t>
        </w:r>
      </w:hyperlink>
      <w:r>
        <w:t>: Quantum key distribution networks - procedures for key supply protection and recovery for resilience (en proceso de traducción)</w:t>
      </w:r>
    </w:p>
    <w:p w14:paraId="3AA7BF78" w14:textId="77777777" w:rsidR="001D50FF" w:rsidRDefault="001D50FF" w:rsidP="001D50FF">
      <w:pPr>
        <w:ind w:left="567" w:hanging="567"/>
      </w:pPr>
    </w:p>
    <w:p w14:paraId="57901D3A" w14:textId="362FC892" w:rsidR="001D50FF" w:rsidRDefault="001D50F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490AAAD2" w14:textId="77777777" w:rsidR="001D50FF" w:rsidRPr="004D32BB" w:rsidRDefault="001D50FF" w:rsidP="001D50FF">
      <w:pPr>
        <w:pStyle w:val="Heading20"/>
        <w:spacing w:before="0"/>
        <w:rPr>
          <w:lang w:val="es-ES"/>
        </w:rPr>
      </w:pPr>
      <w:r>
        <w:rPr>
          <w:lang w:val="es-ES"/>
        </w:rPr>
        <w:lastRenderedPageBreak/>
        <w:t>Servicio telefónico</w:t>
      </w:r>
      <w:r w:rsidRPr="004D32BB">
        <w:rPr>
          <w:lang w:val="es-ES"/>
        </w:rPr>
        <w:br/>
        <w:t>(Recomenda</w:t>
      </w:r>
      <w:r>
        <w:rPr>
          <w:lang w:val="es-ES"/>
        </w:rPr>
        <w:t>ció</w:t>
      </w:r>
      <w:r w:rsidRPr="004D32BB">
        <w:rPr>
          <w:lang w:val="es-ES"/>
        </w:rPr>
        <w:t>n UIT-T E.164)</w:t>
      </w:r>
    </w:p>
    <w:p w14:paraId="3948242A" w14:textId="77777777" w:rsidR="001D50FF" w:rsidRPr="00EC272B" w:rsidRDefault="001D50FF" w:rsidP="001D50FF">
      <w:pPr>
        <w:tabs>
          <w:tab w:val="left" w:pos="720"/>
        </w:tabs>
        <w:overflowPunct/>
        <w:autoSpaceDE/>
        <w:adjustRightInd/>
        <w:spacing w:before="0"/>
        <w:jc w:val="center"/>
        <w:rPr>
          <w:rFonts w:asciiTheme="minorHAnsi" w:hAnsiTheme="minorHAnsi"/>
          <w:sz w:val="18"/>
          <w:szCs w:val="18"/>
          <w:lang w:val="es-ES"/>
        </w:rPr>
      </w:pPr>
      <w:r w:rsidRPr="00EC272B">
        <w:rPr>
          <w:rFonts w:asciiTheme="minorHAnsi" w:hAnsiTheme="minorHAnsi"/>
          <w:sz w:val="18"/>
          <w:szCs w:val="18"/>
          <w:lang w:val="es-ES"/>
        </w:rPr>
        <w:t>url: www.itu.int/itu-t/inr/nnp</w:t>
      </w:r>
    </w:p>
    <w:p w14:paraId="1FA02BFD" w14:textId="77777777" w:rsidR="001D50FF" w:rsidRPr="004D32BB" w:rsidRDefault="001D50FF" w:rsidP="001D50FF">
      <w:pPr>
        <w:pStyle w:val="Country"/>
        <w:rPr>
          <w:lang w:val="es-ES"/>
        </w:rPr>
      </w:pPr>
      <w:r w:rsidRPr="00317B25">
        <w:rPr>
          <w:lang w:val="es-ES_tradnl"/>
        </w:rPr>
        <w:t>Bhután (indicativo de país +975)</w:t>
      </w:r>
    </w:p>
    <w:p w14:paraId="5EC43C62" w14:textId="77777777" w:rsidR="001D50FF" w:rsidRPr="004D32BB" w:rsidRDefault="001D50FF" w:rsidP="001D50FF">
      <w:pPr>
        <w:rPr>
          <w:lang w:val="es-ES"/>
        </w:rPr>
      </w:pPr>
      <w:r w:rsidRPr="00317B25">
        <w:rPr>
          <w:lang w:val="es-ES_tradnl"/>
        </w:rPr>
        <w:t>Comunicación del 26.VIII.2025</w:t>
      </w:r>
      <w:r w:rsidRPr="004D32BB">
        <w:rPr>
          <w:lang w:val="es-ES"/>
        </w:rPr>
        <w:t>:</w:t>
      </w:r>
    </w:p>
    <w:p w14:paraId="294D73A3" w14:textId="77777777" w:rsidR="001D50FF" w:rsidRPr="00317B25" w:rsidRDefault="001D50FF" w:rsidP="001D50FF">
      <w:pPr>
        <w:rPr>
          <w:lang w:val="es-ES_tradnl"/>
        </w:rPr>
      </w:pPr>
      <w:r w:rsidRPr="00317B25">
        <w:rPr>
          <w:lang w:val="es-ES_tradnl"/>
        </w:rPr>
        <w:t xml:space="preserve">La </w:t>
      </w:r>
      <w:r w:rsidRPr="00317B25">
        <w:rPr>
          <w:i/>
          <w:iCs/>
          <w:lang w:val="es-ES_tradnl"/>
        </w:rPr>
        <w:t>Bhutan InfoComm and Media Authority (BICMA)</w:t>
      </w:r>
      <w:r w:rsidRPr="00317B25">
        <w:rPr>
          <w:lang w:val="es-ES_tradnl"/>
        </w:rPr>
        <w:t>, Thimphu, anuncia la siguiente actualización del plan nacional de numeración de Bhután:</w:t>
      </w:r>
    </w:p>
    <w:p w14:paraId="1B5A0D9B" w14:textId="77777777" w:rsidR="001D50FF" w:rsidRPr="00317B25" w:rsidRDefault="001D50FF" w:rsidP="001D50FF">
      <w:pPr>
        <w:spacing w:after="120"/>
        <w:jc w:val="center"/>
        <w:rPr>
          <w:i/>
          <w:iCs/>
          <w:lang w:val="es-ES_tradnl"/>
        </w:rPr>
      </w:pPr>
      <w:r w:rsidRPr="00317B25">
        <w:rPr>
          <w:i/>
          <w:iCs/>
          <w:lang w:val="es-ES_tradnl"/>
        </w:rPr>
        <w:t>Descripción de la introducción de nuevos recursos en</w:t>
      </w:r>
      <w:r>
        <w:rPr>
          <w:i/>
          <w:iCs/>
          <w:lang w:val="es-ES_tradnl"/>
        </w:rPr>
        <w:t xml:space="preserve"> </w:t>
      </w:r>
      <w:r w:rsidRPr="00317B25">
        <w:rPr>
          <w:i/>
          <w:iCs/>
          <w:lang w:val="es-ES_tradnl"/>
        </w:rPr>
        <w:t xml:space="preserve">el plan nacional </w:t>
      </w:r>
      <w:r>
        <w:rPr>
          <w:i/>
          <w:iCs/>
          <w:lang w:val="es-ES_tradnl"/>
        </w:rPr>
        <w:br/>
      </w:r>
      <w:r w:rsidRPr="00317B25">
        <w:rPr>
          <w:i/>
          <w:iCs/>
          <w:lang w:val="es-ES_tradnl"/>
        </w:rPr>
        <w:t>de numeración E.164 correspondiente al indicativo de país +975: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7"/>
        <w:gridCol w:w="966"/>
        <w:gridCol w:w="952"/>
        <w:gridCol w:w="4031"/>
        <w:gridCol w:w="1483"/>
      </w:tblGrid>
      <w:tr w:rsidR="001D50FF" w:rsidRPr="00EC272B" w14:paraId="3B316E45" w14:textId="77777777" w:rsidTr="00B70B24">
        <w:trPr>
          <w:tblHeader/>
          <w:jc w:val="center"/>
        </w:trPr>
        <w:tc>
          <w:tcPr>
            <w:tcW w:w="2207" w:type="dxa"/>
            <w:vMerge w:val="restart"/>
            <w:vAlign w:val="center"/>
          </w:tcPr>
          <w:p w14:paraId="68C8C188" w14:textId="77777777" w:rsidR="001D50FF" w:rsidRPr="000F4317" w:rsidRDefault="001D50FF" w:rsidP="00B70B24">
            <w:pPr>
              <w:pStyle w:val="Tablehead"/>
              <w:rPr>
                <w:lang w:val="pt-BR" w:bidi="ar-LB"/>
              </w:rPr>
            </w:pPr>
            <w:r w:rsidRPr="000F4317">
              <w:rPr>
                <w:lang w:val="pt-BR" w:bidi="ar-LB"/>
              </w:rPr>
              <w:t>NDC (indicativo nacional de destino) o cifras iniciales del N(S)N (número nacional (significativo))</w:t>
            </w:r>
          </w:p>
        </w:tc>
        <w:tc>
          <w:tcPr>
            <w:tcW w:w="1918" w:type="dxa"/>
            <w:gridSpan w:val="2"/>
            <w:vAlign w:val="center"/>
          </w:tcPr>
          <w:p w14:paraId="78B57085" w14:textId="77777777" w:rsidR="001D50FF" w:rsidRPr="000F4317" w:rsidRDefault="001D50FF" w:rsidP="00B70B24">
            <w:pPr>
              <w:pStyle w:val="Tablehead"/>
              <w:rPr>
                <w:lang w:val="pt-BR" w:bidi="ar-LB"/>
              </w:rPr>
            </w:pPr>
            <w:r w:rsidRPr="000F4317">
              <w:rPr>
                <w:lang w:val="pt-BR" w:bidi="ar-LB"/>
              </w:rPr>
              <w:t>Longitud del número N(S)N</w:t>
            </w:r>
          </w:p>
        </w:tc>
        <w:tc>
          <w:tcPr>
            <w:tcW w:w="4031" w:type="dxa"/>
            <w:vMerge w:val="restart"/>
            <w:vAlign w:val="center"/>
          </w:tcPr>
          <w:p w14:paraId="63AA90A8" w14:textId="77777777" w:rsidR="001D50FF" w:rsidRPr="00317B25" w:rsidRDefault="001D50FF" w:rsidP="00B70B24">
            <w:pPr>
              <w:pStyle w:val="Tablehead"/>
              <w:rPr>
                <w:lang w:val="es-ES_tradnl" w:bidi="ar-LB"/>
              </w:rPr>
            </w:pPr>
            <w:r w:rsidRPr="00317B25">
              <w:rPr>
                <w:lang w:val="es-ES_tradnl" w:bidi="ar-LB"/>
              </w:rPr>
              <w:t>Utilización del número UIT-T E.164</w:t>
            </w:r>
          </w:p>
        </w:tc>
        <w:tc>
          <w:tcPr>
            <w:tcW w:w="148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17C5E11" w14:textId="77777777" w:rsidR="001D50FF" w:rsidRPr="00317B25" w:rsidRDefault="001D50FF" w:rsidP="00B70B24">
            <w:pPr>
              <w:pStyle w:val="Tablehead"/>
              <w:rPr>
                <w:lang w:val="es-ES_tradnl" w:bidi="ar-LB"/>
              </w:rPr>
            </w:pPr>
            <w:r w:rsidRPr="00317B25">
              <w:rPr>
                <w:lang w:val="es-ES_tradnl" w:bidi="ar-LB"/>
              </w:rPr>
              <w:t xml:space="preserve">Hora y fecha </w:t>
            </w:r>
            <w:r>
              <w:rPr>
                <w:lang w:val="es-ES_tradnl" w:bidi="ar-LB"/>
              </w:rPr>
              <w:br/>
            </w:r>
            <w:r w:rsidRPr="00317B25">
              <w:rPr>
                <w:lang w:val="es-ES_tradnl" w:bidi="ar-LB"/>
              </w:rPr>
              <w:t>de introducción</w:t>
            </w:r>
          </w:p>
        </w:tc>
      </w:tr>
      <w:tr w:rsidR="001D50FF" w:rsidRPr="00317B25" w14:paraId="3299615C" w14:textId="77777777" w:rsidTr="00B70B24">
        <w:trPr>
          <w:tblHeader/>
          <w:jc w:val="center"/>
        </w:trPr>
        <w:tc>
          <w:tcPr>
            <w:tcW w:w="2207" w:type="dxa"/>
            <w:vMerge/>
            <w:vAlign w:val="center"/>
          </w:tcPr>
          <w:p w14:paraId="72601A77" w14:textId="77777777" w:rsidR="001D50FF" w:rsidRPr="00317B25" w:rsidRDefault="001D50FF" w:rsidP="00B70B24">
            <w:pPr>
              <w:pStyle w:val="Tablehead"/>
              <w:rPr>
                <w:i/>
                <w:lang w:val="es-ES_tradnl" w:bidi="ar-LB"/>
              </w:rPr>
            </w:pPr>
          </w:p>
        </w:tc>
        <w:tc>
          <w:tcPr>
            <w:tcW w:w="966" w:type="dxa"/>
            <w:vAlign w:val="center"/>
          </w:tcPr>
          <w:p w14:paraId="6BE4396B" w14:textId="77777777" w:rsidR="001D50FF" w:rsidRPr="003E3B65" w:rsidRDefault="001D50FF" w:rsidP="00B70B24">
            <w:pPr>
              <w:pStyle w:val="Tablehead"/>
              <w:rPr>
                <w:lang w:val="es-ES_tradnl" w:bidi="ar-LB"/>
              </w:rPr>
            </w:pPr>
            <w:r w:rsidRPr="00317B25">
              <w:rPr>
                <w:lang w:val="es-ES_tradnl" w:bidi="ar-LB"/>
              </w:rPr>
              <w:t>Longitud máxima</w:t>
            </w:r>
          </w:p>
        </w:tc>
        <w:tc>
          <w:tcPr>
            <w:tcW w:w="952" w:type="dxa"/>
            <w:vAlign w:val="center"/>
          </w:tcPr>
          <w:p w14:paraId="2D7BB72E" w14:textId="77777777" w:rsidR="001D50FF" w:rsidRPr="00317B25" w:rsidRDefault="001D50FF" w:rsidP="00B70B24">
            <w:pPr>
              <w:pStyle w:val="Tablehead"/>
              <w:rPr>
                <w:lang w:val="es-ES_tradnl" w:bidi="ar-LB"/>
              </w:rPr>
            </w:pPr>
            <w:r w:rsidRPr="00317B25">
              <w:rPr>
                <w:lang w:val="es-ES_tradnl" w:bidi="ar-LB"/>
              </w:rPr>
              <w:t>Longitud mínima</w:t>
            </w:r>
          </w:p>
        </w:tc>
        <w:tc>
          <w:tcPr>
            <w:tcW w:w="4031" w:type="dxa"/>
            <w:vMerge/>
            <w:vAlign w:val="center"/>
          </w:tcPr>
          <w:p w14:paraId="7E2F3C8B" w14:textId="77777777" w:rsidR="001D50FF" w:rsidRPr="00317B25" w:rsidRDefault="001D50FF" w:rsidP="00B70B24">
            <w:pPr>
              <w:pStyle w:val="Tablehead"/>
              <w:rPr>
                <w:i/>
                <w:lang w:val="es-ES_tradnl" w:bidi="ar-LB"/>
              </w:rPr>
            </w:pPr>
          </w:p>
        </w:tc>
        <w:tc>
          <w:tcPr>
            <w:tcW w:w="1483" w:type="dxa"/>
            <w:vMerge/>
            <w:tcMar>
              <w:left w:w="68" w:type="dxa"/>
              <w:right w:w="68" w:type="dxa"/>
            </w:tcMar>
            <w:vAlign w:val="center"/>
          </w:tcPr>
          <w:p w14:paraId="7532A2B8" w14:textId="77777777" w:rsidR="001D50FF" w:rsidRPr="00317B25" w:rsidRDefault="001D50FF" w:rsidP="00B70B24">
            <w:pPr>
              <w:pStyle w:val="Tablehead"/>
              <w:rPr>
                <w:i/>
                <w:lang w:val="es-ES_tradnl" w:bidi="ar-LB"/>
              </w:rPr>
            </w:pPr>
          </w:p>
        </w:tc>
      </w:tr>
      <w:tr w:rsidR="001D50FF" w:rsidRPr="00317B25" w14:paraId="4465994E" w14:textId="77777777" w:rsidTr="00B70B24">
        <w:trPr>
          <w:jc w:val="center"/>
        </w:trPr>
        <w:tc>
          <w:tcPr>
            <w:tcW w:w="2207" w:type="dxa"/>
          </w:tcPr>
          <w:p w14:paraId="4138CB48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17</w:t>
            </w:r>
          </w:p>
        </w:tc>
        <w:tc>
          <w:tcPr>
            <w:tcW w:w="966" w:type="dxa"/>
          </w:tcPr>
          <w:p w14:paraId="3ADB6039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8</w:t>
            </w:r>
          </w:p>
        </w:tc>
        <w:tc>
          <w:tcPr>
            <w:tcW w:w="952" w:type="dxa"/>
          </w:tcPr>
          <w:p w14:paraId="0D074719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8</w:t>
            </w:r>
          </w:p>
        </w:tc>
        <w:tc>
          <w:tcPr>
            <w:tcW w:w="4031" w:type="dxa"/>
          </w:tcPr>
          <w:p w14:paraId="6B3F3C22" w14:textId="77777777" w:rsidR="001D50FF" w:rsidRPr="000F4317" w:rsidRDefault="001D50FF" w:rsidP="00B70B24">
            <w:pPr>
              <w:pStyle w:val="Tabletext"/>
              <w:rPr>
                <w:lang w:val="es-ES" w:bidi="ar-LB"/>
              </w:rPr>
            </w:pPr>
            <w:r w:rsidRPr="000F4317">
              <w:rPr>
                <w:lang w:val="es-ES" w:bidi="ar-LB"/>
              </w:rPr>
              <w:t xml:space="preserve">No geográfico. Se trata de un número móvil (véase la información adicional </w:t>
            </w:r>
            <w:r w:rsidRPr="000F4317">
              <w:rPr>
                <w:i/>
                <w:iCs/>
                <w:lang w:val="es-ES" w:bidi="ar-LB"/>
              </w:rPr>
              <w:t>infra</w:t>
            </w:r>
            <w:r w:rsidRPr="000F4317">
              <w:rPr>
                <w:lang w:val="es-ES" w:bidi="ar-LB"/>
              </w:rPr>
              <w:t>).</w:t>
            </w:r>
          </w:p>
        </w:tc>
        <w:tc>
          <w:tcPr>
            <w:tcW w:w="1483" w:type="dxa"/>
          </w:tcPr>
          <w:p w14:paraId="73F2CB13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2018</w:t>
            </w:r>
          </w:p>
        </w:tc>
      </w:tr>
      <w:tr w:rsidR="001D50FF" w:rsidRPr="000F4317" w14:paraId="57548226" w14:textId="77777777" w:rsidTr="00B70B24">
        <w:trPr>
          <w:jc w:val="center"/>
        </w:trPr>
        <w:tc>
          <w:tcPr>
            <w:tcW w:w="2207" w:type="dxa"/>
          </w:tcPr>
          <w:p w14:paraId="08B7137D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77</w:t>
            </w:r>
          </w:p>
        </w:tc>
        <w:tc>
          <w:tcPr>
            <w:tcW w:w="966" w:type="dxa"/>
          </w:tcPr>
          <w:p w14:paraId="72736731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8</w:t>
            </w:r>
          </w:p>
        </w:tc>
        <w:tc>
          <w:tcPr>
            <w:tcW w:w="952" w:type="dxa"/>
          </w:tcPr>
          <w:p w14:paraId="504AB943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8</w:t>
            </w:r>
          </w:p>
        </w:tc>
        <w:tc>
          <w:tcPr>
            <w:tcW w:w="4031" w:type="dxa"/>
          </w:tcPr>
          <w:p w14:paraId="5DB21FEC" w14:textId="77777777" w:rsidR="001D50FF" w:rsidRPr="000F4317" w:rsidRDefault="001D50FF" w:rsidP="00B70B24">
            <w:pPr>
              <w:pStyle w:val="Tabletext"/>
              <w:rPr>
                <w:lang w:val="es-ES" w:bidi="ar-LB"/>
              </w:rPr>
            </w:pPr>
            <w:r w:rsidRPr="000F4317">
              <w:rPr>
                <w:lang w:val="es-ES" w:bidi="ar-LB"/>
              </w:rPr>
              <w:t xml:space="preserve">No geográfico. Se trata de un número móvil (véase la información adicional </w:t>
            </w:r>
            <w:r w:rsidRPr="000F4317">
              <w:rPr>
                <w:i/>
                <w:iCs/>
                <w:lang w:val="es-ES" w:bidi="ar-LB"/>
              </w:rPr>
              <w:t>infra</w:t>
            </w:r>
            <w:r w:rsidRPr="000F4317">
              <w:rPr>
                <w:lang w:val="es-ES" w:bidi="ar-LB"/>
              </w:rPr>
              <w:t>).</w:t>
            </w:r>
          </w:p>
        </w:tc>
        <w:tc>
          <w:tcPr>
            <w:tcW w:w="1483" w:type="dxa"/>
          </w:tcPr>
          <w:p w14:paraId="157F7FBF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2018</w:t>
            </w:r>
          </w:p>
        </w:tc>
      </w:tr>
      <w:tr w:rsidR="001D50FF" w:rsidRPr="000F4317" w14:paraId="03F2342A" w14:textId="77777777" w:rsidTr="00B70B24">
        <w:trPr>
          <w:jc w:val="center"/>
        </w:trPr>
        <w:tc>
          <w:tcPr>
            <w:tcW w:w="2207" w:type="dxa"/>
          </w:tcPr>
          <w:p w14:paraId="6011DBBF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19</w:t>
            </w:r>
          </w:p>
        </w:tc>
        <w:tc>
          <w:tcPr>
            <w:tcW w:w="966" w:type="dxa"/>
          </w:tcPr>
          <w:p w14:paraId="28281677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12</w:t>
            </w:r>
          </w:p>
        </w:tc>
        <w:tc>
          <w:tcPr>
            <w:tcW w:w="952" w:type="dxa"/>
          </w:tcPr>
          <w:p w14:paraId="24F2922C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12</w:t>
            </w:r>
          </w:p>
        </w:tc>
        <w:tc>
          <w:tcPr>
            <w:tcW w:w="4031" w:type="dxa"/>
          </w:tcPr>
          <w:p w14:paraId="08DE6BA5" w14:textId="77777777" w:rsidR="001D50FF" w:rsidRPr="000F4317" w:rsidRDefault="001D50FF" w:rsidP="00B70B24">
            <w:pPr>
              <w:pStyle w:val="Tabletext"/>
              <w:rPr>
                <w:lang w:val="es-ES" w:bidi="ar-LB"/>
              </w:rPr>
            </w:pPr>
            <w:r w:rsidRPr="000F4317">
              <w:rPr>
                <w:lang w:val="es-ES" w:bidi="ar-LB"/>
              </w:rPr>
              <w:t>No geográfico. Se trata de un plan de numeración de IoT basada en SIM para Bhután.</w:t>
            </w:r>
          </w:p>
        </w:tc>
        <w:tc>
          <w:tcPr>
            <w:tcW w:w="1483" w:type="dxa"/>
          </w:tcPr>
          <w:p w14:paraId="57D43B42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21 de febrero de 2023</w:t>
            </w:r>
          </w:p>
        </w:tc>
      </w:tr>
      <w:tr w:rsidR="001D50FF" w:rsidRPr="000F4317" w14:paraId="36FC8209" w14:textId="77777777" w:rsidTr="00B70B24">
        <w:trPr>
          <w:jc w:val="center"/>
        </w:trPr>
        <w:tc>
          <w:tcPr>
            <w:tcW w:w="2207" w:type="dxa"/>
          </w:tcPr>
          <w:p w14:paraId="7DC7D2EC" w14:textId="77777777" w:rsidR="001D50FF" w:rsidRPr="000F4317" w:rsidRDefault="001D50FF" w:rsidP="00B70B24">
            <w:pPr>
              <w:pStyle w:val="Tabletext"/>
              <w:rPr>
                <w:lang w:bidi="ar-LB"/>
              </w:rPr>
            </w:pPr>
            <w:r w:rsidRPr="000F4317">
              <w:rPr>
                <w:lang w:bidi="ar-LB"/>
              </w:rPr>
              <w:t>79</w:t>
            </w:r>
          </w:p>
        </w:tc>
        <w:tc>
          <w:tcPr>
            <w:tcW w:w="966" w:type="dxa"/>
          </w:tcPr>
          <w:p w14:paraId="75F39341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12</w:t>
            </w:r>
          </w:p>
        </w:tc>
        <w:tc>
          <w:tcPr>
            <w:tcW w:w="952" w:type="dxa"/>
          </w:tcPr>
          <w:p w14:paraId="1C6517A1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12</w:t>
            </w:r>
          </w:p>
        </w:tc>
        <w:tc>
          <w:tcPr>
            <w:tcW w:w="4031" w:type="dxa"/>
          </w:tcPr>
          <w:p w14:paraId="6D484E6E" w14:textId="77777777" w:rsidR="001D50FF" w:rsidRPr="000F4317" w:rsidRDefault="001D50FF" w:rsidP="00B70B24">
            <w:pPr>
              <w:pStyle w:val="Tabletext"/>
              <w:rPr>
                <w:lang w:val="es-ES" w:bidi="ar-LB"/>
              </w:rPr>
            </w:pPr>
            <w:r w:rsidRPr="000F4317">
              <w:rPr>
                <w:lang w:val="es-ES" w:bidi="ar-LB"/>
              </w:rPr>
              <w:t>No geográfico. Se trata de un plan de numeración de IoT basada en SIM para Bhután.</w:t>
            </w:r>
          </w:p>
        </w:tc>
        <w:tc>
          <w:tcPr>
            <w:tcW w:w="1483" w:type="dxa"/>
          </w:tcPr>
          <w:p w14:paraId="09F5D517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21 de febrero de 2023</w:t>
            </w:r>
          </w:p>
        </w:tc>
      </w:tr>
      <w:tr w:rsidR="001D50FF" w:rsidRPr="000F4317" w14:paraId="3B851908" w14:textId="77777777" w:rsidTr="00B70B24">
        <w:trPr>
          <w:jc w:val="center"/>
        </w:trPr>
        <w:tc>
          <w:tcPr>
            <w:tcW w:w="2207" w:type="dxa"/>
          </w:tcPr>
          <w:p w14:paraId="10157355" w14:textId="77777777" w:rsidR="001D50FF" w:rsidRPr="000F4317" w:rsidRDefault="001D50FF" w:rsidP="00B70B24">
            <w:pPr>
              <w:pStyle w:val="Tabletext"/>
              <w:rPr>
                <w:lang w:bidi="ar-LB"/>
              </w:rPr>
            </w:pPr>
            <w:r w:rsidRPr="000F4317">
              <w:rPr>
                <w:lang w:bidi="ar-LB"/>
              </w:rPr>
              <w:t>87</w:t>
            </w:r>
          </w:p>
        </w:tc>
        <w:tc>
          <w:tcPr>
            <w:tcW w:w="966" w:type="dxa"/>
          </w:tcPr>
          <w:p w14:paraId="21F6321D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8</w:t>
            </w:r>
          </w:p>
        </w:tc>
        <w:tc>
          <w:tcPr>
            <w:tcW w:w="952" w:type="dxa"/>
          </w:tcPr>
          <w:p w14:paraId="7CED38C8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8</w:t>
            </w:r>
          </w:p>
        </w:tc>
        <w:tc>
          <w:tcPr>
            <w:tcW w:w="4031" w:type="dxa"/>
          </w:tcPr>
          <w:p w14:paraId="33A83DFA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  <w:r w:rsidRPr="00BF0414">
              <w:rPr>
                <w:lang w:val="es-ES" w:bidi="ar-LB"/>
              </w:rPr>
              <w:t xml:space="preserve">No geográfico. Se trata de un número móvil (véase la información adicional </w:t>
            </w:r>
            <w:r w:rsidRPr="00BF0414">
              <w:rPr>
                <w:i/>
                <w:iCs/>
                <w:lang w:val="es-ES" w:bidi="ar-LB"/>
              </w:rPr>
              <w:t>infra</w:t>
            </w:r>
            <w:r w:rsidRPr="00BF0414">
              <w:rPr>
                <w:lang w:val="es-ES" w:bidi="ar-LB"/>
              </w:rPr>
              <w:t>).</w:t>
            </w:r>
          </w:p>
        </w:tc>
        <w:tc>
          <w:tcPr>
            <w:tcW w:w="1483" w:type="dxa"/>
          </w:tcPr>
          <w:p w14:paraId="585E7A42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Mayo de 2025</w:t>
            </w:r>
          </w:p>
        </w:tc>
      </w:tr>
      <w:tr w:rsidR="001D50FF" w:rsidRPr="000F4317" w14:paraId="7F38B6BA" w14:textId="77777777" w:rsidTr="00B70B24">
        <w:trPr>
          <w:jc w:val="center"/>
        </w:trPr>
        <w:tc>
          <w:tcPr>
            <w:tcW w:w="2207" w:type="dxa"/>
          </w:tcPr>
          <w:p w14:paraId="7C1E26B0" w14:textId="77777777" w:rsidR="001D50FF" w:rsidRPr="000F4317" w:rsidRDefault="001D50FF" w:rsidP="00B70B24">
            <w:pPr>
              <w:pStyle w:val="Tabletext"/>
              <w:rPr>
                <w:lang w:bidi="ar-LB"/>
              </w:rPr>
            </w:pPr>
            <w:r w:rsidRPr="000F4317">
              <w:rPr>
                <w:lang w:bidi="ar-LB"/>
              </w:rPr>
              <w:t>16</w:t>
            </w:r>
          </w:p>
        </w:tc>
        <w:tc>
          <w:tcPr>
            <w:tcW w:w="966" w:type="dxa"/>
          </w:tcPr>
          <w:p w14:paraId="2BBF2586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8</w:t>
            </w:r>
          </w:p>
        </w:tc>
        <w:tc>
          <w:tcPr>
            <w:tcW w:w="952" w:type="dxa"/>
          </w:tcPr>
          <w:p w14:paraId="5F0F5B9F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8</w:t>
            </w:r>
          </w:p>
        </w:tc>
        <w:tc>
          <w:tcPr>
            <w:tcW w:w="4031" w:type="dxa"/>
          </w:tcPr>
          <w:p w14:paraId="6B3AC9B6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  <w:r w:rsidRPr="00BF0414">
              <w:rPr>
                <w:lang w:val="es-ES" w:bidi="ar-LB"/>
              </w:rPr>
              <w:t xml:space="preserve">No geográfico. Se trata de un número móvil (véase la información adicional </w:t>
            </w:r>
            <w:r w:rsidRPr="00BF0414">
              <w:rPr>
                <w:i/>
                <w:iCs/>
                <w:lang w:val="es-ES" w:bidi="ar-LB"/>
              </w:rPr>
              <w:t>infra</w:t>
            </w:r>
            <w:r w:rsidRPr="00BF0414">
              <w:rPr>
                <w:lang w:val="es-ES" w:bidi="ar-LB"/>
              </w:rPr>
              <w:t>).</w:t>
            </w:r>
          </w:p>
        </w:tc>
        <w:tc>
          <w:tcPr>
            <w:tcW w:w="1483" w:type="dxa"/>
          </w:tcPr>
          <w:p w14:paraId="49593AFC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Agosto de 2025</w:t>
            </w:r>
          </w:p>
        </w:tc>
      </w:tr>
    </w:tbl>
    <w:p w14:paraId="3DC6EDF7" w14:textId="77777777" w:rsidR="001D50FF" w:rsidRPr="000F4317" w:rsidRDefault="001D50FF" w:rsidP="001D50FF">
      <w:pPr>
        <w:pStyle w:val="Normalaftertitle"/>
        <w:rPr>
          <w:lang w:val="es-ES" w:bidi="ar-LB"/>
        </w:rPr>
      </w:pPr>
      <w:r w:rsidRPr="000F4317">
        <w:rPr>
          <w:lang w:val="es-ES" w:bidi="ar-LB"/>
        </w:rPr>
        <w:t>Enlace hacia la base de datos nacional:</w:t>
      </w:r>
    </w:p>
    <w:p w14:paraId="13A3E1E4" w14:textId="77777777" w:rsidR="001D50FF" w:rsidRPr="00317B25" w:rsidRDefault="001D50FF" w:rsidP="001D50FF">
      <w:pPr>
        <w:rPr>
          <w:lang w:val="es-ES_tradnl" w:bidi="ar-LB"/>
        </w:rPr>
      </w:pPr>
      <w:hyperlink r:id="rId35" w:history="1">
        <w:r w:rsidRPr="00317B25">
          <w:rPr>
            <w:rStyle w:val="Hyperlink"/>
            <w:lang w:val="es-ES_tradnl" w:bidi="ar-LB"/>
          </w:rPr>
          <w:t>https://www.bicma.gov.bt/wp-content/uploads/2025/08/National_Numbering_Plan_2018.pdf</w:t>
        </w:r>
      </w:hyperlink>
    </w:p>
    <w:p w14:paraId="111DB468" w14:textId="77777777" w:rsidR="001D50FF" w:rsidRPr="00317B25" w:rsidRDefault="001D50FF" w:rsidP="001D50FF">
      <w:pPr>
        <w:rPr>
          <w:lang w:val="es-ES_tradnl" w:bidi="ar-LB"/>
        </w:rPr>
      </w:pPr>
      <w:hyperlink r:id="rId36" w:history="1">
        <w:r w:rsidRPr="00317B25">
          <w:rPr>
            <w:rStyle w:val="Hyperlink"/>
            <w:lang w:val="es-ES_tradnl" w:bidi="ar-LB"/>
          </w:rPr>
          <w:t>https://www.bicma.gov.bt/wp-content/uploads/2023/03/Mobile-NetworkSIM-based-IoT-Numbering-Plan-of-Bhutan.pdf</w:t>
        </w:r>
      </w:hyperlink>
    </w:p>
    <w:p w14:paraId="3B9EC5AF" w14:textId="77777777" w:rsidR="001D50FF" w:rsidRPr="00317B25" w:rsidRDefault="001D50FF" w:rsidP="001D50FF">
      <w:pPr>
        <w:spacing w:before="360"/>
        <w:rPr>
          <w:bCs/>
          <w:i/>
          <w:lang w:val="es-ES_tradnl" w:bidi="ar-LB"/>
        </w:rPr>
      </w:pPr>
      <w:r w:rsidRPr="00317B25">
        <w:rPr>
          <w:i/>
          <w:iCs/>
          <w:lang w:val="es-ES_tradnl" w:bidi="ar-LB"/>
        </w:rPr>
        <w:t>Información adicional</w:t>
      </w:r>
      <w:r w:rsidRPr="00317B25">
        <w:rPr>
          <w:bCs/>
          <w:i/>
          <w:lang w:val="es-ES_tradnl" w:bidi="ar-LB"/>
        </w:rPr>
        <w:t>:</w:t>
      </w:r>
    </w:p>
    <w:p w14:paraId="5512A47D" w14:textId="77777777" w:rsidR="001D50FF" w:rsidRPr="000F4317" w:rsidRDefault="001D50FF" w:rsidP="001D50FF">
      <w:pPr>
        <w:rPr>
          <w:b/>
          <w:bCs/>
          <w:lang w:val="es-ES_tradnl" w:bidi="ar-LB"/>
        </w:rPr>
      </w:pPr>
      <w:r w:rsidRPr="000F4317">
        <w:rPr>
          <w:b/>
          <w:bCs/>
          <w:lang w:val="es-ES_tradnl" w:bidi="ar-LB"/>
        </w:rPr>
        <w:t>A)</w:t>
      </w:r>
      <w:r w:rsidRPr="000F4317">
        <w:rPr>
          <w:b/>
          <w:bCs/>
          <w:lang w:val="es-ES_tradnl" w:bidi="ar-LB"/>
        </w:rPr>
        <w:tab/>
        <w:t>Plan de numeración de telecomunicaciones celulares móviles para Bhután</w:t>
      </w:r>
    </w:p>
    <w:p w14:paraId="473D280D" w14:textId="77777777" w:rsidR="001D50FF" w:rsidRPr="000F4317" w:rsidRDefault="001D50FF" w:rsidP="001D50FF">
      <w:pPr>
        <w:ind w:left="1276" w:hanging="709"/>
        <w:rPr>
          <w:lang w:val="es-ES" w:bidi="ar-LB"/>
        </w:rPr>
      </w:pPr>
      <w:r w:rsidRPr="000F4317">
        <w:rPr>
          <w:lang w:val="es-ES" w:bidi="ar-LB"/>
        </w:rPr>
        <w:t>i)</w:t>
      </w:r>
      <w:r>
        <w:rPr>
          <w:lang w:val="es-ES" w:bidi="ar-LB"/>
        </w:rPr>
        <w:tab/>
      </w:r>
      <w:r w:rsidRPr="000F4317">
        <w:rPr>
          <w:lang w:val="es-ES" w:bidi="ar-LB"/>
        </w:rPr>
        <w:t>El MSISDN de los servicios celulares móviles en Bhután tiene una longitud numérica fija de once dígitos, incluido el indicativo de país.</w:t>
      </w:r>
    </w:p>
    <w:p w14:paraId="10364FFF" w14:textId="77777777" w:rsidR="001D50FF" w:rsidRPr="00317B25" w:rsidRDefault="001D50FF" w:rsidP="001D50FF">
      <w:pPr>
        <w:ind w:left="1276" w:hanging="709"/>
        <w:rPr>
          <w:lang w:val="es-ES" w:bidi="ar-LB"/>
        </w:rPr>
      </w:pPr>
      <w:r>
        <w:rPr>
          <w:lang w:val="es-ES" w:bidi="ar-LB"/>
        </w:rPr>
        <w:t>ii)</w:t>
      </w:r>
      <w:r>
        <w:rPr>
          <w:lang w:val="es-ES" w:bidi="ar-LB"/>
        </w:rPr>
        <w:tab/>
      </w:r>
      <w:r w:rsidRPr="00317B25">
        <w:rPr>
          <w:lang w:val="es-ES" w:bidi="ar-LB"/>
        </w:rPr>
        <w:t>El indicativo de red de destino (NDC)/indicativo de identificación de red (IC) deberá ser un número de dos cifras comprendido entre el 11 y el 99.</w:t>
      </w:r>
    </w:p>
    <w:p w14:paraId="0EA791E0" w14:textId="77777777" w:rsidR="001D50FF" w:rsidRDefault="001D50FF" w:rsidP="001D50FF">
      <w:pPr>
        <w:rPr>
          <w:lang w:val="es-ES" w:bidi="ar-LB"/>
        </w:rPr>
      </w:pPr>
      <w:r>
        <w:rPr>
          <w:lang w:val="es-ES" w:bidi="ar-LB"/>
        </w:rPr>
        <w:br w:type="page"/>
      </w:r>
    </w:p>
    <w:p w14:paraId="4D94069B" w14:textId="77777777" w:rsidR="001D50FF" w:rsidRPr="00317B25" w:rsidRDefault="001D50FF" w:rsidP="001D50FF">
      <w:pPr>
        <w:ind w:left="1276" w:hanging="709"/>
        <w:rPr>
          <w:lang w:val="es-ES" w:bidi="ar-LB"/>
        </w:rPr>
      </w:pPr>
      <w:r>
        <w:rPr>
          <w:lang w:val="es-ES" w:bidi="ar-LB"/>
        </w:rPr>
        <w:lastRenderedPageBreak/>
        <w:t>iii)</w:t>
      </w:r>
      <w:r>
        <w:rPr>
          <w:lang w:val="es-ES" w:bidi="ar-LB"/>
        </w:rPr>
        <w:tab/>
      </w:r>
      <w:r w:rsidRPr="00317B25">
        <w:rPr>
          <w:lang w:val="es-ES" w:bidi="ar-LB"/>
        </w:rPr>
        <w:t>En el Cuadro</w:t>
      </w:r>
      <w:r>
        <w:rPr>
          <w:lang w:val="es-ES" w:bidi="ar-LB"/>
        </w:rPr>
        <w:t> </w:t>
      </w:r>
      <w:r w:rsidRPr="00317B25">
        <w:rPr>
          <w:lang w:val="es-ES" w:bidi="ar-LB"/>
        </w:rPr>
        <w:t>A se muestran los servicios de números móviles asignados en Bhután.</w:t>
      </w:r>
    </w:p>
    <w:p w14:paraId="42CE460B" w14:textId="77777777" w:rsidR="001D50FF" w:rsidRPr="00317B25" w:rsidRDefault="001D50FF" w:rsidP="001D50FF">
      <w:pPr>
        <w:spacing w:after="120"/>
        <w:jc w:val="center"/>
        <w:rPr>
          <w:i/>
          <w:iCs/>
          <w:lang w:val="es-ES_tradnl"/>
        </w:rPr>
      </w:pPr>
      <w:r w:rsidRPr="00317B25">
        <w:rPr>
          <w:i/>
          <w:iCs/>
          <w:lang w:val="es-ES_tradnl"/>
        </w:rPr>
        <w:t>Cuadro A: Servicios de números móviles asignados en Bhután</w:t>
      </w: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2027"/>
        <w:gridCol w:w="4443"/>
      </w:tblGrid>
      <w:tr w:rsidR="001D50FF" w:rsidRPr="00317B25" w14:paraId="67C438C7" w14:textId="77777777" w:rsidTr="00B70B24">
        <w:trPr>
          <w:cantSplit/>
          <w:tblHeader/>
          <w:jc w:val="center"/>
        </w:trPr>
        <w:tc>
          <w:tcPr>
            <w:tcW w:w="3169" w:type="dxa"/>
          </w:tcPr>
          <w:p w14:paraId="7E61F6C0" w14:textId="77777777" w:rsidR="001D50FF" w:rsidRPr="00317B25" w:rsidRDefault="001D50FF" w:rsidP="00B70B24">
            <w:pPr>
              <w:pStyle w:val="Tablehead"/>
              <w:rPr>
                <w:lang w:bidi="ar-LB"/>
              </w:rPr>
            </w:pPr>
            <w:r w:rsidRPr="00317B25">
              <w:rPr>
                <w:lang w:bidi="ar-LB"/>
              </w:rPr>
              <w:t>Detalles</w:t>
            </w:r>
          </w:p>
        </w:tc>
        <w:tc>
          <w:tcPr>
            <w:tcW w:w="2027" w:type="dxa"/>
          </w:tcPr>
          <w:p w14:paraId="0F440D07" w14:textId="77777777" w:rsidR="001D50FF" w:rsidRPr="00317B25" w:rsidRDefault="001D50FF" w:rsidP="00B70B24">
            <w:pPr>
              <w:pStyle w:val="Tablehead"/>
              <w:rPr>
                <w:lang w:bidi="ar-LB"/>
              </w:rPr>
            </w:pPr>
            <w:r w:rsidRPr="00317B25">
              <w:rPr>
                <w:lang w:bidi="ar-LB"/>
              </w:rPr>
              <w:t>Números</w:t>
            </w:r>
          </w:p>
        </w:tc>
        <w:tc>
          <w:tcPr>
            <w:tcW w:w="4443" w:type="dxa"/>
          </w:tcPr>
          <w:p w14:paraId="40B480F6" w14:textId="77777777" w:rsidR="001D50FF" w:rsidRPr="00317B25" w:rsidRDefault="001D50FF" w:rsidP="00B70B24">
            <w:pPr>
              <w:pStyle w:val="Tablehead"/>
              <w:rPr>
                <w:lang w:bidi="ar-LB"/>
              </w:rPr>
            </w:pPr>
            <w:r w:rsidRPr="00317B25">
              <w:rPr>
                <w:lang w:bidi="ar-LB"/>
              </w:rPr>
              <w:t>Observaciones</w:t>
            </w:r>
          </w:p>
        </w:tc>
      </w:tr>
      <w:tr w:rsidR="001D50FF" w:rsidRPr="00317B25" w14:paraId="4E131E88" w14:textId="77777777" w:rsidTr="00B70B24">
        <w:trPr>
          <w:cantSplit/>
          <w:jc w:val="center"/>
        </w:trPr>
        <w:tc>
          <w:tcPr>
            <w:tcW w:w="3169" w:type="dxa"/>
          </w:tcPr>
          <w:p w14:paraId="6DC31B35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Indicativo de país</w:t>
            </w:r>
          </w:p>
        </w:tc>
        <w:tc>
          <w:tcPr>
            <w:tcW w:w="2027" w:type="dxa"/>
          </w:tcPr>
          <w:p w14:paraId="70F7B630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975</w:t>
            </w:r>
          </w:p>
        </w:tc>
        <w:tc>
          <w:tcPr>
            <w:tcW w:w="4443" w:type="dxa"/>
          </w:tcPr>
          <w:p w14:paraId="6A154C0A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</w:tr>
      <w:tr w:rsidR="001D50FF" w:rsidRPr="00EC272B" w14:paraId="727F6BB1" w14:textId="77777777" w:rsidTr="00B70B24">
        <w:trPr>
          <w:cantSplit/>
          <w:jc w:val="center"/>
        </w:trPr>
        <w:tc>
          <w:tcPr>
            <w:tcW w:w="3169" w:type="dxa"/>
            <w:vMerge w:val="restart"/>
            <w:vAlign w:val="center"/>
          </w:tcPr>
          <w:p w14:paraId="4E872DC2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  <w:r w:rsidRPr="00BF0414">
              <w:rPr>
                <w:lang w:val="es-ES" w:bidi="ar-LB"/>
              </w:rPr>
              <w:t>Indicativo de red de destino (NDC)/</w:t>
            </w:r>
            <w:r w:rsidRPr="00BF0414">
              <w:rPr>
                <w:lang w:val="es-ES" w:bidi="ar-LB"/>
              </w:rPr>
              <w:br/>
              <w:t>Indicativo de acceso móvil</w:t>
            </w:r>
          </w:p>
        </w:tc>
        <w:tc>
          <w:tcPr>
            <w:tcW w:w="2027" w:type="dxa"/>
          </w:tcPr>
          <w:p w14:paraId="32F349F6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17</w:t>
            </w:r>
          </w:p>
        </w:tc>
        <w:tc>
          <w:tcPr>
            <w:tcW w:w="4443" w:type="dxa"/>
          </w:tcPr>
          <w:p w14:paraId="3A693E15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  <w:r w:rsidRPr="00BF0414">
              <w:rPr>
                <w:lang w:val="es-ES" w:bidi="ar-LB"/>
              </w:rPr>
              <w:t>NDC/IC para Bhutan Telecom Limited</w:t>
            </w:r>
          </w:p>
        </w:tc>
      </w:tr>
      <w:tr w:rsidR="001D50FF" w:rsidRPr="00317B25" w14:paraId="088EFA84" w14:textId="77777777" w:rsidTr="00B70B24">
        <w:trPr>
          <w:cantSplit/>
          <w:jc w:val="center"/>
        </w:trPr>
        <w:tc>
          <w:tcPr>
            <w:tcW w:w="3169" w:type="dxa"/>
            <w:vMerge/>
          </w:tcPr>
          <w:p w14:paraId="1D534AC2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</w:p>
        </w:tc>
        <w:tc>
          <w:tcPr>
            <w:tcW w:w="2027" w:type="dxa"/>
          </w:tcPr>
          <w:p w14:paraId="1F67A5DB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77</w:t>
            </w:r>
          </w:p>
        </w:tc>
        <w:tc>
          <w:tcPr>
            <w:tcW w:w="4443" w:type="dxa"/>
          </w:tcPr>
          <w:p w14:paraId="665290EE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NDC/IC para Tashi InfoComm Private Limited</w:t>
            </w:r>
          </w:p>
        </w:tc>
      </w:tr>
      <w:tr w:rsidR="001D50FF" w:rsidRPr="00EC272B" w14:paraId="30EA8A9F" w14:textId="77777777" w:rsidTr="00B70B24">
        <w:trPr>
          <w:cantSplit/>
          <w:jc w:val="center"/>
        </w:trPr>
        <w:tc>
          <w:tcPr>
            <w:tcW w:w="3169" w:type="dxa"/>
            <w:vMerge/>
          </w:tcPr>
          <w:p w14:paraId="702D5DB0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027" w:type="dxa"/>
          </w:tcPr>
          <w:p w14:paraId="17700A92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87</w:t>
            </w:r>
          </w:p>
        </w:tc>
        <w:tc>
          <w:tcPr>
            <w:tcW w:w="4443" w:type="dxa"/>
          </w:tcPr>
          <w:p w14:paraId="40525097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  <w:r w:rsidRPr="00BF0414">
              <w:rPr>
                <w:lang w:val="es-ES" w:bidi="ar-LB"/>
              </w:rPr>
              <w:t xml:space="preserve">NDC/IC para Tashi InfoComm Private Limited </w:t>
            </w:r>
            <w:r w:rsidRPr="00BF0414">
              <w:rPr>
                <w:lang w:val="es-ES" w:bidi="ar-LB"/>
              </w:rPr>
              <w:br/>
              <w:t>emitido en mayo de 2025</w:t>
            </w:r>
          </w:p>
        </w:tc>
      </w:tr>
      <w:tr w:rsidR="001D50FF" w:rsidRPr="00EC272B" w14:paraId="463C50B9" w14:textId="77777777" w:rsidTr="00B70B24">
        <w:trPr>
          <w:cantSplit/>
          <w:jc w:val="center"/>
        </w:trPr>
        <w:tc>
          <w:tcPr>
            <w:tcW w:w="3169" w:type="dxa"/>
            <w:vMerge/>
            <w:tcBorders>
              <w:bottom w:val="single" w:sz="8" w:space="0" w:color="000000"/>
            </w:tcBorders>
          </w:tcPr>
          <w:p w14:paraId="30D4C077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14:paraId="6CE872BD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16</w:t>
            </w:r>
          </w:p>
        </w:tc>
        <w:tc>
          <w:tcPr>
            <w:tcW w:w="4443" w:type="dxa"/>
            <w:tcBorders>
              <w:bottom w:val="single" w:sz="8" w:space="0" w:color="000000"/>
            </w:tcBorders>
          </w:tcPr>
          <w:p w14:paraId="2C86B0E0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  <w:r w:rsidRPr="00BF0414">
              <w:rPr>
                <w:lang w:val="es-ES" w:bidi="ar-LB"/>
              </w:rPr>
              <w:t xml:space="preserve">NDC/IC para Bhutan Telecom Limited </w:t>
            </w:r>
            <w:r w:rsidRPr="00BF0414">
              <w:rPr>
                <w:lang w:val="es-ES" w:bidi="ar-LB"/>
              </w:rPr>
              <w:br/>
              <w:t>emitido en agosto de 2025</w:t>
            </w:r>
          </w:p>
        </w:tc>
      </w:tr>
      <w:tr w:rsidR="001D50FF" w:rsidRPr="00EC272B" w14:paraId="4AB81FF1" w14:textId="77777777" w:rsidTr="00B70B24">
        <w:trPr>
          <w:cantSplit/>
          <w:jc w:val="center"/>
        </w:trPr>
        <w:tc>
          <w:tcPr>
            <w:tcW w:w="3169" w:type="dxa"/>
          </w:tcPr>
          <w:p w14:paraId="12F1B0C3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Número de abonado</w:t>
            </w:r>
          </w:p>
        </w:tc>
        <w:tc>
          <w:tcPr>
            <w:tcW w:w="2027" w:type="dxa"/>
          </w:tcPr>
          <w:p w14:paraId="5D16DD5D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1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2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3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4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5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6</w:t>
            </w:r>
          </w:p>
        </w:tc>
        <w:tc>
          <w:tcPr>
            <w:tcW w:w="4443" w:type="dxa"/>
          </w:tcPr>
          <w:p w14:paraId="51371F49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  <w:r w:rsidRPr="00BF0414">
              <w:rPr>
                <w:position w:val="2"/>
                <w:lang w:val="es-ES" w:bidi="ar-LB"/>
              </w:rPr>
              <w:t>X</w:t>
            </w:r>
            <w:r w:rsidRPr="00BF0414">
              <w:rPr>
                <w:lang w:val="es-ES" w:bidi="ar-LB"/>
              </w:rPr>
              <w:t xml:space="preserve">1 a </w:t>
            </w:r>
            <w:r w:rsidRPr="00BF0414">
              <w:rPr>
                <w:position w:val="2"/>
                <w:lang w:val="es-ES" w:bidi="ar-LB"/>
              </w:rPr>
              <w:t>X</w:t>
            </w:r>
            <w:r w:rsidRPr="00BF0414">
              <w:rPr>
                <w:lang w:val="es-ES" w:bidi="ar-LB"/>
              </w:rPr>
              <w:t>6 es cualquier número del 0 al 9</w:t>
            </w:r>
          </w:p>
        </w:tc>
      </w:tr>
    </w:tbl>
    <w:p w14:paraId="14AE3406" w14:textId="77777777" w:rsidR="001D50FF" w:rsidRPr="00317B25" w:rsidRDefault="001D50FF" w:rsidP="001D50FF">
      <w:pPr>
        <w:spacing w:before="240"/>
        <w:ind w:left="1276" w:hanging="709"/>
        <w:rPr>
          <w:lang w:val="es-ES" w:bidi="ar-LB"/>
        </w:rPr>
      </w:pPr>
      <w:r>
        <w:rPr>
          <w:lang w:val="es-ES" w:bidi="ar-LB"/>
        </w:rPr>
        <w:t>iv)</w:t>
      </w:r>
      <w:r>
        <w:rPr>
          <w:lang w:val="es-ES" w:bidi="ar-LB"/>
        </w:rPr>
        <w:tab/>
      </w:r>
      <w:r w:rsidRPr="00317B25">
        <w:rPr>
          <w:lang w:val="es-ES" w:bidi="ar-LB"/>
        </w:rPr>
        <w:t>El modelo de marcación para los números es el que se muestra en el Cuadro</w:t>
      </w:r>
      <w:r>
        <w:rPr>
          <w:lang w:val="es-ES" w:bidi="ar-LB"/>
        </w:rPr>
        <w:t> </w:t>
      </w:r>
      <w:r w:rsidRPr="00317B25">
        <w:rPr>
          <w:lang w:val="es-ES" w:bidi="ar-LB"/>
        </w:rPr>
        <w:t xml:space="preserve">B </w:t>
      </w:r>
      <w:r w:rsidRPr="00317B25">
        <w:rPr>
          <w:i/>
          <w:iCs/>
          <w:lang w:val="es-ES" w:bidi="ar-LB"/>
        </w:rPr>
        <w:t>infra</w:t>
      </w:r>
      <w:r w:rsidRPr="00317B25">
        <w:rPr>
          <w:lang w:val="es-ES" w:bidi="ar-LB"/>
        </w:rPr>
        <w:t>:</w:t>
      </w:r>
    </w:p>
    <w:p w14:paraId="7A0E8AFD" w14:textId="77777777" w:rsidR="001D50FF" w:rsidRPr="00317B25" w:rsidRDefault="001D50FF" w:rsidP="001D50FF">
      <w:pPr>
        <w:spacing w:after="120"/>
        <w:jc w:val="center"/>
        <w:rPr>
          <w:i/>
          <w:iCs/>
          <w:lang w:val="es-ES_tradnl"/>
        </w:rPr>
      </w:pPr>
      <w:r w:rsidRPr="00317B25">
        <w:rPr>
          <w:i/>
          <w:iCs/>
          <w:lang w:val="es-ES_tradnl"/>
        </w:rPr>
        <w:t>Cuadro B: Modelo de marcación para los números en Bhut</w:t>
      </w:r>
      <w:r>
        <w:rPr>
          <w:i/>
          <w:iCs/>
          <w:lang w:val="es-ES_tradnl"/>
        </w:rPr>
        <w:t>á</w:t>
      </w:r>
      <w:r w:rsidRPr="00317B25">
        <w:rPr>
          <w:i/>
          <w:iCs/>
          <w:lang w:val="es-ES_tradnl"/>
        </w:rPr>
        <w:t>n</w:t>
      </w:r>
    </w:p>
    <w:tbl>
      <w:tblPr>
        <w:tblW w:w="9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3961"/>
        <w:gridCol w:w="2874"/>
      </w:tblGrid>
      <w:tr w:rsidR="001D50FF" w:rsidRPr="00317B25" w14:paraId="7F8D3C88" w14:textId="77777777" w:rsidTr="00B70B24">
        <w:trPr>
          <w:cantSplit/>
          <w:trHeight w:val="290"/>
          <w:jc w:val="center"/>
        </w:trPr>
        <w:tc>
          <w:tcPr>
            <w:tcW w:w="2804" w:type="dxa"/>
          </w:tcPr>
          <w:p w14:paraId="1AF710B0" w14:textId="77777777" w:rsidR="001D50FF" w:rsidRPr="00317B25" w:rsidRDefault="001D50FF" w:rsidP="00B70B24">
            <w:pPr>
              <w:pStyle w:val="Tablehead"/>
              <w:rPr>
                <w:lang w:bidi="ar-LB"/>
              </w:rPr>
            </w:pPr>
            <w:r w:rsidRPr="00317B25">
              <w:rPr>
                <w:lang w:bidi="ar-LB"/>
              </w:rPr>
              <w:t>Marcación</w:t>
            </w:r>
          </w:p>
        </w:tc>
        <w:tc>
          <w:tcPr>
            <w:tcW w:w="3961" w:type="dxa"/>
          </w:tcPr>
          <w:p w14:paraId="1347DE52" w14:textId="77777777" w:rsidR="001D50FF" w:rsidRPr="00BF0414" w:rsidRDefault="001D50FF" w:rsidP="00B70B24">
            <w:pPr>
              <w:pStyle w:val="Tablehead"/>
              <w:rPr>
                <w:lang w:val="es-ES" w:bidi="ar-LB"/>
              </w:rPr>
            </w:pPr>
            <w:r w:rsidRPr="00BF0414">
              <w:rPr>
                <w:lang w:val="es-ES" w:bidi="ar-LB"/>
              </w:rPr>
              <w:t>Número que se ha de marcar</w:t>
            </w:r>
          </w:p>
        </w:tc>
        <w:tc>
          <w:tcPr>
            <w:tcW w:w="2874" w:type="dxa"/>
          </w:tcPr>
          <w:p w14:paraId="4728B3F9" w14:textId="77777777" w:rsidR="001D50FF" w:rsidRPr="00317B25" w:rsidRDefault="001D50FF" w:rsidP="00B70B24">
            <w:pPr>
              <w:pStyle w:val="Tablehead"/>
              <w:rPr>
                <w:lang w:bidi="ar-LB"/>
              </w:rPr>
            </w:pPr>
            <w:r w:rsidRPr="00317B25">
              <w:rPr>
                <w:lang w:bidi="ar-LB"/>
              </w:rPr>
              <w:t>Información adicional</w:t>
            </w:r>
          </w:p>
        </w:tc>
      </w:tr>
      <w:tr w:rsidR="001D50FF" w:rsidRPr="00EC272B" w14:paraId="632D5318" w14:textId="77777777" w:rsidTr="00B70B24">
        <w:trPr>
          <w:cantSplit/>
          <w:trHeight w:val="535"/>
          <w:jc w:val="center"/>
        </w:trPr>
        <w:tc>
          <w:tcPr>
            <w:tcW w:w="2804" w:type="dxa"/>
          </w:tcPr>
          <w:p w14:paraId="68582EE1" w14:textId="77777777" w:rsidR="001D50FF" w:rsidRPr="00317B25" w:rsidRDefault="001D50FF" w:rsidP="00B70B24">
            <w:pPr>
              <w:pStyle w:val="Tabletext"/>
              <w:rPr>
                <w:b/>
                <w:bCs/>
                <w:lang w:bidi="ar-LB"/>
              </w:rPr>
            </w:pPr>
            <w:r w:rsidRPr="00317B25">
              <w:rPr>
                <w:b/>
                <w:bCs/>
                <w:lang w:bidi="ar-LB"/>
              </w:rPr>
              <w:t>Internacional (entrante)</w:t>
            </w:r>
          </w:p>
        </w:tc>
        <w:tc>
          <w:tcPr>
            <w:tcW w:w="3961" w:type="dxa"/>
          </w:tcPr>
          <w:p w14:paraId="1A0B6926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 xml:space="preserve">+975 (NDC) 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1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2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3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4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5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6</w:t>
            </w:r>
          </w:p>
        </w:tc>
        <w:tc>
          <w:tcPr>
            <w:tcW w:w="2874" w:type="dxa"/>
          </w:tcPr>
          <w:p w14:paraId="42CD9080" w14:textId="77777777" w:rsidR="001D50FF" w:rsidRPr="00317B25" w:rsidRDefault="001D50FF" w:rsidP="00B70B24">
            <w:pPr>
              <w:pStyle w:val="Tabletext"/>
              <w:rPr>
                <w:lang w:val="es-ES" w:bidi="ar-LB"/>
              </w:rPr>
            </w:pPr>
            <w:r w:rsidRPr="00317B25">
              <w:rPr>
                <w:lang w:val="es-ES" w:bidi="ar-LB"/>
              </w:rPr>
              <w:t>El NDC es 17 y 16 para Bhutan Telecom Limited y 77 y 87 para Tashi InfoComm Private Limited,</w:t>
            </w:r>
            <w:r w:rsidRPr="00317B25">
              <w:rPr>
                <w:lang w:val="es-ES" w:bidi="ar-LB"/>
              </w:rPr>
              <w:br/>
              <w:t>X= 0…..9</w:t>
            </w:r>
          </w:p>
        </w:tc>
      </w:tr>
      <w:tr w:rsidR="001D50FF" w:rsidRPr="00EC272B" w14:paraId="65498AE5" w14:textId="77777777" w:rsidTr="00B70B24">
        <w:trPr>
          <w:cantSplit/>
          <w:trHeight w:val="696"/>
          <w:jc w:val="center"/>
        </w:trPr>
        <w:tc>
          <w:tcPr>
            <w:tcW w:w="2804" w:type="dxa"/>
          </w:tcPr>
          <w:p w14:paraId="5CD99C54" w14:textId="77777777" w:rsidR="001D50FF" w:rsidRPr="00317B25" w:rsidRDefault="001D50FF" w:rsidP="00B70B24">
            <w:pPr>
              <w:pStyle w:val="Tabletext"/>
              <w:rPr>
                <w:b/>
                <w:bCs/>
                <w:lang w:val="pt-BR" w:bidi="ar-LB"/>
              </w:rPr>
            </w:pPr>
            <w:r w:rsidRPr="00317B25">
              <w:rPr>
                <w:b/>
                <w:bCs/>
                <w:lang w:val="pt-BR" w:bidi="ar-LB"/>
              </w:rPr>
              <w:t>De celular móvil a celular móvil</w:t>
            </w:r>
          </w:p>
        </w:tc>
        <w:tc>
          <w:tcPr>
            <w:tcW w:w="3961" w:type="dxa"/>
          </w:tcPr>
          <w:p w14:paraId="234F2FD7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 xml:space="preserve">(NDC) 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1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2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3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4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5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6</w:t>
            </w:r>
          </w:p>
        </w:tc>
        <w:tc>
          <w:tcPr>
            <w:tcW w:w="2874" w:type="dxa"/>
          </w:tcPr>
          <w:p w14:paraId="2FEAFF1B" w14:textId="77777777" w:rsidR="001D50FF" w:rsidRPr="00317B25" w:rsidRDefault="001D50FF" w:rsidP="00B70B24">
            <w:pPr>
              <w:pStyle w:val="Tabletext"/>
              <w:rPr>
                <w:lang w:val="es-ES" w:bidi="ar-LB"/>
              </w:rPr>
            </w:pPr>
            <w:r w:rsidRPr="00317B25">
              <w:rPr>
                <w:lang w:val="es-ES" w:bidi="ar-LB"/>
              </w:rPr>
              <w:t>El NDC es 17 y 16 para Bhutan Telecom Limited y 77 y 87 para Tashi InfoComm Private Limited,</w:t>
            </w:r>
            <w:r w:rsidRPr="00317B25">
              <w:rPr>
                <w:lang w:val="es-ES" w:bidi="ar-LB"/>
              </w:rPr>
              <w:br/>
              <w:t>X= 0…..9</w:t>
            </w:r>
          </w:p>
        </w:tc>
      </w:tr>
      <w:tr w:rsidR="001D50FF" w:rsidRPr="00EC272B" w14:paraId="25F0E54B" w14:textId="77777777" w:rsidTr="00B70B24">
        <w:trPr>
          <w:cantSplit/>
          <w:trHeight w:val="793"/>
          <w:jc w:val="center"/>
        </w:trPr>
        <w:tc>
          <w:tcPr>
            <w:tcW w:w="2804" w:type="dxa"/>
          </w:tcPr>
          <w:p w14:paraId="51625619" w14:textId="77777777" w:rsidR="001D50FF" w:rsidRPr="00BF0414" w:rsidRDefault="001D50FF" w:rsidP="00B70B24">
            <w:pPr>
              <w:pStyle w:val="Tabletext"/>
              <w:rPr>
                <w:b/>
                <w:bCs/>
                <w:lang w:val="es-ES" w:bidi="ar-LB"/>
              </w:rPr>
            </w:pPr>
            <w:r w:rsidRPr="00BF0414">
              <w:rPr>
                <w:b/>
                <w:bCs/>
                <w:lang w:val="es-ES" w:bidi="ar-LB"/>
              </w:rPr>
              <w:t>De servicio fijo a celular móvil</w:t>
            </w:r>
          </w:p>
        </w:tc>
        <w:tc>
          <w:tcPr>
            <w:tcW w:w="3961" w:type="dxa"/>
          </w:tcPr>
          <w:p w14:paraId="448DCDEE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 xml:space="preserve">(NDC) 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1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2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3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4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5</w:t>
            </w:r>
            <w:r w:rsidRPr="00317B25">
              <w:rPr>
                <w:position w:val="2"/>
                <w:lang w:bidi="ar-LB"/>
              </w:rPr>
              <w:t>X</w:t>
            </w:r>
            <w:r w:rsidRPr="00317B25">
              <w:rPr>
                <w:lang w:bidi="ar-LB"/>
              </w:rPr>
              <w:t>6</w:t>
            </w:r>
          </w:p>
        </w:tc>
        <w:tc>
          <w:tcPr>
            <w:tcW w:w="2874" w:type="dxa"/>
          </w:tcPr>
          <w:p w14:paraId="0F21FCEE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  <w:r w:rsidRPr="00BF0414">
              <w:rPr>
                <w:lang w:val="es-ES" w:bidi="ar-LB"/>
              </w:rPr>
              <w:t>El NDC es 17 y 16 para Bhutan Telecom Limited y 77 y 87 para Tashi InfoComm Private Limited,</w:t>
            </w:r>
            <w:r w:rsidRPr="00BF0414">
              <w:rPr>
                <w:lang w:val="es-ES" w:bidi="ar-LB"/>
              </w:rPr>
              <w:br/>
              <w:t>X= 0…..9</w:t>
            </w:r>
          </w:p>
        </w:tc>
      </w:tr>
      <w:tr w:rsidR="001D50FF" w:rsidRPr="00317B25" w14:paraId="1C88CF68" w14:textId="77777777" w:rsidTr="00B70B24">
        <w:trPr>
          <w:cantSplit/>
          <w:trHeight w:val="833"/>
          <w:jc w:val="center"/>
        </w:trPr>
        <w:tc>
          <w:tcPr>
            <w:tcW w:w="2804" w:type="dxa"/>
          </w:tcPr>
          <w:p w14:paraId="259935E1" w14:textId="77777777" w:rsidR="001D50FF" w:rsidRPr="00BF0414" w:rsidRDefault="001D50FF" w:rsidP="00B70B24">
            <w:pPr>
              <w:pStyle w:val="Tabletext"/>
              <w:rPr>
                <w:b/>
                <w:bCs/>
                <w:lang w:val="es-ES" w:bidi="ar-LB"/>
              </w:rPr>
            </w:pPr>
            <w:r w:rsidRPr="00BF0414">
              <w:rPr>
                <w:b/>
                <w:bCs/>
                <w:lang w:val="es-ES" w:bidi="ar-LB"/>
              </w:rPr>
              <w:t>De celular móvil a servicio fijo</w:t>
            </w:r>
          </w:p>
          <w:p w14:paraId="01B4C518" w14:textId="77777777" w:rsidR="001D50FF" w:rsidRPr="00317B25" w:rsidRDefault="001D50FF" w:rsidP="00B70B24">
            <w:pPr>
              <w:pStyle w:val="Tabletext"/>
              <w:rPr>
                <w:b/>
                <w:bCs/>
                <w:lang w:val="es-ES" w:bidi="ar-LB"/>
              </w:rPr>
            </w:pPr>
            <w:r w:rsidRPr="00317B25">
              <w:rPr>
                <w:b/>
                <w:bCs/>
                <w:lang w:val="es-ES" w:bidi="ar-LB"/>
              </w:rPr>
              <w:t xml:space="preserve">Por ejemplo: </w:t>
            </w:r>
            <w:r w:rsidRPr="00A34D00">
              <w:rPr>
                <w:b/>
                <w:bCs/>
                <w:lang w:val="es-ES" w:bidi="ar-LB"/>
              </w:rPr>
              <w:t>m</w:t>
            </w:r>
            <w:r w:rsidRPr="00317B25">
              <w:rPr>
                <w:b/>
                <w:bCs/>
                <w:lang w:val="es-ES" w:bidi="ar-LB"/>
              </w:rPr>
              <w:t>arcación de celular móvil a un número fijo de Thimphu</w:t>
            </w:r>
          </w:p>
        </w:tc>
        <w:tc>
          <w:tcPr>
            <w:tcW w:w="3961" w:type="dxa"/>
          </w:tcPr>
          <w:p w14:paraId="0EF9E0B8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  <w:r w:rsidRPr="00BF0414">
              <w:rPr>
                <w:lang w:val="es-ES" w:bidi="ar-LB"/>
              </w:rPr>
              <w:t>Indicativo interurbano + Número de línea fija</w:t>
            </w:r>
          </w:p>
          <w:p w14:paraId="232EB2C3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02 3 YYYYY</w:t>
            </w:r>
          </w:p>
        </w:tc>
        <w:tc>
          <w:tcPr>
            <w:tcW w:w="2874" w:type="dxa"/>
          </w:tcPr>
          <w:p w14:paraId="518CAAFF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Y= 2….9</w:t>
            </w:r>
          </w:p>
        </w:tc>
      </w:tr>
    </w:tbl>
    <w:p w14:paraId="4789894B" w14:textId="77777777" w:rsidR="001D50FF" w:rsidRPr="00317B25" w:rsidRDefault="001D50FF" w:rsidP="001D50FF">
      <w:pPr>
        <w:keepNext/>
        <w:keepLines/>
        <w:rPr>
          <w:lang w:val="es-ES" w:bidi="ar-LB"/>
        </w:rPr>
      </w:pPr>
      <w:r w:rsidRPr="00317B25">
        <w:rPr>
          <w:lang w:val="es-ES" w:bidi="ar-LB"/>
        </w:rPr>
        <w:t>Contacto:</w:t>
      </w:r>
    </w:p>
    <w:p w14:paraId="0264EB26" w14:textId="77777777" w:rsidR="001D50FF" w:rsidRPr="00317B25" w:rsidRDefault="001D50FF" w:rsidP="001D50FF">
      <w:pPr>
        <w:tabs>
          <w:tab w:val="clear" w:pos="1276"/>
          <w:tab w:val="left" w:pos="1701"/>
        </w:tabs>
        <w:ind w:left="567" w:hanging="567"/>
        <w:jc w:val="left"/>
      </w:pPr>
      <w:r w:rsidRPr="00BF0414">
        <w:tab/>
      </w:r>
      <w:r w:rsidRPr="00317B25">
        <w:t>Bhutan InfoComm and Regulatory Authority (BICMA)</w:t>
      </w:r>
      <w:r w:rsidRPr="00317B25">
        <w:br/>
        <w:t>P.O. Box 1072</w:t>
      </w:r>
      <w:r w:rsidRPr="00317B25">
        <w:br/>
        <w:t>THIMPHU</w:t>
      </w:r>
      <w:r w:rsidRPr="00317B25">
        <w:br/>
        <w:t>BHUTÁN</w:t>
      </w:r>
      <w:r w:rsidRPr="00317B25">
        <w:br/>
        <w:t>Tel.:</w:t>
      </w:r>
      <w:r w:rsidRPr="00317B25">
        <w:tab/>
        <w:t>+975 2 321506/+975 2 321507</w:t>
      </w:r>
      <w:r w:rsidRPr="00317B25">
        <w:br/>
      </w:r>
      <w:r>
        <w:t>E-mail</w:t>
      </w:r>
      <w:r w:rsidRPr="00317B25">
        <w:t>:</w:t>
      </w:r>
      <w:r w:rsidRPr="00317B25">
        <w:tab/>
      </w:r>
      <w:r w:rsidRPr="00BF0414">
        <w:t>bicma@bicma.bt</w:t>
      </w:r>
      <w:r w:rsidRPr="00317B25">
        <w:t xml:space="preserve">; </w:t>
      </w:r>
      <w:r w:rsidRPr="00BF0414">
        <w:t>spectrum@bicma.bt</w:t>
      </w:r>
      <w:r w:rsidRPr="00317B25">
        <w:br/>
        <w:t>URL:</w:t>
      </w:r>
      <w:r w:rsidRPr="00317B25">
        <w:tab/>
      </w:r>
      <w:r w:rsidRPr="00BF0414">
        <w:t>www.bicma.gov.bt</w:t>
      </w:r>
    </w:p>
    <w:p w14:paraId="749DCFAB" w14:textId="77777777" w:rsidR="001D50FF" w:rsidRDefault="001D50FF" w:rsidP="001D50FF">
      <w:pPr>
        <w:rPr>
          <w:lang w:bidi="ar-LB"/>
        </w:rPr>
      </w:pPr>
      <w:r w:rsidRPr="00317B25">
        <w:rPr>
          <w:lang w:bidi="ar-LB"/>
        </w:rPr>
        <w:br w:type="page"/>
      </w:r>
    </w:p>
    <w:p w14:paraId="6534BC2C" w14:textId="77777777" w:rsidR="001D50FF" w:rsidRPr="00317B25" w:rsidRDefault="001D50FF" w:rsidP="001D50FF">
      <w:pPr>
        <w:pStyle w:val="Country"/>
        <w:rPr>
          <w:lang w:val="es-ES_tradnl"/>
        </w:rPr>
      </w:pPr>
      <w:bookmarkStart w:id="988" w:name="_Toc262052116"/>
      <w:r w:rsidRPr="00317B25">
        <w:rPr>
          <w:lang w:val="es-ES_tradnl"/>
        </w:rPr>
        <w:lastRenderedPageBreak/>
        <w:t>Malta (indicativo de país +356)</w:t>
      </w:r>
    </w:p>
    <w:p w14:paraId="3323C7DD" w14:textId="77777777" w:rsidR="001D50FF" w:rsidRDefault="001D50FF" w:rsidP="001D50FF">
      <w:pPr>
        <w:rPr>
          <w:lang w:val="es-ES_tradnl"/>
        </w:rPr>
      </w:pPr>
      <w:r w:rsidRPr="00317B25">
        <w:rPr>
          <w:lang w:val="es-ES_tradnl"/>
        </w:rPr>
        <w:t>Comunicación del 5.IX.2025:</w:t>
      </w:r>
    </w:p>
    <w:p w14:paraId="7EB747FE" w14:textId="77777777" w:rsidR="001D50FF" w:rsidRPr="00317B25" w:rsidRDefault="001D50FF" w:rsidP="001D50FF">
      <w:pPr>
        <w:spacing w:after="120"/>
        <w:rPr>
          <w:lang w:val="es-ES_tradnl"/>
        </w:rPr>
      </w:pPr>
      <w:r w:rsidRPr="00317B25">
        <w:rPr>
          <w:lang w:val="es-ES_tradnl"/>
        </w:rPr>
        <w:t xml:space="preserve">La </w:t>
      </w:r>
      <w:r w:rsidRPr="00317B25">
        <w:rPr>
          <w:i/>
          <w:iCs/>
          <w:lang w:val="es-ES_tradnl"/>
        </w:rPr>
        <w:t>Malta Communications Authority (MCA)</w:t>
      </w:r>
      <w:r w:rsidRPr="00317B25">
        <w:rPr>
          <w:lang w:val="es-ES_tradnl"/>
        </w:rPr>
        <w:t xml:space="preserve">, Floriana, anuncia una actualización del </w:t>
      </w:r>
      <w:r>
        <w:rPr>
          <w:lang w:val="es-ES_tradnl"/>
        </w:rPr>
        <w:t>p</w:t>
      </w:r>
      <w:r w:rsidRPr="00317B25">
        <w:rPr>
          <w:lang w:val="es-ES_tradnl"/>
        </w:rPr>
        <w:t xml:space="preserve">lan nacional de numeración (PNN) de Malta. Las principales gamas de </w:t>
      </w:r>
      <w:r w:rsidRPr="00087AE3">
        <w:rPr>
          <w:lang w:val="es-ES_tradnl"/>
        </w:rPr>
        <w:t xml:space="preserve">números </w:t>
      </w:r>
      <w:r w:rsidRPr="00317B25">
        <w:rPr>
          <w:lang w:val="es-ES_tradnl"/>
        </w:rPr>
        <w:t>son las siguientes: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079"/>
        <w:gridCol w:w="1936"/>
        <w:gridCol w:w="2624"/>
      </w:tblGrid>
      <w:tr w:rsidR="001D50FF" w:rsidRPr="00317B25" w14:paraId="611114B2" w14:textId="77777777" w:rsidTr="00B70B24">
        <w:trPr>
          <w:cantSplit/>
          <w:trHeight w:val="315"/>
          <w:jc w:val="center"/>
        </w:trPr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51CBE4" w14:textId="77777777" w:rsidR="001D50FF" w:rsidRPr="00317B25" w:rsidRDefault="001D50FF" w:rsidP="00B70B24">
            <w:pPr>
              <w:pStyle w:val="Tablehead"/>
              <w:rPr>
                <w:i/>
                <w:iCs/>
                <w:lang w:bidi="ar-LB"/>
              </w:rPr>
            </w:pPr>
            <w:r w:rsidRPr="00317B25">
              <w:rPr>
                <w:i/>
                <w:iCs/>
                <w:lang w:bidi="ar-LB"/>
              </w:rPr>
              <w:t>Servicio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7C3F7" w14:textId="77777777" w:rsidR="001D50FF" w:rsidRPr="00317B25" w:rsidRDefault="001D50FF" w:rsidP="00B70B24">
            <w:pPr>
              <w:pStyle w:val="Tablehead"/>
              <w:rPr>
                <w:i/>
                <w:iCs/>
                <w:lang w:bidi="ar-LB"/>
              </w:rPr>
            </w:pPr>
            <w:r w:rsidRPr="00317B25">
              <w:rPr>
                <w:i/>
                <w:iCs/>
                <w:lang w:bidi="ar-LB"/>
              </w:rPr>
              <w:t>Operador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5C847" w14:textId="77777777" w:rsidR="001D50FF" w:rsidRPr="00317B25" w:rsidRDefault="001D50FF" w:rsidP="00B70B24">
            <w:pPr>
              <w:pStyle w:val="Tablehead"/>
              <w:rPr>
                <w:i/>
                <w:iCs/>
                <w:lang w:bidi="ar-LB"/>
              </w:rPr>
            </w:pPr>
            <w:r w:rsidRPr="00317B25">
              <w:rPr>
                <w:i/>
                <w:iCs/>
                <w:lang w:bidi="ar-LB"/>
              </w:rPr>
              <w:t>Gamas de números</w:t>
            </w:r>
          </w:p>
        </w:tc>
      </w:tr>
      <w:tr w:rsidR="001D50FF" w:rsidRPr="00317B25" w14:paraId="20BA1491" w14:textId="77777777" w:rsidTr="00B70B24">
        <w:trPr>
          <w:cantSplit/>
          <w:trHeight w:val="300"/>
          <w:jc w:val="center"/>
        </w:trPr>
        <w:tc>
          <w:tcPr>
            <w:tcW w:w="46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3E6C0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Fijo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837C8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GO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0B9F0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2100 ‒ 2399 XXXX</w:t>
            </w:r>
          </w:p>
        </w:tc>
      </w:tr>
      <w:tr w:rsidR="001D50FF" w:rsidRPr="00317B25" w14:paraId="22E34100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B3B321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9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BB229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1E9914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2500 ‒ 2599 XXXX</w:t>
            </w:r>
          </w:p>
        </w:tc>
      </w:tr>
      <w:tr w:rsidR="001D50FF" w:rsidRPr="00317B25" w14:paraId="5FF3B2AF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416157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FECE4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Melita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FE010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2600 ‒ 2609 XXXX</w:t>
            </w:r>
          </w:p>
        </w:tc>
      </w:tr>
      <w:tr w:rsidR="001D50FF" w:rsidRPr="00317B25" w14:paraId="02B7D6F8" w14:textId="77777777" w:rsidTr="00B70B24">
        <w:trPr>
          <w:cantSplit/>
          <w:trHeight w:val="4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1ABA91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2218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CCF42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2700 ‒ 2799 XXXX</w:t>
            </w:r>
          </w:p>
        </w:tc>
      </w:tr>
      <w:tr w:rsidR="001D50FF" w:rsidRPr="00317B25" w14:paraId="09B43A53" w14:textId="77777777" w:rsidTr="00B70B24">
        <w:trPr>
          <w:cantSplit/>
          <w:trHeight w:val="4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BEA037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539B1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5338BA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2010 ‒ 2018 XXXX</w:t>
            </w:r>
          </w:p>
        </w:tc>
      </w:tr>
      <w:tr w:rsidR="001D50FF" w:rsidRPr="00317B25" w14:paraId="5F4F6C18" w14:textId="77777777" w:rsidTr="00B70B24">
        <w:trPr>
          <w:cantSplit/>
          <w:trHeight w:val="4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2E3447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757D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01340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2060 XXXX</w:t>
            </w:r>
          </w:p>
        </w:tc>
      </w:tr>
      <w:tr w:rsidR="001D50FF" w:rsidRPr="00317B25" w14:paraId="0345BA7B" w14:textId="77777777" w:rsidTr="00B70B24">
        <w:trPr>
          <w:cantSplit/>
          <w:trHeight w:val="4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F2B9A7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E27A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565F9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2065 XXXX</w:t>
            </w:r>
          </w:p>
        </w:tc>
      </w:tr>
      <w:tr w:rsidR="001D50FF" w:rsidRPr="00317B25" w14:paraId="4359E86C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50FBCEE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FAB6F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Vanilla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0C247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2031 ‒ 2034 XXXX</w:t>
            </w:r>
          </w:p>
        </w:tc>
      </w:tr>
      <w:tr w:rsidR="001D50FF" w:rsidRPr="00317B25" w14:paraId="03249FCB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364DC6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9D44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6808C2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2069 XXXX</w:t>
            </w:r>
          </w:p>
        </w:tc>
      </w:tr>
      <w:tr w:rsidR="001D50FF" w:rsidRPr="00317B25" w14:paraId="2A76F676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2F3C2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181F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Epic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0220B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2090 ‒ 2099 XXXX</w:t>
            </w:r>
          </w:p>
        </w:tc>
      </w:tr>
      <w:tr w:rsidR="001D50FF" w:rsidRPr="00317B25" w14:paraId="3A0EEF92" w14:textId="77777777" w:rsidTr="00B70B24">
        <w:trPr>
          <w:cantSplit/>
          <w:trHeight w:val="29"/>
          <w:jc w:val="center"/>
        </w:trPr>
        <w:tc>
          <w:tcPr>
            <w:tcW w:w="46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9C716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Móvil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77601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GO Mobile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6C420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7900 ‒ 7999 XXXX</w:t>
            </w:r>
          </w:p>
        </w:tc>
      </w:tr>
      <w:tr w:rsidR="001D50FF" w:rsidRPr="00317B25" w14:paraId="3C43881C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0975E6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9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FCEBCC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EEB286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9889 XXXX</w:t>
            </w:r>
          </w:p>
        </w:tc>
      </w:tr>
      <w:tr w:rsidR="001D50FF" w:rsidRPr="00317B25" w14:paraId="25691879" w14:textId="77777777" w:rsidTr="00B70B24">
        <w:trPr>
          <w:cantSplit/>
          <w:trHeight w:val="32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97451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9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FE83F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D81CA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7210 XXXX</w:t>
            </w:r>
          </w:p>
        </w:tc>
      </w:tr>
      <w:tr w:rsidR="001D50FF" w:rsidRPr="00317B25" w14:paraId="27025259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DC979F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9B68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Epic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3CD29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9900 ‒ 9999 XXXX</w:t>
            </w:r>
          </w:p>
        </w:tc>
      </w:tr>
      <w:tr w:rsidR="001D50FF" w:rsidRPr="00317B25" w14:paraId="20B9644F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1DD981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9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72DFF8B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1593E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9696 XXXX</w:t>
            </w:r>
          </w:p>
        </w:tc>
      </w:tr>
      <w:tr w:rsidR="001D50FF" w:rsidRPr="00317B25" w14:paraId="43287EF0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49FACD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9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27449E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03972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9897 XXXX</w:t>
            </w:r>
          </w:p>
        </w:tc>
      </w:tr>
      <w:tr w:rsidR="001D50FF" w:rsidRPr="00317B25" w14:paraId="2A559902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AA3B2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9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6835B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A33E4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9210 ‒ 9211 XXXX</w:t>
            </w:r>
          </w:p>
        </w:tc>
      </w:tr>
      <w:tr w:rsidR="001D50FF" w:rsidRPr="00317B25" w14:paraId="0A12E223" w14:textId="77777777" w:rsidTr="00B70B24">
        <w:trPr>
          <w:cantSplit/>
          <w:trHeight w:val="29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DB99C6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99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715AC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F75208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9231 XXXX</w:t>
            </w:r>
          </w:p>
        </w:tc>
      </w:tr>
      <w:tr w:rsidR="001D50FF" w:rsidRPr="00317B25" w14:paraId="0048A9ED" w14:textId="77777777" w:rsidTr="00B70B24">
        <w:trPr>
          <w:cantSplit/>
          <w:trHeight w:val="278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7A1B7B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CEB18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Melita Mobile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AE0B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7700 ‒ 7799 XXXX</w:t>
            </w:r>
          </w:p>
        </w:tc>
      </w:tr>
      <w:tr w:rsidR="001D50FF" w:rsidRPr="00317B25" w14:paraId="36DBFFE9" w14:textId="77777777" w:rsidTr="00B70B24">
        <w:trPr>
          <w:cantSplit/>
          <w:trHeight w:val="277"/>
          <w:jc w:val="center"/>
        </w:trPr>
        <w:tc>
          <w:tcPr>
            <w:tcW w:w="49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B98F9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88B49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36EE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9811 ‒ 9813 XXXX</w:t>
            </w:r>
          </w:p>
        </w:tc>
      </w:tr>
      <w:tr w:rsidR="001D50FF" w:rsidRPr="00317B25" w14:paraId="29AC6D77" w14:textId="77777777" w:rsidTr="00B70B24">
        <w:trPr>
          <w:cantSplit/>
          <w:trHeight w:val="146"/>
          <w:jc w:val="center"/>
        </w:trPr>
        <w:tc>
          <w:tcPr>
            <w:tcW w:w="493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F55102" w14:textId="77777777" w:rsidR="001D50FF" w:rsidRPr="00BF0414" w:rsidRDefault="001D50FF" w:rsidP="00B70B24">
            <w:pPr>
              <w:pStyle w:val="Tabletext"/>
              <w:rPr>
                <w:lang w:val="es-ES" w:bidi="ar-LB"/>
              </w:rPr>
            </w:pPr>
            <w:r w:rsidRPr="00BF0414">
              <w:rPr>
                <w:lang w:val="es-ES" w:bidi="ar-LB"/>
              </w:rPr>
              <w:t xml:space="preserve">Servicios de conectividad M2M/IoT y otros </w:t>
            </w:r>
            <w:r w:rsidRPr="00BF0414">
              <w:rPr>
                <w:lang w:val="es-ES" w:bidi="ar-LB"/>
              </w:rPr>
              <w:br/>
              <w:t>servicios de comunicaciones no interpersonales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183FB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Melita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0E3F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 xml:space="preserve">40001 – </w:t>
            </w:r>
            <w:r w:rsidRPr="00317B25">
              <w:rPr>
                <w:color w:val="FF0000"/>
                <w:lang w:bidi="ar-LB"/>
              </w:rPr>
              <w:t>40038</w:t>
            </w:r>
            <w:r w:rsidRPr="00317B25">
              <w:rPr>
                <w:lang w:bidi="ar-LB"/>
              </w:rPr>
              <w:t xml:space="preserve"> XXXXX</w:t>
            </w:r>
          </w:p>
        </w:tc>
      </w:tr>
      <w:tr w:rsidR="001D50FF" w:rsidRPr="00317B25" w14:paraId="4C092147" w14:textId="77777777" w:rsidTr="00B70B24">
        <w:trPr>
          <w:cantSplit/>
          <w:trHeight w:val="145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F03B41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E2253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255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B1B3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40040 – 40049 XXXXX</w:t>
            </w:r>
          </w:p>
        </w:tc>
      </w:tr>
      <w:tr w:rsidR="001D50FF" w:rsidRPr="00317B25" w14:paraId="6CB7733C" w14:textId="77777777" w:rsidTr="00B70B24">
        <w:trPr>
          <w:cantSplit/>
          <w:trHeight w:val="315"/>
          <w:jc w:val="center"/>
        </w:trPr>
        <w:tc>
          <w:tcPr>
            <w:tcW w:w="493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4E875F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148B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GO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CC17B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40079 XXXXX</w:t>
            </w:r>
          </w:p>
        </w:tc>
      </w:tr>
      <w:tr w:rsidR="001D50FF" w:rsidRPr="00317B25" w14:paraId="41C9D26D" w14:textId="77777777" w:rsidTr="00B70B24">
        <w:trPr>
          <w:cantSplit/>
          <w:trHeight w:val="315"/>
          <w:jc w:val="center"/>
        </w:trPr>
        <w:tc>
          <w:tcPr>
            <w:tcW w:w="493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CAB26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AF70" w14:textId="77777777" w:rsidR="001D50FF" w:rsidRPr="00317B25" w:rsidRDefault="001D50FF" w:rsidP="00B70B24">
            <w:pPr>
              <w:pStyle w:val="Tabletext"/>
              <w:rPr>
                <w:lang w:bidi="ar-LB"/>
              </w:rPr>
            </w:pPr>
            <w:r w:rsidRPr="00317B25">
              <w:rPr>
                <w:lang w:bidi="ar-LB"/>
              </w:rPr>
              <w:t>Epic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4555" w14:textId="77777777" w:rsidR="001D50FF" w:rsidRPr="00317B25" w:rsidRDefault="001D50FF" w:rsidP="00B70B24">
            <w:pPr>
              <w:pStyle w:val="Tabletext"/>
              <w:ind w:left="283"/>
              <w:rPr>
                <w:lang w:bidi="ar-LB"/>
              </w:rPr>
            </w:pPr>
            <w:r w:rsidRPr="00317B25">
              <w:rPr>
                <w:lang w:bidi="ar-LB"/>
              </w:rPr>
              <w:t>40099 XXXXX</w:t>
            </w:r>
          </w:p>
        </w:tc>
      </w:tr>
    </w:tbl>
    <w:p w14:paraId="769A85DF" w14:textId="77777777" w:rsidR="001D50FF" w:rsidRPr="00A34D00" w:rsidRDefault="001D50FF" w:rsidP="001D50FF">
      <w:pPr>
        <w:pStyle w:val="Normalaftertitle"/>
        <w:spacing w:before="240"/>
        <w:rPr>
          <w:lang w:val="es-ES" w:bidi="ar-LB"/>
        </w:rPr>
      </w:pPr>
      <w:r w:rsidRPr="00A34D00">
        <w:rPr>
          <w:lang w:val="es-ES" w:bidi="ar-LB"/>
        </w:rPr>
        <w:t>Se ruega a todas las administraciones y empresas de explotación reconocidas (EER) que programen sus conmutadores con carácter urgente para permitir un acceso inmediato a estas gamas de números. Por su parte, el plan nacional de numeración se actualiza en tiempo real y puede consultarse en el sitio web de la MCA en el siguiente enlace:</w:t>
      </w:r>
      <w:r w:rsidRPr="00A34D00">
        <w:rPr>
          <w:lang w:val="es-ES" w:bidi="ar-LB"/>
        </w:rPr>
        <w:br/>
      </w:r>
      <w:hyperlink r:id="rId37" w:history="1">
        <w:r w:rsidRPr="00A34D00">
          <w:rPr>
            <w:rStyle w:val="Hyperlink"/>
            <w:lang w:val="es-ES" w:bidi="ar-LB"/>
          </w:rPr>
          <w:t>https://www.mca.org.mt/regulatory/numbering/numbering-plans</w:t>
        </w:r>
      </w:hyperlink>
      <w:r w:rsidRPr="00A34D00">
        <w:rPr>
          <w:lang w:val="es-ES" w:bidi="ar-LB"/>
        </w:rPr>
        <w:t>.</w:t>
      </w:r>
    </w:p>
    <w:p w14:paraId="210EB9E5" w14:textId="77777777" w:rsidR="001D50FF" w:rsidRPr="00317B25" w:rsidRDefault="001D50FF" w:rsidP="001D50FF">
      <w:pPr>
        <w:keepNext/>
        <w:keepLines/>
        <w:rPr>
          <w:lang w:val="es-ES" w:bidi="ar-LB"/>
        </w:rPr>
      </w:pPr>
      <w:r w:rsidRPr="00317B25">
        <w:rPr>
          <w:lang w:val="es-ES" w:bidi="ar-LB"/>
        </w:rPr>
        <w:t>Contacto:</w:t>
      </w:r>
    </w:p>
    <w:p w14:paraId="4CFE3FA9" w14:textId="77777777" w:rsidR="001D50FF" w:rsidRPr="00EC272B" w:rsidRDefault="001D50FF" w:rsidP="001D50FF">
      <w:pPr>
        <w:tabs>
          <w:tab w:val="clear" w:pos="1276"/>
          <w:tab w:val="left" w:pos="1701"/>
        </w:tabs>
        <w:ind w:left="567" w:hanging="567"/>
        <w:jc w:val="left"/>
        <w:rPr>
          <w:lang w:val="es-ES"/>
        </w:rPr>
      </w:pPr>
      <w:r>
        <w:rPr>
          <w:lang w:val="es-ES"/>
        </w:rPr>
        <w:tab/>
      </w:r>
      <w:r w:rsidRPr="00EC272B">
        <w:rPr>
          <w:lang w:val="es-ES"/>
        </w:rPr>
        <w:t xml:space="preserve">Alistair Farrugia/Deborah Pisani </w:t>
      </w:r>
      <w:r w:rsidRPr="00EC272B">
        <w:rPr>
          <w:lang w:val="es-ES"/>
        </w:rPr>
        <w:br/>
        <w:t>Malta Communications Authority (MCA)</w:t>
      </w:r>
      <w:r w:rsidRPr="00EC272B">
        <w:rPr>
          <w:lang w:val="es-ES"/>
        </w:rPr>
        <w:br/>
        <w:t>Valletta Waterfront</w:t>
      </w:r>
      <w:r w:rsidRPr="00EC272B">
        <w:rPr>
          <w:lang w:val="es-ES"/>
        </w:rPr>
        <w:br/>
        <w:t>Pinto Wharf</w:t>
      </w:r>
      <w:r w:rsidRPr="00EC272B">
        <w:rPr>
          <w:lang w:val="es-ES"/>
        </w:rPr>
        <w:br/>
        <w:t>Floriana FRN1913</w:t>
      </w:r>
      <w:r w:rsidRPr="00EC272B">
        <w:rPr>
          <w:lang w:val="es-ES"/>
        </w:rPr>
        <w:br/>
        <w:t>Malta</w:t>
      </w:r>
      <w:r w:rsidRPr="00EC272B">
        <w:rPr>
          <w:lang w:val="es-ES"/>
        </w:rPr>
        <w:br/>
        <w:t>Tel.:</w:t>
      </w:r>
      <w:r w:rsidRPr="00EC272B">
        <w:rPr>
          <w:lang w:val="es-ES"/>
        </w:rPr>
        <w:tab/>
        <w:t>+356 2133 6840</w:t>
      </w:r>
      <w:r w:rsidRPr="00EC272B">
        <w:rPr>
          <w:lang w:val="es-ES"/>
        </w:rPr>
        <w:br/>
        <w:t>E-mail:</w:t>
      </w:r>
      <w:r w:rsidRPr="00EC272B">
        <w:rPr>
          <w:lang w:val="es-ES"/>
        </w:rPr>
        <w:tab/>
        <w:t>numbering@mca.org.mt</w:t>
      </w:r>
      <w:r w:rsidRPr="00EC272B">
        <w:rPr>
          <w:lang w:val="es-ES"/>
        </w:rPr>
        <w:br/>
        <w:t>URL:</w:t>
      </w:r>
      <w:r w:rsidRPr="00EC272B">
        <w:rPr>
          <w:lang w:val="es-ES"/>
        </w:rPr>
        <w:tab/>
      </w:r>
      <w:bookmarkEnd w:id="988"/>
      <w:r w:rsidRPr="00EC272B">
        <w:rPr>
          <w:rFonts w:eastAsia="Calibri"/>
          <w:lang w:val="es-ES"/>
        </w:rPr>
        <w:t>www.mca.org.mt</w:t>
      </w:r>
    </w:p>
    <w:p w14:paraId="100D340E" w14:textId="77777777" w:rsidR="001D50FF" w:rsidRPr="002653F8" w:rsidRDefault="001D50FF" w:rsidP="001D50FF">
      <w:pPr>
        <w:ind w:left="567" w:hanging="567"/>
        <w:rPr>
          <w:lang w:val="es-ES"/>
        </w:rPr>
      </w:pPr>
    </w:p>
    <w:bookmarkEnd w:id="986"/>
    <w:bookmarkEnd w:id="987"/>
    <w:p w14:paraId="2CBE30F3" w14:textId="439990A9" w:rsidR="00667C05" w:rsidRPr="002653F8" w:rsidRDefault="00667C05" w:rsidP="00667C05">
      <w:pPr>
        <w:rPr>
          <w:lang w:val="es-ES"/>
        </w:rPr>
      </w:pPr>
      <w:r w:rsidRPr="002653F8">
        <w:rPr>
          <w:lang w:val="es-ES"/>
        </w:rPr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89" w:name="_Toc75258744"/>
      <w:bookmarkStart w:id="990" w:name="_Toc76724554"/>
      <w:bookmarkStart w:id="991" w:name="_Toc78985034"/>
      <w:bookmarkStart w:id="992" w:name="_Toc100839493"/>
      <w:bookmarkStart w:id="993" w:name="_Toc111646686"/>
      <w:bookmarkStart w:id="994" w:name="_Toc132192705"/>
      <w:bookmarkStart w:id="995" w:name="_Toc132193395"/>
      <w:bookmarkStart w:id="996" w:name="_Toc196294786"/>
      <w:bookmarkEnd w:id="980"/>
      <w:bookmarkEnd w:id="981"/>
      <w:r w:rsidRPr="004D4B3F">
        <w:rPr>
          <w:sz w:val="28"/>
          <w:lang w:val="es-ES"/>
        </w:rPr>
        <w:lastRenderedPageBreak/>
        <w:t>Restricciones de servicio</w:t>
      </w:r>
      <w:bookmarkEnd w:id="989"/>
      <w:bookmarkEnd w:id="990"/>
      <w:bookmarkEnd w:id="991"/>
      <w:bookmarkEnd w:id="992"/>
      <w:bookmarkEnd w:id="993"/>
      <w:bookmarkEnd w:id="994"/>
      <w:bookmarkEnd w:id="995"/>
      <w:bookmarkEnd w:id="996"/>
    </w:p>
    <w:p w14:paraId="47824D36" w14:textId="77777777" w:rsidR="006B35F3" w:rsidRPr="001D50FF" w:rsidRDefault="006B35F3" w:rsidP="006B35F3">
      <w:pPr>
        <w:jc w:val="center"/>
        <w:rPr>
          <w:lang w:val="es-ES"/>
        </w:rPr>
      </w:pPr>
      <w:r w:rsidRPr="001D50FF">
        <w:rPr>
          <w:lang w:val="es-ES"/>
        </w:rPr>
        <w:t xml:space="preserve">Véase URL: </w:t>
      </w:r>
      <w:hyperlink r:id="rId38" w:history="1">
        <w:r w:rsidRPr="001D50FF">
          <w:rPr>
            <w:lang w:val="es-ES"/>
          </w:rPr>
          <w:t>www.itu.int/pub/T-SP-SR.1-2012</w:t>
        </w:r>
      </w:hyperlink>
    </w:p>
    <w:p w14:paraId="6CD8DA58" w14:textId="77777777" w:rsidR="006B35F3" w:rsidRPr="001D50FF" w:rsidRDefault="006B35F3" w:rsidP="00EE00B8">
      <w:pPr>
        <w:spacing w:after="0"/>
        <w:rPr>
          <w:lang w:val="es-ES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997" w:name="_Toc75258745"/>
      <w:bookmarkStart w:id="998" w:name="_Toc76724555"/>
      <w:bookmarkStart w:id="999" w:name="_Toc78985035"/>
      <w:bookmarkStart w:id="1000" w:name="_Toc100839494"/>
      <w:bookmarkStart w:id="1001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2" w:name="_Toc132192706"/>
      <w:bookmarkStart w:id="1003" w:name="_Toc132193396"/>
      <w:bookmarkStart w:id="1004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34BD3C05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5577517A" w14:textId="77777777" w:rsidR="00012DE6" w:rsidRDefault="00012DE6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14:paraId="7ED47098" w14:textId="4C00CAF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05" w:name="_Toc451174501"/>
      <w:bookmarkStart w:id="1006" w:name="_Toc452126900"/>
      <w:bookmarkStart w:id="1007" w:name="_Toc453247195"/>
      <w:bookmarkStart w:id="1008" w:name="_Toc455669854"/>
      <w:bookmarkStart w:id="1009" w:name="_Toc458781012"/>
      <w:bookmarkStart w:id="1010" w:name="_Toc463441567"/>
      <w:bookmarkStart w:id="1011" w:name="_Toc463947717"/>
      <w:bookmarkStart w:id="1012" w:name="_Toc466370894"/>
      <w:bookmarkStart w:id="1013" w:name="_Toc467245952"/>
      <w:bookmarkStart w:id="1014" w:name="_Toc468457249"/>
      <w:bookmarkStart w:id="1015" w:name="_Toc472590313"/>
      <w:bookmarkStart w:id="1016" w:name="_Toc473727741"/>
      <w:bookmarkStart w:id="1017" w:name="_Toc474936346"/>
      <w:bookmarkStart w:id="1018" w:name="_Toc476142328"/>
      <w:bookmarkStart w:id="1019" w:name="_Toc477429101"/>
      <w:bookmarkStart w:id="1020" w:name="_Toc478134105"/>
      <w:bookmarkStart w:id="1021" w:name="_Toc479850647"/>
      <w:bookmarkStart w:id="1022" w:name="_Toc482090365"/>
      <w:bookmarkStart w:id="1023" w:name="_Toc484181141"/>
      <w:bookmarkStart w:id="1024" w:name="_Toc484787076"/>
      <w:bookmarkStart w:id="1025" w:name="_Toc487119326"/>
      <w:bookmarkStart w:id="1026" w:name="_Toc489607398"/>
      <w:bookmarkStart w:id="1027" w:name="_Toc490829860"/>
      <w:bookmarkStart w:id="1028" w:name="_Toc492375239"/>
      <w:bookmarkStart w:id="1029" w:name="_Toc493254988"/>
      <w:bookmarkStart w:id="1030" w:name="_Toc495992907"/>
      <w:bookmarkStart w:id="1031" w:name="_Toc497227743"/>
      <w:bookmarkStart w:id="1032" w:name="_Toc497485446"/>
      <w:bookmarkStart w:id="1033" w:name="_Toc498613294"/>
      <w:bookmarkStart w:id="1034" w:name="_Toc500253798"/>
      <w:bookmarkStart w:id="1035" w:name="_Toc501030459"/>
      <w:bookmarkStart w:id="1036" w:name="_Toc504138712"/>
      <w:bookmarkStart w:id="1037" w:name="_Toc508619468"/>
      <w:bookmarkStart w:id="1038" w:name="_Toc509410687"/>
      <w:bookmarkStart w:id="1039" w:name="_Toc510706809"/>
      <w:bookmarkStart w:id="1040" w:name="_Toc513019749"/>
      <w:bookmarkStart w:id="1041" w:name="_Toc513558625"/>
      <w:bookmarkStart w:id="1042" w:name="_Toc515519622"/>
      <w:bookmarkStart w:id="1043" w:name="_Toc516232719"/>
      <w:bookmarkStart w:id="1044" w:name="_Toc517356352"/>
      <w:bookmarkStart w:id="1045" w:name="_Toc518308410"/>
      <w:bookmarkStart w:id="1046" w:name="_Toc524958858"/>
      <w:bookmarkStart w:id="1047" w:name="_Toc526347928"/>
      <w:bookmarkStart w:id="1048" w:name="_Toc527712007"/>
      <w:bookmarkStart w:id="1049" w:name="_Toc530993353"/>
      <w:bookmarkStart w:id="1050" w:name="_Toc535587904"/>
      <w:bookmarkStart w:id="1051" w:name="_Toc536454749"/>
      <w:bookmarkStart w:id="1052" w:name="_Toc7446110"/>
      <w:bookmarkStart w:id="1053" w:name="_Toc11758770"/>
      <w:bookmarkStart w:id="1054" w:name="_Toc12021973"/>
      <w:bookmarkStart w:id="1055" w:name="_Toc12959013"/>
      <w:bookmarkStart w:id="1056" w:name="_Toc16080628"/>
      <w:bookmarkStart w:id="1057" w:name="_Toc19280737"/>
      <w:bookmarkStart w:id="1058" w:name="_Toc22117830"/>
      <w:bookmarkStart w:id="1059" w:name="_Toc23423319"/>
      <w:bookmarkStart w:id="1060" w:name="_Toc25852732"/>
      <w:bookmarkStart w:id="1061" w:name="_Toc26878317"/>
      <w:bookmarkStart w:id="1062" w:name="_Toc40343745"/>
      <w:bookmarkStart w:id="1063" w:name="_Toc47969211"/>
      <w:bookmarkStart w:id="1064" w:name="_Toc75258746"/>
      <w:bookmarkStart w:id="1065" w:name="_Toc76724556"/>
      <w:bookmarkStart w:id="1066" w:name="_Toc78985036"/>
      <w:bookmarkStart w:id="1067" w:name="_Toc100839495"/>
      <w:bookmarkStart w:id="1068" w:name="_Toc111646688"/>
      <w:bookmarkStart w:id="1069" w:name="_Toc132192707"/>
      <w:bookmarkStart w:id="1070" w:name="_Toc132193397"/>
      <w:bookmarkStart w:id="1071" w:name="_Toc196294788"/>
      <w:r w:rsidRPr="004D4B3F">
        <w:rPr>
          <w:lang w:val="es-ES"/>
        </w:rPr>
        <w:lastRenderedPageBreak/>
        <w:t>ENMIENDAS  A  LAS  PUBLICACIONES  DE  SERVICIO</w:t>
      </w:r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2" w:name="_Toc47969212"/>
      <w:r w:rsidRPr="004D4B3F">
        <w:rPr>
          <w:b w:val="0"/>
          <w:bCs/>
          <w:lang w:val="es-ES"/>
        </w:rPr>
        <w:t>Abreviaturas utilizadas</w:t>
      </w:r>
      <w:bookmarkEnd w:id="1072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012DE6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2"/>
      <w:bookmarkEnd w:id="983"/>
      <w:bookmarkEnd w:id="984"/>
      <w:bookmarkEnd w:id="985"/>
    </w:tbl>
    <w:p w14:paraId="4D323CC2" w14:textId="77777777" w:rsidR="00F37558" w:rsidRDefault="00F37558" w:rsidP="00003189">
      <w:pPr>
        <w:rPr>
          <w:lang w:val="es-ES"/>
        </w:rPr>
      </w:pPr>
    </w:p>
    <w:p w14:paraId="71F53C5C" w14:textId="77777777" w:rsidR="002653F8" w:rsidRDefault="002653F8" w:rsidP="00003189">
      <w:pPr>
        <w:rPr>
          <w:lang w:val="es-ES"/>
        </w:rPr>
      </w:pPr>
    </w:p>
    <w:p w14:paraId="3B8DC422" w14:textId="41DC8583" w:rsidR="002653F8" w:rsidRDefault="002653F8" w:rsidP="002653F8">
      <w:pPr>
        <w:pStyle w:val="Heading20"/>
        <w:spacing w:before="120" w:after="120"/>
        <w:rPr>
          <w:sz w:val="28"/>
          <w:lang w:val="es-ES"/>
        </w:rPr>
      </w:pPr>
      <w:r w:rsidRPr="002653F8">
        <w:rPr>
          <w:sz w:val="28"/>
          <w:lang w:val="es-ES"/>
        </w:rPr>
        <w:t xml:space="preserve">Indicativos de red para el servicio móvil (MNC) del </w:t>
      </w:r>
      <w:r w:rsidRPr="002653F8">
        <w:rPr>
          <w:sz w:val="28"/>
          <w:lang w:val="es-ES"/>
        </w:rPr>
        <w:br/>
        <w:t>plan de identificación internacional para redes públicas y suscripciones</w:t>
      </w:r>
      <w:r w:rsidRPr="002653F8">
        <w:rPr>
          <w:sz w:val="28"/>
          <w:lang w:val="es-ES"/>
        </w:rPr>
        <w:br/>
        <w:t>(Según la Recomendación UIT-T E.212 (09/2016))</w:t>
      </w:r>
      <w:r w:rsidRPr="002653F8">
        <w:rPr>
          <w:sz w:val="28"/>
          <w:lang w:val="es-ES"/>
        </w:rPr>
        <w:br/>
        <w:t>(Situación al 15 de noviembre de 2023)</w:t>
      </w:r>
    </w:p>
    <w:p w14:paraId="4680D31B" w14:textId="73557E59" w:rsidR="002653F8" w:rsidRDefault="002653F8" w:rsidP="002653F8">
      <w:pPr>
        <w:jc w:val="center"/>
        <w:rPr>
          <w:rFonts w:eastAsia="Arial"/>
          <w:lang w:val="es-ES"/>
        </w:rPr>
      </w:pPr>
      <w:r w:rsidRPr="00F85137">
        <w:rPr>
          <w:rFonts w:eastAsia="Arial"/>
          <w:lang w:val="es-ES"/>
        </w:rPr>
        <w:t>(Anexo al Boletín de Explotación de la UIT N.° 1280 - 15.XI.2023)</w:t>
      </w:r>
    </w:p>
    <w:p w14:paraId="07747D27" w14:textId="06A6EBCD" w:rsidR="002653F8" w:rsidRPr="002653F8" w:rsidRDefault="002653F8" w:rsidP="002653F8">
      <w:pPr>
        <w:jc w:val="center"/>
        <w:rPr>
          <w:lang w:val="es-ES"/>
        </w:rPr>
      </w:pPr>
      <w:r>
        <w:rPr>
          <w:rFonts w:eastAsia="Arial"/>
        </w:rPr>
        <w:t xml:space="preserve">(Enmienda </w:t>
      </w:r>
      <w:r>
        <w:rPr>
          <w:rFonts w:eastAsia="Calibri"/>
          <w:sz w:val="22"/>
        </w:rPr>
        <w:t>N.°</w:t>
      </w:r>
      <w:r>
        <w:rPr>
          <w:rFonts w:eastAsia="Arial"/>
        </w:rPr>
        <w:t>41)</w:t>
      </w:r>
    </w:p>
    <w:p w14:paraId="772B5528" w14:textId="77777777" w:rsidR="002653F8" w:rsidRDefault="002653F8" w:rsidP="00003189">
      <w:pPr>
        <w:rPr>
          <w:lang w:val="es-E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8631"/>
        <w:gridCol w:w="410"/>
      </w:tblGrid>
      <w:tr w:rsidR="002653F8" w:rsidRPr="00401909" w14:paraId="6EE95A96" w14:textId="77777777" w:rsidTr="002653F8">
        <w:tc>
          <w:tcPr>
            <w:tcW w:w="110" w:type="dxa"/>
          </w:tcPr>
          <w:p w14:paraId="4EECA98E" w14:textId="77777777" w:rsidR="002653F8" w:rsidRDefault="002653F8" w:rsidP="002653F8">
            <w:pPr>
              <w:pStyle w:val="EmptyCellLayoutStyle"/>
              <w:spacing w:after="0" w:line="240" w:lineRule="auto"/>
            </w:pPr>
          </w:p>
        </w:tc>
        <w:tc>
          <w:tcPr>
            <w:tcW w:w="86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92"/>
              <w:gridCol w:w="8518"/>
              <w:gridCol w:w="9"/>
              <w:gridCol w:w="6"/>
            </w:tblGrid>
            <w:tr w:rsidR="002653F8" w14:paraId="44238501" w14:textId="77777777" w:rsidTr="00B70B24">
              <w:trPr>
                <w:trHeight w:val="178"/>
              </w:trPr>
              <w:tc>
                <w:tcPr>
                  <w:tcW w:w="101" w:type="dxa"/>
                </w:tcPr>
                <w:p w14:paraId="683190C3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508B836C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133DA65F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3F243FB6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6CAD019B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653F8" w14:paraId="6AF99C40" w14:textId="77777777" w:rsidTr="00B70B24">
              <w:tc>
                <w:tcPr>
                  <w:tcW w:w="101" w:type="dxa"/>
                </w:tcPr>
                <w:p w14:paraId="21B24E35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506F0EBC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4"/>
                    <w:gridCol w:w="1561"/>
                    <w:gridCol w:w="3535"/>
                  </w:tblGrid>
                  <w:tr w:rsidR="002653F8" w:rsidRPr="00A2739B" w14:paraId="1870DDE4" w14:textId="77777777" w:rsidTr="00B70B24">
                    <w:trPr>
                      <w:trHeight w:val="466"/>
                    </w:trPr>
                    <w:tc>
                      <w:tcPr>
                        <w:tcW w:w="2704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F952713" w14:textId="77777777" w:rsidR="002653F8" w:rsidRPr="00F85137" w:rsidRDefault="002653F8" w:rsidP="002653F8">
                        <w:pPr>
                          <w:spacing w:before="0" w:after="0"/>
                        </w:pPr>
                        <w:r w:rsidRPr="00F85137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País o Zona geografica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808E982" w14:textId="77777777" w:rsidR="002653F8" w:rsidRPr="00F85137" w:rsidRDefault="002653F8" w:rsidP="002653F8">
                        <w:pPr>
                          <w:spacing w:before="0" w:after="0"/>
                          <w:rPr>
                            <w:rFonts w:cs="Calibri"/>
                          </w:rPr>
                        </w:pPr>
                        <w:r w:rsidRPr="00F85137">
                          <w:rPr>
                            <w:rFonts w:eastAsia="Arial" w:cs="Calibr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8F2DF63" w14:textId="77777777" w:rsidR="002653F8" w:rsidRPr="00F85137" w:rsidRDefault="002653F8" w:rsidP="002653F8">
                        <w:pPr>
                          <w:spacing w:before="0" w:after="0"/>
                          <w:rPr>
                            <w:rFonts w:cs="Calibri"/>
                            <w:lang w:val="es-ES"/>
                          </w:rPr>
                        </w:pPr>
                        <w:r w:rsidRPr="00F85137">
                          <w:rPr>
                            <w:rFonts w:eastAsia="Arial" w:cs="Calibri"/>
                            <w:b/>
                            <w:i/>
                            <w:color w:val="000000"/>
                            <w:lang w:val="es-ES"/>
                          </w:rPr>
                          <w:t>Nombre de la Red/Operador</w:t>
                        </w:r>
                      </w:p>
                    </w:tc>
                  </w:tr>
                  <w:tr w:rsidR="002653F8" w14:paraId="66E38874" w14:textId="77777777" w:rsidTr="00B70B24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CFD304C" w14:textId="77777777" w:rsidR="002653F8" w:rsidRDefault="002653F8" w:rsidP="002653F8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Australia SUP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8329D7D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8D0A1FF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</w:tr>
                  <w:tr w:rsidR="002653F8" w14:paraId="4E2E8793" w14:textId="77777777" w:rsidTr="00B70B24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1F6BBA8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189FCFD" w14:textId="77777777" w:rsidR="002653F8" w:rsidRDefault="002653F8" w:rsidP="002653F8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505 14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5BB5167" w14:textId="77777777" w:rsidR="002653F8" w:rsidRDefault="002653F8" w:rsidP="002653F8">
                        <w:pPr>
                          <w:spacing w:before="0" w:after="0"/>
                          <w:jc w:val="left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AAPT Ltd</w:t>
                        </w:r>
                      </w:p>
                    </w:tc>
                  </w:tr>
                  <w:tr w:rsidR="002653F8" w14:paraId="379F89B2" w14:textId="77777777" w:rsidTr="00B70B24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A140437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CF2AED0" w14:textId="77777777" w:rsidR="002653F8" w:rsidRDefault="002653F8" w:rsidP="002653F8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505 15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5292C91" w14:textId="77777777" w:rsidR="002653F8" w:rsidRDefault="002653F8" w:rsidP="002653F8">
                        <w:pPr>
                          <w:spacing w:before="0" w:after="0"/>
                          <w:jc w:val="left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3GIS Pty Ltd. (Telstra &amp; Hutchison 3G)</w:t>
                        </w:r>
                      </w:p>
                    </w:tc>
                  </w:tr>
                  <w:tr w:rsidR="002653F8" w14:paraId="141797A2" w14:textId="77777777" w:rsidTr="00B70B24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E725564" w14:textId="77777777" w:rsidR="002653F8" w:rsidRDefault="002653F8" w:rsidP="002653F8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Australia ADD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342D478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5DDABE1" w14:textId="77777777" w:rsidR="002653F8" w:rsidRDefault="002653F8" w:rsidP="002653F8">
                        <w:pPr>
                          <w:spacing w:before="0" w:after="0"/>
                          <w:jc w:val="left"/>
                        </w:pPr>
                      </w:p>
                    </w:tc>
                  </w:tr>
                  <w:tr w:rsidR="002653F8" w14:paraId="21830BE7" w14:textId="77777777" w:rsidTr="00B70B24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820D181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E122FC8" w14:textId="77777777" w:rsidR="002653F8" w:rsidRDefault="002653F8" w:rsidP="002653F8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505 99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BFF768" w14:textId="77777777" w:rsidR="002653F8" w:rsidRDefault="002653F8" w:rsidP="002653F8">
                        <w:pPr>
                          <w:spacing w:before="0" w:after="0"/>
                          <w:jc w:val="left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Telstra Limited</w:t>
                        </w:r>
                      </w:p>
                    </w:tc>
                  </w:tr>
                  <w:tr w:rsidR="002653F8" w14:paraId="30572638" w14:textId="77777777" w:rsidTr="00B70B24">
                    <w:trPr>
                      <w:trHeight w:val="262"/>
                    </w:trPr>
                    <w:tc>
                      <w:tcPr>
                        <w:tcW w:w="2704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B6C5C75" w14:textId="77777777" w:rsidR="002653F8" w:rsidRDefault="002653F8" w:rsidP="002653F8">
                        <w:pPr>
                          <w:spacing w:before="0" w:after="0"/>
                        </w:pPr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Australia LIR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723CF8B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DDD592" w14:textId="77777777" w:rsidR="002653F8" w:rsidRDefault="002653F8" w:rsidP="002653F8">
                        <w:pPr>
                          <w:spacing w:before="0" w:after="0"/>
                          <w:jc w:val="left"/>
                        </w:pPr>
                      </w:p>
                    </w:tc>
                  </w:tr>
                  <w:tr w:rsidR="002653F8" w14:paraId="3AFDB150" w14:textId="77777777" w:rsidTr="00B70B24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A620691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DA2A272" w14:textId="77777777" w:rsidR="002653F8" w:rsidRDefault="002653F8" w:rsidP="002653F8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505 03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33ECAFB" w14:textId="77777777" w:rsidR="002653F8" w:rsidRDefault="002653F8" w:rsidP="002653F8">
                        <w:pPr>
                          <w:spacing w:before="0" w:after="0"/>
                          <w:jc w:val="left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TPG Telecom Limited</w:t>
                        </w:r>
                      </w:p>
                    </w:tc>
                  </w:tr>
                  <w:tr w:rsidR="002653F8" w14:paraId="66A60507" w14:textId="77777777" w:rsidTr="00B70B24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1881165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102688" w14:textId="77777777" w:rsidR="002653F8" w:rsidRDefault="002653F8" w:rsidP="002653F8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505 07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2A31D41" w14:textId="77777777" w:rsidR="002653F8" w:rsidRDefault="002653F8" w:rsidP="002653F8">
                        <w:pPr>
                          <w:spacing w:before="0" w:after="0"/>
                          <w:jc w:val="left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TPG Telecom Limited</w:t>
                        </w:r>
                      </w:p>
                    </w:tc>
                  </w:tr>
                  <w:tr w:rsidR="002653F8" w14:paraId="738F9059" w14:textId="77777777" w:rsidTr="00B70B24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A1BC326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61A47F8" w14:textId="77777777" w:rsidR="002653F8" w:rsidRDefault="002653F8" w:rsidP="002653F8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505 23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47D3A8" w14:textId="77777777" w:rsidR="002653F8" w:rsidRDefault="002653F8" w:rsidP="002653F8">
                        <w:pPr>
                          <w:spacing w:before="0" w:after="0"/>
                          <w:jc w:val="left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Vocus Pty Ltd</w:t>
                        </w:r>
                      </w:p>
                    </w:tc>
                  </w:tr>
                  <w:tr w:rsidR="002653F8" w14:paraId="276A8360" w14:textId="77777777" w:rsidTr="00B70B24">
                    <w:trPr>
                      <w:trHeight w:val="262"/>
                    </w:trPr>
                    <w:tc>
                      <w:tcPr>
                        <w:tcW w:w="2704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5A188A3" w14:textId="77777777" w:rsidR="002653F8" w:rsidRDefault="002653F8" w:rsidP="002653F8">
                        <w:pPr>
                          <w:spacing w:before="0" w:after="0"/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103BB0C" w14:textId="77777777" w:rsidR="002653F8" w:rsidRDefault="002653F8" w:rsidP="002653F8">
                        <w:pPr>
                          <w:spacing w:before="0" w:after="0"/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505 27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72B6912" w14:textId="77777777" w:rsidR="002653F8" w:rsidRDefault="002653F8" w:rsidP="002653F8">
                        <w:pPr>
                          <w:spacing w:before="0" w:after="0"/>
                          <w:jc w:val="left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Ergon Energy Telecommunications Pty Ltd</w:t>
                        </w:r>
                      </w:p>
                    </w:tc>
                  </w:tr>
                </w:tbl>
                <w:p w14:paraId="3C3EC2D1" w14:textId="77777777" w:rsidR="002653F8" w:rsidRDefault="002653F8" w:rsidP="002653F8">
                  <w:pPr>
                    <w:spacing w:before="0" w:after="0"/>
                  </w:pPr>
                </w:p>
              </w:tc>
              <w:tc>
                <w:tcPr>
                  <w:tcW w:w="253" w:type="dxa"/>
                </w:tcPr>
                <w:p w14:paraId="4EC4B251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653F8" w14:paraId="42B2F27B" w14:textId="77777777" w:rsidTr="00B70B24">
              <w:trPr>
                <w:trHeight w:val="487"/>
              </w:trPr>
              <w:tc>
                <w:tcPr>
                  <w:tcW w:w="101" w:type="dxa"/>
                </w:tcPr>
                <w:p w14:paraId="04EC2064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</w:tcPr>
                <w:p w14:paraId="71A34769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1FF771FF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72DCF802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222363A8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2653F8" w:rsidRPr="00401909" w14:paraId="32944A4D" w14:textId="77777777" w:rsidTr="00B70B24">
              <w:trPr>
                <w:trHeight w:val="688"/>
              </w:trPr>
              <w:tc>
                <w:tcPr>
                  <w:tcW w:w="101" w:type="dxa"/>
                </w:tcPr>
                <w:p w14:paraId="660D3957" w14:textId="77777777" w:rsidR="002653F8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18" w:type="dxa"/>
                  <w:gridSpan w:val="2"/>
                </w:tcPr>
                <w:tbl>
                  <w:tblPr>
                    <w:tblW w:w="861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10"/>
                  </w:tblGrid>
                  <w:tr w:rsidR="002653F8" w:rsidRPr="00401909" w14:paraId="3F5B06AD" w14:textId="77777777" w:rsidTr="00B70B24">
                    <w:trPr>
                      <w:trHeight w:val="610"/>
                    </w:trPr>
                    <w:tc>
                      <w:tcPr>
                        <w:tcW w:w="8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45DA496" w14:textId="77777777" w:rsidR="002653F8" w:rsidRPr="00F85137" w:rsidRDefault="002653F8" w:rsidP="002653F8">
                        <w:pPr>
                          <w:spacing w:before="0" w:after="0"/>
                        </w:pPr>
                        <w:r w:rsidRPr="00F85137"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____________</w:t>
                        </w:r>
                      </w:p>
                      <w:p w14:paraId="377FCA23" w14:textId="77777777" w:rsidR="002653F8" w:rsidRPr="00F85137" w:rsidRDefault="002653F8" w:rsidP="002653F8">
                        <w:pPr>
                          <w:spacing w:before="0" w:after="0"/>
                        </w:pPr>
                        <w:r w:rsidRPr="00F85137">
                          <w:rPr>
                            <w:rFonts w:eastAsia="Calibri"/>
                            <w:color w:val="000000"/>
                            <w:sz w:val="16"/>
                          </w:rPr>
                          <w:t>*</w:t>
                        </w:r>
                        <w:r w:rsidRPr="00F85137">
                          <w:rPr>
                            <w:rFonts w:eastAsia="Calibri"/>
                            <w:color w:val="000000"/>
                            <w:sz w:val="18"/>
                          </w:rPr>
                          <w:t>                  MCC: Mobile Country Code / Indicatif de pays du mobile / Indicativo de país para el servicio móvil</w:t>
                        </w:r>
                      </w:p>
                      <w:p w14:paraId="3C7A6AAB" w14:textId="77777777" w:rsidR="002653F8" w:rsidRPr="00F85137" w:rsidRDefault="002653F8" w:rsidP="002653F8">
                        <w:pPr>
                          <w:spacing w:before="0" w:after="0"/>
                        </w:pPr>
                        <w:r w:rsidRPr="00F85137">
                          <w:rPr>
                            <w:rFonts w:eastAsia="Calibri"/>
                            <w:color w:val="000000"/>
                            <w:sz w:val="18"/>
                          </w:rPr>
                          <w:t>                    MNC:  Mobile Network Code / Code de réseau mobile / Indicativo de red para el servicio móvil</w:t>
                        </w:r>
                      </w:p>
                    </w:tc>
                  </w:tr>
                </w:tbl>
                <w:p w14:paraId="221BEB8C" w14:textId="77777777" w:rsidR="002653F8" w:rsidRPr="00F85137" w:rsidRDefault="002653F8" w:rsidP="002653F8">
                  <w:pPr>
                    <w:spacing w:before="0" w:after="0"/>
                  </w:pPr>
                </w:p>
              </w:tc>
              <w:tc>
                <w:tcPr>
                  <w:tcW w:w="12" w:type="dxa"/>
                </w:tcPr>
                <w:p w14:paraId="24282564" w14:textId="77777777" w:rsidR="002653F8" w:rsidRPr="00F85137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53" w:type="dxa"/>
                </w:tcPr>
                <w:p w14:paraId="332F2467" w14:textId="77777777" w:rsidR="002653F8" w:rsidRPr="00F85137" w:rsidRDefault="002653F8" w:rsidP="002653F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DF33F5D" w14:textId="77777777" w:rsidR="002653F8" w:rsidRPr="00F85137" w:rsidRDefault="002653F8" w:rsidP="002653F8">
            <w:pPr>
              <w:spacing w:before="0" w:after="0"/>
            </w:pPr>
          </w:p>
        </w:tc>
        <w:tc>
          <w:tcPr>
            <w:tcW w:w="410" w:type="dxa"/>
          </w:tcPr>
          <w:p w14:paraId="77D2D95A" w14:textId="77777777" w:rsidR="002653F8" w:rsidRPr="00F85137" w:rsidRDefault="002653F8" w:rsidP="002653F8">
            <w:pPr>
              <w:pStyle w:val="EmptyCellLayoutStyle"/>
              <w:spacing w:after="0" w:line="240" w:lineRule="auto"/>
            </w:pPr>
          </w:p>
        </w:tc>
      </w:tr>
    </w:tbl>
    <w:p w14:paraId="0945274E" w14:textId="77777777" w:rsidR="002653F8" w:rsidRPr="00F85137" w:rsidRDefault="002653F8" w:rsidP="002653F8">
      <w:pPr>
        <w:spacing w:after="0"/>
      </w:pPr>
    </w:p>
    <w:p w14:paraId="1197DABA" w14:textId="77777777" w:rsidR="002653F8" w:rsidRDefault="002653F8" w:rsidP="00003189"/>
    <w:p w14:paraId="43B844B1" w14:textId="2C889939" w:rsidR="00CF0F1E" w:rsidRDefault="00CF0F1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>
        <w:br w:type="page"/>
      </w:r>
    </w:p>
    <w:p w14:paraId="55FAE1B0" w14:textId="77777777" w:rsidR="00CF0F1E" w:rsidRPr="00EF3AE8" w:rsidRDefault="00CF0F1E" w:rsidP="00CF0F1E">
      <w:pPr>
        <w:pStyle w:val="Heading20"/>
        <w:spacing w:before="0"/>
        <w:rPr>
          <w:lang w:val="es-ES"/>
        </w:rPr>
      </w:pPr>
      <w:r w:rsidRPr="00EF3AE8">
        <w:rPr>
          <w:lang w:val="es-ES"/>
        </w:rPr>
        <w:lastRenderedPageBreak/>
        <w:t>Lista de códigos de puntos de señalización internacional (ISPC)</w:t>
      </w:r>
      <w:r w:rsidRPr="00EF3AE8">
        <w:rPr>
          <w:lang w:val="es-ES"/>
        </w:rPr>
        <w:br/>
        <w:t>(Según la Recomendación UIT-T Q.708 (03/1999))</w:t>
      </w:r>
      <w:r w:rsidRPr="00EF3AE8">
        <w:rPr>
          <w:lang w:val="es-ES"/>
        </w:rPr>
        <w:br/>
        <w:t>(Situación al 1 de julio de 2024)</w:t>
      </w:r>
    </w:p>
    <w:p w14:paraId="14B0F92E" w14:textId="77777777" w:rsidR="00CF0F1E" w:rsidRPr="00EF3AE8" w:rsidRDefault="00CF0F1E" w:rsidP="00CF0F1E">
      <w:pPr>
        <w:pStyle w:val="Heading70"/>
        <w:keepNext/>
        <w:spacing w:before="240"/>
        <w:jc w:val="center"/>
        <w:rPr>
          <w:b w:val="0"/>
          <w:bCs/>
          <w:lang w:val="es-ES"/>
        </w:rPr>
      </w:pPr>
      <w:r w:rsidRPr="00EF3AE8">
        <w:rPr>
          <w:lang w:val="es-ES"/>
        </w:rPr>
        <w:t>(</w:t>
      </w:r>
      <w:r w:rsidRPr="00EF3AE8">
        <w:rPr>
          <w:b w:val="0"/>
          <w:bCs/>
          <w:lang w:val="es-ES"/>
        </w:rPr>
        <w:t>Anexo al Boletín de Explotación de la UIT No. 1295 - 1.VII.2024)</w:t>
      </w:r>
      <w:r w:rsidRPr="00EF3AE8">
        <w:rPr>
          <w:b w:val="0"/>
          <w:bCs/>
          <w:lang w:val="es-ES"/>
        </w:rPr>
        <w:br/>
        <w:t>(Enmienda No. 23)</w:t>
      </w:r>
    </w:p>
    <w:p w14:paraId="6454094A" w14:textId="77777777" w:rsidR="00CF0F1E" w:rsidRPr="00EF3AE8" w:rsidRDefault="00CF0F1E" w:rsidP="00CF0F1E">
      <w:pPr>
        <w:keepNext/>
        <w:rPr>
          <w:lang w:val="es-ES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1179"/>
        <w:gridCol w:w="3191"/>
        <w:gridCol w:w="4009"/>
      </w:tblGrid>
      <w:tr w:rsidR="00CF0F1E" w:rsidRPr="004200D8" w14:paraId="3F95A3B3" w14:textId="77777777" w:rsidTr="00B70B24">
        <w:trPr>
          <w:cantSplit/>
          <w:trHeight w:val="227"/>
        </w:trPr>
        <w:tc>
          <w:tcPr>
            <w:tcW w:w="2088" w:type="dxa"/>
            <w:gridSpan w:val="2"/>
          </w:tcPr>
          <w:p w14:paraId="06F542D7" w14:textId="77777777" w:rsidR="00CF0F1E" w:rsidRDefault="00CF0F1E" w:rsidP="00B70B24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191" w:type="dxa"/>
            <w:vMerge w:val="restart"/>
          </w:tcPr>
          <w:p w14:paraId="0A11D540" w14:textId="77777777" w:rsidR="00CF0F1E" w:rsidRPr="00EF3AE8" w:rsidRDefault="00CF0F1E" w:rsidP="00B70B24">
            <w:pPr>
              <w:pStyle w:val="Tablehead0"/>
              <w:jc w:val="left"/>
              <w:rPr>
                <w:lang w:val="es-ES"/>
              </w:rPr>
            </w:pPr>
            <w:r w:rsidRPr="00EF3AE8">
              <w:rPr>
                <w:lang w:val="es-ES"/>
              </w:rPr>
              <w:t>Nombre único del punto de señalización</w:t>
            </w:r>
          </w:p>
        </w:tc>
        <w:tc>
          <w:tcPr>
            <w:tcW w:w="4009" w:type="dxa"/>
            <w:vMerge w:val="restart"/>
          </w:tcPr>
          <w:p w14:paraId="692EB2FE" w14:textId="77777777" w:rsidR="00CF0F1E" w:rsidRPr="00EF3AE8" w:rsidRDefault="00CF0F1E" w:rsidP="00B70B24">
            <w:pPr>
              <w:pStyle w:val="Tablehead0"/>
              <w:jc w:val="left"/>
              <w:rPr>
                <w:lang w:val="es-ES"/>
              </w:rPr>
            </w:pPr>
            <w:r w:rsidRPr="00EF3AE8">
              <w:rPr>
                <w:lang w:val="es-ES"/>
              </w:rPr>
              <w:t>Nombre del operador del punto de señalización</w:t>
            </w:r>
          </w:p>
        </w:tc>
      </w:tr>
      <w:tr w:rsidR="00CF0F1E" w:rsidRPr="00B62253" w14:paraId="6F67BC64" w14:textId="77777777" w:rsidTr="00B70B24">
        <w:trPr>
          <w:cantSplit/>
          <w:trHeight w:val="227"/>
        </w:trPr>
        <w:tc>
          <w:tcPr>
            <w:tcW w:w="909" w:type="dxa"/>
          </w:tcPr>
          <w:p w14:paraId="6AB5D34E" w14:textId="77777777" w:rsidR="00CF0F1E" w:rsidRPr="00870C6B" w:rsidRDefault="00CF0F1E" w:rsidP="00B70B24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1179" w:type="dxa"/>
          </w:tcPr>
          <w:p w14:paraId="5C7849E6" w14:textId="77777777" w:rsidR="00CF0F1E" w:rsidRDefault="00CF0F1E" w:rsidP="00B70B24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191" w:type="dxa"/>
            <w:vMerge/>
          </w:tcPr>
          <w:p w14:paraId="0DB7F258" w14:textId="77777777" w:rsidR="00CF0F1E" w:rsidRPr="00870C6B" w:rsidRDefault="00CF0F1E" w:rsidP="00B70B24">
            <w:pPr>
              <w:pStyle w:val="Tablehead0"/>
              <w:jc w:val="left"/>
            </w:pPr>
          </w:p>
        </w:tc>
        <w:tc>
          <w:tcPr>
            <w:tcW w:w="4009" w:type="dxa"/>
            <w:vMerge/>
          </w:tcPr>
          <w:p w14:paraId="64D8E21F" w14:textId="77777777" w:rsidR="00CF0F1E" w:rsidRPr="00870C6B" w:rsidRDefault="00CF0F1E" w:rsidP="00B70B24">
            <w:pPr>
              <w:pStyle w:val="Tablehead0"/>
              <w:jc w:val="left"/>
            </w:pPr>
          </w:p>
        </w:tc>
      </w:tr>
      <w:tr w:rsidR="00CF0F1E" w:rsidRPr="00CF0F1E" w14:paraId="6A26C6DD" w14:textId="77777777" w:rsidTr="00B70B24">
        <w:trPr>
          <w:cantSplit/>
          <w:trHeight w:val="240"/>
        </w:trPr>
        <w:tc>
          <w:tcPr>
            <w:tcW w:w="9288" w:type="dxa"/>
            <w:gridSpan w:val="4"/>
          </w:tcPr>
          <w:p w14:paraId="79B32F34" w14:textId="77777777" w:rsidR="00CF0F1E" w:rsidRPr="00CF0F1E" w:rsidRDefault="00CF0F1E" w:rsidP="00B70B24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CF0F1E">
              <w:rPr>
                <w:b/>
                <w:bCs/>
              </w:rPr>
              <w:t>Estados Unidos    ADD</w:t>
            </w:r>
          </w:p>
        </w:tc>
      </w:tr>
      <w:tr w:rsidR="00CF0F1E" w:rsidRPr="00CF0F1E" w14:paraId="158D1A9A" w14:textId="77777777" w:rsidTr="00B70B24">
        <w:trPr>
          <w:cantSplit/>
          <w:trHeight w:val="240"/>
        </w:trPr>
        <w:tc>
          <w:tcPr>
            <w:tcW w:w="909" w:type="dxa"/>
          </w:tcPr>
          <w:p w14:paraId="6CA7F88E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3-031-6</w:t>
            </w:r>
          </w:p>
        </w:tc>
        <w:tc>
          <w:tcPr>
            <w:tcW w:w="1179" w:type="dxa"/>
          </w:tcPr>
          <w:p w14:paraId="02F74B7D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6398</w:t>
            </w:r>
          </w:p>
        </w:tc>
        <w:tc>
          <w:tcPr>
            <w:tcW w:w="3191" w:type="dxa"/>
          </w:tcPr>
          <w:p w14:paraId="64179D1A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Jacksonville Beach (1), FL</w:t>
            </w:r>
          </w:p>
        </w:tc>
        <w:tc>
          <w:tcPr>
            <w:tcW w:w="4009" w:type="dxa"/>
          </w:tcPr>
          <w:p w14:paraId="78F2CC1B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Latam Telecommunications, L.L.C.</w:t>
            </w:r>
          </w:p>
        </w:tc>
      </w:tr>
      <w:tr w:rsidR="00CF0F1E" w:rsidRPr="00CF0F1E" w14:paraId="4FF56B87" w14:textId="77777777" w:rsidTr="00B70B24">
        <w:trPr>
          <w:cantSplit/>
          <w:trHeight w:val="240"/>
        </w:trPr>
        <w:tc>
          <w:tcPr>
            <w:tcW w:w="909" w:type="dxa"/>
          </w:tcPr>
          <w:p w14:paraId="614243E9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3-035-4</w:t>
            </w:r>
          </w:p>
        </w:tc>
        <w:tc>
          <w:tcPr>
            <w:tcW w:w="1179" w:type="dxa"/>
          </w:tcPr>
          <w:p w14:paraId="463423CD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6428</w:t>
            </w:r>
          </w:p>
        </w:tc>
        <w:tc>
          <w:tcPr>
            <w:tcW w:w="3191" w:type="dxa"/>
          </w:tcPr>
          <w:p w14:paraId="594E475D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Los Angeles (1), CA</w:t>
            </w:r>
          </w:p>
        </w:tc>
        <w:tc>
          <w:tcPr>
            <w:tcW w:w="4009" w:type="dxa"/>
          </w:tcPr>
          <w:p w14:paraId="2B149719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Panasonic Avionics Corporation</w:t>
            </w:r>
          </w:p>
        </w:tc>
      </w:tr>
      <w:tr w:rsidR="00CF0F1E" w:rsidRPr="00CF0F1E" w14:paraId="2E6450F8" w14:textId="77777777" w:rsidTr="00B70B24">
        <w:trPr>
          <w:cantSplit/>
          <w:trHeight w:val="240"/>
        </w:trPr>
        <w:tc>
          <w:tcPr>
            <w:tcW w:w="909" w:type="dxa"/>
          </w:tcPr>
          <w:p w14:paraId="152B04E5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3-037-2</w:t>
            </w:r>
          </w:p>
        </w:tc>
        <w:tc>
          <w:tcPr>
            <w:tcW w:w="1179" w:type="dxa"/>
          </w:tcPr>
          <w:p w14:paraId="2E67796B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6442</w:t>
            </w:r>
          </w:p>
        </w:tc>
        <w:tc>
          <w:tcPr>
            <w:tcW w:w="3191" w:type="dxa"/>
          </w:tcPr>
          <w:p w14:paraId="52A9C880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Los Angeles (2), CA</w:t>
            </w:r>
          </w:p>
        </w:tc>
        <w:tc>
          <w:tcPr>
            <w:tcW w:w="4009" w:type="dxa"/>
          </w:tcPr>
          <w:p w14:paraId="567DAD0B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Panasonic Avionics Corporation</w:t>
            </w:r>
          </w:p>
        </w:tc>
      </w:tr>
      <w:tr w:rsidR="00CF0F1E" w:rsidRPr="00CF0F1E" w14:paraId="0701E9F3" w14:textId="77777777" w:rsidTr="00B70B24">
        <w:trPr>
          <w:cantSplit/>
          <w:trHeight w:val="240"/>
        </w:trPr>
        <w:tc>
          <w:tcPr>
            <w:tcW w:w="909" w:type="dxa"/>
          </w:tcPr>
          <w:p w14:paraId="598308FE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3-184-0</w:t>
            </w:r>
          </w:p>
        </w:tc>
        <w:tc>
          <w:tcPr>
            <w:tcW w:w="1179" w:type="dxa"/>
          </w:tcPr>
          <w:p w14:paraId="12FCDC61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7616</w:t>
            </w:r>
          </w:p>
        </w:tc>
        <w:tc>
          <w:tcPr>
            <w:tcW w:w="3191" w:type="dxa"/>
          </w:tcPr>
          <w:p w14:paraId="099F427E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Jacksonville Beach (2), FL</w:t>
            </w:r>
          </w:p>
        </w:tc>
        <w:tc>
          <w:tcPr>
            <w:tcW w:w="4009" w:type="dxa"/>
          </w:tcPr>
          <w:p w14:paraId="3DC699AA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Latam Telecommunications, L.L.C.</w:t>
            </w:r>
          </w:p>
        </w:tc>
      </w:tr>
      <w:tr w:rsidR="00CF0F1E" w:rsidRPr="00CF0F1E" w14:paraId="0727940A" w14:textId="77777777" w:rsidTr="00B70B24">
        <w:trPr>
          <w:cantSplit/>
          <w:trHeight w:val="240"/>
        </w:trPr>
        <w:tc>
          <w:tcPr>
            <w:tcW w:w="9288" w:type="dxa"/>
            <w:gridSpan w:val="4"/>
          </w:tcPr>
          <w:p w14:paraId="6F78C4EC" w14:textId="77777777" w:rsidR="00CF0F1E" w:rsidRPr="00CF0F1E" w:rsidRDefault="00CF0F1E" w:rsidP="00B70B24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CF0F1E">
              <w:rPr>
                <w:b/>
                <w:bCs/>
              </w:rPr>
              <w:t>Estonia    SUP</w:t>
            </w:r>
          </w:p>
        </w:tc>
      </w:tr>
      <w:tr w:rsidR="00CF0F1E" w:rsidRPr="00CF0F1E" w14:paraId="1F1A78F2" w14:textId="77777777" w:rsidTr="00B70B24">
        <w:trPr>
          <w:cantSplit/>
          <w:trHeight w:val="240"/>
        </w:trPr>
        <w:tc>
          <w:tcPr>
            <w:tcW w:w="909" w:type="dxa"/>
          </w:tcPr>
          <w:p w14:paraId="1466F251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2-199-5</w:t>
            </w:r>
          </w:p>
        </w:tc>
        <w:tc>
          <w:tcPr>
            <w:tcW w:w="1179" w:type="dxa"/>
          </w:tcPr>
          <w:p w14:paraId="4C6AC71F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5693</w:t>
            </w:r>
          </w:p>
        </w:tc>
        <w:tc>
          <w:tcPr>
            <w:tcW w:w="3191" w:type="dxa"/>
          </w:tcPr>
          <w:p w14:paraId="3765C4DB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STP EST1</w:t>
            </w:r>
          </w:p>
        </w:tc>
        <w:tc>
          <w:tcPr>
            <w:tcW w:w="4009" w:type="dxa"/>
          </w:tcPr>
          <w:p w14:paraId="563DE22B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CLOUD COMMUNICATIONS OÜ</w:t>
            </w:r>
          </w:p>
        </w:tc>
      </w:tr>
      <w:tr w:rsidR="00CF0F1E" w:rsidRPr="00CF0F1E" w14:paraId="7F5E7EEB" w14:textId="77777777" w:rsidTr="00B70B24">
        <w:trPr>
          <w:cantSplit/>
          <w:trHeight w:val="240"/>
        </w:trPr>
        <w:tc>
          <w:tcPr>
            <w:tcW w:w="909" w:type="dxa"/>
          </w:tcPr>
          <w:p w14:paraId="559E8FEA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2-199-6</w:t>
            </w:r>
          </w:p>
        </w:tc>
        <w:tc>
          <w:tcPr>
            <w:tcW w:w="1179" w:type="dxa"/>
          </w:tcPr>
          <w:p w14:paraId="3F03E018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5694</w:t>
            </w:r>
          </w:p>
        </w:tc>
        <w:tc>
          <w:tcPr>
            <w:tcW w:w="3191" w:type="dxa"/>
          </w:tcPr>
          <w:p w14:paraId="12B8DBA1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STP EST2</w:t>
            </w:r>
          </w:p>
        </w:tc>
        <w:tc>
          <w:tcPr>
            <w:tcW w:w="4009" w:type="dxa"/>
          </w:tcPr>
          <w:p w14:paraId="58CE59F9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CLOUD COMMUNICATIONS OÜ</w:t>
            </w:r>
          </w:p>
        </w:tc>
      </w:tr>
      <w:tr w:rsidR="00CF0F1E" w:rsidRPr="00CF0F1E" w14:paraId="69558A2A" w14:textId="77777777" w:rsidTr="00B70B24">
        <w:trPr>
          <w:cantSplit/>
          <w:trHeight w:val="240"/>
        </w:trPr>
        <w:tc>
          <w:tcPr>
            <w:tcW w:w="9288" w:type="dxa"/>
            <w:gridSpan w:val="4"/>
          </w:tcPr>
          <w:p w14:paraId="6737F8ED" w14:textId="77777777" w:rsidR="00CF0F1E" w:rsidRPr="00CF0F1E" w:rsidRDefault="00CF0F1E" w:rsidP="00B70B24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CF0F1E">
              <w:rPr>
                <w:b/>
                <w:bCs/>
              </w:rPr>
              <w:t>Estonia    ADD</w:t>
            </w:r>
          </w:p>
        </w:tc>
      </w:tr>
      <w:tr w:rsidR="00CF0F1E" w:rsidRPr="00CF0F1E" w14:paraId="1910F4EF" w14:textId="77777777" w:rsidTr="00B70B24">
        <w:trPr>
          <w:cantSplit/>
          <w:trHeight w:val="240"/>
        </w:trPr>
        <w:tc>
          <w:tcPr>
            <w:tcW w:w="909" w:type="dxa"/>
          </w:tcPr>
          <w:p w14:paraId="11A266F2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3-244-3</w:t>
            </w:r>
          </w:p>
        </w:tc>
        <w:tc>
          <w:tcPr>
            <w:tcW w:w="1179" w:type="dxa"/>
          </w:tcPr>
          <w:p w14:paraId="1E5404CB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8099</w:t>
            </w:r>
          </w:p>
        </w:tc>
        <w:tc>
          <w:tcPr>
            <w:tcW w:w="3191" w:type="dxa"/>
          </w:tcPr>
          <w:p w14:paraId="1848A00A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ISPC_EST1</w:t>
            </w:r>
          </w:p>
        </w:tc>
        <w:tc>
          <w:tcPr>
            <w:tcW w:w="4009" w:type="dxa"/>
          </w:tcPr>
          <w:p w14:paraId="35304D44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TELECOM SOFTWARE OÜ</w:t>
            </w:r>
          </w:p>
        </w:tc>
      </w:tr>
      <w:tr w:rsidR="00CF0F1E" w:rsidRPr="00CF0F1E" w14:paraId="6FE04B54" w14:textId="77777777" w:rsidTr="00B70B24">
        <w:trPr>
          <w:cantSplit/>
          <w:trHeight w:val="240"/>
        </w:trPr>
        <w:tc>
          <w:tcPr>
            <w:tcW w:w="9288" w:type="dxa"/>
            <w:gridSpan w:val="4"/>
          </w:tcPr>
          <w:p w14:paraId="3A913663" w14:textId="77777777" w:rsidR="00CF0F1E" w:rsidRPr="00CF0F1E" w:rsidRDefault="00CF0F1E" w:rsidP="00B70B24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CF0F1E">
              <w:rPr>
                <w:b/>
                <w:bCs/>
              </w:rPr>
              <w:t>Georgia    ADD</w:t>
            </w:r>
          </w:p>
        </w:tc>
      </w:tr>
      <w:tr w:rsidR="00CF0F1E" w:rsidRPr="00CF0F1E" w14:paraId="0748F502" w14:textId="77777777" w:rsidTr="00B70B24">
        <w:trPr>
          <w:cantSplit/>
          <w:trHeight w:val="240"/>
        </w:trPr>
        <w:tc>
          <w:tcPr>
            <w:tcW w:w="909" w:type="dxa"/>
          </w:tcPr>
          <w:p w14:paraId="0AB6CDC7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5-233-3</w:t>
            </w:r>
          </w:p>
        </w:tc>
        <w:tc>
          <w:tcPr>
            <w:tcW w:w="1179" w:type="dxa"/>
          </w:tcPr>
          <w:p w14:paraId="2201134D" w14:textId="77777777" w:rsidR="00CF0F1E" w:rsidRPr="00CF0F1E" w:rsidRDefault="00CF0F1E" w:rsidP="00B70B24">
            <w:pPr>
              <w:pStyle w:val="StyleTabletext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12107</w:t>
            </w:r>
          </w:p>
        </w:tc>
        <w:tc>
          <w:tcPr>
            <w:tcW w:w="3191" w:type="dxa"/>
          </w:tcPr>
          <w:p w14:paraId="1E4E39CE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STP 2</w:t>
            </w:r>
          </w:p>
        </w:tc>
        <w:tc>
          <w:tcPr>
            <w:tcW w:w="4009" w:type="dxa"/>
          </w:tcPr>
          <w:p w14:paraId="3A0C5C98" w14:textId="77777777" w:rsidR="00CF0F1E" w:rsidRPr="00CF0F1E" w:rsidRDefault="00CF0F1E" w:rsidP="00CF0F1E">
            <w:pPr>
              <w:pStyle w:val="StyleTabletextLeft"/>
              <w:jc w:val="left"/>
              <w:rPr>
                <w:b w:val="0"/>
                <w:bCs w:val="0"/>
              </w:rPr>
            </w:pPr>
            <w:r w:rsidRPr="00CF0F1E">
              <w:rPr>
                <w:b w:val="0"/>
                <w:bCs w:val="0"/>
              </w:rPr>
              <w:t>Magticom Ltd</w:t>
            </w:r>
          </w:p>
        </w:tc>
      </w:tr>
    </w:tbl>
    <w:p w14:paraId="14EC13A3" w14:textId="77777777" w:rsidR="00CF0F1E" w:rsidRPr="00FF621E" w:rsidRDefault="00CF0F1E" w:rsidP="00CF0F1E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3FBA19C0" w14:textId="77777777" w:rsidR="00CF0F1E" w:rsidRDefault="00CF0F1E" w:rsidP="00CF0F1E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>ISPC:</w:t>
      </w:r>
      <w:r w:rsidRPr="00FF621E">
        <w:rPr>
          <w:sz w:val="16"/>
          <w:szCs w:val="16"/>
        </w:rPr>
        <w:tab/>
        <w:t>International Signalling Point Codes.</w:t>
      </w:r>
    </w:p>
    <w:p w14:paraId="617AA3CE" w14:textId="77777777" w:rsidR="00CF0F1E" w:rsidRDefault="00CF0F1E" w:rsidP="00CF0F1E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ab/>
        <w:t>Codes de points sémaphores internationaux (CPSI).</w:t>
      </w:r>
    </w:p>
    <w:p w14:paraId="38EAF37F" w14:textId="77777777" w:rsidR="00CF0F1E" w:rsidRPr="00756D3F" w:rsidRDefault="00CF0F1E" w:rsidP="00CF0F1E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Códigos de puntos de señalización internacional (CPSI).</w:t>
      </w:r>
    </w:p>
    <w:p w14:paraId="288C2AED" w14:textId="77777777" w:rsidR="00CF0F1E" w:rsidRPr="00756D3F" w:rsidRDefault="00CF0F1E" w:rsidP="00CF0F1E">
      <w:pPr>
        <w:rPr>
          <w:lang w:val="es-ES"/>
        </w:rPr>
      </w:pPr>
    </w:p>
    <w:p w14:paraId="0F6AE77E" w14:textId="62841EE2" w:rsidR="00CF0F1E" w:rsidRDefault="00CF0F1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76FB2363" w14:textId="77777777" w:rsidR="00CF0F1E" w:rsidRPr="001C1676" w:rsidRDefault="00CF0F1E" w:rsidP="00CF0F1E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sz w:val="26"/>
          <w:szCs w:val="26"/>
          <w:lang w:val="es-ES"/>
        </w:rPr>
      </w:pPr>
      <w:bookmarkStart w:id="1073" w:name="_Toc36876175"/>
      <w:r w:rsidRPr="001C1676">
        <w:rPr>
          <w:rFonts w:asciiTheme="minorHAnsi" w:hAnsiTheme="minorHAnsi" w:cs="Arial"/>
          <w:sz w:val="26"/>
          <w:szCs w:val="26"/>
          <w:lang w:val="es-ES"/>
        </w:rPr>
        <w:lastRenderedPageBreak/>
        <w:t>Plan de numeración nacional</w:t>
      </w:r>
      <w:r w:rsidRPr="001C1676">
        <w:rPr>
          <w:rFonts w:asciiTheme="minorHAnsi" w:hAnsiTheme="minorHAnsi" w:cs="Arial"/>
          <w:sz w:val="26"/>
          <w:szCs w:val="26"/>
          <w:lang w:val="es-ES"/>
        </w:rPr>
        <w:br/>
        <w:t>(Según la Recomendación UIT-T E.129 (01/2013))</w:t>
      </w:r>
      <w:bookmarkEnd w:id="1073"/>
    </w:p>
    <w:p w14:paraId="03E02011" w14:textId="77777777" w:rsidR="00CF0F1E" w:rsidRPr="002D4E96" w:rsidRDefault="00CF0F1E" w:rsidP="00CF0F1E">
      <w:pPr>
        <w:jc w:val="center"/>
      </w:pPr>
      <w:bookmarkStart w:id="1074" w:name="_Toc36876176"/>
      <w:bookmarkStart w:id="1075" w:name="_Toc36875244"/>
      <w:r w:rsidRPr="002D4E96">
        <w:t xml:space="preserve">Web: </w:t>
      </w:r>
      <w:r w:rsidRPr="0081782B">
        <w:t>www.itu.int/itu-t/nnp</w:t>
      </w:r>
    </w:p>
    <w:bookmarkEnd w:id="1074"/>
    <w:bookmarkEnd w:id="1075"/>
    <w:p w14:paraId="483AD8AF" w14:textId="77777777" w:rsidR="00CF0F1E" w:rsidRPr="002D4E96" w:rsidRDefault="00CF0F1E" w:rsidP="00CF0F1E"/>
    <w:p w14:paraId="1497875F" w14:textId="77777777" w:rsidR="00CF0F1E" w:rsidRPr="001C1676" w:rsidRDefault="00CF0F1E" w:rsidP="00CF0F1E">
      <w:pPr>
        <w:rPr>
          <w:rFonts w:cs="Arial"/>
          <w:lang w:val="es-ES"/>
        </w:rPr>
      </w:pPr>
      <w:r w:rsidRPr="001C1676">
        <w:rPr>
          <w:rFonts w:cs="Arial"/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35F9EF01" w14:textId="77777777" w:rsidR="00CF0F1E" w:rsidRPr="001C1676" w:rsidRDefault="00CF0F1E" w:rsidP="00CF0F1E">
      <w:r w:rsidRPr="00CF0F1E">
        <w:rPr>
          <w:lang w:val="es-ES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1C1676">
        <w:t>Se recuerda, por otra parte, a las Administraciones que deberán asumir la responsabilidad de la oportuna puesta al día de su información.</w:t>
      </w:r>
    </w:p>
    <w:p w14:paraId="15775850" w14:textId="77777777" w:rsidR="00CF0F1E" w:rsidRPr="00CF0F1E" w:rsidRDefault="00CF0F1E" w:rsidP="00CF0F1E">
      <w:pPr>
        <w:rPr>
          <w:lang w:val="es-ES"/>
        </w:rPr>
      </w:pPr>
      <w:r w:rsidRPr="00CF0F1E">
        <w:rPr>
          <w:lang w:val="es-ES"/>
        </w:rPr>
        <w:t xml:space="preserve">El </w:t>
      </w:r>
      <w:r w:rsidRPr="00CF0F1E">
        <w:rPr>
          <w:noProof/>
          <w:lang w:val="es-ES"/>
        </w:rPr>
        <w:t>15.VIII.2025</w:t>
      </w:r>
      <w:r w:rsidRPr="00CF0F1E">
        <w:rPr>
          <w:lang w:val="es-ES"/>
        </w:rPr>
        <w:t>, ha actualizado sus planes de numeración nacional de los siguientes países/zonas geográficas en el sitio web:</w:t>
      </w:r>
    </w:p>
    <w:p w14:paraId="1E83C131" w14:textId="77777777" w:rsidR="00CF0F1E" w:rsidRPr="001C1676" w:rsidRDefault="00CF0F1E" w:rsidP="00CF0F1E">
      <w:pPr>
        <w:ind w:firstLine="720"/>
        <w:rPr>
          <w:rFonts w:asciiTheme="minorHAnsi" w:hAnsiTheme="minorHAnsi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2138"/>
      </w:tblGrid>
      <w:tr w:rsidR="00CF0F1E" w:rsidRPr="00CF0F1E" w14:paraId="693C6901" w14:textId="77777777" w:rsidTr="00B70B24">
        <w:trPr>
          <w:jc w:val="center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3D42" w14:textId="77777777" w:rsidR="00CF0F1E" w:rsidRPr="00CF0F1E" w:rsidRDefault="00CF0F1E" w:rsidP="00B70B24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CF0F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815D941" w14:textId="77777777" w:rsidR="00CF0F1E" w:rsidRPr="00CF0F1E" w:rsidRDefault="00CF0F1E" w:rsidP="00B70B24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CF0F1E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CF0F1E" w:rsidRPr="001C1676" w14:paraId="54FB908A" w14:textId="77777777" w:rsidTr="00B70B24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35C3" w14:textId="77777777" w:rsidR="00CF0F1E" w:rsidRPr="00A749E5" w:rsidRDefault="00CF0F1E" w:rsidP="00B70B24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  <w:lang w:val="es-ES"/>
              </w:rPr>
            </w:pPr>
            <w:r>
              <w:t>Malta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50FB" w14:textId="77777777" w:rsidR="00CF0F1E" w:rsidRPr="00A749E5" w:rsidRDefault="00CF0F1E" w:rsidP="00B70B24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t>+356</w:t>
            </w:r>
          </w:p>
        </w:tc>
      </w:tr>
      <w:tr w:rsidR="00CF0F1E" w:rsidRPr="001C1676" w14:paraId="11EE2C41" w14:textId="77777777" w:rsidTr="00B70B24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D294" w14:textId="77777777" w:rsidR="00CF0F1E" w:rsidRDefault="00CF0F1E" w:rsidP="00B70B24">
            <w:pPr>
              <w:tabs>
                <w:tab w:val="clear" w:pos="1843"/>
                <w:tab w:val="center" w:pos="1850"/>
              </w:tabs>
              <w:spacing w:before="40" w:after="40"/>
            </w:pPr>
            <w:r w:rsidRPr="00582823">
              <w:t>Papua Nueva Guinea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4671" w14:textId="77777777" w:rsidR="00CF0F1E" w:rsidRDefault="00CF0F1E" w:rsidP="00B70B24">
            <w:pPr>
              <w:spacing w:before="40" w:after="40"/>
              <w:jc w:val="center"/>
            </w:pPr>
            <w:r>
              <w:t>+675</w:t>
            </w:r>
          </w:p>
        </w:tc>
      </w:tr>
      <w:tr w:rsidR="00CF0F1E" w:rsidRPr="001C1676" w14:paraId="644DF155" w14:textId="77777777" w:rsidTr="00B70B24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6CDC" w14:textId="77777777" w:rsidR="00CF0F1E" w:rsidRDefault="00CF0F1E" w:rsidP="00B70B24">
            <w:pPr>
              <w:tabs>
                <w:tab w:val="clear" w:pos="1843"/>
                <w:tab w:val="center" w:pos="1850"/>
              </w:tabs>
              <w:spacing w:before="40" w:after="40"/>
            </w:pPr>
            <w:r w:rsidRPr="00582823">
              <w:t>Ucrania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3D6B" w14:textId="77777777" w:rsidR="00CF0F1E" w:rsidRDefault="00CF0F1E" w:rsidP="00B70B24">
            <w:pPr>
              <w:spacing w:before="40" w:after="40"/>
              <w:jc w:val="center"/>
            </w:pPr>
            <w:r>
              <w:t>+380</w:t>
            </w:r>
          </w:p>
        </w:tc>
      </w:tr>
    </w:tbl>
    <w:p w14:paraId="01A1BF83" w14:textId="77777777" w:rsidR="00CF0F1E" w:rsidRPr="00CF0F1E" w:rsidRDefault="00CF0F1E" w:rsidP="00003189">
      <w:pPr>
        <w:rPr>
          <w:lang w:val="es-ES"/>
        </w:rPr>
      </w:pPr>
    </w:p>
    <w:p w14:paraId="0EC7CDF3" w14:textId="77777777" w:rsidR="002653F8" w:rsidRPr="00CF0F1E" w:rsidRDefault="002653F8" w:rsidP="00003189">
      <w:pPr>
        <w:rPr>
          <w:lang w:val="es-ES"/>
        </w:rPr>
      </w:pPr>
    </w:p>
    <w:sectPr w:rsidR="002653F8" w:rsidRPr="00CF0F1E" w:rsidSect="000B454A">
      <w:footerReference w:type="even" r:id="rId39"/>
      <w:footerReference w:type="default" r:id="rId40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20ECBE93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3212B">
            <w:rPr>
              <w:noProof/>
              <w:color w:val="FFFFFF"/>
              <w:lang w:val="es-ES_tradnl"/>
            </w:rPr>
            <w:t>1324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1D50FF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7DFC35E2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3212B">
            <w:rPr>
              <w:noProof/>
              <w:color w:val="FFFFFF"/>
              <w:lang w:val="es-ES_tradnl"/>
            </w:rPr>
            <w:t>1324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3"/>
      <w:gridCol w:w="1806"/>
    </w:tblGrid>
    <w:tr w:rsidR="00C10965" w:rsidRPr="007F091C" w14:paraId="39DFF8A4" w14:textId="77777777" w:rsidTr="00C10965">
      <w:trPr>
        <w:cantSplit/>
        <w:jc w:val="right"/>
      </w:trPr>
      <w:tc>
        <w:tcPr>
          <w:tcW w:w="7833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18E0A905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3212B">
            <w:rPr>
              <w:noProof/>
              <w:color w:val="FFFFFF"/>
              <w:lang w:val="es-ES_tradnl"/>
            </w:rPr>
            <w:t>1324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A01AE2"/>
    <w:multiLevelType w:val="hybridMultilevel"/>
    <w:tmpl w:val="5220EB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4"/>
  </w:num>
  <w:num w:numId="3" w16cid:durableId="1180002724">
    <w:abstractNumId w:val="5"/>
  </w:num>
  <w:num w:numId="4" w16cid:durableId="1945113919">
    <w:abstractNumId w:val="3"/>
  </w:num>
  <w:num w:numId="5" w16cid:durableId="450587618">
    <w:abstractNumId w:val="2"/>
  </w:num>
  <w:num w:numId="6" w16cid:durableId="788091388">
    <w:abstractNumId w:val="6"/>
  </w:num>
  <w:num w:numId="7" w16cid:durableId="40168424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DE6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0A0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0CDD"/>
    <w:rsid w:val="00030FC8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1BE3"/>
    <w:rsid w:val="0007213E"/>
    <w:rsid w:val="00072308"/>
    <w:rsid w:val="0007301C"/>
    <w:rsid w:val="00073655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022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6F88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97D7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828"/>
    <w:rsid w:val="000B797D"/>
    <w:rsid w:val="000B7B67"/>
    <w:rsid w:val="000B7D9F"/>
    <w:rsid w:val="000B7E21"/>
    <w:rsid w:val="000B7E8C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8B6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0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0FF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12B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3F8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7F3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73B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B3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5EB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1A5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0EB3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54E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48B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288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597"/>
    <w:rsid w:val="004A56C5"/>
    <w:rsid w:val="004A5832"/>
    <w:rsid w:val="004A5DAE"/>
    <w:rsid w:val="004A5F64"/>
    <w:rsid w:val="004A60D7"/>
    <w:rsid w:val="004A657E"/>
    <w:rsid w:val="004A6855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0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5DC3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0F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98B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481"/>
    <w:rsid w:val="005378AD"/>
    <w:rsid w:val="00537EA2"/>
    <w:rsid w:val="005400B6"/>
    <w:rsid w:val="005401F9"/>
    <w:rsid w:val="00540288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E12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2B6B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5F70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4FA8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8D4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477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D7D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788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37B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5EEF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04C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56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748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3E6F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624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0FF0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5739"/>
    <w:rsid w:val="00AA5E97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0A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820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912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849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0F6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41E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132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0BD1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0F1E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0F4C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6EF7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4CA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688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30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937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DAF"/>
    <w:rsid w:val="00EF1F65"/>
    <w:rsid w:val="00EF2111"/>
    <w:rsid w:val="00EF227A"/>
    <w:rsid w:val="00EF2E63"/>
    <w:rsid w:val="00EF2EF8"/>
    <w:rsid w:val="00EF3185"/>
    <w:rsid w:val="00EF37F9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uiPriority w:val="9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uiPriority w:val="9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uiPriority w:val="9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uiPriority w:val="9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uiPriority w:val="39"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uiPriority w:val="39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3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uiPriority w:val="39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3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9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uiPriority w:val="99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handle.itu.int/11.1002/1000/16438" TargetMode="External"/><Relationship Id="rId26" Type="http://schemas.openxmlformats.org/officeDocument/2006/relationships/hyperlink" Target="http://handle.itu.int/11.1002/1000/16446" TargetMode="External"/><Relationship Id="rId39" Type="http://schemas.openxmlformats.org/officeDocument/2006/relationships/footer" Target="footer3.xml"/><Relationship Id="rId21" Type="http://schemas.openxmlformats.org/officeDocument/2006/relationships/hyperlink" Target="http://handle.itu.int/11.1002/1000/16441" TargetMode="External"/><Relationship Id="rId34" Type="http://schemas.openxmlformats.org/officeDocument/2006/relationships/hyperlink" Target="http://handle.itu.int/11.1002/1000/16453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397" TargetMode="External"/><Relationship Id="rId20" Type="http://schemas.openxmlformats.org/officeDocument/2006/relationships/hyperlink" Target="http://handle.itu.int/11.1002/1000/16440" TargetMode="External"/><Relationship Id="rId29" Type="http://schemas.openxmlformats.org/officeDocument/2006/relationships/hyperlink" Target="http://handle.itu.int/11.1002/1000/1644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24" Type="http://schemas.openxmlformats.org/officeDocument/2006/relationships/hyperlink" Target="http://handle.itu.int/11.1002/1000/16444" TargetMode="External"/><Relationship Id="rId32" Type="http://schemas.openxmlformats.org/officeDocument/2006/relationships/hyperlink" Target="http://handle.itu.int/11.1002/1000/16451" TargetMode="External"/><Relationship Id="rId37" Type="http://schemas.openxmlformats.org/officeDocument/2006/relationships/hyperlink" Target="https://www.mca.org.mt/regulatory/numbering/numbering-plans" TargetMode="External"/><Relationship Id="rId40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396" TargetMode="External"/><Relationship Id="rId23" Type="http://schemas.openxmlformats.org/officeDocument/2006/relationships/hyperlink" Target="http://handle.itu.int/11.1002/1000/16443" TargetMode="External"/><Relationship Id="rId28" Type="http://schemas.openxmlformats.org/officeDocument/2006/relationships/hyperlink" Target="http://handle.itu.int/11.1002/1000/16447" TargetMode="External"/><Relationship Id="rId36" Type="http://schemas.openxmlformats.org/officeDocument/2006/relationships/hyperlink" Target="https://www.bicma.gov.bt/wp-content/uploads/2023/03/Mobile-NetworkSIM-based-IoT-Numbering-Plan-of-Bhutan.pdf" TargetMode="External"/><Relationship Id="rId10" Type="http://schemas.openxmlformats.org/officeDocument/2006/relationships/footer" Target="footer2.xml"/><Relationship Id="rId19" Type="http://schemas.openxmlformats.org/officeDocument/2006/relationships/hyperlink" Target="http://handle.itu.int/11.1002/1000/16439" TargetMode="External"/><Relationship Id="rId31" Type="http://schemas.openxmlformats.org/officeDocument/2006/relationships/hyperlink" Target="http://handle.itu.int/11.1002/1000/1645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20.htm" TargetMode="External"/><Relationship Id="rId22" Type="http://schemas.openxmlformats.org/officeDocument/2006/relationships/hyperlink" Target="http://handle.itu.int/11.1002/1000/16442" TargetMode="External"/><Relationship Id="rId27" Type="http://schemas.openxmlformats.org/officeDocument/2006/relationships/hyperlink" Target="http://handle.itu.int/11.1002/1000/16454" TargetMode="External"/><Relationship Id="rId30" Type="http://schemas.openxmlformats.org/officeDocument/2006/relationships/hyperlink" Target="http://handle.itu.int/11.1002/1000/16449" TargetMode="External"/><Relationship Id="rId35" Type="http://schemas.openxmlformats.org/officeDocument/2006/relationships/hyperlink" Target="https://www.bicma.gov.bt/wp-content/uploads/2025/08/National_Numbering_Plan_2018.pdf" TargetMode="External"/><Relationship Id="rId8" Type="http://schemas.openxmlformats.org/officeDocument/2006/relationships/hyperlink" Target="mailto:tsbmail@itu.in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://handle.itu.int/11.1002/1000/16398" TargetMode="External"/><Relationship Id="rId25" Type="http://schemas.openxmlformats.org/officeDocument/2006/relationships/hyperlink" Target="http://handle.itu.int/11.1002/1000/16445" TargetMode="External"/><Relationship Id="rId33" Type="http://schemas.openxmlformats.org/officeDocument/2006/relationships/hyperlink" Target="http://handle.itu.int/11.1002/1000/16452" TargetMode="External"/><Relationship Id="rId38" Type="http://schemas.openxmlformats.org/officeDocument/2006/relationships/hyperlink" Target="http://www.itu.int/pub/T-SP-SR.1-2012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2602</Words>
  <Characters>16897</Characters>
  <Application>Microsoft Office Word</Application>
  <DocSecurity>0</DocSecurity>
  <Lines>412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1323</vt:lpstr>
    </vt:vector>
  </TitlesOfParts>
  <Company>ITU</Company>
  <LinksUpToDate>false</LinksUpToDate>
  <CharactersWithSpaces>19253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1324</dc:title>
  <dc:subject/>
  <dc:creator>ITU-T</dc:creator>
  <cp:keywords/>
  <dc:description/>
  <cp:lastModifiedBy>Gachet, Christelle</cp:lastModifiedBy>
  <cp:revision>10</cp:revision>
  <cp:lastPrinted>2025-10-09T13:47:00Z</cp:lastPrinted>
  <dcterms:created xsi:type="dcterms:W3CDTF">2025-10-01T05:30:00Z</dcterms:created>
  <dcterms:modified xsi:type="dcterms:W3CDTF">2025-10-09T13:48:00Z</dcterms:modified>
</cp:coreProperties>
</file>