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385"/>
        <w:gridCol w:w="2811"/>
      </w:tblGrid>
      <w:tr w:rsidR="008149B6" w:rsidRPr="001C4F41" w14:paraId="1D0A78D2"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3EFA2281"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663BFB6C" w14:textId="77777777" w:rsidTr="002D4CF6">
        <w:tc>
          <w:tcPr>
            <w:tcW w:w="1507" w:type="dxa"/>
            <w:tcBorders>
              <w:top w:val="nil"/>
              <w:left w:val="single" w:sz="8" w:space="0" w:color="333333"/>
              <w:bottom w:val="nil"/>
            </w:tcBorders>
            <w:shd w:val="clear" w:color="auto" w:fill="4C4C4C"/>
            <w:vAlign w:val="center"/>
          </w:tcPr>
          <w:p w14:paraId="35C9CE7B" w14:textId="24950EE8" w:rsidR="0021191A" w:rsidRPr="00650C09" w:rsidRDefault="008149B6" w:rsidP="00A4113E">
            <w:pPr>
              <w:framePr w:hSpace="181" w:wrap="around" w:vAnchor="text" w:hAnchor="margin" w:xAlign="center" w:y="1"/>
              <w:jc w:val="right"/>
              <w:rPr>
                <w:rFonts w:ascii="Arial" w:hAnsi="Arial" w:cs="Arial"/>
                <w:b/>
                <w:bCs/>
                <w:color w:val="FFFFFF" w:themeColor="background1"/>
                <w:sz w:val="28"/>
                <w:szCs w:val="28"/>
                <w:lang w:val="fr-CH"/>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623C11">
              <w:rPr>
                <w:rStyle w:val="Foot"/>
                <w:rFonts w:ascii="Arial" w:hAnsi="Arial" w:cs="Arial"/>
                <w:b/>
                <w:bCs/>
                <w:color w:val="FFFFFF" w:themeColor="background1"/>
                <w:sz w:val="28"/>
                <w:szCs w:val="28"/>
                <w:lang w:val="fr-FR"/>
              </w:rPr>
              <w:t>3</w:t>
            </w:r>
            <w:r w:rsidR="0088794D">
              <w:rPr>
                <w:rStyle w:val="Foot"/>
                <w:rFonts w:ascii="Arial" w:hAnsi="Arial" w:cs="Arial"/>
                <w:b/>
                <w:bCs/>
                <w:color w:val="FFFFFF" w:themeColor="background1"/>
                <w:sz w:val="28"/>
                <w:szCs w:val="28"/>
                <w:lang w:val="fr-FR"/>
              </w:rPr>
              <w:t>2</w:t>
            </w:r>
            <w:r w:rsidR="00E14E05">
              <w:rPr>
                <w:rStyle w:val="Foot"/>
                <w:rFonts w:ascii="Arial" w:hAnsi="Arial" w:cs="Arial"/>
                <w:b/>
                <w:bCs/>
                <w:color w:val="FFFFFF" w:themeColor="background1"/>
                <w:sz w:val="28"/>
                <w:szCs w:val="28"/>
                <w:lang w:val="fr-FR"/>
              </w:rPr>
              <w:t>4</w:t>
            </w:r>
          </w:p>
        </w:tc>
        <w:tc>
          <w:tcPr>
            <w:tcW w:w="1477" w:type="dxa"/>
            <w:tcBorders>
              <w:top w:val="nil"/>
              <w:bottom w:val="nil"/>
            </w:tcBorders>
            <w:shd w:val="clear" w:color="auto" w:fill="A6A6A6"/>
            <w:vAlign w:val="center"/>
          </w:tcPr>
          <w:p w14:paraId="1A031562" w14:textId="1F1B7FD6" w:rsidR="00AD284D" w:rsidRPr="00451D79" w:rsidRDefault="006C392F" w:rsidP="00144FEF">
            <w:pPr>
              <w:framePr w:hSpace="181" w:wrap="around" w:vAnchor="text" w:hAnchor="margin" w:xAlign="center" w:y="1"/>
              <w:jc w:val="left"/>
              <w:rPr>
                <w:color w:val="FFFFFF" w:themeColor="background1"/>
              </w:rPr>
            </w:pPr>
            <w:r>
              <w:rPr>
                <w:color w:val="FFFFFF" w:themeColor="background1"/>
              </w:rPr>
              <w:t>1</w:t>
            </w:r>
            <w:r w:rsidR="00E14E05">
              <w:rPr>
                <w:color w:val="FFFFFF" w:themeColor="background1"/>
              </w:rPr>
              <w:t>5</w:t>
            </w:r>
            <w:r w:rsidR="00144FEF" w:rsidRPr="00144FEF">
              <w:rPr>
                <w:color w:val="FFFFFF" w:themeColor="background1"/>
              </w:rPr>
              <w:t>.</w:t>
            </w:r>
            <w:r w:rsidR="004D67A8">
              <w:rPr>
                <w:color w:val="FFFFFF" w:themeColor="background1"/>
              </w:rPr>
              <w:t>I</w:t>
            </w:r>
            <w:r w:rsidR="00BA6717">
              <w:rPr>
                <w:color w:val="FFFFFF" w:themeColor="background1"/>
              </w:rPr>
              <w:t>X</w:t>
            </w:r>
            <w:r w:rsidR="00B2622E" w:rsidRPr="00B2622E">
              <w:rPr>
                <w:color w:val="FFFFFF" w:themeColor="background1"/>
              </w:rPr>
              <w:t>.202</w:t>
            </w:r>
            <w:r w:rsidR="00450C56">
              <w:rPr>
                <w:color w:val="FFFFFF" w:themeColor="background1"/>
              </w:rPr>
              <w:t>5</w:t>
            </w:r>
          </w:p>
        </w:tc>
        <w:tc>
          <w:tcPr>
            <w:tcW w:w="6196" w:type="dxa"/>
            <w:gridSpan w:val="2"/>
            <w:tcBorders>
              <w:top w:val="nil"/>
              <w:bottom w:val="nil"/>
              <w:right w:val="single" w:sz="8" w:space="0" w:color="333333"/>
            </w:tcBorders>
            <w:shd w:val="clear" w:color="auto" w:fill="A6A6A6"/>
            <w:vAlign w:val="center"/>
          </w:tcPr>
          <w:p w14:paraId="03581C22" w14:textId="64A3C2E4" w:rsidR="008149B6" w:rsidRPr="00D21C24" w:rsidRDefault="008149B6" w:rsidP="001372D2">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E14E05">
              <w:rPr>
                <w:color w:val="FFFFFF" w:themeColor="background1"/>
              </w:rPr>
              <w:t>5</w:t>
            </w:r>
            <w:r w:rsidR="007C0ED7">
              <w:rPr>
                <w:color w:val="FFFFFF" w:themeColor="background1"/>
              </w:rPr>
              <w:t xml:space="preserve"> </w:t>
            </w:r>
            <w:r w:rsidR="00E14E05">
              <w:rPr>
                <w:color w:val="FFFFFF" w:themeColor="background1"/>
              </w:rPr>
              <w:t>September</w:t>
            </w:r>
            <w:r w:rsidR="003878E6">
              <w:rPr>
                <w:color w:val="FFFFFF" w:themeColor="background1"/>
              </w:rPr>
              <w:t xml:space="preserve"> </w:t>
            </w:r>
            <w:r w:rsidRPr="00D21C24">
              <w:rPr>
                <w:color w:val="FFFFFF" w:themeColor="background1"/>
              </w:rPr>
              <w:t>20</w:t>
            </w:r>
            <w:r w:rsidR="00B668E9">
              <w:rPr>
                <w:color w:val="FFFFFF" w:themeColor="background1"/>
              </w:rPr>
              <w:t>2</w:t>
            </w:r>
            <w:r w:rsidR="006512AC">
              <w:rPr>
                <w:color w:val="FFFFFF" w:themeColor="background1"/>
              </w:rPr>
              <w:t>5</w:t>
            </w:r>
            <w:r w:rsidRPr="00D21C24">
              <w:rPr>
                <w:color w:val="FFFFFF" w:themeColor="background1"/>
              </w:rPr>
              <w:t>)</w:t>
            </w:r>
            <w:r w:rsidR="0026124F">
              <w:rPr>
                <w:color w:val="FFFFFF" w:themeColor="background1"/>
              </w:rPr>
              <w:t xml:space="preserve"> </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7B34C1" w14:paraId="66249FC7" w14:textId="77777777" w:rsidTr="0026124F">
        <w:tc>
          <w:tcPr>
            <w:tcW w:w="2984" w:type="dxa"/>
            <w:gridSpan w:val="2"/>
            <w:tcBorders>
              <w:top w:val="nil"/>
              <w:left w:val="single" w:sz="8" w:space="0" w:color="333333"/>
              <w:bottom w:val="single" w:sz="8" w:space="0" w:color="333333"/>
            </w:tcBorders>
            <w:shd w:val="clear" w:color="auto" w:fill="auto"/>
          </w:tcPr>
          <w:p w14:paraId="26294B7B" w14:textId="77777777" w:rsidR="008149B6" w:rsidRPr="00DA4232" w:rsidRDefault="008149B6" w:rsidP="002D4CF6">
            <w:pPr>
              <w:pStyle w:val="Firstfooter"/>
              <w:framePr w:hSpace="181" w:wrap="around" w:vAnchor="text" w:hAnchor="margin" w:xAlign="center" w:y="1"/>
              <w:spacing w:before="80"/>
              <w:rPr>
                <w:rFonts w:ascii="Calibri" w:hAnsi="Calibri"/>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bookmarkStart w:id="169" w:name="_Toc26539904"/>
            <w:bookmarkStart w:id="170" w:name="_Toc27558679"/>
            <w:bookmarkStart w:id="171" w:name="_Toc31986461"/>
            <w:bookmarkStart w:id="172" w:name="_Toc57030861"/>
            <w:bookmarkStart w:id="173" w:name="_Toc70410757"/>
            <w:bookmarkStart w:id="174" w:name="_Toc103001288"/>
            <w:bookmarkStart w:id="175" w:name="_Toc157508786"/>
            <w:r w:rsidRPr="00DA4232">
              <w:rPr>
                <w:rFonts w:ascii="Calibri" w:hAnsi="Calibri"/>
                <w:sz w:val="14"/>
                <w:szCs w:val="14"/>
                <w:lang w:val="fr-CH"/>
              </w:rPr>
              <w:t xml:space="preserve">Place des Nations CH-1211 </w:t>
            </w:r>
            <w:r w:rsidR="00F81773" w:rsidRPr="00DA4232">
              <w:rPr>
                <w:rFonts w:ascii="Calibri" w:hAnsi="Calibri"/>
                <w:sz w:val="14"/>
                <w:szCs w:val="14"/>
                <w:lang w:val="fr-CH"/>
              </w:rPr>
              <w:br/>
            </w:r>
            <w:r w:rsidRPr="00DA4232">
              <w:rPr>
                <w:rFonts w:ascii="Calibri" w:hAnsi="Calibri"/>
                <w:sz w:val="14"/>
                <w:szCs w:val="14"/>
                <w:lang w:val="fr-CH"/>
              </w:rPr>
              <w:t>Genève 20 (</w:t>
            </w:r>
            <w:r w:rsidR="00911AE9" w:rsidRPr="00DA4232">
              <w:rPr>
                <w:rFonts w:ascii="Calibri" w:hAnsi="Calibri"/>
                <w:sz w:val="14"/>
                <w:szCs w:val="14"/>
                <w:lang w:val="fr-CH"/>
              </w:rPr>
              <w:t>Switzerland</w:t>
            </w:r>
            <w:r w:rsidRPr="00DA4232">
              <w:rPr>
                <w:rFonts w:ascii="Calibri" w:hAnsi="Calibri"/>
                <w:sz w:val="14"/>
                <w:szCs w:val="14"/>
                <w:lang w:val="fr-CH"/>
              </w:rPr>
              <w:t xml:space="preserve">) </w:t>
            </w:r>
            <w:r w:rsidRPr="00DA4232">
              <w:rPr>
                <w:rFonts w:ascii="Calibri" w:hAnsi="Calibri"/>
                <w:sz w:val="14"/>
                <w:szCs w:val="14"/>
                <w:lang w:val="fr-CH"/>
              </w:rPr>
              <w:br/>
              <w:t>T</w:t>
            </w:r>
            <w:r w:rsidR="00911AE9" w:rsidRPr="00DA4232">
              <w:rPr>
                <w:rFonts w:ascii="Calibri" w:hAnsi="Calibri"/>
                <w:sz w:val="14"/>
                <w:szCs w:val="14"/>
                <w:lang w:val="fr-CH"/>
              </w:rPr>
              <w:t>e</w:t>
            </w:r>
            <w:r w:rsidRPr="00DA4232">
              <w:rPr>
                <w:rFonts w:ascii="Calibri" w:hAnsi="Calibri"/>
                <w:sz w:val="14"/>
                <w:szCs w:val="14"/>
                <w:lang w:val="fr-CH"/>
              </w:rPr>
              <w:t xml:space="preserve">l: </w:t>
            </w:r>
            <w:r w:rsidRPr="00DA4232">
              <w:rPr>
                <w:rFonts w:ascii="Calibri" w:hAnsi="Calibri"/>
                <w:sz w:val="14"/>
                <w:szCs w:val="14"/>
                <w:lang w:val="fr-CH"/>
              </w:rPr>
              <w:tab/>
              <w:t>+4</w:t>
            </w:r>
            <w:r w:rsidRPr="00DA4232">
              <w:rPr>
                <w:rFonts w:ascii="Calibri" w:hAnsi="Calibri"/>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DA4232">
              <w:rPr>
                <w:rFonts w:ascii="Calibri" w:hAnsi="Calibri"/>
                <w:sz w:val="14"/>
                <w:szCs w:val="14"/>
                <w:lang w:val="fr-FR"/>
              </w:rPr>
              <w:t xml:space="preserve"> </w:t>
            </w:r>
          </w:p>
          <w:p w14:paraId="19418115"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385" w:type="dxa"/>
            <w:tcBorders>
              <w:top w:val="nil"/>
              <w:bottom w:val="single" w:sz="8" w:space="0" w:color="333333"/>
            </w:tcBorders>
            <w:shd w:val="clear" w:color="auto" w:fill="auto"/>
          </w:tcPr>
          <w:p w14:paraId="0101BC7A"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76" w:name="_Toc273023317"/>
            <w:bookmarkStart w:id="177" w:name="_Toc292704947"/>
            <w:bookmarkStart w:id="178" w:name="_Toc295387892"/>
            <w:bookmarkStart w:id="179" w:name="_Toc296675475"/>
            <w:bookmarkStart w:id="180" w:name="_Toc301945286"/>
            <w:bookmarkStart w:id="181" w:name="_Toc308530333"/>
            <w:bookmarkStart w:id="182" w:name="_Toc321233386"/>
            <w:bookmarkStart w:id="183" w:name="_Toc321311657"/>
            <w:bookmarkStart w:id="184" w:name="_Toc321820537"/>
            <w:bookmarkStart w:id="185" w:name="_Toc323035703"/>
            <w:bookmarkStart w:id="186" w:name="_Toc323904371"/>
            <w:bookmarkStart w:id="187" w:name="_Toc332272643"/>
            <w:bookmarkStart w:id="188" w:name="_Toc334776189"/>
            <w:bookmarkStart w:id="189" w:name="_Toc335901496"/>
            <w:bookmarkStart w:id="190" w:name="_Toc337110330"/>
            <w:bookmarkStart w:id="191" w:name="_Toc338779370"/>
            <w:bookmarkStart w:id="192" w:name="_Toc340225510"/>
            <w:bookmarkStart w:id="193" w:name="_Toc341451209"/>
            <w:bookmarkStart w:id="194" w:name="_Toc342912836"/>
            <w:bookmarkStart w:id="195" w:name="_Toc343262673"/>
            <w:bookmarkStart w:id="196" w:name="_Toc345579824"/>
            <w:bookmarkStart w:id="197" w:name="_Toc346885929"/>
            <w:bookmarkStart w:id="198" w:name="_Toc347929577"/>
            <w:bookmarkStart w:id="199" w:name="_Toc349288245"/>
            <w:bookmarkStart w:id="200" w:name="_Toc350415575"/>
            <w:bookmarkStart w:id="201" w:name="_Toc351549873"/>
            <w:bookmarkStart w:id="202" w:name="_Toc352940473"/>
            <w:bookmarkStart w:id="203" w:name="_Toc354053818"/>
            <w:bookmarkStart w:id="204" w:name="_Toc355708833"/>
            <w:bookmarkStart w:id="205" w:name="_Toc357001926"/>
            <w:bookmarkStart w:id="206" w:name="_Toc358192557"/>
            <w:bookmarkStart w:id="207" w:name="_Toc359489410"/>
            <w:bookmarkStart w:id="208" w:name="_Toc360696813"/>
            <w:bookmarkStart w:id="209" w:name="_Toc361921546"/>
            <w:bookmarkStart w:id="210" w:name="_Toc363741383"/>
            <w:bookmarkStart w:id="211" w:name="_Toc364672332"/>
            <w:bookmarkStart w:id="212" w:name="_Toc366157672"/>
            <w:bookmarkStart w:id="213" w:name="_Toc367715511"/>
            <w:bookmarkStart w:id="214" w:name="_Toc369007673"/>
            <w:bookmarkStart w:id="215" w:name="_Toc369007853"/>
            <w:bookmarkStart w:id="216" w:name="_Toc370373460"/>
            <w:bookmarkStart w:id="217" w:name="_Toc371588836"/>
            <w:bookmarkStart w:id="218" w:name="_Toc373157809"/>
            <w:bookmarkStart w:id="219" w:name="_Toc374006622"/>
            <w:bookmarkStart w:id="220" w:name="_Toc374692680"/>
            <w:bookmarkStart w:id="221" w:name="_Toc374692757"/>
            <w:bookmarkStart w:id="222" w:name="_Toc377026487"/>
            <w:bookmarkStart w:id="223" w:name="_Toc378322702"/>
            <w:bookmarkStart w:id="224" w:name="_Toc379440360"/>
            <w:bookmarkStart w:id="225" w:name="_Toc380582885"/>
            <w:bookmarkStart w:id="226" w:name="_Toc381784215"/>
            <w:bookmarkStart w:id="227" w:name="_Toc383182294"/>
            <w:bookmarkStart w:id="228" w:name="_Toc384625680"/>
            <w:bookmarkStart w:id="229" w:name="_Toc385496779"/>
            <w:bookmarkStart w:id="230" w:name="_Toc388946303"/>
            <w:bookmarkStart w:id="231" w:name="_Toc388947550"/>
            <w:bookmarkStart w:id="232" w:name="_Toc389730865"/>
            <w:bookmarkStart w:id="233" w:name="_Toc391386062"/>
            <w:bookmarkStart w:id="234" w:name="_Toc392235866"/>
            <w:bookmarkStart w:id="235" w:name="_Toc393713405"/>
            <w:bookmarkStart w:id="236" w:name="_Toc393714453"/>
            <w:bookmarkStart w:id="237" w:name="_Toc393715457"/>
            <w:bookmarkStart w:id="238" w:name="_Toc395100442"/>
            <w:bookmarkStart w:id="239" w:name="_Toc396212798"/>
            <w:bookmarkStart w:id="240" w:name="_Toc397517635"/>
            <w:bookmarkStart w:id="241" w:name="_Toc399160619"/>
            <w:bookmarkStart w:id="242" w:name="_Toc400374863"/>
            <w:bookmarkStart w:id="243" w:name="_Toc401757899"/>
            <w:bookmarkStart w:id="244" w:name="_Toc402967088"/>
            <w:bookmarkStart w:id="245" w:name="_Toc404332301"/>
            <w:bookmarkStart w:id="246" w:name="_Toc405386767"/>
            <w:bookmarkStart w:id="247" w:name="_Toc406508000"/>
            <w:bookmarkStart w:id="248" w:name="_Toc408576620"/>
            <w:bookmarkStart w:id="249" w:name="_Toc409708219"/>
            <w:bookmarkStart w:id="250" w:name="_Toc410904529"/>
            <w:bookmarkStart w:id="251" w:name="_Toc414884934"/>
            <w:bookmarkStart w:id="252" w:name="_Toc416360064"/>
            <w:bookmarkStart w:id="253" w:name="_Toc417984327"/>
            <w:bookmarkStart w:id="254" w:name="_Toc420414814"/>
            <w:bookmarkStart w:id="255" w:name="_Toc421783542"/>
            <w:bookmarkStart w:id="256" w:name="_Toc423078761"/>
            <w:bookmarkStart w:id="257" w:name="_Toc424300232"/>
            <w:bookmarkStart w:id="258" w:name="_Toc426533938"/>
            <w:bookmarkStart w:id="259" w:name="_Toc426534936"/>
            <w:bookmarkStart w:id="260" w:name="_Toc428193346"/>
            <w:bookmarkStart w:id="261" w:name="_Toc429469035"/>
            <w:bookmarkStart w:id="262" w:name="_Toc432498822"/>
            <w:bookmarkStart w:id="263" w:name="_Toc268773996"/>
            <w:bookmarkStart w:id="264" w:name="_Toc433358210"/>
            <w:bookmarkStart w:id="265" w:name="_Toc434843819"/>
            <w:bookmarkStart w:id="266" w:name="_Toc436383047"/>
            <w:bookmarkStart w:id="267" w:name="_Toc437264269"/>
            <w:bookmarkStart w:id="268" w:name="_Toc438219154"/>
            <w:bookmarkStart w:id="269" w:name="_Toc440443777"/>
            <w:bookmarkStart w:id="270" w:name="_Toc441671594"/>
            <w:bookmarkStart w:id="271" w:name="_Toc442711609"/>
            <w:bookmarkStart w:id="272" w:name="_Toc445368572"/>
            <w:bookmarkStart w:id="273" w:name="_Toc446578860"/>
            <w:bookmarkStart w:id="274" w:name="_Toc449442754"/>
            <w:bookmarkStart w:id="275" w:name="_Toc450747458"/>
            <w:bookmarkStart w:id="276" w:name="_Toc451863127"/>
            <w:bookmarkStart w:id="277" w:name="_Toc453320497"/>
            <w:bookmarkStart w:id="278" w:name="_Toc454789141"/>
            <w:bookmarkStart w:id="279" w:name="_Toc456103203"/>
            <w:bookmarkStart w:id="280" w:name="_Toc456103319"/>
            <w:bookmarkStart w:id="281" w:name="_Toc469048933"/>
            <w:bookmarkStart w:id="282" w:name="_Toc469924980"/>
            <w:bookmarkStart w:id="283" w:name="_Toc471824655"/>
            <w:bookmarkStart w:id="284" w:name="_Toc473209524"/>
            <w:bookmarkStart w:id="285" w:name="_Toc474504466"/>
            <w:bookmarkStart w:id="286" w:name="_Toc477169038"/>
            <w:bookmarkStart w:id="287" w:name="_Toc478464743"/>
            <w:bookmarkStart w:id="288" w:name="_Toc479671285"/>
            <w:bookmarkStart w:id="289" w:name="_Toc482280079"/>
            <w:bookmarkStart w:id="290" w:name="_Toc483388274"/>
            <w:bookmarkStart w:id="291" w:name="_Toc485117041"/>
            <w:bookmarkStart w:id="292" w:name="_Toc486323154"/>
            <w:bookmarkStart w:id="293" w:name="_Toc487466252"/>
            <w:bookmarkStart w:id="294" w:name="_Toc488848841"/>
            <w:bookmarkStart w:id="295" w:name="_Toc493685636"/>
            <w:bookmarkStart w:id="296" w:name="_Toc495499921"/>
            <w:bookmarkStart w:id="297" w:name="_Toc496537193"/>
            <w:bookmarkStart w:id="298" w:name="_Toc497986893"/>
            <w:bookmarkStart w:id="299" w:name="_Toc497988301"/>
            <w:bookmarkStart w:id="300" w:name="_Toc499624456"/>
            <w:bookmarkStart w:id="301" w:name="_Toc500841771"/>
            <w:bookmarkStart w:id="302" w:name="_Toc500842092"/>
            <w:bookmarkStart w:id="303" w:name="_Toc503439010"/>
            <w:bookmarkStart w:id="304" w:name="_Toc505005324"/>
            <w:bookmarkStart w:id="305" w:name="_Toc507510699"/>
            <w:bookmarkStart w:id="306" w:name="_Toc509838120"/>
            <w:bookmarkStart w:id="307" w:name="_Toc510775343"/>
            <w:bookmarkStart w:id="308" w:name="_Toc513645636"/>
            <w:bookmarkStart w:id="309" w:name="_Toc514850712"/>
            <w:bookmarkStart w:id="310" w:name="_Toc517792321"/>
            <w:bookmarkStart w:id="311" w:name="_Toc518981877"/>
            <w:bookmarkStart w:id="312" w:name="_Toc520709553"/>
            <w:bookmarkStart w:id="313" w:name="_Toc524430944"/>
            <w:bookmarkStart w:id="314" w:name="_Toc525638277"/>
            <w:bookmarkStart w:id="315" w:name="_Toc526431474"/>
            <w:bookmarkStart w:id="316" w:name="_Toc531094560"/>
            <w:bookmarkStart w:id="317" w:name="_Toc531960771"/>
            <w:bookmarkStart w:id="318" w:name="_Toc536101939"/>
            <w:bookmarkStart w:id="319" w:name="_Toc4420917"/>
            <w:bookmarkStart w:id="320" w:name="_Toc6411897"/>
            <w:bookmarkStart w:id="321" w:name="_Toc12354355"/>
            <w:bookmarkStart w:id="322" w:name="_Toc13065942"/>
            <w:bookmarkStart w:id="323" w:name="_Toc21528573"/>
            <w:bookmarkStart w:id="324" w:name="_Toc24365697"/>
            <w:bookmarkStart w:id="325" w:name="_Toc25746883"/>
            <w:bookmarkStart w:id="326" w:name="_Toc26539905"/>
            <w:bookmarkStart w:id="327" w:name="_Toc27558680"/>
            <w:bookmarkStart w:id="328" w:name="_Toc31986462"/>
            <w:bookmarkStart w:id="329" w:name="_Toc70410758"/>
            <w:bookmarkStart w:id="330" w:name="_Toc103001289"/>
            <w:bookmarkStart w:id="331" w:name="_Toc157508787"/>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tc>
        <w:tc>
          <w:tcPr>
            <w:tcW w:w="2811" w:type="dxa"/>
            <w:tcBorders>
              <w:top w:val="nil"/>
              <w:bottom w:val="single" w:sz="8" w:space="0" w:color="333333"/>
              <w:right w:val="single" w:sz="8" w:space="0" w:color="333333"/>
            </w:tcBorders>
            <w:shd w:val="clear" w:color="auto" w:fill="auto"/>
          </w:tcPr>
          <w:p w14:paraId="3AA8507D"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32" w:name="_Toc500841772"/>
            <w:bookmarkStart w:id="333" w:name="_Toc500842093"/>
            <w:bookmarkStart w:id="334" w:name="_Toc503439011"/>
            <w:bookmarkStart w:id="335" w:name="_Toc505005325"/>
            <w:bookmarkStart w:id="336" w:name="_Toc507510700"/>
            <w:bookmarkStart w:id="337" w:name="_Toc509838121"/>
            <w:bookmarkStart w:id="338" w:name="_Toc510775344"/>
            <w:bookmarkStart w:id="339" w:name="_Toc513645637"/>
            <w:bookmarkStart w:id="340" w:name="_Toc514850713"/>
            <w:bookmarkStart w:id="341" w:name="_Toc517792322"/>
            <w:bookmarkStart w:id="342" w:name="_Toc518981878"/>
            <w:bookmarkStart w:id="343" w:name="_Toc520709554"/>
            <w:bookmarkStart w:id="344" w:name="_Toc524430945"/>
            <w:bookmarkStart w:id="345" w:name="_Toc525638278"/>
            <w:bookmarkStart w:id="346" w:name="_Toc526431475"/>
            <w:bookmarkStart w:id="347" w:name="_Toc531094561"/>
            <w:bookmarkStart w:id="348" w:name="_Toc531960772"/>
            <w:bookmarkStart w:id="349" w:name="_Toc536101940"/>
            <w:bookmarkStart w:id="350" w:name="_Toc4420918"/>
            <w:bookmarkStart w:id="351" w:name="_Toc6411898"/>
            <w:bookmarkStart w:id="352" w:name="_Toc12354356"/>
            <w:bookmarkStart w:id="353" w:name="_Toc13065943"/>
            <w:bookmarkStart w:id="354" w:name="_Toc21528574"/>
            <w:bookmarkStart w:id="355" w:name="_Toc24365698"/>
            <w:bookmarkStart w:id="356" w:name="_Toc25746884"/>
            <w:bookmarkStart w:id="357" w:name="_Toc26539906"/>
            <w:bookmarkStart w:id="358" w:name="_Toc27558681"/>
            <w:bookmarkStart w:id="359" w:name="_Toc31986463"/>
            <w:bookmarkStart w:id="360" w:name="_Toc70410759"/>
            <w:bookmarkStart w:id="361" w:name="_Toc103001290"/>
            <w:bookmarkStart w:id="362" w:name="_Toc157508788"/>
            <w:bookmarkStart w:id="363" w:name="_Toc268773997"/>
            <w:bookmarkStart w:id="364" w:name="_Toc273023318"/>
            <w:bookmarkStart w:id="365" w:name="_Toc292704948"/>
            <w:bookmarkStart w:id="366" w:name="_Toc295387893"/>
            <w:bookmarkStart w:id="367" w:name="_Toc296675476"/>
            <w:bookmarkStart w:id="368" w:name="_Toc301945287"/>
            <w:bookmarkStart w:id="369" w:name="_Toc308530334"/>
            <w:bookmarkStart w:id="370" w:name="_Toc321233387"/>
            <w:bookmarkStart w:id="371" w:name="_Toc321311658"/>
            <w:bookmarkStart w:id="372" w:name="_Toc321820538"/>
            <w:bookmarkStart w:id="373" w:name="_Toc323035704"/>
            <w:bookmarkStart w:id="374" w:name="_Toc323904372"/>
            <w:bookmarkStart w:id="375" w:name="_Toc332272644"/>
            <w:bookmarkStart w:id="376" w:name="_Toc334776190"/>
            <w:bookmarkStart w:id="377" w:name="_Toc335901497"/>
            <w:bookmarkStart w:id="378" w:name="_Toc337110331"/>
            <w:bookmarkStart w:id="379" w:name="_Toc338779371"/>
            <w:bookmarkStart w:id="380" w:name="_Toc340225511"/>
            <w:bookmarkStart w:id="381" w:name="_Toc341451210"/>
            <w:bookmarkStart w:id="382" w:name="_Toc342912837"/>
            <w:bookmarkStart w:id="383" w:name="_Toc343262674"/>
            <w:bookmarkStart w:id="384" w:name="_Toc345579825"/>
            <w:bookmarkStart w:id="385" w:name="_Toc346885930"/>
            <w:bookmarkStart w:id="386" w:name="_Toc347929578"/>
            <w:bookmarkStart w:id="387" w:name="_Toc349288246"/>
            <w:bookmarkStart w:id="388" w:name="_Toc350415576"/>
            <w:bookmarkStart w:id="389" w:name="_Toc351549874"/>
            <w:bookmarkStart w:id="390" w:name="_Toc352940474"/>
            <w:bookmarkStart w:id="391" w:name="_Toc354053819"/>
            <w:bookmarkStart w:id="392" w:name="_Toc355708834"/>
            <w:bookmarkStart w:id="393" w:name="_Toc357001927"/>
            <w:bookmarkStart w:id="394" w:name="_Toc358192558"/>
            <w:bookmarkStart w:id="395" w:name="_Toc359489411"/>
            <w:bookmarkStart w:id="396" w:name="_Toc360696814"/>
            <w:bookmarkStart w:id="397" w:name="_Toc361921547"/>
            <w:bookmarkStart w:id="398" w:name="_Toc363741384"/>
            <w:bookmarkStart w:id="399" w:name="_Toc364672333"/>
            <w:bookmarkStart w:id="400" w:name="_Toc366157673"/>
            <w:bookmarkStart w:id="401" w:name="_Toc367715512"/>
            <w:bookmarkStart w:id="402" w:name="_Toc369007674"/>
            <w:bookmarkStart w:id="403" w:name="_Toc369007854"/>
            <w:bookmarkStart w:id="404" w:name="_Toc370373461"/>
            <w:bookmarkStart w:id="405" w:name="_Toc371588837"/>
            <w:bookmarkStart w:id="406" w:name="_Toc373157810"/>
            <w:bookmarkStart w:id="407" w:name="_Toc374006623"/>
            <w:bookmarkStart w:id="408" w:name="_Toc374692681"/>
            <w:bookmarkStart w:id="409" w:name="_Toc374692758"/>
            <w:bookmarkStart w:id="410" w:name="_Toc377026488"/>
            <w:bookmarkStart w:id="411" w:name="_Toc378322703"/>
            <w:bookmarkStart w:id="412" w:name="_Toc379440361"/>
            <w:bookmarkStart w:id="413" w:name="_Toc380582886"/>
            <w:bookmarkStart w:id="414" w:name="_Toc381784216"/>
            <w:bookmarkStart w:id="415" w:name="_Toc383182295"/>
            <w:bookmarkStart w:id="416" w:name="_Toc384625681"/>
            <w:bookmarkStart w:id="417" w:name="_Toc385496780"/>
            <w:bookmarkStart w:id="418" w:name="_Toc388946304"/>
            <w:bookmarkStart w:id="419" w:name="_Toc388947551"/>
            <w:bookmarkStart w:id="420" w:name="_Toc389730866"/>
            <w:bookmarkStart w:id="421" w:name="_Toc391386063"/>
            <w:bookmarkStart w:id="422" w:name="_Toc392235867"/>
            <w:bookmarkStart w:id="423" w:name="_Toc393713406"/>
            <w:bookmarkStart w:id="424" w:name="_Toc393714454"/>
            <w:bookmarkStart w:id="425" w:name="_Toc393715458"/>
            <w:bookmarkStart w:id="426" w:name="_Toc395100443"/>
            <w:bookmarkStart w:id="427" w:name="_Toc396212799"/>
            <w:bookmarkStart w:id="428" w:name="_Toc397517636"/>
            <w:bookmarkStart w:id="429" w:name="_Toc399160620"/>
            <w:bookmarkStart w:id="430" w:name="_Toc400374864"/>
            <w:bookmarkStart w:id="431" w:name="_Toc401757900"/>
            <w:bookmarkStart w:id="432" w:name="_Toc402967089"/>
            <w:bookmarkStart w:id="433" w:name="_Toc404332302"/>
            <w:bookmarkStart w:id="434" w:name="_Toc405386768"/>
            <w:bookmarkStart w:id="435" w:name="_Toc406508001"/>
            <w:bookmarkStart w:id="436" w:name="_Toc408576621"/>
            <w:bookmarkStart w:id="437" w:name="_Toc409708220"/>
            <w:bookmarkStart w:id="438" w:name="_Toc410904530"/>
            <w:bookmarkStart w:id="439" w:name="_Toc414884935"/>
            <w:bookmarkStart w:id="440" w:name="_Toc416360065"/>
            <w:bookmarkStart w:id="441" w:name="_Toc417984328"/>
            <w:bookmarkStart w:id="442" w:name="_Toc420414815"/>
            <w:bookmarkStart w:id="443" w:name="_Toc421783543"/>
            <w:bookmarkStart w:id="444" w:name="_Toc423078762"/>
            <w:bookmarkStart w:id="445" w:name="_Toc424300233"/>
            <w:bookmarkStart w:id="446" w:name="_Toc426533939"/>
            <w:bookmarkStart w:id="447" w:name="_Toc426534937"/>
            <w:bookmarkStart w:id="448" w:name="_Toc428193347"/>
            <w:bookmarkStart w:id="449" w:name="_Toc429469036"/>
            <w:bookmarkStart w:id="450" w:name="_Toc432498823"/>
            <w:bookmarkStart w:id="451" w:name="_Toc433358211"/>
            <w:bookmarkStart w:id="452" w:name="_Toc434843820"/>
            <w:bookmarkStart w:id="453" w:name="_Toc436383048"/>
            <w:bookmarkStart w:id="454" w:name="_Toc437264270"/>
            <w:bookmarkStart w:id="455" w:name="_Toc438219155"/>
            <w:bookmarkStart w:id="456" w:name="_Toc440443778"/>
            <w:bookmarkStart w:id="457" w:name="_Toc441671595"/>
            <w:bookmarkStart w:id="458" w:name="_Toc442711610"/>
            <w:bookmarkStart w:id="459" w:name="_Toc445368573"/>
            <w:bookmarkStart w:id="460" w:name="_Toc446578861"/>
            <w:bookmarkStart w:id="461" w:name="_Toc449442755"/>
            <w:bookmarkStart w:id="462" w:name="_Toc450747459"/>
            <w:bookmarkStart w:id="463" w:name="_Toc451863128"/>
            <w:bookmarkStart w:id="464" w:name="_Toc453320498"/>
            <w:bookmarkStart w:id="465" w:name="_Toc454789142"/>
            <w:bookmarkStart w:id="466" w:name="_Toc456103204"/>
            <w:bookmarkStart w:id="467" w:name="_Toc456103320"/>
            <w:bookmarkStart w:id="468" w:name="_Toc469048934"/>
            <w:bookmarkStart w:id="469" w:name="_Toc469924981"/>
            <w:bookmarkStart w:id="470" w:name="_Toc471824656"/>
            <w:bookmarkStart w:id="471" w:name="_Toc473209525"/>
            <w:bookmarkStart w:id="472" w:name="_Toc474504467"/>
            <w:bookmarkStart w:id="473" w:name="_Toc477169039"/>
            <w:bookmarkStart w:id="474" w:name="_Toc478464744"/>
            <w:bookmarkStart w:id="475" w:name="_Toc479671286"/>
            <w:bookmarkStart w:id="476" w:name="_Toc482280080"/>
            <w:bookmarkStart w:id="477" w:name="_Toc483388275"/>
            <w:bookmarkStart w:id="478" w:name="_Toc485117042"/>
            <w:bookmarkStart w:id="479" w:name="_Toc486323155"/>
            <w:bookmarkStart w:id="480" w:name="_Toc487466253"/>
            <w:bookmarkStart w:id="481" w:name="_Toc488848842"/>
            <w:bookmarkStart w:id="482" w:name="_Toc493685637"/>
            <w:bookmarkStart w:id="483" w:name="_Toc495499922"/>
            <w:bookmarkStart w:id="484" w:name="_Toc496537194"/>
            <w:bookmarkStart w:id="485" w:name="_Toc497986894"/>
            <w:bookmarkStart w:id="486" w:name="_Toc497988302"/>
            <w:bookmarkStart w:id="487"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13678F">
                <w:rPr>
                  <w:b/>
                  <w:bCs/>
                  <w:sz w:val="14"/>
                  <w:szCs w:val="14"/>
                  <w:lang w:val="fr-CH"/>
                </w:rPr>
                <w:t>brmail@itu.int</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hyperlink>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tc>
      </w:tr>
    </w:tbl>
    <w:p w14:paraId="26128ED4" w14:textId="77777777" w:rsidR="008149B6" w:rsidRPr="001C4F41" w:rsidRDefault="008149B6" w:rsidP="00687381">
      <w:pPr>
        <w:rPr>
          <w:lang w:val="fr-CH"/>
        </w:rPr>
      </w:pPr>
    </w:p>
    <w:p w14:paraId="30FE2652" w14:textId="77777777" w:rsidR="008149B6" w:rsidRPr="001C4F41" w:rsidRDefault="008149B6" w:rsidP="00687381">
      <w:pPr>
        <w:rPr>
          <w:lang w:val="fr-FR"/>
        </w:rPr>
        <w:sectPr w:rsidR="008149B6" w:rsidRPr="001C4F41" w:rsidSect="004C24DE">
          <w:headerReference w:type="default" r:id="rId9"/>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p>
    <w:p w14:paraId="2110E052" w14:textId="77777777" w:rsidR="00627928" w:rsidRDefault="00627928" w:rsidP="007E283F">
      <w:pPr>
        <w:pStyle w:val="Heading1"/>
        <w:ind w:left="142"/>
        <w:jc w:val="center"/>
      </w:pPr>
      <w:bookmarkStart w:id="488" w:name="_Toc253407140"/>
      <w:bookmarkStart w:id="489" w:name="_Toc259783103"/>
      <w:bookmarkStart w:id="490" w:name="_Toc266181232"/>
      <w:bookmarkStart w:id="491" w:name="_Toc268773998"/>
      <w:bookmarkStart w:id="492" w:name="_Toc271700475"/>
      <w:bookmarkStart w:id="493" w:name="_Toc273023319"/>
      <w:bookmarkStart w:id="494" w:name="_Toc274223813"/>
      <w:bookmarkStart w:id="495" w:name="_Toc276717161"/>
      <w:bookmarkStart w:id="496" w:name="_Toc279669134"/>
      <w:bookmarkStart w:id="497" w:name="_Toc280349204"/>
      <w:bookmarkStart w:id="498" w:name="_Toc282526036"/>
      <w:bookmarkStart w:id="499" w:name="_Toc283737193"/>
      <w:bookmarkStart w:id="500" w:name="_Toc286218710"/>
      <w:bookmarkStart w:id="501" w:name="_Toc288660267"/>
      <w:bookmarkStart w:id="502" w:name="_Toc291005377"/>
      <w:bookmarkStart w:id="503" w:name="_Toc292704949"/>
      <w:bookmarkStart w:id="504" w:name="_Toc295387894"/>
      <w:bookmarkStart w:id="505" w:name="_Toc296675477"/>
      <w:bookmarkStart w:id="506" w:name="_Toc297804716"/>
      <w:bookmarkStart w:id="507" w:name="_Toc301945288"/>
      <w:bookmarkStart w:id="508" w:name="_Toc303344247"/>
      <w:bookmarkStart w:id="509" w:name="_Toc304892153"/>
      <w:bookmarkStart w:id="510" w:name="_Toc308530335"/>
      <w:bookmarkStart w:id="511" w:name="_Toc311103641"/>
      <w:bookmarkStart w:id="512" w:name="_Toc313973311"/>
      <w:bookmarkStart w:id="513" w:name="_Toc316479951"/>
      <w:bookmarkStart w:id="514" w:name="_Toc318964997"/>
      <w:bookmarkStart w:id="515" w:name="_Toc320536953"/>
      <w:bookmarkStart w:id="516" w:name="_Toc321233388"/>
      <w:bookmarkStart w:id="517" w:name="_Toc321311659"/>
      <w:bookmarkStart w:id="518" w:name="_Toc321820539"/>
      <w:bookmarkStart w:id="519" w:name="_Toc323035705"/>
      <w:bookmarkStart w:id="520" w:name="_Toc323904373"/>
      <w:bookmarkStart w:id="521" w:name="_Toc332272645"/>
      <w:bookmarkStart w:id="522" w:name="_Toc334776191"/>
      <w:bookmarkStart w:id="523" w:name="_Toc335901498"/>
      <w:bookmarkStart w:id="524" w:name="_Toc337110332"/>
      <w:bookmarkStart w:id="525" w:name="_Toc338779372"/>
      <w:bookmarkStart w:id="526" w:name="_Toc340225512"/>
      <w:bookmarkStart w:id="527" w:name="_Toc341451211"/>
      <w:bookmarkStart w:id="528" w:name="_Toc342912838"/>
      <w:bookmarkStart w:id="529" w:name="_Toc343262675"/>
      <w:bookmarkStart w:id="530" w:name="_Toc345579826"/>
      <w:bookmarkStart w:id="531" w:name="_Toc346885931"/>
      <w:bookmarkStart w:id="532" w:name="_Toc347929579"/>
      <w:bookmarkStart w:id="533" w:name="_Toc349288247"/>
      <w:bookmarkStart w:id="534" w:name="_Toc350415577"/>
      <w:bookmarkStart w:id="535" w:name="_Toc351549875"/>
      <w:bookmarkStart w:id="536" w:name="_Toc352940475"/>
      <w:bookmarkStart w:id="537" w:name="_Toc354053820"/>
      <w:bookmarkStart w:id="538" w:name="_Toc355708835"/>
      <w:bookmarkStart w:id="539" w:name="_Toc357001928"/>
      <w:bookmarkStart w:id="540" w:name="_Toc358192559"/>
      <w:bookmarkStart w:id="541" w:name="_Toc359489412"/>
      <w:bookmarkStart w:id="542" w:name="_Toc360696815"/>
      <w:bookmarkStart w:id="543" w:name="_Toc361921548"/>
      <w:bookmarkStart w:id="544" w:name="_Toc363741385"/>
      <w:bookmarkStart w:id="545" w:name="_Toc364672334"/>
      <w:bookmarkStart w:id="546" w:name="_Toc366157674"/>
      <w:bookmarkStart w:id="547" w:name="_Toc367715513"/>
      <w:bookmarkStart w:id="548" w:name="_Toc369007675"/>
      <w:bookmarkStart w:id="549" w:name="_Toc369007855"/>
      <w:bookmarkStart w:id="550" w:name="_Toc370373462"/>
      <w:bookmarkStart w:id="551" w:name="_Toc371588838"/>
      <w:bookmarkStart w:id="552" w:name="_Toc373157811"/>
      <w:bookmarkStart w:id="553" w:name="_Toc374006624"/>
      <w:bookmarkStart w:id="554" w:name="_Toc374692682"/>
      <w:bookmarkStart w:id="555" w:name="_Toc374692759"/>
      <w:bookmarkStart w:id="556" w:name="_Toc377026489"/>
      <w:bookmarkStart w:id="557" w:name="_Toc378322704"/>
      <w:bookmarkStart w:id="558" w:name="_Toc379440362"/>
      <w:bookmarkStart w:id="559" w:name="_Toc380582887"/>
      <w:bookmarkStart w:id="560" w:name="_Toc381784217"/>
      <w:bookmarkStart w:id="561" w:name="_Toc383182296"/>
      <w:bookmarkStart w:id="562" w:name="_Toc384625682"/>
      <w:bookmarkStart w:id="563" w:name="_Toc385496781"/>
      <w:bookmarkStart w:id="564" w:name="_Toc388946305"/>
      <w:bookmarkStart w:id="565" w:name="_Toc388947552"/>
      <w:bookmarkStart w:id="566" w:name="_Toc389730867"/>
      <w:bookmarkStart w:id="567" w:name="_Toc391386064"/>
      <w:bookmarkStart w:id="568" w:name="_Toc392235868"/>
      <w:bookmarkStart w:id="569" w:name="_Toc393713407"/>
      <w:bookmarkStart w:id="570" w:name="_Toc393714455"/>
      <w:bookmarkStart w:id="571" w:name="_Toc393715459"/>
      <w:bookmarkStart w:id="572" w:name="_Toc395100444"/>
      <w:bookmarkStart w:id="573" w:name="_Toc396212800"/>
      <w:bookmarkStart w:id="574" w:name="_Toc397517637"/>
      <w:bookmarkStart w:id="575" w:name="_Toc399160621"/>
      <w:bookmarkStart w:id="576" w:name="_Toc400374865"/>
      <w:bookmarkStart w:id="577" w:name="_Toc401757901"/>
      <w:bookmarkStart w:id="578" w:name="_Toc402967090"/>
      <w:bookmarkStart w:id="579" w:name="_Toc404332303"/>
      <w:bookmarkStart w:id="580" w:name="_Toc405386769"/>
      <w:bookmarkStart w:id="581" w:name="_Toc406508002"/>
      <w:bookmarkStart w:id="582" w:name="_Toc408576622"/>
      <w:bookmarkStart w:id="583" w:name="_Toc409708221"/>
      <w:bookmarkStart w:id="584" w:name="_Toc410904531"/>
      <w:bookmarkStart w:id="585" w:name="_Toc414884936"/>
      <w:bookmarkStart w:id="586" w:name="_Toc416360066"/>
      <w:bookmarkStart w:id="587" w:name="_Toc417984329"/>
      <w:bookmarkStart w:id="588" w:name="_Toc420414816"/>
      <w:bookmarkStart w:id="589" w:name="_Toc421783544"/>
      <w:bookmarkStart w:id="590" w:name="_Toc423078763"/>
      <w:bookmarkStart w:id="591" w:name="_Toc424300234"/>
      <w:bookmarkStart w:id="592" w:name="_Toc426533940"/>
      <w:bookmarkStart w:id="593" w:name="_Toc426534938"/>
      <w:bookmarkStart w:id="594" w:name="_Toc428193348"/>
      <w:bookmarkStart w:id="595" w:name="_Toc428372288"/>
      <w:bookmarkStart w:id="596" w:name="_Toc429469037"/>
      <w:bookmarkStart w:id="597" w:name="_Toc432498824"/>
      <w:bookmarkStart w:id="598" w:name="_Toc433358212"/>
      <w:bookmarkStart w:id="599" w:name="_Toc434843821"/>
      <w:bookmarkStart w:id="600" w:name="_Toc436383049"/>
      <w:bookmarkStart w:id="601" w:name="_Toc437264271"/>
      <w:bookmarkStart w:id="602" w:name="_Toc438219156"/>
      <w:bookmarkStart w:id="603" w:name="_Toc440443779"/>
      <w:bookmarkStart w:id="604" w:name="_Toc441671596"/>
      <w:bookmarkStart w:id="605" w:name="_Toc442711611"/>
      <w:bookmarkStart w:id="606" w:name="_Toc445368574"/>
      <w:bookmarkStart w:id="607" w:name="_Toc446578862"/>
      <w:bookmarkStart w:id="608" w:name="_Toc449442756"/>
      <w:bookmarkStart w:id="609" w:name="_Toc450747460"/>
      <w:bookmarkStart w:id="610" w:name="_Toc451863129"/>
      <w:bookmarkStart w:id="611" w:name="_Toc453320499"/>
      <w:bookmarkStart w:id="612" w:name="_Toc454789143"/>
      <w:bookmarkStart w:id="613" w:name="_Toc456103205"/>
      <w:bookmarkStart w:id="614" w:name="_Toc456103321"/>
      <w:bookmarkStart w:id="615" w:name="_Toc457223980"/>
      <w:bookmarkStart w:id="616" w:name="_Toc457308207"/>
      <w:bookmarkStart w:id="617" w:name="_Toc466367266"/>
      <w:bookmarkStart w:id="618" w:name="_Toc469048935"/>
      <w:bookmarkStart w:id="619" w:name="_Toc469924982"/>
      <w:bookmarkStart w:id="620" w:name="_Toc471824657"/>
      <w:bookmarkStart w:id="621" w:name="_Toc473209526"/>
      <w:bookmarkStart w:id="622" w:name="_Toc474504468"/>
      <w:bookmarkStart w:id="623" w:name="_Toc477169040"/>
      <w:bookmarkStart w:id="624" w:name="_Toc478464745"/>
      <w:bookmarkStart w:id="625" w:name="_Toc479671287"/>
      <w:bookmarkStart w:id="626" w:name="_Toc482280081"/>
      <w:bookmarkStart w:id="627" w:name="_Toc483388276"/>
      <w:bookmarkStart w:id="628" w:name="_Toc485117043"/>
      <w:bookmarkStart w:id="629" w:name="_Toc486323156"/>
      <w:bookmarkStart w:id="630" w:name="_Toc487466254"/>
      <w:bookmarkStart w:id="631" w:name="_Toc488848843"/>
      <w:bookmarkStart w:id="632" w:name="_Toc510775345"/>
      <w:bookmarkStart w:id="633" w:name="_Toc513645638"/>
      <w:bookmarkStart w:id="634" w:name="_Toc514850714"/>
      <w:bookmarkStart w:id="635" w:name="_Toc517792323"/>
      <w:bookmarkStart w:id="636" w:name="_Toc518981879"/>
      <w:bookmarkStart w:id="637" w:name="_Toc520709555"/>
      <w:bookmarkStart w:id="638" w:name="_Toc524430946"/>
      <w:bookmarkStart w:id="639" w:name="_Toc525638279"/>
      <w:bookmarkStart w:id="640" w:name="_Toc526431476"/>
      <w:bookmarkStart w:id="641" w:name="_Toc531094562"/>
      <w:bookmarkStart w:id="642" w:name="_Toc531960773"/>
      <w:bookmarkStart w:id="643" w:name="_Toc536101941"/>
      <w:bookmarkStart w:id="644" w:name="_Toc340528"/>
      <w:bookmarkStart w:id="645" w:name="_Toc341070"/>
      <w:bookmarkStart w:id="646" w:name="_Toc1570034"/>
      <w:bookmarkStart w:id="647" w:name="_Toc4420919"/>
      <w:bookmarkStart w:id="648" w:name="_Toc6215734"/>
      <w:bookmarkStart w:id="649" w:name="_Toc6411899"/>
      <w:bookmarkStart w:id="650" w:name="_Toc8296057"/>
      <w:bookmarkStart w:id="651" w:name="_Toc9580672"/>
      <w:bookmarkStart w:id="652" w:name="_Toc12354357"/>
      <w:bookmarkStart w:id="653" w:name="_Toc13065944"/>
      <w:bookmarkStart w:id="654" w:name="_Toc14769326"/>
      <w:bookmarkStart w:id="655" w:name="_Toc17298844"/>
      <w:bookmarkStart w:id="656" w:name="_Toc18681551"/>
      <w:bookmarkStart w:id="657" w:name="_Toc21528575"/>
      <w:bookmarkStart w:id="658" w:name="_Toc23321863"/>
      <w:bookmarkStart w:id="659" w:name="_Toc24365699"/>
      <w:bookmarkStart w:id="660" w:name="_Toc25746885"/>
      <w:bookmarkStart w:id="661" w:name="_Toc26539907"/>
      <w:bookmarkStart w:id="662" w:name="_Toc27558682"/>
      <w:bookmarkStart w:id="663" w:name="_Toc31986464"/>
      <w:bookmarkStart w:id="664" w:name="_Toc33175447"/>
      <w:bookmarkStart w:id="665" w:name="_Toc38455856"/>
      <w:bookmarkStart w:id="666" w:name="_Toc39653117"/>
      <w:bookmarkStart w:id="667" w:name="_Toc40786484"/>
      <w:bookmarkStart w:id="668" w:name="_Toc40787336"/>
      <w:bookmarkStart w:id="669" w:name="_Toc49438637"/>
      <w:bookmarkStart w:id="670" w:name="_Toc51669576"/>
      <w:bookmarkStart w:id="671" w:name="_Toc52889717"/>
      <w:bookmarkStart w:id="672" w:name="_Toc57030862"/>
      <w:bookmarkStart w:id="673" w:name="_Toc67918812"/>
      <w:bookmarkStart w:id="674" w:name="_Toc70410760"/>
      <w:bookmarkStart w:id="675" w:name="_Toc74064876"/>
      <w:bookmarkStart w:id="676" w:name="_Toc78207939"/>
      <w:bookmarkStart w:id="677" w:name="_Toc97888989"/>
      <w:bookmarkStart w:id="678" w:name="_Toc97889176"/>
      <w:bookmarkStart w:id="679" w:name="_Toc103001291"/>
      <w:bookmarkStart w:id="680" w:name="_Toc108423192"/>
      <w:bookmarkStart w:id="681" w:name="_Toc125536221"/>
      <w:bookmarkStart w:id="682" w:name="_Toc139549872"/>
      <w:bookmarkStart w:id="683" w:name="_Toc140583960"/>
      <w:bookmarkStart w:id="684" w:name="_Toc157508789"/>
      <w:bookmarkStart w:id="685" w:name="_Toc161924846"/>
      <w:bookmarkStart w:id="686" w:name="_Toc166081779"/>
      <w:bookmarkStart w:id="687" w:name="_Toc187412371"/>
      <w:r w:rsidRPr="001C4F41">
        <w:t>Table</w:t>
      </w:r>
      <w:r>
        <w:t xml:space="preserve"> </w:t>
      </w:r>
      <w:r w:rsidRPr="001C4F41">
        <w:t>of Contents</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1F7A7D09" w14:textId="77777777" w:rsidR="007B75CA" w:rsidRDefault="00D35551" w:rsidP="001E7408">
      <w:pPr>
        <w:ind w:right="645"/>
        <w:jc w:val="right"/>
        <w:rPr>
          <w:i/>
          <w:iCs/>
        </w:rPr>
      </w:pPr>
      <w:r w:rsidRPr="00EB4E65">
        <w:rPr>
          <w:i/>
          <w:iCs/>
        </w:rPr>
        <w:t>Page</w:t>
      </w:r>
    </w:p>
    <w:p w14:paraId="7408112D" w14:textId="74AC7819" w:rsidR="003C018E" w:rsidRPr="0024275A" w:rsidRDefault="003C018E" w:rsidP="001E7408">
      <w:pPr>
        <w:pStyle w:val="TOC1"/>
        <w:spacing w:before="0"/>
        <w:rPr>
          <w:rFonts w:asciiTheme="minorHAnsi" w:eastAsiaTheme="minorEastAsia" w:hAnsiTheme="minorHAnsi" w:cstheme="minorBidi"/>
          <w:b/>
          <w:bCs/>
          <w:kern w:val="2"/>
          <w:sz w:val="24"/>
          <w:szCs w:val="24"/>
          <w:lang w:val="en-GB" w:eastAsia="en-GB"/>
          <w14:ligatures w14:val="standardContextual"/>
        </w:rPr>
      </w:pPr>
      <w:r w:rsidRPr="0024275A">
        <w:rPr>
          <w:rStyle w:val="Hyperlink"/>
          <w:b/>
          <w:bCs/>
          <w:color w:val="auto"/>
          <w:u w:val="none"/>
          <w:lang w:val="en-GB"/>
        </w:rPr>
        <w:t>GENERAL  INFORMATION</w:t>
      </w:r>
    </w:p>
    <w:p w14:paraId="7487EFD1" w14:textId="1BFA50A0" w:rsidR="003C018E" w:rsidRDefault="003C018E">
      <w:pPr>
        <w:pStyle w:val="TOC1"/>
        <w:rPr>
          <w:webHidden/>
          <w:lang w:val="en-GB"/>
        </w:rPr>
      </w:pPr>
      <w:r w:rsidRPr="0024275A">
        <w:rPr>
          <w:rStyle w:val="Hyperlink"/>
          <w:color w:val="auto"/>
          <w:u w:val="none"/>
          <w:lang w:val="en-US"/>
        </w:rPr>
        <w:t>Lists annexed to the ITU Operational Bulletin</w:t>
      </w:r>
      <w:r w:rsidRPr="0024275A">
        <w:rPr>
          <w:lang w:val="en-US"/>
        </w:rPr>
        <w:t xml:space="preserve">: </w:t>
      </w:r>
      <w:r w:rsidRPr="0024275A">
        <w:rPr>
          <w:i/>
          <w:iCs/>
          <w:lang w:val="en-US"/>
        </w:rPr>
        <w:t>Note from TSB</w:t>
      </w:r>
      <w:r w:rsidRPr="0024275A">
        <w:rPr>
          <w:webHidden/>
          <w:lang w:val="en-GB"/>
        </w:rPr>
        <w:tab/>
      </w:r>
      <w:r w:rsidRPr="0024275A">
        <w:rPr>
          <w:webHidden/>
          <w:lang w:val="en-GB"/>
        </w:rPr>
        <w:tab/>
      </w:r>
      <w:r w:rsidR="0067719C">
        <w:rPr>
          <w:webHidden/>
          <w:lang w:val="en-GB"/>
        </w:rPr>
        <w:t>3</w:t>
      </w:r>
    </w:p>
    <w:p w14:paraId="0E3C35AB" w14:textId="70A9FAF5" w:rsidR="00807342" w:rsidRDefault="00A6053F" w:rsidP="00BF0000">
      <w:pPr>
        <w:pStyle w:val="TOC1"/>
        <w:rPr>
          <w:lang w:val="en-GB"/>
        </w:rPr>
      </w:pPr>
      <w:r w:rsidRPr="00A6053F">
        <w:rPr>
          <w:lang w:val="en-US"/>
        </w:rPr>
        <w:t>Approval of ITU-T Recommendations</w:t>
      </w:r>
      <w:r w:rsidR="00807342">
        <w:rPr>
          <w:lang w:val="en-GB"/>
        </w:rPr>
        <w:tab/>
      </w:r>
      <w:r w:rsidR="00807342">
        <w:rPr>
          <w:lang w:val="en-GB"/>
        </w:rPr>
        <w:tab/>
        <w:t>4</w:t>
      </w:r>
    </w:p>
    <w:p w14:paraId="1E082A86" w14:textId="2ECA43F8" w:rsidR="003C018E" w:rsidRPr="004D67A8" w:rsidRDefault="003C018E">
      <w:pPr>
        <w:pStyle w:val="TOC1"/>
        <w:rPr>
          <w:rFonts w:asciiTheme="minorHAnsi" w:eastAsiaTheme="minorEastAsia" w:hAnsiTheme="minorHAnsi" w:cstheme="minorBidi"/>
          <w:kern w:val="2"/>
          <w:sz w:val="24"/>
          <w:szCs w:val="24"/>
          <w:lang w:val="en-GB" w:eastAsia="en-GB"/>
          <w14:ligatures w14:val="standardContextual"/>
        </w:rPr>
      </w:pPr>
      <w:r w:rsidRPr="004D67A8">
        <w:rPr>
          <w:rStyle w:val="Hyperlink"/>
          <w:color w:val="auto"/>
          <w:u w:val="none"/>
          <w:lang w:val="en-GB"/>
        </w:rPr>
        <w:t>Telephone Service:</w:t>
      </w:r>
    </w:p>
    <w:p w14:paraId="511F3CBC" w14:textId="4EAC60A6" w:rsidR="00287934" w:rsidRPr="007C3107" w:rsidRDefault="00A6053F">
      <w:pPr>
        <w:pStyle w:val="TOC2"/>
        <w:rPr>
          <w:rFonts w:eastAsia="SimSun" w:cs="Arial"/>
          <w:lang w:val="fr-CH"/>
        </w:rPr>
      </w:pPr>
      <w:r w:rsidRPr="00A6053F">
        <w:rPr>
          <w:lang w:val="fr-CH"/>
        </w:rPr>
        <w:t xml:space="preserve">Bhutan </w:t>
      </w:r>
      <w:r w:rsidR="000E1C64" w:rsidRPr="007C3107">
        <w:rPr>
          <w:rFonts w:eastAsia="SimSun" w:cs="Arial"/>
          <w:lang w:val="fr-CH"/>
        </w:rPr>
        <w:t>(</w:t>
      </w:r>
      <w:r w:rsidRPr="002F4B2F">
        <w:rPr>
          <w:i/>
        </w:rPr>
        <w:t>Bhutan InfoComm and Media Authority (BICMA)</w:t>
      </w:r>
      <w:r>
        <w:rPr>
          <w:i/>
        </w:rPr>
        <w:t xml:space="preserve">, </w:t>
      </w:r>
      <w:r>
        <w:t>Thimphu</w:t>
      </w:r>
      <w:r w:rsidR="000E1C64" w:rsidRPr="007C3107">
        <w:rPr>
          <w:rFonts w:eastAsia="SimSun" w:cs="Arial"/>
          <w:lang w:val="fr-CH"/>
        </w:rPr>
        <w:t>)</w:t>
      </w:r>
      <w:r w:rsidR="00287934" w:rsidRPr="007C3107">
        <w:rPr>
          <w:rFonts w:eastAsia="SimSun" w:cs="Arial"/>
          <w:lang w:val="fr-CH"/>
        </w:rPr>
        <w:tab/>
      </w:r>
      <w:r w:rsidR="00287934" w:rsidRPr="007C3107">
        <w:rPr>
          <w:rFonts w:eastAsia="SimSun" w:cs="Arial"/>
          <w:lang w:val="fr-CH"/>
        </w:rPr>
        <w:tab/>
      </w:r>
      <w:r>
        <w:rPr>
          <w:rFonts w:eastAsia="SimSun" w:cs="Arial"/>
          <w:lang w:val="fr-CH"/>
        </w:rPr>
        <w:t>5</w:t>
      </w:r>
    </w:p>
    <w:p w14:paraId="48830F63" w14:textId="04C5E65B" w:rsidR="000E1C64" w:rsidRPr="000E1C64" w:rsidRDefault="00A6053F" w:rsidP="000E1C64">
      <w:pPr>
        <w:pStyle w:val="TOC2"/>
        <w:rPr>
          <w:lang w:val="en-GB"/>
        </w:rPr>
      </w:pPr>
      <w:r w:rsidRPr="00A6053F">
        <w:rPr>
          <w:lang w:val="en-GB"/>
        </w:rPr>
        <w:t xml:space="preserve">Malta </w:t>
      </w:r>
      <w:r w:rsidR="000E1C64" w:rsidRPr="000E1C64">
        <w:rPr>
          <w:lang w:val="en-GB"/>
        </w:rPr>
        <w:t>(</w:t>
      </w:r>
      <w:r w:rsidRPr="008B6AC3">
        <w:rPr>
          <w:i/>
        </w:rPr>
        <w:t>Malta Communications Authority (MCA)</w:t>
      </w:r>
      <w:r w:rsidRPr="00B25C4D">
        <w:t xml:space="preserve">, </w:t>
      </w:r>
      <w:r w:rsidRPr="008B6AC3">
        <w:t>Floriana</w:t>
      </w:r>
      <w:r w:rsidR="000E1C64" w:rsidRPr="000E1C64">
        <w:rPr>
          <w:lang w:val="en-GB"/>
        </w:rPr>
        <w:t>)</w:t>
      </w:r>
      <w:r w:rsidR="000E1C64" w:rsidRPr="000E1C64">
        <w:rPr>
          <w:lang w:val="en-GB"/>
        </w:rPr>
        <w:tab/>
      </w:r>
      <w:r w:rsidR="000E1C64" w:rsidRPr="000E1C64">
        <w:rPr>
          <w:lang w:val="en-GB"/>
        </w:rPr>
        <w:tab/>
      </w:r>
      <w:r>
        <w:rPr>
          <w:lang w:val="en-GB"/>
        </w:rPr>
        <w:t>7</w:t>
      </w:r>
    </w:p>
    <w:p w14:paraId="4A12B8C8" w14:textId="02F1789E" w:rsidR="003C018E" w:rsidRPr="003300CF" w:rsidRDefault="003C018E">
      <w:pPr>
        <w:pStyle w:val="TOC1"/>
        <w:rPr>
          <w:rFonts w:asciiTheme="minorHAnsi" w:eastAsiaTheme="minorEastAsia" w:hAnsiTheme="minorHAnsi" w:cstheme="minorBidi"/>
          <w:kern w:val="2"/>
          <w:sz w:val="24"/>
          <w:szCs w:val="24"/>
          <w:lang w:val="en-GB" w:eastAsia="en-GB"/>
          <w14:ligatures w14:val="standardContextual"/>
        </w:rPr>
      </w:pPr>
      <w:r w:rsidRPr="003300CF">
        <w:rPr>
          <w:rStyle w:val="Hyperlink"/>
          <w:color w:val="auto"/>
          <w:u w:val="none"/>
          <w:lang w:val="en-GB"/>
        </w:rPr>
        <w:t>Service Restrictions</w:t>
      </w:r>
      <w:r w:rsidRPr="003300CF">
        <w:rPr>
          <w:webHidden/>
          <w:lang w:val="en-GB"/>
        </w:rPr>
        <w:tab/>
      </w:r>
      <w:r w:rsidRPr="003300CF">
        <w:rPr>
          <w:webHidden/>
          <w:lang w:val="en-GB"/>
        </w:rPr>
        <w:tab/>
      </w:r>
      <w:r w:rsidR="00A6053F">
        <w:rPr>
          <w:webHidden/>
          <w:lang w:val="en-GB"/>
        </w:rPr>
        <w:t>8</w:t>
      </w:r>
    </w:p>
    <w:p w14:paraId="4B47B5BC" w14:textId="2D41DBA7" w:rsidR="003C018E" w:rsidRPr="0024275A" w:rsidRDefault="003C018E">
      <w:pPr>
        <w:pStyle w:val="TOC1"/>
        <w:rPr>
          <w:rFonts w:asciiTheme="minorHAnsi" w:eastAsiaTheme="minorEastAsia" w:hAnsiTheme="minorHAnsi" w:cstheme="minorBidi"/>
          <w:kern w:val="2"/>
          <w:sz w:val="24"/>
          <w:szCs w:val="24"/>
          <w:lang w:val="en-GB" w:eastAsia="en-GB"/>
          <w14:ligatures w14:val="standardContextual"/>
        </w:rPr>
      </w:pPr>
      <w:r w:rsidRPr="0024275A">
        <w:rPr>
          <w:rStyle w:val="Hyperlink"/>
          <w:rFonts w:cs="Arial"/>
          <w:color w:val="auto"/>
          <w:u w:val="none"/>
          <w:lang w:val="en-GB"/>
        </w:rPr>
        <w:t>Call</w:t>
      </w:r>
      <w:r w:rsidRPr="0024275A">
        <w:rPr>
          <w:rStyle w:val="Hyperlink"/>
          <w:color w:val="auto"/>
          <w:u w:val="none"/>
          <w:lang w:val="en-US"/>
        </w:rPr>
        <w:t xml:space="preserve">-Back and alternative calling </w:t>
      </w:r>
      <w:r w:rsidRPr="0024275A">
        <w:rPr>
          <w:rStyle w:val="Hyperlink"/>
          <w:color w:val="auto"/>
          <w:u w:val="none"/>
          <w:lang w:val="en-GB"/>
        </w:rPr>
        <w:t>procedures</w:t>
      </w:r>
      <w:r w:rsidRPr="0024275A">
        <w:rPr>
          <w:rStyle w:val="Hyperlink"/>
          <w:color w:val="auto"/>
          <w:u w:val="none"/>
          <w:lang w:val="en-US"/>
        </w:rPr>
        <w:t xml:space="preserve"> (Res. 21 Rev. PP-06)</w:t>
      </w:r>
      <w:r w:rsidRPr="0024275A">
        <w:rPr>
          <w:webHidden/>
          <w:lang w:val="en-GB"/>
        </w:rPr>
        <w:tab/>
      </w:r>
      <w:r w:rsidRPr="0024275A">
        <w:rPr>
          <w:webHidden/>
          <w:lang w:val="en-GB"/>
        </w:rPr>
        <w:tab/>
      </w:r>
      <w:r w:rsidR="00A6053F">
        <w:rPr>
          <w:webHidden/>
          <w:lang w:val="en-GB"/>
        </w:rPr>
        <w:t>8</w:t>
      </w:r>
    </w:p>
    <w:p w14:paraId="1913C86A" w14:textId="6050DBE1" w:rsidR="003C018E" w:rsidRPr="0024275A" w:rsidRDefault="003C018E" w:rsidP="003C018E">
      <w:pPr>
        <w:pStyle w:val="TOC1"/>
        <w:spacing w:before="360"/>
        <w:rPr>
          <w:rFonts w:asciiTheme="minorHAnsi" w:eastAsiaTheme="minorEastAsia" w:hAnsiTheme="minorHAnsi" w:cstheme="minorBidi"/>
          <w:b/>
          <w:bCs/>
          <w:kern w:val="2"/>
          <w:sz w:val="24"/>
          <w:szCs w:val="24"/>
          <w:lang w:val="en-GB" w:eastAsia="en-GB"/>
          <w14:ligatures w14:val="standardContextual"/>
        </w:rPr>
      </w:pPr>
      <w:r w:rsidRPr="0024275A">
        <w:rPr>
          <w:rStyle w:val="Hyperlink"/>
          <w:b/>
          <w:bCs/>
          <w:color w:val="auto"/>
          <w:u w:val="none"/>
          <w:lang w:val="en-GB"/>
        </w:rPr>
        <w:t>AMENDMENTS  TO  SERVICE  PUBLICATIONS</w:t>
      </w:r>
    </w:p>
    <w:p w14:paraId="6320397C" w14:textId="20923839" w:rsidR="008B0D4C" w:rsidRDefault="008B0D4C" w:rsidP="008B0D4C">
      <w:pPr>
        <w:pStyle w:val="TOC1"/>
        <w:rPr>
          <w:rStyle w:val="Hyperlink"/>
          <w:color w:val="auto"/>
          <w:u w:val="none"/>
          <w:lang w:val="en-US"/>
        </w:rPr>
      </w:pPr>
      <w:r w:rsidRPr="008B0D4C">
        <w:rPr>
          <w:rStyle w:val="Hyperlink"/>
          <w:color w:val="auto"/>
          <w:u w:val="none"/>
          <w:lang w:val="en-US"/>
        </w:rPr>
        <w:t xml:space="preserve">Mobile Network Codes (MNC) for the international identification plan for public networks </w:t>
      </w:r>
      <w:r>
        <w:rPr>
          <w:rStyle w:val="Hyperlink"/>
          <w:color w:val="auto"/>
          <w:u w:val="none"/>
          <w:lang w:val="en-US"/>
        </w:rPr>
        <w:br/>
      </w:r>
      <w:r w:rsidRPr="008B0D4C">
        <w:rPr>
          <w:rStyle w:val="Hyperlink"/>
          <w:color w:val="auto"/>
          <w:u w:val="none"/>
          <w:lang w:val="en-US"/>
        </w:rPr>
        <w:t>and subscriptions</w:t>
      </w:r>
      <w:r>
        <w:rPr>
          <w:rStyle w:val="Hyperlink"/>
          <w:color w:val="auto"/>
          <w:u w:val="none"/>
          <w:lang w:val="en-US"/>
        </w:rPr>
        <w:tab/>
      </w:r>
      <w:r>
        <w:rPr>
          <w:rStyle w:val="Hyperlink"/>
          <w:color w:val="auto"/>
          <w:u w:val="none"/>
          <w:lang w:val="en-US"/>
        </w:rPr>
        <w:tab/>
      </w:r>
      <w:r w:rsidR="009638FA">
        <w:rPr>
          <w:rStyle w:val="Hyperlink"/>
          <w:color w:val="auto"/>
          <w:u w:val="none"/>
          <w:lang w:val="en-US"/>
        </w:rPr>
        <w:t>9</w:t>
      </w:r>
    </w:p>
    <w:p w14:paraId="5A70B021" w14:textId="0DE4C46C" w:rsidR="00287934" w:rsidRDefault="00287934" w:rsidP="00BF0000">
      <w:pPr>
        <w:pStyle w:val="TOC1"/>
        <w:rPr>
          <w:lang w:val="en-GB"/>
        </w:rPr>
      </w:pPr>
      <w:r w:rsidRPr="0074605F">
        <w:rPr>
          <w:lang w:val="en-GB"/>
        </w:rPr>
        <w:t>List of International Signalling Point Codes (ISPC)</w:t>
      </w:r>
      <w:r>
        <w:rPr>
          <w:lang w:val="en-GB"/>
        </w:rPr>
        <w:tab/>
      </w:r>
      <w:r>
        <w:rPr>
          <w:lang w:val="en-GB"/>
        </w:rPr>
        <w:tab/>
      </w:r>
      <w:r w:rsidR="009638FA">
        <w:rPr>
          <w:lang w:val="en-GB"/>
        </w:rPr>
        <w:t>10</w:t>
      </w:r>
    </w:p>
    <w:p w14:paraId="0DE12473" w14:textId="1B1CAC0E" w:rsidR="00BF0000" w:rsidRPr="00BF0000" w:rsidRDefault="00BF0000" w:rsidP="00BF0000">
      <w:pPr>
        <w:pStyle w:val="TOC1"/>
        <w:rPr>
          <w:rStyle w:val="Hyperlink"/>
          <w:color w:val="auto"/>
          <w:u w:val="none"/>
          <w:lang w:val="en-GB"/>
        </w:rPr>
      </w:pPr>
      <w:r w:rsidRPr="00BF0000">
        <w:rPr>
          <w:rStyle w:val="Hyperlink"/>
          <w:color w:val="auto"/>
          <w:u w:val="none"/>
          <w:lang w:val="en-GB"/>
        </w:rPr>
        <w:t>National Numbering Plan</w:t>
      </w:r>
      <w:r>
        <w:rPr>
          <w:rStyle w:val="Hyperlink"/>
          <w:color w:val="auto"/>
          <w:u w:val="none"/>
          <w:lang w:val="en-GB"/>
        </w:rPr>
        <w:tab/>
      </w:r>
      <w:r>
        <w:rPr>
          <w:rStyle w:val="Hyperlink"/>
          <w:color w:val="auto"/>
          <w:u w:val="none"/>
          <w:lang w:val="en-GB"/>
        </w:rPr>
        <w:tab/>
      </w:r>
      <w:r w:rsidR="009638FA">
        <w:rPr>
          <w:rStyle w:val="Hyperlink"/>
          <w:color w:val="auto"/>
          <w:u w:val="none"/>
          <w:lang w:val="en-GB"/>
        </w:rPr>
        <w:t>11</w:t>
      </w:r>
    </w:p>
    <w:p w14:paraId="24EE23B9" w14:textId="77777777" w:rsidR="00914183" w:rsidRDefault="00914183" w:rsidP="00914183">
      <w:pPr>
        <w:rPr>
          <w:lang w:val="en-GB"/>
        </w:rPr>
      </w:pPr>
    </w:p>
    <w:p w14:paraId="25DFCD15" w14:textId="6F5C7EA3" w:rsidR="006D2955" w:rsidRPr="00317C1F" w:rsidRDefault="006D2955" w:rsidP="00B4255A">
      <w:pPr>
        <w:rPr>
          <w:rFonts w:eastAsiaTheme="minorEastAsia"/>
          <w:lang w:val="en-GB"/>
        </w:rPr>
      </w:pPr>
      <w:r w:rsidRPr="00317C1F">
        <w:rPr>
          <w:rFonts w:eastAsiaTheme="minorEastAsia"/>
          <w:lang w:val="en-GB"/>
        </w:rPr>
        <w:br w:type="page"/>
      </w:r>
    </w:p>
    <w:p w14:paraId="01CE5B30" w14:textId="77777777" w:rsidR="003E1976" w:rsidRPr="00317C1F" w:rsidRDefault="003E1976" w:rsidP="003E1976">
      <w:pPr>
        <w:spacing w:before="240"/>
        <w:jc w:val="left"/>
        <w:rPr>
          <w:rFonts w:eastAsiaTheme="minorEastAsia"/>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5D58AA" w:rsidRPr="000E5218" w14:paraId="49BF5FA3" w14:textId="77777777" w:rsidTr="005068C2">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53974DA3" w14:textId="77777777" w:rsidR="005D58AA" w:rsidRPr="000E5218" w:rsidRDefault="005D58AA" w:rsidP="00506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0E5218">
              <w:rPr>
                <w:rFonts w:eastAsia="SimSun"/>
                <w:i/>
                <w:noProof w:val="0"/>
                <w:sz w:val="18"/>
                <w:lang w:eastAsia="zh-CN"/>
              </w:rPr>
              <w:t>Dates of publication of the next</w:t>
            </w:r>
            <w:r w:rsidRPr="000E5218">
              <w:rPr>
                <w:rFonts w:eastAsia="SimSun"/>
                <w:i/>
                <w:noProof w:val="0"/>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6E8A467F" w14:textId="77777777" w:rsidR="005D58AA" w:rsidRPr="00BC3327" w:rsidRDefault="005D58AA" w:rsidP="00506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BC3327">
              <w:rPr>
                <w:rFonts w:eastAsia="SimSun"/>
                <w:i/>
                <w:noProof w:val="0"/>
                <w:sz w:val="18"/>
                <w:lang w:eastAsia="zh-CN"/>
              </w:rPr>
              <w:t>Including information</w:t>
            </w:r>
            <w:r w:rsidRPr="00BC3327">
              <w:rPr>
                <w:rFonts w:eastAsia="SimSun"/>
                <w:i/>
                <w:noProof w:val="0"/>
                <w:sz w:val="18"/>
                <w:lang w:eastAsia="zh-CN"/>
              </w:rPr>
              <w:br/>
              <w:t>received by:</w:t>
            </w:r>
          </w:p>
        </w:tc>
      </w:tr>
      <w:tr w:rsidR="005D58AA" w:rsidRPr="00573174" w14:paraId="1925578A" w14:textId="77777777" w:rsidTr="005068C2">
        <w:trPr>
          <w:tblHeader/>
          <w:jc w:val="center"/>
        </w:trPr>
        <w:tc>
          <w:tcPr>
            <w:tcW w:w="1008" w:type="dxa"/>
            <w:tcBorders>
              <w:top w:val="single" w:sz="4" w:space="0" w:color="auto"/>
              <w:left w:val="single" w:sz="4" w:space="0" w:color="auto"/>
              <w:bottom w:val="single" w:sz="4" w:space="0" w:color="auto"/>
              <w:right w:val="single" w:sz="4" w:space="0" w:color="auto"/>
            </w:tcBorders>
          </w:tcPr>
          <w:p w14:paraId="06848B69" w14:textId="77777777" w:rsidR="005D58AA" w:rsidRPr="001C07E3"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C07E3">
              <w:rPr>
                <w:rFonts w:eastAsia="SimSun"/>
                <w:noProof w:val="0"/>
                <w:sz w:val="18"/>
                <w:lang w:eastAsia="zh-CN"/>
              </w:rPr>
              <w:t>1325</w:t>
            </w:r>
          </w:p>
        </w:tc>
        <w:tc>
          <w:tcPr>
            <w:tcW w:w="1980" w:type="dxa"/>
            <w:tcBorders>
              <w:top w:val="single" w:sz="4" w:space="0" w:color="auto"/>
              <w:left w:val="single" w:sz="4" w:space="0" w:color="auto"/>
              <w:bottom w:val="single" w:sz="4" w:space="0" w:color="auto"/>
              <w:right w:val="single" w:sz="4" w:space="0" w:color="auto"/>
            </w:tcBorders>
          </w:tcPr>
          <w:p w14:paraId="25E4E734" w14:textId="77777777" w:rsidR="005D58AA" w:rsidRPr="001C07E3"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C07E3">
              <w:rPr>
                <w:rFonts w:eastAsia="SimSun"/>
                <w:noProof w:val="0"/>
                <w:sz w:val="18"/>
                <w:lang w:eastAsia="zh-CN"/>
              </w:rPr>
              <w:t>1.X.2025</w:t>
            </w:r>
          </w:p>
        </w:tc>
        <w:tc>
          <w:tcPr>
            <w:tcW w:w="2520" w:type="dxa"/>
            <w:tcBorders>
              <w:top w:val="single" w:sz="4" w:space="0" w:color="auto"/>
              <w:left w:val="single" w:sz="4" w:space="0" w:color="auto"/>
              <w:bottom w:val="single" w:sz="4" w:space="0" w:color="auto"/>
              <w:right w:val="single" w:sz="4" w:space="0" w:color="auto"/>
            </w:tcBorders>
          </w:tcPr>
          <w:p w14:paraId="5986883C" w14:textId="77777777" w:rsidR="005D58AA" w:rsidRPr="00BC332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12.IX.2025</w:t>
            </w:r>
          </w:p>
        </w:tc>
      </w:tr>
      <w:tr w:rsidR="005D58AA" w:rsidRPr="00573174" w14:paraId="74A4367B" w14:textId="77777777" w:rsidTr="005068C2">
        <w:trPr>
          <w:tblHeader/>
          <w:jc w:val="center"/>
        </w:trPr>
        <w:tc>
          <w:tcPr>
            <w:tcW w:w="1008" w:type="dxa"/>
            <w:tcBorders>
              <w:top w:val="single" w:sz="4" w:space="0" w:color="auto"/>
              <w:left w:val="single" w:sz="4" w:space="0" w:color="auto"/>
              <w:bottom w:val="single" w:sz="4" w:space="0" w:color="auto"/>
              <w:right w:val="single" w:sz="4" w:space="0" w:color="auto"/>
            </w:tcBorders>
          </w:tcPr>
          <w:p w14:paraId="489C18A2" w14:textId="77777777" w:rsidR="005D58AA" w:rsidRPr="00110019"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10019">
              <w:rPr>
                <w:rFonts w:eastAsia="SimSun"/>
                <w:noProof w:val="0"/>
                <w:sz w:val="18"/>
                <w:lang w:eastAsia="zh-CN"/>
              </w:rPr>
              <w:t>1326</w:t>
            </w:r>
          </w:p>
        </w:tc>
        <w:tc>
          <w:tcPr>
            <w:tcW w:w="1980" w:type="dxa"/>
            <w:tcBorders>
              <w:top w:val="single" w:sz="4" w:space="0" w:color="auto"/>
              <w:left w:val="single" w:sz="4" w:space="0" w:color="auto"/>
              <w:bottom w:val="single" w:sz="4" w:space="0" w:color="auto"/>
              <w:right w:val="single" w:sz="4" w:space="0" w:color="auto"/>
            </w:tcBorders>
          </w:tcPr>
          <w:p w14:paraId="2769CDFA" w14:textId="77777777" w:rsidR="005D58AA" w:rsidRPr="00110019"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10019">
              <w:rPr>
                <w:rFonts w:eastAsia="SimSun"/>
                <w:noProof w:val="0"/>
                <w:sz w:val="18"/>
                <w:lang w:eastAsia="zh-CN"/>
              </w:rPr>
              <w:t>15.X.2025</w:t>
            </w:r>
          </w:p>
        </w:tc>
        <w:tc>
          <w:tcPr>
            <w:tcW w:w="2520" w:type="dxa"/>
            <w:tcBorders>
              <w:top w:val="single" w:sz="4" w:space="0" w:color="auto"/>
              <w:left w:val="single" w:sz="4" w:space="0" w:color="auto"/>
              <w:bottom w:val="single" w:sz="4" w:space="0" w:color="auto"/>
              <w:right w:val="single" w:sz="4" w:space="0" w:color="auto"/>
            </w:tcBorders>
          </w:tcPr>
          <w:p w14:paraId="210FC278" w14:textId="77777777" w:rsidR="005D58AA" w:rsidRPr="00BC332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30.IX.2025</w:t>
            </w:r>
          </w:p>
        </w:tc>
      </w:tr>
      <w:tr w:rsidR="005D58AA" w:rsidRPr="00573174" w14:paraId="52DD1555" w14:textId="77777777" w:rsidTr="005068C2">
        <w:trPr>
          <w:tblHeader/>
          <w:jc w:val="center"/>
        </w:trPr>
        <w:tc>
          <w:tcPr>
            <w:tcW w:w="1008" w:type="dxa"/>
            <w:tcBorders>
              <w:top w:val="single" w:sz="4" w:space="0" w:color="auto"/>
              <w:left w:val="single" w:sz="4" w:space="0" w:color="auto"/>
              <w:bottom w:val="single" w:sz="4" w:space="0" w:color="auto"/>
              <w:right w:val="single" w:sz="4" w:space="0" w:color="auto"/>
            </w:tcBorders>
          </w:tcPr>
          <w:p w14:paraId="5ACAF20F" w14:textId="77777777" w:rsidR="005D58AA" w:rsidRPr="00F4618E"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F4618E">
              <w:rPr>
                <w:rFonts w:eastAsia="SimSun"/>
                <w:noProof w:val="0"/>
                <w:sz w:val="18"/>
                <w:lang w:eastAsia="zh-CN"/>
              </w:rPr>
              <w:t>1327</w:t>
            </w:r>
          </w:p>
        </w:tc>
        <w:tc>
          <w:tcPr>
            <w:tcW w:w="1980" w:type="dxa"/>
            <w:tcBorders>
              <w:top w:val="single" w:sz="4" w:space="0" w:color="auto"/>
              <w:left w:val="single" w:sz="4" w:space="0" w:color="auto"/>
              <w:bottom w:val="single" w:sz="4" w:space="0" w:color="auto"/>
              <w:right w:val="single" w:sz="4" w:space="0" w:color="auto"/>
            </w:tcBorders>
          </w:tcPr>
          <w:p w14:paraId="36B52083" w14:textId="77777777" w:rsidR="005D58AA" w:rsidRPr="00F4618E"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F4618E">
              <w:rPr>
                <w:rFonts w:eastAsia="SimSun"/>
                <w:noProof w:val="0"/>
                <w:sz w:val="18"/>
                <w:lang w:eastAsia="zh-CN"/>
              </w:rPr>
              <w:t>1.XI.2025</w:t>
            </w:r>
          </w:p>
        </w:tc>
        <w:tc>
          <w:tcPr>
            <w:tcW w:w="2520" w:type="dxa"/>
            <w:tcBorders>
              <w:top w:val="single" w:sz="4" w:space="0" w:color="auto"/>
              <w:left w:val="single" w:sz="4" w:space="0" w:color="auto"/>
              <w:bottom w:val="single" w:sz="4" w:space="0" w:color="auto"/>
              <w:right w:val="single" w:sz="4" w:space="0" w:color="auto"/>
            </w:tcBorders>
          </w:tcPr>
          <w:p w14:paraId="5DAD0D1E" w14:textId="77777777" w:rsidR="005D58AA" w:rsidRPr="00BC332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15.X.2025</w:t>
            </w:r>
          </w:p>
        </w:tc>
      </w:tr>
      <w:tr w:rsidR="005D58AA" w:rsidRPr="00573174" w14:paraId="453B36B6" w14:textId="77777777" w:rsidTr="005068C2">
        <w:trPr>
          <w:tblHeader/>
          <w:jc w:val="center"/>
        </w:trPr>
        <w:tc>
          <w:tcPr>
            <w:tcW w:w="1008" w:type="dxa"/>
            <w:tcBorders>
              <w:top w:val="single" w:sz="4" w:space="0" w:color="auto"/>
              <w:left w:val="single" w:sz="4" w:space="0" w:color="auto"/>
              <w:bottom w:val="single" w:sz="4" w:space="0" w:color="auto"/>
              <w:right w:val="single" w:sz="4" w:space="0" w:color="auto"/>
            </w:tcBorders>
          </w:tcPr>
          <w:p w14:paraId="06884B21" w14:textId="77777777" w:rsidR="005D58AA" w:rsidRPr="0098663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86637">
              <w:rPr>
                <w:rFonts w:eastAsia="SimSun"/>
                <w:noProof w:val="0"/>
                <w:sz w:val="18"/>
                <w:lang w:eastAsia="zh-CN"/>
              </w:rPr>
              <w:t>1328</w:t>
            </w:r>
          </w:p>
        </w:tc>
        <w:tc>
          <w:tcPr>
            <w:tcW w:w="1980" w:type="dxa"/>
            <w:tcBorders>
              <w:top w:val="single" w:sz="4" w:space="0" w:color="auto"/>
              <w:left w:val="single" w:sz="4" w:space="0" w:color="auto"/>
              <w:bottom w:val="single" w:sz="4" w:space="0" w:color="auto"/>
              <w:right w:val="single" w:sz="4" w:space="0" w:color="auto"/>
            </w:tcBorders>
          </w:tcPr>
          <w:p w14:paraId="35B6DE05" w14:textId="77777777" w:rsidR="005D58AA" w:rsidRPr="0098663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86637">
              <w:rPr>
                <w:rFonts w:eastAsia="SimSun"/>
                <w:noProof w:val="0"/>
                <w:sz w:val="18"/>
                <w:lang w:eastAsia="zh-CN"/>
              </w:rPr>
              <w:t>15.XI.2025</w:t>
            </w:r>
          </w:p>
        </w:tc>
        <w:tc>
          <w:tcPr>
            <w:tcW w:w="2520" w:type="dxa"/>
            <w:tcBorders>
              <w:top w:val="single" w:sz="4" w:space="0" w:color="auto"/>
              <w:left w:val="single" w:sz="4" w:space="0" w:color="auto"/>
              <w:bottom w:val="single" w:sz="4" w:space="0" w:color="auto"/>
              <w:right w:val="single" w:sz="4" w:space="0" w:color="auto"/>
            </w:tcBorders>
          </w:tcPr>
          <w:p w14:paraId="43704606" w14:textId="77777777" w:rsidR="005D58AA" w:rsidRPr="00BC332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31.X.2025</w:t>
            </w:r>
          </w:p>
        </w:tc>
      </w:tr>
      <w:tr w:rsidR="005D58AA" w:rsidRPr="00573174" w14:paraId="312A7A96" w14:textId="77777777" w:rsidTr="005068C2">
        <w:trPr>
          <w:tblHeader/>
          <w:jc w:val="center"/>
        </w:trPr>
        <w:tc>
          <w:tcPr>
            <w:tcW w:w="1008" w:type="dxa"/>
            <w:tcBorders>
              <w:top w:val="single" w:sz="4" w:space="0" w:color="auto"/>
              <w:left w:val="single" w:sz="4" w:space="0" w:color="auto"/>
              <w:bottom w:val="single" w:sz="4" w:space="0" w:color="auto"/>
              <w:right w:val="single" w:sz="4" w:space="0" w:color="auto"/>
            </w:tcBorders>
          </w:tcPr>
          <w:p w14:paraId="0BAEB87D" w14:textId="77777777" w:rsidR="005D58AA" w:rsidRPr="00540F0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40F07">
              <w:rPr>
                <w:rFonts w:eastAsia="SimSun"/>
                <w:noProof w:val="0"/>
                <w:sz w:val="18"/>
                <w:lang w:eastAsia="zh-CN"/>
              </w:rPr>
              <w:t>1329</w:t>
            </w:r>
          </w:p>
        </w:tc>
        <w:tc>
          <w:tcPr>
            <w:tcW w:w="1980" w:type="dxa"/>
            <w:tcBorders>
              <w:top w:val="single" w:sz="4" w:space="0" w:color="auto"/>
              <w:left w:val="single" w:sz="4" w:space="0" w:color="auto"/>
              <w:bottom w:val="single" w:sz="4" w:space="0" w:color="auto"/>
              <w:right w:val="single" w:sz="4" w:space="0" w:color="auto"/>
            </w:tcBorders>
          </w:tcPr>
          <w:p w14:paraId="48E85B1E" w14:textId="77777777" w:rsidR="005D58AA" w:rsidRPr="00540F0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40F07">
              <w:rPr>
                <w:rFonts w:eastAsia="SimSun"/>
                <w:noProof w:val="0"/>
                <w:sz w:val="18"/>
                <w:lang w:eastAsia="zh-CN"/>
              </w:rPr>
              <w:t>1.XII.2025</w:t>
            </w:r>
          </w:p>
        </w:tc>
        <w:tc>
          <w:tcPr>
            <w:tcW w:w="2520" w:type="dxa"/>
            <w:tcBorders>
              <w:top w:val="single" w:sz="4" w:space="0" w:color="auto"/>
              <w:left w:val="single" w:sz="4" w:space="0" w:color="auto"/>
              <w:bottom w:val="single" w:sz="4" w:space="0" w:color="auto"/>
              <w:right w:val="single" w:sz="4" w:space="0" w:color="auto"/>
            </w:tcBorders>
          </w:tcPr>
          <w:p w14:paraId="14FC6139" w14:textId="77777777" w:rsidR="005D58AA" w:rsidRPr="00BC332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14.XI.2025</w:t>
            </w:r>
          </w:p>
        </w:tc>
      </w:tr>
      <w:tr w:rsidR="005D58AA" w:rsidRPr="00573174" w14:paraId="0BEC0E1F" w14:textId="77777777" w:rsidTr="005068C2">
        <w:trPr>
          <w:tblHeader/>
          <w:jc w:val="center"/>
        </w:trPr>
        <w:tc>
          <w:tcPr>
            <w:tcW w:w="1008" w:type="dxa"/>
            <w:tcBorders>
              <w:top w:val="single" w:sz="4" w:space="0" w:color="auto"/>
              <w:left w:val="single" w:sz="4" w:space="0" w:color="auto"/>
              <w:bottom w:val="single" w:sz="4" w:space="0" w:color="auto"/>
              <w:right w:val="single" w:sz="4" w:space="0" w:color="auto"/>
            </w:tcBorders>
          </w:tcPr>
          <w:p w14:paraId="45AD8CC8" w14:textId="77777777" w:rsidR="005D58AA" w:rsidRPr="00A11FEE"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1330</w:t>
            </w:r>
          </w:p>
        </w:tc>
        <w:tc>
          <w:tcPr>
            <w:tcW w:w="1980" w:type="dxa"/>
            <w:tcBorders>
              <w:top w:val="single" w:sz="4" w:space="0" w:color="auto"/>
              <w:left w:val="single" w:sz="4" w:space="0" w:color="auto"/>
              <w:bottom w:val="single" w:sz="4" w:space="0" w:color="auto"/>
              <w:right w:val="single" w:sz="4" w:space="0" w:color="auto"/>
            </w:tcBorders>
          </w:tcPr>
          <w:p w14:paraId="2DFEA8A7" w14:textId="77777777" w:rsidR="005D58AA" w:rsidRPr="00A11FEE"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15.XII.2025</w:t>
            </w:r>
          </w:p>
        </w:tc>
        <w:tc>
          <w:tcPr>
            <w:tcW w:w="2520" w:type="dxa"/>
            <w:tcBorders>
              <w:top w:val="single" w:sz="4" w:space="0" w:color="auto"/>
              <w:left w:val="single" w:sz="4" w:space="0" w:color="auto"/>
              <w:bottom w:val="single" w:sz="4" w:space="0" w:color="auto"/>
              <w:right w:val="single" w:sz="4" w:space="0" w:color="auto"/>
            </w:tcBorders>
          </w:tcPr>
          <w:p w14:paraId="1D98D9E6" w14:textId="77777777" w:rsidR="005D58AA" w:rsidRPr="00BC332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28.XI.2025</w:t>
            </w:r>
          </w:p>
        </w:tc>
      </w:tr>
      <w:tr w:rsidR="005D58AA" w:rsidRPr="000E5218" w14:paraId="73249678" w14:textId="77777777" w:rsidTr="005068C2">
        <w:trPr>
          <w:tblHeader/>
          <w:jc w:val="center"/>
        </w:trPr>
        <w:tc>
          <w:tcPr>
            <w:tcW w:w="1008" w:type="dxa"/>
            <w:tcBorders>
              <w:top w:val="single" w:sz="4" w:space="0" w:color="auto"/>
              <w:left w:val="single" w:sz="4" w:space="0" w:color="auto"/>
              <w:bottom w:val="single" w:sz="4" w:space="0" w:color="auto"/>
              <w:right w:val="single" w:sz="4" w:space="0" w:color="auto"/>
            </w:tcBorders>
            <w:shd w:val="clear" w:color="auto" w:fill="auto"/>
          </w:tcPr>
          <w:p w14:paraId="79E66C43" w14:textId="77777777" w:rsidR="005D58AA" w:rsidRPr="00A11FEE"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1331</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7D43E9A" w14:textId="77777777" w:rsidR="005D58AA" w:rsidRPr="00A11FEE"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1.I.2026</w:t>
            </w:r>
          </w:p>
        </w:tc>
        <w:tc>
          <w:tcPr>
            <w:tcW w:w="2520" w:type="dxa"/>
            <w:tcBorders>
              <w:top w:val="single" w:sz="4" w:space="0" w:color="auto"/>
              <w:left w:val="single" w:sz="4" w:space="0" w:color="auto"/>
              <w:bottom w:val="single" w:sz="4" w:space="0" w:color="auto"/>
              <w:right w:val="single" w:sz="4" w:space="0" w:color="auto"/>
            </w:tcBorders>
          </w:tcPr>
          <w:p w14:paraId="447261F4" w14:textId="77777777" w:rsidR="005D58AA" w:rsidRPr="00BC332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5.XII.2025</w:t>
            </w:r>
          </w:p>
        </w:tc>
      </w:tr>
      <w:tr w:rsidR="005D58AA" w:rsidRPr="000E5218" w14:paraId="232AF83F" w14:textId="77777777" w:rsidTr="005068C2">
        <w:trPr>
          <w:tblHeader/>
          <w:jc w:val="center"/>
        </w:trPr>
        <w:tc>
          <w:tcPr>
            <w:tcW w:w="1008" w:type="dxa"/>
            <w:tcBorders>
              <w:top w:val="single" w:sz="4" w:space="0" w:color="auto"/>
              <w:left w:val="single" w:sz="4" w:space="0" w:color="auto"/>
              <w:bottom w:val="single" w:sz="4" w:space="0" w:color="auto"/>
              <w:right w:val="single" w:sz="4" w:space="0" w:color="auto"/>
            </w:tcBorders>
          </w:tcPr>
          <w:p w14:paraId="5DAD68B6" w14:textId="77777777" w:rsidR="005D58AA" w:rsidRPr="00171C2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71C27">
              <w:rPr>
                <w:rFonts w:eastAsia="SimSun"/>
                <w:noProof w:val="0"/>
                <w:sz w:val="18"/>
                <w:lang w:eastAsia="zh-CN"/>
              </w:rPr>
              <w:t>1332</w:t>
            </w:r>
          </w:p>
        </w:tc>
        <w:tc>
          <w:tcPr>
            <w:tcW w:w="1980" w:type="dxa"/>
            <w:tcBorders>
              <w:top w:val="single" w:sz="4" w:space="0" w:color="auto"/>
              <w:left w:val="single" w:sz="4" w:space="0" w:color="auto"/>
              <w:bottom w:val="single" w:sz="4" w:space="0" w:color="auto"/>
              <w:right w:val="single" w:sz="4" w:space="0" w:color="auto"/>
            </w:tcBorders>
          </w:tcPr>
          <w:p w14:paraId="6096F657" w14:textId="77777777" w:rsidR="005D58AA" w:rsidRPr="00171C2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71C27">
              <w:rPr>
                <w:rFonts w:eastAsia="SimSun"/>
                <w:noProof w:val="0"/>
                <w:sz w:val="18"/>
                <w:lang w:eastAsia="zh-CN"/>
              </w:rPr>
              <w:t>15.I.2026</w:t>
            </w:r>
          </w:p>
        </w:tc>
        <w:tc>
          <w:tcPr>
            <w:tcW w:w="2520" w:type="dxa"/>
            <w:tcBorders>
              <w:top w:val="single" w:sz="4" w:space="0" w:color="auto"/>
              <w:left w:val="single" w:sz="4" w:space="0" w:color="auto"/>
              <w:bottom w:val="single" w:sz="4" w:space="0" w:color="auto"/>
              <w:right w:val="single" w:sz="4" w:space="0" w:color="auto"/>
            </w:tcBorders>
          </w:tcPr>
          <w:p w14:paraId="1A755AD9" w14:textId="77777777" w:rsidR="005D58AA" w:rsidRPr="00BC332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17.XII.2025</w:t>
            </w:r>
          </w:p>
        </w:tc>
      </w:tr>
    </w:tbl>
    <w:p w14:paraId="68163B08" w14:textId="77777777" w:rsidR="005D58AA" w:rsidRDefault="005D58AA" w:rsidP="004F31F8"/>
    <w:p w14:paraId="33779243" w14:textId="77777777" w:rsidR="00E14A20" w:rsidRDefault="00E14A20" w:rsidP="004F31F8">
      <w:r>
        <w:br w:type="page"/>
      </w:r>
    </w:p>
    <w:p w14:paraId="0D32E4AB" w14:textId="77777777" w:rsidR="00374F70" w:rsidRPr="008746A7" w:rsidRDefault="00374F70" w:rsidP="008746A7">
      <w:pPr>
        <w:pStyle w:val="Heading1"/>
        <w:jc w:val="center"/>
      </w:pPr>
      <w:bookmarkStart w:id="688" w:name="_Toc6411900"/>
      <w:bookmarkStart w:id="689" w:name="_Toc6215735"/>
      <w:bookmarkStart w:id="690" w:name="_Toc4420920"/>
      <w:bookmarkStart w:id="691" w:name="_Toc1570035"/>
      <w:bookmarkStart w:id="692" w:name="_Toc340529"/>
      <w:bookmarkStart w:id="693" w:name="_Toc536101942"/>
      <w:bookmarkStart w:id="694" w:name="_Toc531960774"/>
      <w:bookmarkStart w:id="695" w:name="_Toc531094563"/>
      <w:bookmarkStart w:id="696" w:name="_Toc526431477"/>
      <w:bookmarkStart w:id="697" w:name="_Toc525638280"/>
      <w:bookmarkStart w:id="698" w:name="_Toc524430947"/>
      <w:bookmarkStart w:id="699" w:name="_Toc520709556"/>
      <w:bookmarkStart w:id="700" w:name="_Toc518981880"/>
      <w:bookmarkStart w:id="701" w:name="_Toc517792324"/>
      <w:bookmarkStart w:id="702" w:name="_Toc514850715"/>
      <w:bookmarkStart w:id="703" w:name="_Toc513645639"/>
      <w:bookmarkStart w:id="704" w:name="_Toc510775346"/>
      <w:bookmarkStart w:id="705" w:name="_Toc509838122"/>
      <w:bookmarkStart w:id="706" w:name="_Toc507510701"/>
      <w:bookmarkStart w:id="707" w:name="_Toc505005326"/>
      <w:bookmarkStart w:id="708" w:name="_Toc503439012"/>
      <w:bookmarkStart w:id="709" w:name="_Toc500842094"/>
      <w:bookmarkStart w:id="710" w:name="_Toc500841773"/>
      <w:bookmarkStart w:id="711" w:name="_Toc499624458"/>
      <w:bookmarkStart w:id="712" w:name="_Toc497988304"/>
      <w:bookmarkStart w:id="713" w:name="_Toc497986896"/>
      <w:bookmarkStart w:id="714" w:name="_Toc496537196"/>
      <w:bookmarkStart w:id="715" w:name="_Toc495499924"/>
      <w:bookmarkStart w:id="716" w:name="_Toc493685639"/>
      <w:bookmarkStart w:id="717" w:name="_Toc488848844"/>
      <w:bookmarkStart w:id="718" w:name="_Toc487466255"/>
      <w:bookmarkStart w:id="719" w:name="_Toc486323157"/>
      <w:bookmarkStart w:id="720" w:name="_Toc485117044"/>
      <w:bookmarkStart w:id="721" w:name="_Toc483388277"/>
      <w:bookmarkStart w:id="722" w:name="_Toc482280082"/>
      <w:bookmarkStart w:id="723" w:name="_Toc479671288"/>
      <w:bookmarkStart w:id="724" w:name="_Toc478464746"/>
      <w:bookmarkStart w:id="725" w:name="_Toc477169041"/>
      <w:bookmarkStart w:id="726" w:name="_Toc474504469"/>
      <w:bookmarkStart w:id="727" w:name="_Toc473209527"/>
      <w:bookmarkStart w:id="728" w:name="_Toc471824658"/>
      <w:bookmarkStart w:id="729" w:name="_Toc469924983"/>
      <w:bookmarkStart w:id="730" w:name="_Toc469048936"/>
      <w:bookmarkStart w:id="731" w:name="_Toc466367267"/>
      <w:bookmarkStart w:id="732" w:name="_Toc465345248"/>
      <w:bookmarkStart w:id="733" w:name="_Toc456103322"/>
      <w:bookmarkStart w:id="734" w:name="_Toc456103206"/>
      <w:bookmarkStart w:id="735" w:name="_Toc454789144"/>
      <w:bookmarkStart w:id="736" w:name="_Toc453320500"/>
      <w:bookmarkStart w:id="737" w:name="_Toc451863130"/>
      <w:bookmarkStart w:id="738" w:name="_Toc450747461"/>
      <w:bookmarkStart w:id="739" w:name="_Toc449442757"/>
      <w:bookmarkStart w:id="740" w:name="_Toc446578863"/>
      <w:bookmarkStart w:id="741" w:name="_Toc445368575"/>
      <w:bookmarkStart w:id="742" w:name="_Toc442711612"/>
      <w:bookmarkStart w:id="743" w:name="_Toc441671597"/>
      <w:bookmarkStart w:id="744" w:name="_Toc440443780"/>
      <w:bookmarkStart w:id="745" w:name="_Toc438219157"/>
      <w:bookmarkStart w:id="746" w:name="_Toc437264272"/>
      <w:bookmarkStart w:id="747" w:name="_Toc436383050"/>
      <w:bookmarkStart w:id="748" w:name="_Toc434843822"/>
      <w:bookmarkStart w:id="749" w:name="_Toc433358213"/>
      <w:bookmarkStart w:id="750" w:name="_Toc432498825"/>
      <w:bookmarkStart w:id="751" w:name="_Toc429469038"/>
      <w:bookmarkStart w:id="752" w:name="_Toc428372289"/>
      <w:bookmarkStart w:id="753" w:name="_Toc428193349"/>
      <w:bookmarkStart w:id="754" w:name="_Toc424300235"/>
      <w:bookmarkStart w:id="755" w:name="_Toc423078764"/>
      <w:bookmarkStart w:id="756" w:name="_Toc421783545"/>
      <w:bookmarkStart w:id="757" w:name="_Toc420414817"/>
      <w:bookmarkStart w:id="758" w:name="_Toc417984330"/>
      <w:bookmarkStart w:id="759" w:name="_Toc416360067"/>
      <w:bookmarkStart w:id="760" w:name="_Toc414884937"/>
      <w:bookmarkStart w:id="761" w:name="_Toc410904532"/>
      <w:bookmarkStart w:id="762" w:name="_Toc409708222"/>
      <w:bookmarkStart w:id="763" w:name="_Toc408576623"/>
      <w:bookmarkStart w:id="764" w:name="_Toc406508003"/>
      <w:bookmarkStart w:id="765" w:name="_Toc405386770"/>
      <w:bookmarkStart w:id="766" w:name="_Toc404332304"/>
      <w:bookmarkStart w:id="767" w:name="_Toc402967091"/>
      <w:bookmarkStart w:id="768" w:name="_Toc401757902"/>
      <w:bookmarkStart w:id="769" w:name="_Toc400374866"/>
      <w:bookmarkStart w:id="770" w:name="_Toc399160622"/>
      <w:bookmarkStart w:id="771" w:name="_Toc397517638"/>
      <w:bookmarkStart w:id="772" w:name="_Toc396212801"/>
      <w:bookmarkStart w:id="773" w:name="_Toc395100445"/>
      <w:bookmarkStart w:id="774" w:name="_Toc393715460"/>
      <w:bookmarkStart w:id="775" w:name="_Toc393714456"/>
      <w:bookmarkStart w:id="776" w:name="_Toc393713408"/>
      <w:bookmarkStart w:id="777" w:name="_Toc392235869"/>
      <w:bookmarkStart w:id="778" w:name="_Toc391386065"/>
      <w:bookmarkStart w:id="779" w:name="_Toc389730868"/>
      <w:bookmarkStart w:id="780" w:name="_Toc388947553"/>
      <w:bookmarkStart w:id="781" w:name="_Toc388946306"/>
      <w:bookmarkStart w:id="782" w:name="_Toc385496782"/>
      <w:bookmarkStart w:id="783" w:name="_Toc384625683"/>
      <w:bookmarkStart w:id="784" w:name="_Toc383182297"/>
      <w:bookmarkStart w:id="785" w:name="_Toc381784218"/>
      <w:bookmarkStart w:id="786" w:name="_Toc380582888"/>
      <w:bookmarkStart w:id="787" w:name="_Toc379440363"/>
      <w:bookmarkStart w:id="788" w:name="_Toc378322705"/>
      <w:bookmarkStart w:id="789" w:name="_Toc377026490"/>
      <w:bookmarkStart w:id="790" w:name="_Toc374692760"/>
      <w:bookmarkStart w:id="791" w:name="_Toc374692683"/>
      <w:bookmarkStart w:id="792" w:name="_Toc374006625"/>
      <w:bookmarkStart w:id="793" w:name="_Toc373157812"/>
      <w:bookmarkStart w:id="794" w:name="_Toc371588839"/>
      <w:bookmarkStart w:id="795" w:name="_Toc370373463"/>
      <w:bookmarkStart w:id="796" w:name="_Toc369007856"/>
      <w:bookmarkStart w:id="797" w:name="_Toc369007676"/>
      <w:bookmarkStart w:id="798" w:name="_Toc367715514"/>
      <w:bookmarkStart w:id="799" w:name="_Toc366157675"/>
      <w:bookmarkStart w:id="800" w:name="_Toc364672335"/>
      <w:bookmarkStart w:id="801" w:name="_Toc363741386"/>
      <w:bookmarkStart w:id="802" w:name="_Toc361921549"/>
      <w:bookmarkStart w:id="803" w:name="_Toc360696816"/>
      <w:bookmarkStart w:id="804" w:name="_Toc359489413"/>
      <w:bookmarkStart w:id="805" w:name="_Toc358192560"/>
      <w:bookmarkStart w:id="806" w:name="_Toc357001929"/>
      <w:bookmarkStart w:id="807" w:name="_Toc355708836"/>
      <w:bookmarkStart w:id="808" w:name="_Toc354053821"/>
      <w:bookmarkStart w:id="809" w:name="_Toc352940476"/>
      <w:bookmarkStart w:id="810" w:name="_Toc351549876"/>
      <w:bookmarkStart w:id="811" w:name="_Toc350415578"/>
      <w:bookmarkStart w:id="812" w:name="_Toc349288248"/>
      <w:bookmarkStart w:id="813" w:name="_Toc347929580"/>
      <w:bookmarkStart w:id="814" w:name="_Toc346885932"/>
      <w:bookmarkStart w:id="815" w:name="_Toc345579827"/>
      <w:bookmarkStart w:id="816" w:name="_Toc343262676"/>
      <w:bookmarkStart w:id="817" w:name="_Toc342912839"/>
      <w:bookmarkStart w:id="818" w:name="_Toc341451212"/>
      <w:bookmarkStart w:id="819" w:name="_Toc340225513"/>
      <w:bookmarkStart w:id="820" w:name="_Toc338779373"/>
      <w:bookmarkStart w:id="821" w:name="_Toc337110333"/>
      <w:bookmarkStart w:id="822" w:name="_Toc335901499"/>
      <w:bookmarkStart w:id="823" w:name="_Toc334776192"/>
      <w:bookmarkStart w:id="824" w:name="_Toc332272646"/>
      <w:bookmarkStart w:id="825" w:name="_Toc323904374"/>
      <w:bookmarkStart w:id="826" w:name="_Toc323035706"/>
      <w:bookmarkStart w:id="827" w:name="_Toc321820540"/>
      <w:bookmarkStart w:id="828" w:name="_Toc321311660"/>
      <w:bookmarkStart w:id="829" w:name="_Toc321233389"/>
      <w:bookmarkStart w:id="830" w:name="_Toc320536954"/>
      <w:bookmarkStart w:id="831" w:name="_Toc318964998"/>
      <w:bookmarkStart w:id="832" w:name="_Toc316479952"/>
      <w:bookmarkStart w:id="833" w:name="_Toc313973312"/>
      <w:bookmarkStart w:id="834" w:name="_Toc311103642"/>
      <w:bookmarkStart w:id="835" w:name="_Toc308530336"/>
      <w:bookmarkStart w:id="836" w:name="_Toc304892154"/>
      <w:bookmarkStart w:id="837" w:name="_Toc303344248"/>
      <w:bookmarkStart w:id="838" w:name="_Toc301945289"/>
      <w:bookmarkStart w:id="839" w:name="_Toc297804717"/>
      <w:bookmarkStart w:id="840" w:name="_Toc296675478"/>
      <w:bookmarkStart w:id="841" w:name="_Toc295387895"/>
      <w:bookmarkStart w:id="842" w:name="_Toc292704950"/>
      <w:bookmarkStart w:id="843" w:name="_Toc291005378"/>
      <w:bookmarkStart w:id="844" w:name="_Toc288660268"/>
      <w:bookmarkStart w:id="845" w:name="_Toc286218711"/>
      <w:bookmarkStart w:id="846" w:name="_Toc283737194"/>
      <w:bookmarkStart w:id="847" w:name="_Toc282526037"/>
      <w:bookmarkStart w:id="848" w:name="_Toc280349205"/>
      <w:bookmarkStart w:id="849" w:name="_Toc279669135"/>
      <w:bookmarkStart w:id="850" w:name="_Toc276717162"/>
      <w:bookmarkStart w:id="851" w:name="_Toc274223814"/>
      <w:bookmarkStart w:id="852" w:name="_Toc273023320"/>
      <w:bookmarkStart w:id="853" w:name="_Toc271700476"/>
      <w:bookmarkStart w:id="854" w:name="_Toc268773999"/>
      <w:bookmarkStart w:id="855" w:name="_Toc266181233"/>
      <w:bookmarkStart w:id="856" w:name="_Toc259783104"/>
      <w:bookmarkStart w:id="857" w:name="_Toc253407141"/>
      <w:bookmarkStart w:id="858" w:name="_Toc8296058"/>
      <w:bookmarkStart w:id="859" w:name="_Toc9580673"/>
      <w:bookmarkStart w:id="860" w:name="_Toc12354358"/>
      <w:bookmarkStart w:id="861" w:name="_Toc13065945"/>
      <w:bookmarkStart w:id="862" w:name="_Toc14769327"/>
      <w:bookmarkStart w:id="863" w:name="_Toc18681552"/>
      <w:bookmarkStart w:id="864" w:name="_Toc21528576"/>
      <w:bookmarkStart w:id="865" w:name="_Toc23321864"/>
      <w:bookmarkStart w:id="866" w:name="_Toc24365700"/>
      <w:bookmarkStart w:id="867" w:name="_Toc25746886"/>
      <w:bookmarkStart w:id="868" w:name="_Toc26539908"/>
      <w:bookmarkStart w:id="869" w:name="_Toc27558683"/>
      <w:bookmarkStart w:id="870" w:name="_Toc31986465"/>
      <w:bookmarkStart w:id="871" w:name="_Toc33175448"/>
      <w:bookmarkStart w:id="872" w:name="_Toc38455857"/>
      <w:bookmarkStart w:id="873" w:name="_Toc40787337"/>
      <w:bookmarkStart w:id="874" w:name="_Toc49438638"/>
      <w:bookmarkStart w:id="875" w:name="_Toc51669577"/>
      <w:bookmarkStart w:id="876" w:name="_Toc52889718"/>
      <w:bookmarkStart w:id="877" w:name="_Toc57030863"/>
      <w:bookmarkStart w:id="878" w:name="_Toc67918813"/>
      <w:bookmarkStart w:id="879" w:name="_Toc70410761"/>
      <w:bookmarkStart w:id="880" w:name="_Toc74064877"/>
      <w:bookmarkStart w:id="881" w:name="_Toc78207940"/>
      <w:bookmarkStart w:id="882" w:name="_Toc97889177"/>
      <w:bookmarkStart w:id="883" w:name="_Toc103001292"/>
      <w:bookmarkStart w:id="884" w:name="_Toc108423193"/>
      <w:bookmarkStart w:id="885" w:name="_Toc125536222"/>
      <w:bookmarkStart w:id="886" w:name="_Toc140583961"/>
      <w:bookmarkStart w:id="887" w:name="_Toc157508790"/>
      <w:bookmarkStart w:id="888" w:name="_Toc161924847"/>
      <w:bookmarkStart w:id="889" w:name="_Toc166081780"/>
      <w:bookmarkStart w:id="890" w:name="_Toc187412372"/>
      <w:bookmarkStart w:id="891" w:name="_Toc253407143"/>
      <w:bookmarkStart w:id="892" w:name="_Toc262631799"/>
      <w:r w:rsidRPr="008746A7">
        <w:lastRenderedPageBreak/>
        <w:t>GENERAL  INFORMATION</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p w14:paraId="747B1CCE" w14:textId="77777777" w:rsidR="00374F70" w:rsidRDefault="00374F70" w:rsidP="00374F70">
      <w:pPr>
        <w:pStyle w:val="Heading20"/>
        <w:rPr>
          <w:lang w:val="en-US"/>
        </w:rPr>
      </w:pPr>
      <w:bookmarkStart w:id="893" w:name="_Toc6411901"/>
      <w:bookmarkStart w:id="894" w:name="_Toc6215736"/>
      <w:bookmarkStart w:id="895" w:name="_Toc4420921"/>
      <w:bookmarkStart w:id="896" w:name="_Toc1570036"/>
      <w:bookmarkStart w:id="897" w:name="_Toc340530"/>
      <w:bookmarkStart w:id="898" w:name="_Toc536101943"/>
      <w:bookmarkStart w:id="899" w:name="_Toc531960775"/>
      <w:bookmarkStart w:id="900" w:name="_Toc531094564"/>
      <w:bookmarkStart w:id="901" w:name="_Toc526431478"/>
      <w:bookmarkStart w:id="902" w:name="_Toc525638281"/>
      <w:bookmarkStart w:id="903" w:name="_Toc524430948"/>
      <w:bookmarkStart w:id="904" w:name="_Toc520709557"/>
      <w:bookmarkStart w:id="905" w:name="_Toc518981881"/>
      <w:bookmarkStart w:id="906" w:name="_Toc517792325"/>
      <w:bookmarkStart w:id="907" w:name="_Toc514850716"/>
      <w:bookmarkStart w:id="908" w:name="_Toc513645640"/>
      <w:bookmarkStart w:id="909" w:name="_Toc510775347"/>
      <w:bookmarkStart w:id="910" w:name="_Toc509838123"/>
      <w:bookmarkStart w:id="911" w:name="_Toc507510702"/>
      <w:bookmarkStart w:id="912" w:name="_Toc505005327"/>
      <w:bookmarkStart w:id="913" w:name="_Toc503439013"/>
      <w:bookmarkStart w:id="914" w:name="_Toc500842095"/>
      <w:bookmarkStart w:id="915" w:name="_Toc500841774"/>
      <w:bookmarkStart w:id="916" w:name="_Toc499624459"/>
      <w:bookmarkStart w:id="917" w:name="_Toc497988305"/>
      <w:bookmarkStart w:id="918" w:name="_Toc497986897"/>
      <w:bookmarkStart w:id="919" w:name="_Toc496537197"/>
      <w:bookmarkStart w:id="920" w:name="_Toc495499925"/>
      <w:bookmarkStart w:id="921" w:name="_Toc493685640"/>
      <w:bookmarkStart w:id="922" w:name="_Toc488848845"/>
      <w:bookmarkStart w:id="923" w:name="_Toc487466256"/>
      <w:bookmarkStart w:id="924" w:name="_Toc486323158"/>
      <w:bookmarkStart w:id="925" w:name="_Toc485117045"/>
      <w:bookmarkStart w:id="926" w:name="_Toc483388278"/>
      <w:bookmarkStart w:id="927" w:name="_Toc482280083"/>
      <w:bookmarkStart w:id="928" w:name="_Toc479671289"/>
      <w:bookmarkStart w:id="929" w:name="_Toc478464747"/>
      <w:bookmarkStart w:id="930" w:name="_Toc477169042"/>
      <w:bookmarkStart w:id="931" w:name="_Toc474504470"/>
      <w:bookmarkStart w:id="932" w:name="_Toc473209528"/>
      <w:bookmarkStart w:id="933" w:name="_Toc471824659"/>
      <w:bookmarkStart w:id="934" w:name="_Toc469924984"/>
      <w:bookmarkStart w:id="935" w:name="_Toc469048937"/>
      <w:bookmarkStart w:id="936" w:name="_Toc466367268"/>
      <w:bookmarkStart w:id="937" w:name="_Toc465345249"/>
      <w:bookmarkStart w:id="938" w:name="_Toc456103323"/>
      <w:bookmarkStart w:id="939" w:name="_Toc456103207"/>
      <w:bookmarkStart w:id="940" w:name="_Toc454789145"/>
      <w:bookmarkStart w:id="941" w:name="_Toc453320501"/>
      <w:bookmarkStart w:id="942" w:name="_Toc451863131"/>
      <w:bookmarkStart w:id="943" w:name="_Toc450747462"/>
      <w:bookmarkStart w:id="944" w:name="_Toc449442758"/>
      <w:bookmarkStart w:id="945" w:name="_Toc446578864"/>
      <w:bookmarkStart w:id="946" w:name="_Toc445368576"/>
      <w:bookmarkStart w:id="947" w:name="_Toc442711613"/>
      <w:bookmarkStart w:id="948" w:name="_Toc441671598"/>
      <w:bookmarkStart w:id="949" w:name="_Toc440443781"/>
      <w:bookmarkStart w:id="950" w:name="_Toc438219158"/>
      <w:bookmarkStart w:id="951" w:name="_Toc437264273"/>
      <w:bookmarkStart w:id="952" w:name="_Toc436383051"/>
      <w:bookmarkStart w:id="953" w:name="_Toc434843823"/>
      <w:bookmarkStart w:id="954" w:name="_Toc433358214"/>
      <w:bookmarkStart w:id="955" w:name="_Toc432498826"/>
      <w:bookmarkStart w:id="956" w:name="_Toc429469039"/>
      <w:bookmarkStart w:id="957" w:name="_Toc428372290"/>
      <w:bookmarkStart w:id="958" w:name="_Toc428193350"/>
      <w:bookmarkStart w:id="959" w:name="_Toc424300236"/>
      <w:bookmarkStart w:id="960" w:name="_Toc423078765"/>
      <w:bookmarkStart w:id="961" w:name="_Toc421783546"/>
      <w:bookmarkStart w:id="962" w:name="_Toc420414818"/>
      <w:bookmarkStart w:id="963" w:name="_Toc417984331"/>
      <w:bookmarkStart w:id="964" w:name="_Toc416360068"/>
      <w:bookmarkStart w:id="965" w:name="_Toc414884938"/>
      <w:bookmarkStart w:id="966" w:name="_Toc410904533"/>
      <w:bookmarkStart w:id="967" w:name="_Toc409708223"/>
      <w:bookmarkStart w:id="968" w:name="_Toc408576624"/>
      <w:bookmarkStart w:id="969" w:name="_Toc406508004"/>
      <w:bookmarkStart w:id="970" w:name="_Toc405386771"/>
      <w:bookmarkStart w:id="971" w:name="_Toc404332305"/>
      <w:bookmarkStart w:id="972" w:name="_Toc402967092"/>
      <w:bookmarkStart w:id="973" w:name="_Toc401757903"/>
      <w:bookmarkStart w:id="974" w:name="_Toc400374867"/>
      <w:bookmarkStart w:id="975" w:name="_Toc399160623"/>
      <w:bookmarkStart w:id="976" w:name="_Toc397517639"/>
      <w:bookmarkStart w:id="977" w:name="_Toc396212802"/>
      <w:bookmarkStart w:id="978" w:name="_Toc395100446"/>
      <w:bookmarkStart w:id="979" w:name="_Toc393715461"/>
      <w:bookmarkStart w:id="980" w:name="_Toc393714457"/>
      <w:bookmarkStart w:id="981" w:name="_Toc393713409"/>
      <w:bookmarkStart w:id="982" w:name="_Toc392235870"/>
      <w:bookmarkStart w:id="983" w:name="_Toc391386066"/>
      <w:bookmarkStart w:id="984" w:name="_Toc389730869"/>
      <w:bookmarkStart w:id="985" w:name="_Toc388947554"/>
      <w:bookmarkStart w:id="986" w:name="_Toc388946307"/>
      <w:bookmarkStart w:id="987" w:name="_Toc385496783"/>
      <w:bookmarkStart w:id="988" w:name="_Toc384625684"/>
      <w:bookmarkStart w:id="989" w:name="_Toc383182298"/>
      <w:bookmarkStart w:id="990" w:name="_Toc381784219"/>
      <w:bookmarkStart w:id="991" w:name="_Toc380582889"/>
      <w:bookmarkStart w:id="992" w:name="_Toc379440364"/>
      <w:bookmarkStart w:id="993" w:name="_Toc378322706"/>
      <w:bookmarkStart w:id="994" w:name="_Toc377026491"/>
      <w:bookmarkStart w:id="995" w:name="_Toc374692761"/>
      <w:bookmarkStart w:id="996" w:name="_Toc374692684"/>
      <w:bookmarkStart w:id="997" w:name="_Toc374006626"/>
      <w:bookmarkStart w:id="998" w:name="_Toc373157813"/>
      <w:bookmarkStart w:id="999" w:name="_Toc371588840"/>
      <w:bookmarkStart w:id="1000" w:name="_Toc370373464"/>
      <w:bookmarkStart w:id="1001" w:name="_Toc369007857"/>
      <w:bookmarkStart w:id="1002" w:name="_Toc369007677"/>
      <w:bookmarkStart w:id="1003" w:name="_Toc367715515"/>
      <w:bookmarkStart w:id="1004" w:name="_Toc366157676"/>
      <w:bookmarkStart w:id="1005" w:name="_Toc364672336"/>
      <w:bookmarkStart w:id="1006" w:name="_Toc363741387"/>
      <w:bookmarkStart w:id="1007" w:name="_Toc361921550"/>
      <w:bookmarkStart w:id="1008" w:name="_Toc360696817"/>
      <w:bookmarkStart w:id="1009" w:name="_Toc359489414"/>
      <w:bookmarkStart w:id="1010" w:name="_Toc358192561"/>
      <w:bookmarkStart w:id="1011" w:name="_Toc357001930"/>
      <w:bookmarkStart w:id="1012" w:name="_Toc355708837"/>
      <w:bookmarkStart w:id="1013" w:name="_Toc354053822"/>
      <w:bookmarkStart w:id="1014" w:name="_Toc352940477"/>
      <w:bookmarkStart w:id="1015" w:name="_Toc351549877"/>
      <w:bookmarkStart w:id="1016" w:name="_Toc350415579"/>
      <w:bookmarkStart w:id="1017" w:name="_Toc349288249"/>
      <w:bookmarkStart w:id="1018" w:name="_Toc347929581"/>
      <w:bookmarkStart w:id="1019" w:name="_Toc346885933"/>
      <w:bookmarkStart w:id="1020" w:name="_Toc345579828"/>
      <w:bookmarkStart w:id="1021" w:name="_Toc343262677"/>
      <w:bookmarkStart w:id="1022" w:name="_Toc342912840"/>
      <w:bookmarkStart w:id="1023" w:name="_Toc341451213"/>
      <w:bookmarkStart w:id="1024" w:name="_Toc340225514"/>
      <w:bookmarkStart w:id="1025" w:name="_Toc338779374"/>
      <w:bookmarkStart w:id="1026" w:name="_Toc337110334"/>
      <w:bookmarkStart w:id="1027" w:name="_Toc335901500"/>
      <w:bookmarkStart w:id="1028" w:name="_Toc334776193"/>
      <w:bookmarkStart w:id="1029" w:name="_Toc332272647"/>
      <w:bookmarkStart w:id="1030" w:name="_Toc323904375"/>
      <w:bookmarkStart w:id="1031" w:name="_Toc323035707"/>
      <w:bookmarkStart w:id="1032" w:name="_Toc321820541"/>
      <w:bookmarkStart w:id="1033" w:name="_Toc321311661"/>
      <w:bookmarkStart w:id="1034" w:name="_Toc321233390"/>
      <w:bookmarkStart w:id="1035" w:name="_Toc320536955"/>
      <w:bookmarkStart w:id="1036" w:name="_Toc318964999"/>
      <w:bookmarkStart w:id="1037" w:name="_Toc316479953"/>
      <w:bookmarkStart w:id="1038" w:name="_Toc313973313"/>
      <w:bookmarkStart w:id="1039" w:name="_Toc311103643"/>
      <w:bookmarkStart w:id="1040" w:name="_Toc308530337"/>
      <w:bookmarkStart w:id="1041" w:name="_Toc304892155"/>
      <w:bookmarkStart w:id="1042" w:name="_Toc303344249"/>
      <w:bookmarkStart w:id="1043" w:name="_Toc301945290"/>
      <w:bookmarkStart w:id="1044" w:name="_Toc297804718"/>
      <w:bookmarkStart w:id="1045" w:name="_Toc296675479"/>
      <w:bookmarkStart w:id="1046" w:name="_Toc295387896"/>
      <w:bookmarkStart w:id="1047" w:name="_Toc292704951"/>
      <w:bookmarkStart w:id="1048" w:name="_Toc291005379"/>
      <w:bookmarkStart w:id="1049" w:name="_Toc288660269"/>
      <w:bookmarkStart w:id="1050" w:name="_Toc286218712"/>
      <w:bookmarkStart w:id="1051" w:name="_Toc283737195"/>
      <w:bookmarkStart w:id="1052" w:name="_Toc282526038"/>
      <w:bookmarkStart w:id="1053" w:name="_Toc280349206"/>
      <w:bookmarkStart w:id="1054" w:name="_Toc279669136"/>
      <w:bookmarkStart w:id="1055" w:name="_Toc276717163"/>
      <w:bookmarkStart w:id="1056" w:name="_Toc274223815"/>
      <w:bookmarkStart w:id="1057" w:name="_Toc273023321"/>
      <w:bookmarkStart w:id="1058" w:name="_Toc271700477"/>
      <w:bookmarkStart w:id="1059" w:name="_Toc268774000"/>
      <w:bookmarkStart w:id="1060" w:name="_Toc266181234"/>
      <w:bookmarkStart w:id="1061" w:name="_Toc265056484"/>
      <w:bookmarkStart w:id="1062" w:name="_Toc262631768"/>
      <w:bookmarkStart w:id="1063" w:name="_Toc259783105"/>
      <w:bookmarkStart w:id="1064" w:name="_Toc253407142"/>
      <w:bookmarkStart w:id="1065" w:name="_Toc8296059"/>
      <w:bookmarkStart w:id="1066" w:name="_Toc9580674"/>
      <w:bookmarkStart w:id="1067" w:name="_Toc12354359"/>
      <w:bookmarkStart w:id="1068" w:name="_Toc13065946"/>
      <w:bookmarkStart w:id="1069" w:name="_Toc14769328"/>
      <w:bookmarkStart w:id="1070" w:name="_Toc17298846"/>
      <w:bookmarkStart w:id="1071" w:name="_Toc18681553"/>
      <w:bookmarkStart w:id="1072" w:name="_Toc21528577"/>
      <w:bookmarkStart w:id="1073" w:name="_Toc23321865"/>
      <w:bookmarkStart w:id="1074" w:name="_Toc24365701"/>
      <w:bookmarkStart w:id="1075" w:name="_Toc25746887"/>
      <w:bookmarkStart w:id="1076" w:name="_Toc26539909"/>
      <w:bookmarkStart w:id="1077" w:name="_Toc27558684"/>
      <w:bookmarkStart w:id="1078" w:name="_Toc31986466"/>
      <w:bookmarkStart w:id="1079" w:name="_Toc33175449"/>
      <w:bookmarkStart w:id="1080" w:name="_Toc38455858"/>
      <w:bookmarkStart w:id="1081" w:name="_Toc40787338"/>
      <w:bookmarkStart w:id="1082" w:name="_Toc46322968"/>
      <w:bookmarkStart w:id="1083" w:name="_Toc49438639"/>
      <w:bookmarkStart w:id="1084" w:name="_Toc51669578"/>
      <w:bookmarkStart w:id="1085" w:name="_Toc52889719"/>
      <w:bookmarkStart w:id="1086" w:name="_Toc57030864"/>
      <w:bookmarkStart w:id="1087" w:name="_Toc67918814"/>
      <w:bookmarkStart w:id="1088" w:name="_Toc70410762"/>
      <w:bookmarkStart w:id="1089" w:name="_Toc74064878"/>
      <w:bookmarkStart w:id="1090" w:name="_Toc78207941"/>
      <w:bookmarkStart w:id="1091" w:name="_Toc97889178"/>
      <w:bookmarkStart w:id="1092" w:name="_Toc103001293"/>
      <w:bookmarkStart w:id="1093" w:name="_Toc108423194"/>
      <w:bookmarkStart w:id="1094" w:name="_Toc125536223"/>
      <w:bookmarkStart w:id="1095" w:name="_Toc140583962"/>
      <w:bookmarkStart w:id="1096" w:name="_Toc157508791"/>
      <w:bookmarkStart w:id="1097" w:name="_Toc161924848"/>
      <w:bookmarkStart w:id="1098" w:name="_Toc166081781"/>
      <w:bookmarkStart w:id="1099" w:name="_Toc187412373"/>
      <w:r>
        <w:rPr>
          <w:lang w:val="en-US"/>
        </w:rPr>
        <w:t>Lists annexed to the ITU Operational Bulletin</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p>
    <w:p w14:paraId="320CFCE1" w14:textId="77777777" w:rsidR="00374F70" w:rsidRDefault="00374F70" w:rsidP="00374F70">
      <w:pPr>
        <w:spacing w:before="200"/>
        <w:rPr>
          <w:rFonts w:asciiTheme="minorHAnsi" w:hAnsiTheme="minorHAnsi"/>
          <w:b/>
          <w:bCs/>
        </w:rPr>
      </w:pPr>
      <w:bookmarkStart w:id="1100" w:name="_Toc248829258"/>
      <w:bookmarkStart w:id="1101" w:name="_Toc244506936"/>
      <w:bookmarkStart w:id="1102" w:name="_Toc243300311"/>
      <w:bookmarkStart w:id="1103" w:name="_Toc242001425"/>
      <w:bookmarkStart w:id="1104" w:name="_Toc240790085"/>
      <w:bookmarkStart w:id="1105" w:name="_Toc236573557"/>
      <w:bookmarkStart w:id="1106" w:name="_Toc235352384"/>
      <w:bookmarkStart w:id="1107" w:name="_Toc233609592"/>
      <w:bookmarkStart w:id="1108" w:name="_Toc232323931"/>
      <w:bookmarkStart w:id="1109" w:name="_Toc229971353"/>
      <w:bookmarkStart w:id="1110" w:name="_Toc228766354"/>
      <w:bookmarkStart w:id="1111" w:name="_Toc226791560"/>
      <w:bookmarkStart w:id="1112" w:name="_Toc224533682"/>
      <w:bookmarkStart w:id="1113" w:name="_Toc223252037"/>
      <w:bookmarkStart w:id="1114" w:name="_Toc222028812"/>
      <w:bookmarkStart w:id="1115" w:name="_Toc219610057"/>
      <w:bookmarkStart w:id="1116" w:name="_Toc219001148"/>
      <w:bookmarkStart w:id="1117" w:name="_Toc215907199"/>
      <w:bookmarkStart w:id="1118" w:name="_Toc214162711"/>
      <w:bookmarkStart w:id="1119" w:name="_Toc212964587"/>
      <w:bookmarkStart w:id="1120" w:name="_Toc211848177"/>
      <w:bookmarkStart w:id="1121" w:name="_Toc208205449"/>
      <w:bookmarkStart w:id="1122" w:name="_Toc206389934"/>
      <w:bookmarkStart w:id="1123" w:name="_Toc205106594"/>
      <w:bookmarkStart w:id="1124" w:name="_Toc204666529"/>
      <w:bookmarkStart w:id="1125" w:name="_Toc203553649"/>
      <w:bookmarkStart w:id="1126" w:name="_Toc202751280"/>
      <w:bookmarkStart w:id="1127" w:name="_Toc202750917"/>
      <w:bookmarkStart w:id="1128" w:name="_Toc202750807"/>
      <w:bookmarkStart w:id="1129" w:name="_Toc200872012"/>
      <w:bookmarkStart w:id="1130" w:name="_Toc198519367"/>
      <w:bookmarkStart w:id="1131" w:name="_Toc197223434"/>
      <w:bookmarkStart w:id="1132" w:name="_Toc196019478"/>
      <w:bookmarkStart w:id="1133" w:name="_Toc193013099"/>
      <w:bookmarkStart w:id="1134" w:name="_Toc192925234"/>
      <w:bookmarkStart w:id="1135" w:name="_Toc191803606"/>
      <w:bookmarkStart w:id="1136" w:name="_Toc188073917"/>
      <w:bookmarkStart w:id="1137" w:name="_Toc187491733"/>
      <w:bookmarkStart w:id="1138" w:name="_Toc184099119"/>
      <w:bookmarkStart w:id="1139" w:name="_Toc182996109"/>
      <w:bookmarkStart w:id="1140" w:name="_Toc181591757"/>
      <w:bookmarkStart w:id="1141" w:name="_Toc178733525"/>
      <w:bookmarkStart w:id="1142" w:name="_Toc177526404"/>
      <w:bookmarkStart w:id="1143" w:name="_Toc176340203"/>
      <w:bookmarkStart w:id="1144" w:name="_Toc174436269"/>
      <w:bookmarkStart w:id="1145" w:name="_Toc173647010"/>
      <w:bookmarkStart w:id="1146" w:name="_Toc171936761"/>
      <w:bookmarkStart w:id="1147" w:name="_Toc170815249"/>
      <w:bookmarkStart w:id="1148" w:name="_Toc169584443"/>
      <w:bookmarkStart w:id="1149" w:name="_Toc168388002"/>
      <w:bookmarkStart w:id="1150" w:name="_Toc166647544"/>
      <w:bookmarkStart w:id="1151" w:name="_Toc165690490"/>
      <w:bookmarkStart w:id="1152" w:name="_Toc164586120"/>
      <w:bookmarkStart w:id="1153" w:name="_Toc162942676"/>
      <w:bookmarkStart w:id="1154" w:name="_Toc161638205"/>
      <w:bookmarkStart w:id="1155" w:name="_Toc160456136"/>
      <w:bookmarkStart w:id="1156" w:name="_Toc159212689"/>
      <w:bookmarkStart w:id="1157" w:name="_Toc158019338"/>
      <w:bookmarkStart w:id="1158" w:name="_Toc156378795"/>
      <w:bookmarkStart w:id="1159" w:name="_Toc153877708"/>
      <w:bookmarkStart w:id="1160" w:name="_Toc152663483"/>
      <w:bookmarkStart w:id="1161" w:name="_Toc151281224"/>
      <w:bookmarkStart w:id="1162" w:name="_Toc150078542"/>
      <w:bookmarkStart w:id="1163" w:name="_Toc148519277"/>
      <w:bookmarkStart w:id="1164" w:name="_Toc148518933"/>
      <w:bookmarkStart w:id="1165" w:name="_Toc147313830"/>
      <w:bookmarkStart w:id="1166" w:name="_Toc146011631"/>
      <w:bookmarkStart w:id="1167" w:name="_Toc144780335"/>
      <w:bookmarkStart w:id="1168" w:name="_Toc143331177"/>
      <w:bookmarkStart w:id="1169" w:name="_Toc141774304"/>
      <w:bookmarkStart w:id="1170" w:name="_Toc140656512"/>
      <w:bookmarkStart w:id="1171" w:name="_Toc139444662"/>
      <w:bookmarkStart w:id="1172" w:name="_Toc138153363"/>
      <w:bookmarkStart w:id="1173" w:name="_Toc136762578"/>
      <w:bookmarkStart w:id="1174" w:name="_Toc135453245"/>
      <w:bookmarkStart w:id="1175" w:name="_Toc131917356"/>
      <w:bookmarkStart w:id="1176" w:name="_Toc131917082"/>
      <w:bookmarkStart w:id="1177" w:name="_Toc128886943"/>
      <w:bookmarkStart w:id="1178" w:name="_Toc127606592"/>
      <w:bookmarkStart w:id="1179" w:name="_Toc126481926"/>
      <w:bookmarkStart w:id="1180" w:name="_Toc122940721"/>
      <w:bookmarkStart w:id="1181" w:name="_Toc122238432"/>
      <w:bookmarkStart w:id="1182" w:name="_Toc121281070"/>
      <w:bookmarkStart w:id="1183" w:name="_Toc119749612"/>
      <w:bookmarkStart w:id="1184" w:name="_Toc117389514"/>
      <w:bookmarkStart w:id="1185" w:name="_Toc116117066"/>
      <w:bookmarkStart w:id="1186" w:name="_Toc114285869"/>
      <w:bookmarkStart w:id="1187" w:name="_Toc113250000"/>
      <w:bookmarkStart w:id="1188" w:name="_Toc111607471"/>
      <w:bookmarkStart w:id="1189" w:name="_Toc110233322"/>
      <w:bookmarkStart w:id="1190" w:name="_Toc110233107"/>
      <w:bookmarkStart w:id="1191" w:name="_Toc109631890"/>
      <w:bookmarkStart w:id="1192" w:name="_Toc109631795"/>
      <w:bookmarkStart w:id="1193" w:name="_Toc109028728"/>
      <w:bookmarkStart w:id="1194" w:name="_Toc107798484"/>
      <w:bookmarkStart w:id="1195" w:name="_Toc106504837"/>
      <w:bookmarkStart w:id="1196" w:name="_Toc105302119"/>
      <w:r>
        <w:rPr>
          <w:rFonts w:asciiTheme="minorHAnsi" w:hAnsiTheme="minorHAnsi"/>
          <w:b/>
          <w:bCs/>
        </w:rPr>
        <w:t>Note from TSB</w:t>
      </w:r>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p>
    <w:p w14:paraId="374E08E6" w14:textId="77777777" w:rsidR="00374F70" w:rsidRPr="00CA4A16" w:rsidRDefault="00374F70" w:rsidP="00CA4A16">
      <w:pPr>
        <w:spacing w:before="8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47B82C22" w14:textId="77777777" w:rsidR="00374F70" w:rsidRDefault="00374F70" w:rsidP="00CA4A16">
      <w:pPr>
        <w:spacing w:before="80"/>
        <w:ind w:left="567" w:hanging="567"/>
        <w:rPr>
          <w:rFonts w:asciiTheme="minorHAnsi" w:hAnsiTheme="minorHAnsi"/>
        </w:rPr>
      </w:pPr>
      <w:r>
        <w:rPr>
          <w:rFonts w:asciiTheme="minorHAnsi" w:hAnsiTheme="minorHAnsi"/>
        </w:rPr>
        <w:t>OB No.</w:t>
      </w:r>
    </w:p>
    <w:p w14:paraId="30CF190C" w14:textId="77777777" w:rsidR="001923FE" w:rsidRDefault="001923FE" w:rsidP="001923FE">
      <w:pPr>
        <w:spacing w:before="0"/>
        <w:ind w:left="567" w:hanging="567"/>
        <w:rPr>
          <w:rFonts w:asciiTheme="minorHAnsi" w:hAnsiTheme="minorHAnsi"/>
        </w:rPr>
      </w:pPr>
      <w:r>
        <w:rPr>
          <w:rFonts w:asciiTheme="minorHAnsi" w:hAnsiTheme="minorHAnsi"/>
        </w:rPr>
        <w:t>1317</w:t>
      </w:r>
      <w:r>
        <w:rPr>
          <w:rFonts w:asciiTheme="minorHAnsi" w:hAnsiTheme="minorHAnsi"/>
        </w:rPr>
        <w:tab/>
        <w:t>List of Data Network Identification Codes (DNIC) (According to ITU-T Recommendation X.121 (10/2000)) (Position on 1 June 2025)</w:t>
      </w:r>
    </w:p>
    <w:p w14:paraId="7B4D4B9E" w14:textId="49306859" w:rsidR="009F3210" w:rsidRDefault="009F3210" w:rsidP="00F51A6D">
      <w:pPr>
        <w:spacing w:before="0"/>
        <w:ind w:left="567" w:hanging="567"/>
        <w:rPr>
          <w:rFonts w:asciiTheme="minorHAnsi" w:hAnsiTheme="minorHAnsi"/>
        </w:rPr>
      </w:pPr>
      <w:r>
        <w:rPr>
          <w:rFonts w:asciiTheme="minorHAnsi" w:hAnsiTheme="minorHAnsi"/>
        </w:rPr>
        <w:t>1295</w:t>
      </w:r>
      <w:r>
        <w:rPr>
          <w:rFonts w:asciiTheme="minorHAnsi" w:hAnsiTheme="minorHAnsi"/>
        </w:rPr>
        <w:tab/>
        <w:t>List of International Signalling Point Codes (ISPC) (According to Recommendation ITU-T Q.708 (03/1999)) (Position on 1 July 2024)</w:t>
      </w:r>
    </w:p>
    <w:p w14:paraId="2696BF0D" w14:textId="069ACA3D" w:rsidR="006C392F" w:rsidRDefault="006C392F" w:rsidP="00F51A6D">
      <w:pPr>
        <w:spacing w:before="0"/>
        <w:ind w:left="567" w:hanging="567"/>
        <w:rPr>
          <w:rFonts w:asciiTheme="minorHAnsi" w:hAnsiTheme="minorHAnsi"/>
        </w:rPr>
      </w:pPr>
      <w:r>
        <w:rPr>
          <w:rFonts w:asciiTheme="minorHAnsi" w:hAnsiTheme="minorHAnsi"/>
        </w:rPr>
        <w:t>1293</w:t>
      </w:r>
      <w:r>
        <w:rPr>
          <w:rFonts w:asciiTheme="minorHAnsi" w:hAnsiTheme="minorHAnsi"/>
        </w:rPr>
        <w:tab/>
        <w:t>List of Signalling Area/Network Codes (SANC) (Complement to Recommendation ITU-T Q.708 (03/1999)) (Position on 1 June 2024)</w:t>
      </w:r>
    </w:p>
    <w:p w14:paraId="2D20B577" w14:textId="22E782EF" w:rsidR="00F51A6D" w:rsidRDefault="00F51A6D" w:rsidP="00F51A6D">
      <w:pPr>
        <w:spacing w:before="0"/>
        <w:ind w:left="567" w:hanging="567"/>
        <w:rPr>
          <w:rFonts w:asciiTheme="minorHAnsi" w:hAnsiTheme="minorHAnsi"/>
        </w:rPr>
      </w:pPr>
      <w:r>
        <w:rPr>
          <w:rFonts w:asciiTheme="minorHAnsi" w:hAnsiTheme="minorHAnsi"/>
        </w:rPr>
        <w:t>1283</w:t>
      </w:r>
      <w:r>
        <w:rPr>
          <w:rFonts w:asciiTheme="minorHAnsi" w:hAnsiTheme="minorHAnsi"/>
        </w:rPr>
        <w:tab/>
        <w:t xml:space="preserve">List of Issuer Identifier Numbers (In accordance with Recommendation ITU-T E.118 (05/2006)) (Position on </w:t>
      </w:r>
      <w:r w:rsidR="00973369">
        <w:rPr>
          <w:rFonts w:asciiTheme="minorHAnsi" w:hAnsiTheme="minorHAnsi"/>
        </w:rPr>
        <w:t>31 December </w:t>
      </w:r>
      <w:r>
        <w:rPr>
          <w:rFonts w:asciiTheme="minorHAnsi" w:hAnsiTheme="minorHAnsi"/>
        </w:rPr>
        <w:t>202</w:t>
      </w:r>
      <w:r w:rsidR="00973369">
        <w:rPr>
          <w:rFonts w:asciiTheme="minorHAnsi" w:hAnsiTheme="minorHAnsi"/>
        </w:rPr>
        <w:t>3</w:t>
      </w:r>
      <w:r>
        <w:rPr>
          <w:rFonts w:asciiTheme="minorHAnsi" w:hAnsiTheme="minorHAnsi"/>
        </w:rPr>
        <w:t>)</w:t>
      </w:r>
    </w:p>
    <w:p w14:paraId="6AF6B9AB" w14:textId="252AA120" w:rsidR="008C6A5D" w:rsidRDefault="008C6A5D" w:rsidP="008C6A5D">
      <w:pPr>
        <w:spacing w:before="0"/>
        <w:ind w:left="567" w:hanging="567"/>
        <w:rPr>
          <w:rFonts w:asciiTheme="minorHAnsi" w:hAnsiTheme="minorHAnsi"/>
        </w:rPr>
      </w:pPr>
      <w:r>
        <w:rPr>
          <w:rFonts w:asciiTheme="minorHAnsi" w:hAnsiTheme="minorHAnsi"/>
        </w:rPr>
        <w:t>1280</w:t>
      </w:r>
      <w:r>
        <w:rPr>
          <w:rFonts w:asciiTheme="minorHAnsi" w:hAnsiTheme="minorHAnsi"/>
        </w:rPr>
        <w:tab/>
        <w:t>Mobile Network Codes (MNC) for the international identification plan for public networks and subscriptions (According to Recommendation ITU-T E.212 (09/2016)) (Position on 15 November 2023)</w:t>
      </w:r>
    </w:p>
    <w:p w14:paraId="7F81E040" w14:textId="77777777" w:rsidR="00CC76DB" w:rsidRDefault="00CC76DB" w:rsidP="00CC76DB">
      <w:pPr>
        <w:spacing w:before="0"/>
        <w:ind w:left="567" w:hanging="567"/>
        <w:rPr>
          <w:rFonts w:asciiTheme="minorHAnsi" w:hAnsiTheme="minorHAnsi"/>
        </w:rPr>
      </w:pPr>
      <w:r>
        <w:rPr>
          <w:rFonts w:asciiTheme="minorHAnsi" w:hAnsiTheme="minorHAnsi"/>
        </w:rPr>
        <w:t>1251</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 September 2022)</w:t>
      </w:r>
    </w:p>
    <w:p w14:paraId="0F989784"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6BF95215"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56CED322"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5786A195"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62F1AFFC"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6CF95519"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34429845"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79D85007"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7A8308E3"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0FF8DF7C" w14:textId="77777777"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w:t>
      </w:r>
      <w:r w:rsidR="000413F1">
        <w:rPr>
          <w:rFonts w:asciiTheme="minorHAnsi" w:hAnsiTheme="minorHAnsi"/>
        </w:rPr>
        <w:t>ional (significant) number) (In </w:t>
      </w:r>
      <w:r>
        <w:rPr>
          <w:rFonts w:asciiTheme="minorHAnsi" w:hAnsiTheme="minorHAnsi"/>
        </w:rPr>
        <w:t>accordance with ITU-T Recommendation E.164 (11/2010)) (Position on 15 December 2011)</w:t>
      </w:r>
    </w:p>
    <w:p w14:paraId="59A244A1" w14:textId="77777777" w:rsidR="00374F70" w:rsidRDefault="00374F70" w:rsidP="00374F70">
      <w:pPr>
        <w:spacing w:before="0"/>
        <w:ind w:left="567" w:hanging="567"/>
        <w:rPr>
          <w:rFonts w:asciiTheme="minorHAnsi" w:hAnsiTheme="minorHAnsi"/>
        </w:rPr>
      </w:pPr>
      <w:r w:rsidRPr="00720FF5">
        <w:rPr>
          <w:rFonts w:asciiTheme="minorHAnsi" w:hAnsiTheme="minorHAnsi"/>
        </w:rPr>
        <w:t>991</w:t>
      </w:r>
      <w:r w:rsidRPr="000413F1">
        <w:rPr>
          <w:rFonts w:asciiTheme="minorHAnsi" w:hAnsiTheme="minorHAnsi"/>
        </w:rPr>
        <w:tab/>
        <w:t>Call-Back and alternative calling procedures (Res. 21</w:t>
      </w:r>
      <w:r w:rsidR="000413F1">
        <w:rPr>
          <w:rFonts w:asciiTheme="minorHAnsi" w:hAnsiTheme="minorHAnsi"/>
        </w:rPr>
        <w:t xml:space="preserve"> Rev. </w:t>
      </w:r>
      <w:r w:rsidR="00720FF5">
        <w:rPr>
          <w:rFonts w:asciiTheme="minorHAnsi" w:hAnsiTheme="minorHAnsi"/>
        </w:rPr>
        <w:t>PP-</w:t>
      </w:r>
      <w:r w:rsidRPr="000413F1">
        <w:rPr>
          <w:rFonts w:asciiTheme="minorHAnsi" w:hAnsiTheme="minorHAnsi"/>
        </w:rPr>
        <w:t>06)</w:t>
      </w:r>
    </w:p>
    <w:p w14:paraId="412FB140"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5DAFB924"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7C297B25" w14:textId="77777777"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Country or Geographical Area Codes (Complement to ITU</w:t>
      </w:r>
      <w:r>
        <w:rPr>
          <w:rFonts w:asciiTheme="minorHAnsi" w:hAnsiTheme="minorHAnsi"/>
        </w:rPr>
        <w:noBreakHyphen/>
        <w:t>T Recommendation X.121 (10/2000)) (Position on 15 March 2011)</w:t>
      </w:r>
    </w:p>
    <w:p w14:paraId="5E663CAA"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13323A46" w14:textId="77777777"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w:t>
      </w:r>
      <w:r w:rsidR="000413F1">
        <w:rPr>
          <w:rFonts w:asciiTheme="minorHAnsi" w:hAnsiTheme="minorHAnsi"/>
        </w:rPr>
        <w:t>19</w:t>
      </w:r>
      <w:r>
        <w:rPr>
          <w:rFonts w:asciiTheme="minorHAnsi" w:hAnsiTheme="minorHAnsi"/>
        </w:rPr>
        <w:t>98)) (Position on 1 May 2010)</w:t>
      </w:r>
    </w:p>
    <w:p w14:paraId="08F25438"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53959214"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2C11E9C6" w14:textId="77777777" w:rsidR="00374F70" w:rsidRDefault="00374F70" w:rsidP="00CA4A16">
      <w:pPr>
        <w:tabs>
          <w:tab w:val="left" w:pos="3780"/>
          <w:tab w:val="left" w:pos="4872"/>
        </w:tabs>
        <w:spacing w:before="80" w:after="20"/>
        <w:jc w:val="left"/>
        <w:rPr>
          <w:rFonts w:asciiTheme="minorHAnsi" w:hAnsiTheme="minorHAnsi"/>
          <w:sz w:val="18"/>
          <w:szCs w:val="18"/>
          <w:lang w:val="fr-CH"/>
        </w:rPr>
      </w:pPr>
      <w:r>
        <w:rPr>
          <w:rFonts w:asciiTheme="minorHAnsi" w:hAnsiTheme="minorHAnsi"/>
          <w:sz w:val="18"/>
          <w:szCs w:val="18"/>
          <w:lang w:val="fr-CH"/>
        </w:rPr>
        <w:t>List of ITU Carrier Codes (ITU-T Rec. M.1400</w:t>
      </w:r>
      <w:r w:rsidR="006001BC">
        <w:rPr>
          <w:rFonts w:asciiTheme="minorHAnsi" w:hAnsiTheme="minorHAnsi"/>
          <w:sz w:val="18"/>
          <w:szCs w:val="18"/>
          <w:lang w:val="fr-CH"/>
        </w:rPr>
        <w:t>)</w:t>
      </w:r>
      <w:r w:rsidR="006001BC">
        <w:rPr>
          <w:rFonts w:asciiTheme="minorHAnsi" w:hAnsiTheme="minorHAnsi"/>
          <w:sz w:val="18"/>
          <w:szCs w:val="18"/>
          <w:lang w:val="fr-CH"/>
        </w:rPr>
        <w:tab/>
      </w:r>
      <w:r>
        <w:rPr>
          <w:rFonts w:asciiTheme="minorHAnsi" w:hAnsiTheme="minorHAnsi"/>
          <w:sz w:val="18"/>
          <w:szCs w:val="18"/>
          <w:lang w:val="fr-CH"/>
        </w:rPr>
        <w:tab/>
        <w:t>www.itu.int/ITU-T/inr/icc/index.html</w:t>
      </w:r>
    </w:p>
    <w:p w14:paraId="464228F8" w14:textId="77777777" w:rsidR="00374F70" w:rsidRDefault="00374F70" w:rsidP="00374F70">
      <w:pPr>
        <w:tabs>
          <w:tab w:val="clear" w:pos="5387"/>
          <w:tab w:val="left" w:pos="4872"/>
        </w:tabs>
        <w:spacing w:before="20" w:after="20"/>
        <w:jc w:val="left"/>
        <w:rPr>
          <w:rFonts w:asciiTheme="minorHAnsi" w:hAnsiTheme="minorHAnsi"/>
          <w:sz w:val="18"/>
          <w:szCs w:val="18"/>
          <w:lang w:val="fr-FR"/>
        </w:rPr>
      </w:pPr>
      <w:r>
        <w:rPr>
          <w:rFonts w:asciiTheme="minorHAnsi" w:hAnsiTheme="minorHAnsi"/>
          <w:sz w:val="18"/>
          <w:szCs w:val="18"/>
          <w:lang w:val="fr-CH"/>
        </w:rPr>
        <w:t>Bureaufax Table (ITU-T Rec. F.170)</w:t>
      </w:r>
      <w:r>
        <w:rPr>
          <w:rFonts w:asciiTheme="minorHAnsi" w:hAnsiTheme="minorHAnsi"/>
          <w:sz w:val="18"/>
          <w:szCs w:val="18"/>
          <w:lang w:val="fr-CH"/>
        </w:rPr>
        <w:tab/>
        <w:t>www.itu.int/ITU-T/inr/bureaufax/index.html</w:t>
      </w:r>
    </w:p>
    <w:p w14:paraId="732A9C57"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3" w:history="1">
        <w:r w:rsidRPr="00005351">
          <w:rPr>
            <w:rStyle w:val="Hyperlink"/>
            <w:color w:val="auto"/>
            <w:sz w:val="18"/>
            <w:szCs w:val="18"/>
            <w:u w:val="none"/>
          </w:rPr>
          <w:t>www.itu.int/ITU-T/inr/roa/index.html</w:t>
        </w:r>
      </w:hyperlink>
    </w:p>
    <w:p w14:paraId="7401D312" w14:textId="77777777" w:rsidR="00531348" w:rsidRDefault="00531348" w:rsidP="00531348">
      <w:pPr>
        <w:tabs>
          <w:tab w:val="clear" w:pos="567"/>
          <w:tab w:val="clear" w:pos="1276"/>
          <w:tab w:val="clear" w:pos="1843"/>
          <w:tab w:val="clear" w:pos="5387"/>
          <w:tab w:val="clear" w:pos="5954"/>
        </w:tabs>
        <w:overflowPunct/>
        <w:autoSpaceDE/>
        <w:autoSpaceDN/>
        <w:adjustRightInd/>
        <w:spacing w:before="0"/>
        <w:jc w:val="left"/>
        <w:textAlignment w:val="auto"/>
      </w:pPr>
      <w:bookmarkStart w:id="1197" w:name="_Toc4420922"/>
      <w:bookmarkStart w:id="1198" w:name="_Toc1570037"/>
      <w:r>
        <w:br w:type="page"/>
      </w:r>
    </w:p>
    <w:p w14:paraId="46D7699E" w14:textId="77777777" w:rsidR="00E14E05" w:rsidRDefault="00E14E05" w:rsidP="004C1024">
      <w:pPr>
        <w:pStyle w:val="Heading2grey"/>
        <w:rPr>
          <w:lang w:val="en-US"/>
        </w:rPr>
      </w:pPr>
      <w:bookmarkStart w:id="1199" w:name="_Toc90785449"/>
      <w:bookmarkStart w:id="1200" w:name="_Toc90785242"/>
      <w:bookmarkStart w:id="1201" w:name="_Toc87949806"/>
      <w:bookmarkStart w:id="1202" w:name="_Toc87948755"/>
      <w:bookmarkStart w:id="1203" w:name="_Hlk106116233"/>
      <w:bookmarkStart w:id="1204" w:name="_Toc474504482"/>
      <w:bookmarkStart w:id="1205" w:name="_Toc157508793"/>
      <w:bookmarkEnd w:id="1197"/>
      <w:bookmarkEnd w:id="1198"/>
      <w:r>
        <w:rPr>
          <w:lang w:val="en-US"/>
        </w:rPr>
        <w:lastRenderedPageBreak/>
        <w:t>Approval of ITU-T Recommendations</w:t>
      </w:r>
    </w:p>
    <w:p w14:paraId="61C674EF" w14:textId="77777777" w:rsidR="00E14E05" w:rsidRDefault="00E14E05" w:rsidP="00E14E05">
      <w:pPr>
        <w:spacing w:before="240"/>
      </w:pPr>
      <w:r>
        <w:t xml:space="preserve">By </w:t>
      </w:r>
      <w:hyperlink r:id="rId14" w:history="1">
        <w:r>
          <w:rPr>
            <w:rStyle w:val="Hyperlink"/>
          </w:rPr>
          <w:t>AAP-20</w:t>
        </w:r>
      </w:hyperlink>
      <w:r>
        <w:t>, it was announced that the following ITU-T Recommendations were approved, in accordance with the procedures outlined in Recommendation ITU-T A.8:</w:t>
      </w:r>
    </w:p>
    <w:p w14:paraId="1580E465" w14:textId="16EB81AA" w:rsidR="00E14E05" w:rsidRDefault="00E14E05" w:rsidP="00E14E05">
      <w:pPr>
        <w:ind w:left="567" w:hanging="567"/>
      </w:pPr>
      <w:r>
        <w:t>–</w:t>
      </w:r>
      <w:r>
        <w:tab/>
      </w:r>
      <w:hyperlink r:id="rId15" w:history="1">
        <w:r>
          <w:rPr>
            <w:rStyle w:val="Hyperlink"/>
          </w:rPr>
          <w:t>ITU-T G.7711 (08/2025)</w:t>
        </w:r>
      </w:hyperlink>
      <w:r>
        <w:t>: Generic protocol-neutral information model for transport resources</w:t>
      </w:r>
    </w:p>
    <w:p w14:paraId="0CC6BBEE" w14:textId="75212F3B" w:rsidR="00E14E05" w:rsidRDefault="00E14E05">
      <w:r>
        <w:t>–</w:t>
      </w:r>
      <w:r>
        <w:tab/>
      </w:r>
      <w:hyperlink r:id="rId16" w:history="1">
        <w:r>
          <w:rPr>
            <w:rStyle w:val="Hyperlink"/>
          </w:rPr>
          <w:t>ITU-T G.7721 (08/2025)</w:t>
        </w:r>
      </w:hyperlink>
      <w:r>
        <w:t>: Management requirement and information model for synchronization</w:t>
      </w:r>
    </w:p>
    <w:p w14:paraId="3F2446A5" w14:textId="1330B30C" w:rsidR="00E14E05" w:rsidRDefault="00E14E05">
      <w:r>
        <w:t>–</w:t>
      </w:r>
      <w:r>
        <w:tab/>
      </w:r>
      <w:hyperlink r:id="rId17" w:history="1">
        <w:r>
          <w:rPr>
            <w:rStyle w:val="Hyperlink"/>
          </w:rPr>
          <w:t>ITU-T G.7721.1 (08/2025)</w:t>
        </w:r>
      </w:hyperlink>
      <w:r>
        <w:t>: Data model of synchronization management</w:t>
      </w:r>
    </w:p>
    <w:p w14:paraId="6DB6EFB8" w14:textId="7AD419ED" w:rsidR="00E14E05" w:rsidRDefault="00E14E05">
      <w:r>
        <w:t>–</w:t>
      </w:r>
      <w:r>
        <w:tab/>
      </w:r>
      <w:hyperlink r:id="rId18" w:history="1">
        <w:r>
          <w:rPr>
            <w:rStyle w:val="Hyperlink"/>
          </w:rPr>
          <w:t>ITU-T Y.2500 (08/2025)</w:t>
        </w:r>
      </w:hyperlink>
      <w:r>
        <w:t>: Computing power network - Terms and definitions</w:t>
      </w:r>
    </w:p>
    <w:p w14:paraId="1E17667F" w14:textId="02C397F2" w:rsidR="00E14E05" w:rsidRDefault="00E14E05" w:rsidP="00E14E05">
      <w:pPr>
        <w:ind w:left="567" w:hanging="567"/>
      </w:pPr>
      <w:r>
        <w:t>–</w:t>
      </w:r>
      <w:r>
        <w:tab/>
      </w:r>
      <w:hyperlink r:id="rId19" w:history="1">
        <w:r>
          <w:rPr>
            <w:rStyle w:val="Hyperlink"/>
          </w:rPr>
          <w:t>ITU-T Y.3089 (08/2025)</w:t>
        </w:r>
      </w:hyperlink>
      <w:r>
        <w:t>: Information-centric networking in networks beyond IMT-2020 - Requirements and capabilities of network node to support in-network processing</w:t>
      </w:r>
    </w:p>
    <w:p w14:paraId="02C3EB56" w14:textId="4A61838F" w:rsidR="00E14E05" w:rsidRDefault="00E14E05" w:rsidP="00E14E05">
      <w:pPr>
        <w:ind w:left="567" w:hanging="567"/>
      </w:pPr>
      <w:r>
        <w:t>–</w:t>
      </w:r>
      <w:r>
        <w:tab/>
      </w:r>
      <w:hyperlink r:id="rId20" w:history="1">
        <w:r>
          <w:rPr>
            <w:rStyle w:val="Hyperlink"/>
          </w:rPr>
          <w:t>ITU-T Y.3093 (08/2025)</w:t>
        </w:r>
      </w:hyperlink>
      <w:r>
        <w:t>: Digital Twin Network - Framework and functional requirements of data domain in network digital twin layer</w:t>
      </w:r>
    </w:p>
    <w:p w14:paraId="3127E383" w14:textId="177CF9BA" w:rsidR="00E14E05" w:rsidRDefault="00E14E05" w:rsidP="00E14E05">
      <w:pPr>
        <w:ind w:left="567" w:hanging="567"/>
      </w:pPr>
      <w:r>
        <w:t>–</w:t>
      </w:r>
      <w:r>
        <w:tab/>
      </w:r>
      <w:hyperlink r:id="rId21" w:history="1">
        <w:r>
          <w:rPr>
            <w:rStyle w:val="Hyperlink"/>
          </w:rPr>
          <w:t>ITU-T Y.3148 (08/2025)</w:t>
        </w:r>
      </w:hyperlink>
      <w:r>
        <w:t>: Functional architecture for stateless fair queuing in large scale networks including IMT-2020 and beyond</w:t>
      </w:r>
    </w:p>
    <w:p w14:paraId="624FE4F1" w14:textId="001EC248" w:rsidR="00E14E05" w:rsidRDefault="00E14E05">
      <w:r>
        <w:t>–</w:t>
      </w:r>
      <w:r>
        <w:tab/>
      </w:r>
      <w:hyperlink r:id="rId22" w:history="1">
        <w:r>
          <w:rPr>
            <w:rStyle w:val="Hyperlink"/>
          </w:rPr>
          <w:t>ITU-T Y.3149 (08/2025)</w:t>
        </w:r>
      </w:hyperlink>
      <w:r>
        <w:t>: Quality of service assurance requirements for the tactile internet</w:t>
      </w:r>
    </w:p>
    <w:p w14:paraId="2E0EE5EA" w14:textId="7B5E5F96" w:rsidR="00E14E05" w:rsidRDefault="00E14E05" w:rsidP="00E14E05">
      <w:pPr>
        <w:ind w:left="567" w:hanging="567"/>
      </w:pPr>
      <w:r>
        <w:t>–</w:t>
      </w:r>
      <w:r>
        <w:tab/>
      </w:r>
      <w:hyperlink r:id="rId23" w:history="1">
        <w:r>
          <w:rPr>
            <w:rStyle w:val="Hyperlink"/>
          </w:rPr>
          <w:t>ITU-T Y.3165 (08/2025)</w:t>
        </w:r>
      </w:hyperlink>
      <w:r>
        <w:t>: Requirements of orchestration supporting confidential computing for network slices in IMT-2020 networks and beyond</w:t>
      </w:r>
    </w:p>
    <w:p w14:paraId="0C971F39" w14:textId="172AB311" w:rsidR="00E14E05" w:rsidRDefault="00E14E05" w:rsidP="00E14E05">
      <w:pPr>
        <w:ind w:left="567" w:hanging="567"/>
      </w:pPr>
      <w:r>
        <w:t>–</w:t>
      </w:r>
      <w:r>
        <w:tab/>
      </w:r>
      <w:hyperlink r:id="rId24" w:history="1">
        <w:r>
          <w:rPr>
            <w:rStyle w:val="Hyperlink"/>
          </w:rPr>
          <w:t>ITU-T Y.3166 (08/2025)</w:t>
        </w:r>
      </w:hyperlink>
      <w:r>
        <w:t>: Future networks including IMT-2020 network - Requirements and framework for the support of UE-to-UE session management</w:t>
      </w:r>
    </w:p>
    <w:p w14:paraId="1C957FB0" w14:textId="06354E04" w:rsidR="00E14E05" w:rsidRDefault="00E14E05" w:rsidP="00E14E05">
      <w:pPr>
        <w:ind w:left="567" w:hanging="567"/>
      </w:pPr>
      <w:r>
        <w:t>–</w:t>
      </w:r>
      <w:r>
        <w:tab/>
      </w:r>
      <w:hyperlink r:id="rId25" w:history="1">
        <w:r>
          <w:rPr>
            <w:rStyle w:val="Hyperlink"/>
          </w:rPr>
          <w:t>ITU-T Y.3223 (08/2025)</w:t>
        </w:r>
      </w:hyperlink>
      <w:r>
        <w:t>: Fixed, mobile and satellite convergence - Multi-access edge computing for IMT-2020 networks and beyond</w:t>
      </w:r>
    </w:p>
    <w:p w14:paraId="2E503C55" w14:textId="2509E756" w:rsidR="00E14E05" w:rsidRDefault="00E14E05" w:rsidP="00E14E05">
      <w:pPr>
        <w:ind w:left="567" w:hanging="567"/>
      </w:pPr>
      <w:r>
        <w:t>–</w:t>
      </w:r>
      <w:r>
        <w:tab/>
      </w:r>
      <w:hyperlink r:id="rId26" w:history="1">
        <w:r>
          <w:rPr>
            <w:rStyle w:val="Hyperlink"/>
          </w:rPr>
          <w:t>ITU-T Y.3224 (08/2025)</w:t>
        </w:r>
      </w:hyperlink>
      <w:r>
        <w:t>: Fixed, mobile and satellite convergence - Requirements and framework for in-network aggregated federated learning for enabling AI in IMT-2020 networks and beyond</w:t>
      </w:r>
    </w:p>
    <w:p w14:paraId="572767F6" w14:textId="6ED6ABEC" w:rsidR="00E14E05" w:rsidRDefault="00E14E05">
      <w:r>
        <w:t>–</w:t>
      </w:r>
      <w:r>
        <w:tab/>
      </w:r>
      <w:hyperlink r:id="rId27" w:history="1">
        <w:r>
          <w:rPr>
            <w:rStyle w:val="Hyperlink"/>
          </w:rPr>
          <w:t>ITU-T Y.3505 (08/2025)</w:t>
        </w:r>
      </w:hyperlink>
      <w:r>
        <w:t>: Cloud computing - Overview and functional requirements for data storage federation</w:t>
      </w:r>
    </w:p>
    <w:p w14:paraId="1DCC3577" w14:textId="2139995A" w:rsidR="00E14E05" w:rsidRDefault="00E14E05">
      <w:r>
        <w:t>–</w:t>
      </w:r>
      <w:r>
        <w:tab/>
      </w:r>
      <w:hyperlink r:id="rId28" w:history="1">
        <w:r>
          <w:rPr>
            <w:rStyle w:val="Hyperlink"/>
          </w:rPr>
          <w:t>ITU-T Y.3555 (08/2025)</w:t>
        </w:r>
      </w:hyperlink>
      <w:r>
        <w:t>: Cloud computing - Functional architecture for multi-cloud</w:t>
      </w:r>
    </w:p>
    <w:p w14:paraId="3E2BDBB0" w14:textId="36E49851" w:rsidR="00E14E05" w:rsidRDefault="00E14E05">
      <w:r>
        <w:t>–</w:t>
      </w:r>
      <w:r>
        <w:tab/>
      </w:r>
      <w:hyperlink r:id="rId29" w:history="1">
        <w:r>
          <w:rPr>
            <w:rStyle w:val="Hyperlink"/>
          </w:rPr>
          <w:t>ITU-T Y.3556 (08/2025)</w:t>
        </w:r>
      </w:hyperlink>
      <w:r>
        <w:t>: Cloud computing - Framework and functional requirements of microservice monitoring</w:t>
      </w:r>
    </w:p>
    <w:p w14:paraId="3397D763" w14:textId="3DF99FCF" w:rsidR="00E14E05" w:rsidRDefault="00E14E05" w:rsidP="00E14E05">
      <w:pPr>
        <w:ind w:left="567" w:hanging="567"/>
      </w:pPr>
      <w:r>
        <w:t>–</w:t>
      </w:r>
      <w:r>
        <w:tab/>
      </w:r>
      <w:hyperlink r:id="rId30" w:history="1">
        <w:r>
          <w:rPr>
            <w:rStyle w:val="Hyperlink"/>
          </w:rPr>
          <w:t>ITU-T Y.3557 (08/2025)</w:t>
        </w:r>
      </w:hyperlink>
      <w:r>
        <w:t>: Cloud computing - Functional requirements of the management for virtual machine and container integration</w:t>
      </w:r>
    </w:p>
    <w:p w14:paraId="632ED2BF" w14:textId="1BDF4741" w:rsidR="00E14E05" w:rsidRDefault="00E14E05">
      <w:r>
        <w:t>–</w:t>
      </w:r>
      <w:r>
        <w:tab/>
      </w:r>
      <w:hyperlink r:id="rId31" w:history="1">
        <w:r>
          <w:rPr>
            <w:rStyle w:val="Hyperlink"/>
          </w:rPr>
          <w:t>ITU-T Y.3601 (08/2025)</w:t>
        </w:r>
      </w:hyperlink>
      <w:r>
        <w:t>: Big data - Framework and requirements for data exchange</w:t>
      </w:r>
    </w:p>
    <w:p w14:paraId="1657C4CD" w14:textId="5813DA94" w:rsidR="00E14E05" w:rsidRDefault="00E14E05" w:rsidP="00E14E05">
      <w:pPr>
        <w:ind w:left="567" w:hanging="567"/>
      </w:pPr>
      <w:r>
        <w:t>–</w:t>
      </w:r>
      <w:r>
        <w:tab/>
      </w:r>
      <w:hyperlink r:id="rId32" w:history="1">
        <w:r>
          <w:rPr>
            <w:rStyle w:val="Hyperlink"/>
          </w:rPr>
          <w:t>ITU-T Y.3701 (08/2025)</w:t>
        </w:r>
      </w:hyperlink>
      <w:r>
        <w:t>: Data handling - Functional requirements of collaborative data processing in data platforms</w:t>
      </w:r>
    </w:p>
    <w:p w14:paraId="4025B707" w14:textId="4B0AC393" w:rsidR="00E14E05" w:rsidRDefault="00E14E05" w:rsidP="00E14E05">
      <w:pPr>
        <w:ind w:left="567" w:hanging="567"/>
      </w:pPr>
      <w:r>
        <w:t>–</w:t>
      </w:r>
      <w:r>
        <w:tab/>
      </w:r>
      <w:hyperlink r:id="rId33" w:history="1">
        <w:r>
          <w:rPr>
            <w:rStyle w:val="Hyperlink"/>
          </w:rPr>
          <w:t>ITU-T Y.3829 (08/2025)</w:t>
        </w:r>
      </w:hyperlink>
      <w:r>
        <w:t>: Quantum key distribution networks interworking - Functional architecture for quality of service assurance</w:t>
      </w:r>
    </w:p>
    <w:p w14:paraId="01EB571F" w14:textId="5F48F719" w:rsidR="00E14E05" w:rsidRDefault="00E14E05" w:rsidP="00E14E05">
      <w:pPr>
        <w:ind w:left="567" w:hanging="567"/>
      </w:pPr>
      <w:r>
        <w:t>–</w:t>
      </w:r>
      <w:r>
        <w:tab/>
      </w:r>
      <w:hyperlink r:id="rId34" w:history="1">
        <w:r>
          <w:rPr>
            <w:rStyle w:val="Hyperlink"/>
          </w:rPr>
          <w:t>ITU-T Y.3830 (08/2025)</w:t>
        </w:r>
      </w:hyperlink>
      <w:r>
        <w:t>: Quantum key distribution networks - procedures for key supply protection and recovery for resilience</w:t>
      </w:r>
    </w:p>
    <w:p w14:paraId="2161D076" w14:textId="62CA5D4F" w:rsidR="00E46281" w:rsidRDefault="00E46281">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10C5CB60" w14:textId="77777777" w:rsidR="00E054F4" w:rsidRPr="007B34C1" w:rsidRDefault="00E054F4" w:rsidP="00E054F4">
      <w:pPr>
        <w:pStyle w:val="Heading20"/>
        <w:spacing w:before="0"/>
        <w:rPr>
          <w:lang w:val="fr-CH"/>
        </w:rPr>
      </w:pPr>
      <w:bookmarkStart w:id="1206" w:name="_Toc108423196"/>
      <w:bookmarkStart w:id="1207" w:name="_Toc138153382"/>
      <w:bookmarkStart w:id="1208" w:name="_Toc215907216"/>
      <w:bookmarkStart w:id="1209" w:name="_Toc135454474"/>
      <w:bookmarkStart w:id="1210" w:name="_Toc506783994"/>
      <w:r w:rsidRPr="007B34C1">
        <w:rPr>
          <w:lang w:val="fr-CH"/>
        </w:rPr>
        <w:lastRenderedPageBreak/>
        <w:t>Telephone Service</w:t>
      </w:r>
      <w:r w:rsidRPr="007B34C1">
        <w:rPr>
          <w:lang w:val="fr-CH"/>
        </w:rPr>
        <w:br/>
        <w:t>(Recommendation ITU-T E.164)</w:t>
      </w:r>
      <w:bookmarkEnd w:id="1206"/>
    </w:p>
    <w:p w14:paraId="0F17DB0C" w14:textId="77777777" w:rsidR="00E054F4" w:rsidRPr="00BA5AF8" w:rsidRDefault="00E054F4" w:rsidP="00E054F4">
      <w:pPr>
        <w:tabs>
          <w:tab w:val="left" w:pos="720"/>
          <w:tab w:val="left" w:pos="794"/>
          <w:tab w:val="left" w:pos="1191"/>
          <w:tab w:val="left" w:pos="1588"/>
          <w:tab w:val="left" w:pos="1985"/>
        </w:tabs>
        <w:overflowPunct/>
        <w:autoSpaceDE/>
        <w:adjustRightInd/>
        <w:jc w:val="center"/>
        <w:rPr>
          <w:rFonts w:cs="Calibri"/>
          <w:sz w:val="18"/>
          <w:szCs w:val="18"/>
        </w:rPr>
      </w:pPr>
      <w:r w:rsidRPr="00BA5AF8">
        <w:rPr>
          <w:rFonts w:cs="Calibri"/>
          <w:sz w:val="18"/>
          <w:szCs w:val="18"/>
        </w:rPr>
        <w:t xml:space="preserve">url: </w:t>
      </w:r>
      <w:r w:rsidRPr="00266568">
        <w:rPr>
          <w:rFonts w:cs="Calibri"/>
          <w:sz w:val="18"/>
          <w:szCs w:val="18"/>
        </w:rPr>
        <w:t>www.itu.int/itu-t/nnp</w:t>
      </w:r>
    </w:p>
    <w:bookmarkEnd w:id="1207"/>
    <w:bookmarkEnd w:id="1208"/>
    <w:bookmarkEnd w:id="1209"/>
    <w:bookmarkEnd w:id="1210"/>
    <w:p w14:paraId="62AECB3C" w14:textId="1EDB4CC7" w:rsidR="00E14E05" w:rsidRPr="0065385F" w:rsidRDefault="00E14E05" w:rsidP="00E14E05">
      <w:pPr>
        <w:pStyle w:val="Country"/>
      </w:pPr>
      <w:r>
        <w:t>Bhutan</w:t>
      </w:r>
      <w:r w:rsidRPr="0065385F">
        <w:t xml:space="preserve"> (country code +</w:t>
      </w:r>
      <w:r>
        <w:t>975</w:t>
      </w:r>
      <w:r w:rsidRPr="0065385F">
        <w:t>)</w:t>
      </w:r>
    </w:p>
    <w:p w14:paraId="66B79E5A" w14:textId="3857E43A" w:rsidR="00E14E05" w:rsidRPr="0002229C" w:rsidRDefault="00E14E05" w:rsidP="00E14E05">
      <w:r w:rsidRPr="0002229C">
        <w:t xml:space="preserve">Communication of </w:t>
      </w:r>
      <w:r>
        <w:t>26.VIII.2025:</w:t>
      </w:r>
    </w:p>
    <w:p w14:paraId="2D42CF91" w14:textId="77777777" w:rsidR="00E14E05" w:rsidRDefault="00E14E05" w:rsidP="00E14E05">
      <w:r w:rsidRPr="006C5C8E">
        <w:rPr>
          <w:iCs/>
        </w:rPr>
        <w:t>The</w:t>
      </w:r>
      <w:r>
        <w:rPr>
          <w:i/>
        </w:rPr>
        <w:t xml:space="preserve"> </w:t>
      </w:r>
      <w:r w:rsidRPr="002F4B2F">
        <w:rPr>
          <w:i/>
        </w:rPr>
        <w:t>Bhutan InfoComm and Media Authority (BICMA)</w:t>
      </w:r>
      <w:r>
        <w:rPr>
          <w:i/>
        </w:rPr>
        <w:t xml:space="preserve">, </w:t>
      </w:r>
      <w:r>
        <w:t>Thimphu, announces the following update to national numbering plan in Bhutan:</w:t>
      </w:r>
    </w:p>
    <w:p w14:paraId="7721C497" w14:textId="77777777" w:rsidR="00E14E05" w:rsidRPr="000A609D" w:rsidRDefault="00E14E05" w:rsidP="0049627C">
      <w:pPr>
        <w:keepNext/>
        <w:keepLines/>
        <w:spacing w:before="0" w:after="120"/>
        <w:jc w:val="center"/>
        <w:rPr>
          <w:rFonts w:asciiTheme="minorHAnsi" w:hAnsiTheme="minorHAnsi"/>
          <w:bCs/>
          <w:i/>
          <w:iCs/>
        </w:rPr>
      </w:pPr>
      <w:r w:rsidRPr="000A609D">
        <w:rPr>
          <w:rFonts w:asciiTheme="minorHAnsi" w:hAnsiTheme="minorHAnsi"/>
          <w:bCs/>
          <w:i/>
          <w:iCs/>
        </w:rPr>
        <w:t>Description of introduction of new resource for</w:t>
      </w:r>
      <w:r w:rsidRPr="000A609D">
        <w:rPr>
          <w:rFonts w:asciiTheme="minorHAnsi" w:hAnsiTheme="minorHAnsi"/>
          <w:bCs/>
          <w:i/>
          <w:iCs/>
        </w:rPr>
        <w:br/>
        <w:t>national E.164 numbering plan for country code</w:t>
      </w:r>
      <w:r>
        <w:rPr>
          <w:rFonts w:asciiTheme="minorHAnsi" w:hAnsiTheme="minorHAnsi"/>
          <w:bCs/>
          <w:i/>
          <w:iCs/>
        </w:rPr>
        <w:t xml:space="preserve"> </w:t>
      </w:r>
      <w:r w:rsidRPr="001B2129">
        <w:rPr>
          <w:rFonts w:asciiTheme="minorHAnsi" w:hAnsiTheme="minorHAnsi"/>
          <w:bCs/>
          <w:i/>
          <w:iCs/>
        </w:rPr>
        <w:t>+975:</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1126"/>
        <w:gridCol w:w="1134"/>
        <w:gridCol w:w="3543"/>
        <w:gridCol w:w="1706"/>
      </w:tblGrid>
      <w:tr w:rsidR="00E14E05" w:rsidRPr="00927583" w14:paraId="119C78CE" w14:textId="77777777" w:rsidTr="00E14E05">
        <w:trPr>
          <w:tblHeader/>
          <w:jc w:val="center"/>
        </w:trPr>
        <w:tc>
          <w:tcPr>
            <w:tcW w:w="2130" w:type="dxa"/>
            <w:vMerge w:val="restart"/>
            <w:vAlign w:val="center"/>
          </w:tcPr>
          <w:p w14:paraId="657FC9AB" w14:textId="77777777" w:rsidR="00E14E05" w:rsidRPr="00927583" w:rsidRDefault="00E14E05" w:rsidP="00E14E05">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hAnsiTheme="minorHAnsi"/>
                <w:b/>
              </w:rPr>
            </w:pPr>
            <w:r w:rsidRPr="00927583">
              <w:rPr>
                <w:rFonts w:asciiTheme="minorHAnsi" w:hAnsiTheme="minorHAnsi"/>
                <w:b/>
              </w:rPr>
              <w:t xml:space="preserve">NDC (national destination code) </w:t>
            </w:r>
            <w:r w:rsidRPr="00927583">
              <w:rPr>
                <w:rFonts w:asciiTheme="minorHAnsi" w:hAnsiTheme="minorHAnsi"/>
                <w:b/>
                <w:color w:val="000000"/>
              </w:rPr>
              <w:t>or leading digits of N(S)N (national (significant) number)</w:t>
            </w:r>
          </w:p>
        </w:tc>
        <w:tc>
          <w:tcPr>
            <w:tcW w:w="2260" w:type="dxa"/>
            <w:gridSpan w:val="2"/>
            <w:vAlign w:val="center"/>
          </w:tcPr>
          <w:p w14:paraId="726885DA" w14:textId="77777777" w:rsidR="00E14E05" w:rsidRPr="00927583" w:rsidRDefault="00E14E05" w:rsidP="00E14E05">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hAnsiTheme="minorHAnsi"/>
                <w:b/>
              </w:rPr>
            </w:pPr>
            <w:r w:rsidRPr="00927583">
              <w:rPr>
                <w:rFonts w:asciiTheme="minorHAnsi" w:hAnsiTheme="minorHAnsi"/>
                <w:b/>
              </w:rPr>
              <w:t xml:space="preserve">N(S)N </w:t>
            </w:r>
            <w:r w:rsidRPr="00927583">
              <w:rPr>
                <w:rFonts w:asciiTheme="minorHAnsi" w:hAnsiTheme="minorHAnsi"/>
                <w:b/>
                <w:color w:val="000000"/>
              </w:rPr>
              <w:t>number length</w:t>
            </w:r>
          </w:p>
        </w:tc>
        <w:tc>
          <w:tcPr>
            <w:tcW w:w="3543" w:type="dxa"/>
            <w:vMerge w:val="restart"/>
            <w:vAlign w:val="center"/>
          </w:tcPr>
          <w:p w14:paraId="2EE3E924" w14:textId="77777777" w:rsidR="00E14E05" w:rsidRPr="00927583" w:rsidRDefault="00E14E05" w:rsidP="00E14E05">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hAnsiTheme="minorHAnsi"/>
                <w:b/>
              </w:rPr>
            </w:pPr>
            <w:r w:rsidRPr="00927583">
              <w:rPr>
                <w:rFonts w:asciiTheme="minorHAnsi" w:hAnsiTheme="minorHAnsi"/>
                <w:b/>
                <w:color w:val="000000"/>
              </w:rPr>
              <w:t xml:space="preserve">Usage of </w:t>
            </w:r>
            <w:r w:rsidRPr="00927583">
              <w:rPr>
                <w:rFonts w:asciiTheme="minorHAnsi" w:hAnsiTheme="minorHAnsi"/>
                <w:b/>
                <w:color w:val="000000"/>
              </w:rPr>
              <w:br/>
              <w:t>ITU-T E.164 number</w:t>
            </w:r>
          </w:p>
        </w:tc>
        <w:tc>
          <w:tcPr>
            <w:tcW w:w="1706" w:type="dxa"/>
            <w:vMerge w:val="restart"/>
            <w:tcMar>
              <w:left w:w="85" w:type="dxa"/>
              <w:right w:w="85" w:type="dxa"/>
            </w:tcMar>
            <w:vAlign w:val="center"/>
          </w:tcPr>
          <w:p w14:paraId="7873E81C" w14:textId="77777777" w:rsidR="00E14E05" w:rsidRPr="00927583" w:rsidRDefault="00E14E05" w:rsidP="00E14E05">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hAnsiTheme="minorHAnsi"/>
                <w:b/>
              </w:rPr>
            </w:pPr>
            <w:r w:rsidRPr="00927583">
              <w:rPr>
                <w:rFonts w:asciiTheme="minorHAnsi" w:hAnsiTheme="minorHAnsi"/>
                <w:b/>
                <w:color w:val="000000"/>
              </w:rPr>
              <w:t>Time and date of introduction</w:t>
            </w:r>
          </w:p>
        </w:tc>
      </w:tr>
      <w:tr w:rsidR="00E14E05" w:rsidRPr="00927583" w14:paraId="1381BE45" w14:textId="77777777" w:rsidTr="00E14E05">
        <w:trPr>
          <w:tblHeader/>
          <w:jc w:val="center"/>
        </w:trPr>
        <w:tc>
          <w:tcPr>
            <w:tcW w:w="2130" w:type="dxa"/>
            <w:vMerge/>
            <w:vAlign w:val="center"/>
          </w:tcPr>
          <w:p w14:paraId="3AD3296A" w14:textId="77777777" w:rsidR="00E14E05" w:rsidRPr="00927583" w:rsidRDefault="00E14E05" w:rsidP="00E14E05">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hAnsiTheme="minorHAnsi"/>
                <w:b/>
                <w:i/>
                <w:color w:val="000000"/>
              </w:rPr>
            </w:pPr>
          </w:p>
        </w:tc>
        <w:tc>
          <w:tcPr>
            <w:tcW w:w="1126" w:type="dxa"/>
            <w:vAlign w:val="center"/>
          </w:tcPr>
          <w:p w14:paraId="51E89249" w14:textId="77777777" w:rsidR="00E14E05" w:rsidRPr="00927583" w:rsidRDefault="00E14E05" w:rsidP="00E14E05">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hAnsiTheme="minorHAnsi"/>
                <w:b/>
                <w:i/>
                <w:color w:val="000000"/>
              </w:rPr>
            </w:pPr>
            <w:r w:rsidRPr="00927583">
              <w:rPr>
                <w:rFonts w:asciiTheme="minorHAnsi" w:hAnsiTheme="minorHAnsi"/>
                <w:b/>
              </w:rPr>
              <w:t>Maximum length</w:t>
            </w:r>
          </w:p>
        </w:tc>
        <w:tc>
          <w:tcPr>
            <w:tcW w:w="1134" w:type="dxa"/>
            <w:vAlign w:val="center"/>
          </w:tcPr>
          <w:p w14:paraId="6240DEFF" w14:textId="77777777" w:rsidR="00E14E05" w:rsidRPr="00927583" w:rsidRDefault="00E14E05" w:rsidP="00E14E05">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hAnsiTheme="minorHAnsi"/>
                <w:b/>
                <w:color w:val="000000"/>
              </w:rPr>
            </w:pPr>
            <w:r w:rsidRPr="00927583">
              <w:rPr>
                <w:rFonts w:asciiTheme="minorHAnsi" w:hAnsiTheme="minorHAnsi"/>
                <w:b/>
                <w:color w:val="000000"/>
              </w:rPr>
              <w:t>Minimum length</w:t>
            </w:r>
          </w:p>
        </w:tc>
        <w:tc>
          <w:tcPr>
            <w:tcW w:w="3543" w:type="dxa"/>
            <w:vMerge/>
            <w:vAlign w:val="center"/>
          </w:tcPr>
          <w:p w14:paraId="6DB7CCBA" w14:textId="77777777" w:rsidR="00E14E05" w:rsidRPr="00927583" w:rsidRDefault="00E14E05" w:rsidP="00E14E05">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hAnsiTheme="minorHAnsi"/>
                <w:b/>
                <w:i/>
                <w:color w:val="000000"/>
              </w:rPr>
            </w:pPr>
          </w:p>
        </w:tc>
        <w:tc>
          <w:tcPr>
            <w:tcW w:w="1706" w:type="dxa"/>
            <w:vMerge/>
            <w:tcMar>
              <w:left w:w="68" w:type="dxa"/>
              <w:right w:w="68" w:type="dxa"/>
            </w:tcMar>
            <w:vAlign w:val="center"/>
          </w:tcPr>
          <w:p w14:paraId="3F35F195" w14:textId="77777777" w:rsidR="00E14E05" w:rsidRPr="00927583" w:rsidRDefault="00E14E05" w:rsidP="00E14E05">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hAnsiTheme="minorHAnsi"/>
                <w:b/>
                <w:i/>
                <w:color w:val="000000"/>
              </w:rPr>
            </w:pPr>
          </w:p>
        </w:tc>
      </w:tr>
      <w:tr w:rsidR="00E14E05" w:rsidRPr="00927583" w14:paraId="691D2189" w14:textId="77777777" w:rsidTr="00E14E05">
        <w:trPr>
          <w:jc w:val="center"/>
        </w:trPr>
        <w:tc>
          <w:tcPr>
            <w:tcW w:w="2130" w:type="dxa"/>
          </w:tcPr>
          <w:p w14:paraId="736D0813" w14:textId="77777777" w:rsidR="00E14E05" w:rsidRPr="00927583" w:rsidRDefault="00E14E05" w:rsidP="00E14E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rPr>
                <w:rFonts w:asciiTheme="minorHAnsi" w:hAnsiTheme="minorHAnsi"/>
              </w:rPr>
            </w:pPr>
            <w:r w:rsidRPr="00927583">
              <w:rPr>
                <w:rFonts w:asciiTheme="minorHAnsi" w:hAnsiTheme="minorHAnsi"/>
              </w:rPr>
              <w:t>17</w:t>
            </w:r>
          </w:p>
        </w:tc>
        <w:tc>
          <w:tcPr>
            <w:tcW w:w="1126" w:type="dxa"/>
          </w:tcPr>
          <w:p w14:paraId="38DBA4C8" w14:textId="77777777" w:rsidR="00E14E05" w:rsidRPr="00927583" w:rsidRDefault="00E14E05" w:rsidP="00E14E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rPr>
                <w:rFonts w:asciiTheme="minorHAnsi" w:hAnsiTheme="minorHAnsi"/>
              </w:rPr>
            </w:pPr>
            <w:r w:rsidRPr="00927583">
              <w:rPr>
                <w:rFonts w:asciiTheme="minorHAnsi" w:hAnsiTheme="minorHAnsi"/>
              </w:rPr>
              <w:t>8</w:t>
            </w:r>
          </w:p>
        </w:tc>
        <w:tc>
          <w:tcPr>
            <w:tcW w:w="1134" w:type="dxa"/>
          </w:tcPr>
          <w:p w14:paraId="5D4D6B70" w14:textId="77777777" w:rsidR="00E14E05" w:rsidRPr="00927583" w:rsidRDefault="00E14E05" w:rsidP="00E14E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rPr>
                <w:rFonts w:asciiTheme="minorHAnsi" w:hAnsiTheme="minorHAnsi"/>
              </w:rPr>
            </w:pPr>
            <w:r w:rsidRPr="00927583">
              <w:rPr>
                <w:rFonts w:asciiTheme="minorHAnsi" w:hAnsiTheme="minorHAnsi"/>
              </w:rPr>
              <w:t>8</w:t>
            </w:r>
          </w:p>
        </w:tc>
        <w:tc>
          <w:tcPr>
            <w:tcW w:w="3543" w:type="dxa"/>
          </w:tcPr>
          <w:p w14:paraId="7E1F9F45" w14:textId="77777777" w:rsidR="00E14E05" w:rsidRPr="00927583" w:rsidRDefault="00E14E05" w:rsidP="00E14E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left"/>
              <w:rPr>
                <w:rFonts w:asciiTheme="minorHAnsi" w:hAnsiTheme="minorHAnsi"/>
              </w:rPr>
            </w:pPr>
            <w:r w:rsidRPr="00927583">
              <w:rPr>
                <w:rFonts w:asciiTheme="minorHAnsi" w:hAnsiTheme="minorHAnsi"/>
              </w:rPr>
              <w:t>Non-geographic. It’s a mobile number</w:t>
            </w:r>
            <w:r w:rsidRPr="00927583">
              <w:rPr>
                <w:rFonts w:asciiTheme="minorHAnsi" w:hAnsiTheme="minorHAnsi"/>
              </w:rPr>
              <w:br/>
              <w:t>(see additional info below)</w:t>
            </w:r>
          </w:p>
        </w:tc>
        <w:tc>
          <w:tcPr>
            <w:tcW w:w="1706" w:type="dxa"/>
          </w:tcPr>
          <w:p w14:paraId="1E2E1660" w14:textId="77777777" w:rsidR="00E14E05" w:rsidRPr="00927583" w:rsidRDefault="00E14E05" w:rsidP="00E14E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rFonts w:asciiTheme="minorHAnsi" w:hAnsiTheme="minorHAnsi"/>
              </w:rPr>
            </w:pPr>
            <w:r w:rsidRPr="00927583">
              <w:rPr>
                <w:rFonts w:asciiTheme="minorHAnsi" w:hAnsiTheme="minorHAnsi"/>
              </w:rPr>
              <w:t>2018</w:t>
            </w:r>
          </w:p>
        </w:tc>
      </w:tr>
      <w:tr w:rsidR="00E14E05" w:rsidRPr="00927583" w14:paraId="79394037" w14:textId="77777777" w:rsidTr="00E14E05">
        <w:trPr>
          <w:jc w:val="center"/>
        </w:trPr>
        <w:tc>
          <w:tcPr>
            <w:tcW w:w="2130" w:type="dxa"/>
          </w:tcPr>
          <w:p w14:paraId="1D9C7B9C" w14:textId="77777777" w:rsidR="00E14E05" w:rsidRPr="00927583" w:rsidRDefault="00E14E05" w:rsidP="00E14E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rPr>
                <w:rFonts w:asciiTheme="minorHAnsi" w:hAnsiTheme="minorHAnsi"/>
              </w:rPr>
            </w:pPr>
            <w:r w:rsidRPr="00927583">
              <w:rPr>
                <w:rFonts w:asciiTheme="minorHAnsi" w:hAnsiTheme="minorHAnsi"/>
              </w:rPr>
              <w:t>77</w:t>
            </w:r>
          </w:p>
        </w:tc>
        <w:tc>
          <w:tcPr>
            <w:tcW w:w="1126" w:type="dxa"/>
          </w:tcPr>
          <w:p w14:paraId="173EC64C" w14:textId="77777777" w:rsidR="00E14E05" w:rsidRPr="00927583" w:rsidRDefault="00E14E05" w:rsidP="00E14E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rPr>
                <w:rFonts w:asciiTheme="minorHAnsi" w:hAnsiTheme="minorHAnsi"/>
              </w:rPr>
            </w:pPr>
            <w:r w:rsidRPr="00927583">
              <w:rPr>
                <w:rFonts w:asciiTheme="minorHAnsi" w:hAnsiTheme="minorHAnsi"/>
              </w:rPr>
              <w:t>8</w:t>
            </w:r>
          </w:p>
        </w:tc>
        <w:tc>
          <w:tcPr>
            <w:tcW w:w="1134" w:type="dxa"/>
          </w:tcPr>
          <w:p w14:paraId="5E4A150B" w14:textId="77777777" w:rsidR="00E14E05" w:rsidRPr="00927583" w:rsidRDefault="00E14E05" w:rsidP="00E14E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rPr>
                <w:rFonts w:asciiTheme="minorHAnsi" w:hAnsiTheme="minorHAnsi"/>
              </w:rPr>
            </w:pPr>
            <w:r w:rsidRPr="00927583">
              <w:rPr>
                <w:rFonts w:asciiTheme="minorHAnsi" w:hAnsiTheme="minorHAnsi"/>
              </w:rPr>
              <w:t>8</w:t>
            </w:r>
          </w:p>
        </w:tc>
        <w:tc>
          <w:tcPr>
            <w:tcW w:w="3543" w:type="dxa"/>
          </w:tcPr>
          <w:p w14:paraId="5B16331E" w14:textId="77777777" w:rsidR="00E14E05" w:rsidRPr="00927583" w:rsidRDefault="00E14E05" w:rsidP="00E14E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left"/>
              <w:rPr>
                <w:rFonts w:asciiTheme="minorHAnsi" w:hAnsiTheme="minorHAnsi"/>
              </w:rPr>
            </w:pPr>
            <w:r w:rsidRPr="00927583">
              <w:rPr>
                <w:rFonts w:asciiTheme="minorHAnsi" w:hAnsiTheme="minorHAnsi"/>
              </w:rPr>
              <w:t>Non-geographic. It’s a mobile number</w:t>
            </w:r>
            <w:r w:rsidRPr="00927583">
              <w:rPr>
                <w:rFonts w:asciiTheme="minorHAnsi" w:hAnsiTheme="minorHAnsi"/>
              </w:rPr>
              <w:br/>
              <w:t>(see additional info below)</w:t>
            </w:r>
          </w:p>
        </w:tc>
        <w:tc>
          <w:tcPr>
            <w:tcW w:w="1706" w:type="dxa"/>
          </w:tcPr>
          <w:p w14:paraId="7DB3E3DB" w14:textId="77777777" w:rsidR="00E14E05" w:rsidRPr="00927583" w:rsidRDefault="00E14E05" w:rsidP="00E14E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rFonts w:asciiTheme="minorHAnsi" w:hAnsiTheme="minorHAnsi"/>
              </w:rPr>
            </w:pPr>
            <w:r w:rsidRPr="00927583">
              <w:rPr>
                <w:rFonts w:asciiTheme="minorHAnsi" w:hAnsiTheme="minorHAnsi"/>
              </w:rPr>
              <w:t>2018</w:t>
            </w:r>
          </w:p>
        </w:tc>
      </w:tr>
      <w:tr w:rsidR="00E14E05" w:rsidRPr="00927583" w14:paraId="3EA21BF5" w14:textId="77777777" w:rsidTr="00E14E05">
        <w:trPr>
          <w:jc w:val="center"/>
        </w:trPr>
        <w:tc>
          <w:tcPr>
            <w:tcW w:w="2130" w:type="dxa"/>
          </w:tcPr>
          <w:p w14:paraId="24618155" w14:textId="77777777" w:rsidR="00E14E05" w:rsidRPr="00927583" w:rsidRDefault="00E14E05" w:rsidP="00E14E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rPr>
                <w:rFonts w:asciiTheme="minorHAnsi" w:hAnsiTheme="minorHAnsi"/>
              </w:rPr>
            </w:pPr>
            <w:r w:rsidRPr="00927583">
              <w:rPr>
                <w:rFonts w:asciiTheme="minorHAnsi" w:hAnsiTheme="minorHAnsi"/>
              </w:rPr>
              <w:t>19</w:t>
            </w:r>
          </w:p>
        </w:tc>
        <w:tc>
          <w:tcPr>
            <w:tcW w:w="1126" w:type="dxa"/>
          </w:tcPr>
          <w:p w14:paraId="4BAB5D64" w14:textId="77777777" w:rsidR="00E14E05" w:rsidRPr="00927583" w:rsidRDefault="00E14E05" w:rsidP="00E14E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rPr>
                <w:rFonts w:asciiTheme="minorHAnsi" w:hAnsiTheme="minorHAnsi"/>
              </w:rPr>
            </w:pPr>
            <w:r w:rsidRPr="00927583">
              <w:rPr>
                <w:rFonts w:asciiTheme="minorHAnsi" w:hAnsiTheme="minorHAnsi"/>
              </w:rPr>
              <w:t>12</w:t>
            </w:r>
          </w:p>
        </w:tc>
        <w:tc>
          <w:tcPr>
            <w:tcW w:w="1134" w:type="dxa"/>
          </w:tcPr>
          <w:p w14:paraId="082A920F" w14:textId="77777777" w:rsidR="00E14E05" w:rsidRPr="00927583" w:rsidRDefault="00E14E05" w:rsidP="00E14E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rPr>
                <w:rFonts w:asciiTheme="minorHAnsi" w:hAnsiTheme="minorHAnsi"/>
              </w:rPr>
            </w:pPr>
            <w:r w:rsidRPr="00927583">
              <w:rPr>
                <w:rFonts w:asciiTheme="minorHAnsi" w:hAnsiTheme="minorHAnsi"/>
              </w:rPr>
              <w:t>12</w:t>
            </w:r>
          </w:p>
        </w:tc>
        <w:tc>
          <w:tcPr>
            <w:tcW w:w="3543" w:type="dxa"/>
          </w:tcPr>
          <w:p w14:paraId="6431FCEC" w14:textId="77777777" w:rsidR="00E14E05" w:rsidRPr="00927583" w:rsidRDefault="00E14E05" w:rsidP="00E14E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left"/>
              <w:rPr>
                <w:rFonts w:asciiTheme="minorHAnsi" w:hAnsiTheme="minorHAnsi"/>
              </w:rPr>
            </w:pPr>
            <w:r w:rsidRPr="00927583">
              <w:rPr>
                <w:rFonts w:asciiTheme="minorHAnsi" w:hAnsiTheme="minorHAnsi"/>
              </w:rPr>
              <w:t xml:space="preserve">Non-geographic. It’s a SIM-based IoT numbering scheme for Bhutan </w:t>
            </w:r>
          </w:p>
        </w:tc>
        <w:tc>
          <w:tcPr>
            <w:tcW w:w="1706" w:type="dxa"/>
          </w:tcPr>
          <w:p w14:paraId="6CC0E1C4" w14:textId="77777777" w:rsidR="00E14E05" w:rsidRPr="00927583" w:rsidRDefault="00E14E05" w:rsidP="00E14E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left"/>
              <w:rPr>
                <w:rFonts w:asciiTheme="minorHAnsi" w:hAnsiTheme="minorHAnsi"/>
              </w:rPr>
            </w:pPr>
            <w:r w:rsidRPr="00927583">
              <w:rPr>
                <w:rFonts w:asciiTheme="minorHAnsi" w:hAnsiTheme="minorHAnsi"/>
              </w:rPr>
              <w:t>February 21, 2023</w:t>
            </w:r>
          </w:p>
        </w:tc>
      </w:tr>
      <w:tr w:rsidR="00E14E05" w:rsidRPr="00927583" w14:paraId="08AE1063" w14:textId="77777777" w:rsidTr="00E14E05">
        <w:trPr>
          <w:jc w:val="center"/>
        </w:trPr>
        <w:tc>
          <w:tcPr>
            <w:tcW w:w="2130" w:type="dxa"/>
          </w:tcPr>
          <w:p w14:paraId="6C17544D" w14:textId="77777777" w:rsidR="00E14E05" w:rsidRPr="00927583" w:rsidRDefault="00E14E05" w:rsidP="00E14E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rPr>
                <w:rFonts w:asciiTheme="minorHAnsi" w:hAnsiTheme="minorHAnsi"/>
                <w:bCs/>
              </w:rPr>
            </w:pPr>
            <w:r w:rsidRPr="00927583">
              <w:rPr>
                <w:rFonts w:asciiTheme="minorHAnsi" w:hAnsiTheme="minorHAnsi"/>
                <w:bCs/>
              </w:rPr>
              <w:t>79</w:t>
            </w:r>
          </w:p>
        </w:tc>
        <w:tc>
          <w:tcPr>
            <w:tcW w:w="1126" w:type="dxa"/>
          </w:tcPr>
          <w:p w14:paraId="560A070E" w14:textId="77777777" w:rsidR="00E14E05" w:rsidRPr="00927583" w:rsidRDefault="00E14E05" w:rsidP="00E14E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rPr>
                <w:rFonts w:asciiTheme="minorHAnsi" w:hAnsiTheme="minorHAnsi"/>
              </w:rPr>
            </w:pPr>
            <w:r w:rsidRPr="00927583">
              <w:rPr>
                <w:rFonts w:asciiTheme="minorHAnsi" w:hAnsiTheme="minorHAnsi"/>
              </w:rPr>
              <w:t>12</w:t>
            </w:r>
          </w:p>
        </w:tc>
        <w:tc>
          <w:tcPr>
            <w:tcW w:w="1134" w:type="dxa"/>
          </w:tcPr>
          <w:p w14:paraId="59BD924E" w14:textId="77777777" w:rsidR="00E14E05" w:rsidRPr="00927583" w:rsidRDefault="00E14E05" w:rsidP="00E14E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rPr>
                <w:rFonts w:asciiTheme="minorHAnsi" w:hAnsiTheme="minorHAnsi"/>
              </w:rPr>
            </w:pPr>
            <w:r w:rsidRPr="00927583">
              <w:rPr>
                <w:rFonts w:asciiTheme="minorHAnsi" w:hAnsiTheme="minorHAnsi"/>
              </w:rPr>
              <w:t>12</w:t>
            </w:r>
          </w:p>
        </w:tc>
        <w:tc>
          <w:tcPr>
            <w:tcW w:w="3543" w:type="dxa"/>
          </w:tcPr>
          <w:p w14:paraId="58A29B97" w14:textId="77777777" w:rsidR="00E14E05" w:rsidRPr="00927583" w:rsidRDefault="00E14E05" w:rsidP="00E14E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left"/>
              <w:rPr>
                <w:rFonts w:asciiTheme="minorHAnsi" w:hAnsiTheme="minorHAnsi"/>
              </w:rPr>
            </w:pPr>
            <w:r w:rsidRPr="00927583">
              <w:rPr>
                <w:rFonts w:asciiTheme="minorHAnsi" w:hAnsiTheme="minorHAnsi"/>
              </w:rPr>
              <w:t xml:space="preserve">Non-geographic. It’s a SIM-based IoT numbering scheme for Bhutan </w:t>
            </w:r>
          </w:p>
        </w:tc>
        <w:tc>
          <w:tcPr>
            <w:tcW w:w="1706" w:type="dxa"/>
          </w:tcPr>
          <w:p w14:paraId="7137E737" w14:textId="77777777" w:rsidR="00E14E05" w:rsidRPr="00927583" w:rsidRDefault="00E14E05" w:rsidP="00E14E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left"/>
              <w:rPr>
                <w:rFonts w:asciiTheme="minorHAnsi" w:hAnsiTheme="minorHAnsi"/>
              </w:rPr>
            </w:pPr>
            <w:r w:rsidRPr="00927583">
              <w:rPr>
                <w:rFonts w:asciiTheme="minorHAnsi" w:hAnsiTheme="minorHAnsi"/>
              </w:rPr>
              <w:t>February 21, 2023</w:t>
            </w:r>
          </w:p>
        </w:tc>
      </w:tr>
      <w:tr w:rsidR="00E14E05" w:rsidRPr="00927583" w14:paraId="3BE1CAB6" w14:textId="77777777" w:rsidTr="00E14E05">
        <w:trPr>
          <w:jc w:val="center"/>
        </w:trPr>
        <w:tc>
          <w:tcPr>
            <w:tcW w:w="2130" w:type="dxa"/>
          </w:tcPr>
          <w:p w14:paraId="18B74C8E" w14:textId="77777777" w:rsidR="00E14E05" w:rsidRPr="00927583" w:rsidRDefault="00E14E05" w:rsidP="00E14E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rPr>
                <w:rFonts w:asciiTheme="minorHAnsi" w:hAnsiTheme="minorHAnsi"/>
                <w:bCs/>
              </w:rPr>
            </w:pPr>
            <w:r w:rsidRPr="00927583">
              <w:rPr>
                <w:rFonts w:asciiTheme="minorHAnsi" w:hAnsiTheme="minorHAnsi"/>
                <w:bCs/>
              </w:rPr>
              <w:t>87</w:t>
            </w:r>
          </w:p>
        </w:tc>
        <w:tc>
          <w:tcPr>
            <w:tcW w:w="1126" w:type="dxa"/>
          </w:tcPr>
          <w:p w14:paraId="4B00ABF7" w14:textId="77777777" w:rsidR="00E14E05" w:rsidRPr="00927583" w:rsidRDefault="00E14E05" w:rsidP="00E14E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rPr>
                <w:rFonts w:asciiTheme="minorHAnsi" w:hAnsiTheme="minorHAnsi"/>
              </w:rPr>
            </w:pPr>
            <w:r w:rsidRPr="00927583">
              <w:rPr>
                <w:rFonts w:asciiTheme="minorHAnsi" w:hAnsiTheme="minorHAnsi"/>
              </w:rPr>
              <w:t>8</w:t>
            </w:r>
          </w:p>
        </w:tc>
        <w:tc>
          <w:tcPr>
            <w:tcW w:w="1134" w:type="dxa"/>
          </w:tcPr>
          <w:p w14:paraId="73D20E66" w14:textId="77777777" w:rsidR="00E14E05" w:rsidRPr="00927583" w:rsidRDefault="00E14E05" w:rsidP="00E14E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rPr>
                <w:rFonts w:asciiTheme="minorHAnsi" w:hAnsiTheme="minorHAnsi"/>
              </w:rPr>
            </w:pPr>
            <w:r w:rsidRPr="00927583">
              <w:rPr>
                <w:rFonts w:asciiTheme="minorHAnsi" w:hAnsiTheme="minorHAnsi"/>
              </w:rPr>
              <w:t>8</w:t>
            </w:r>
          </w:p>
        </w:tc>
        <w:tc>
          <w:tcPr>
            <w:tcW w:w="3543" w:type="dxa"/>
          </w:tcPr>
          <w:p w14:paraId="5C7F5FEE" w14:textId="77777777" w:rsidR="00E14E05" w:rsidRPr="00927583" w:rsidRDefault="00E14E05" w:rsidP="00E14E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left"/>
              <w:rPr>
                <w:rFonts w:asciiTheme="minorHAnsi" w:hAnsiTheme="minorHAnsi"/>
              </w:rPr>
            </w:pPr>
            <w:r w:rsidRPr="00927583">
              <w:rPr>
                <w:rFonts w:asciiTheme="minorHAnsi" w:hAnsiTheme="minorHAnsi"/>
              </w:rPr>
              <w:t>Non-geographic. It’s a mobile number</w:t>
            </w:r>
            <w:r w:rsidRPr="00927583">
              <w:rPr>
                <w:rFonts w:asciiTheme="minorHAnsi" w:hAnsiTheme="minorHAnsi"/>
              </w:rPr>
              <w:br/>
              <w:t>(see additional info below)</w:t>
            </w:r>
          </w:p>
        </w:tc>
        <w:tc>
          <w:tcPr>
            <w:tcW w:w="1706" w:type="dxa"/>
          </w:tcPr>
          <w:p w14:paraId="1D90177D" w14:textId="77777777" w:rsidR="00E14E05" w:rsidRPr="00927583" w:rsidRDefault="00E14E05" w:rsidP="00E14E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left"/>
              <w:rPr>
                <w:rFonts w:asciiTheme="minorHAnsi" w:hAnsiTheme="minorHAnsi"/>
              </w:rPr>
            </w:pPr>
            <w:r w:rsidRPr="00927583">
              <w:rPr>
                <w:rFonts w:asciiTheme="minorHAnsi" w:hAnsiTheme="minorHAnsi"/>
              </w:rPr>
              <w:t>May, 2025</w:t>
            </w:r>
          </w:p>
        </w:tc>
      </w:tr>
      <w:tr w:rsidR="00E14E05" w:rsidRPr="00927583" w14:paraId="09BB711E" w14:textId="77777777" w:rsidTr="00E14E05">
        <w:trPr>
          <w:jc w:val="center"/>
        </w:trPr>
        <w:tc>
          <w:tcPr>
            <w:tcW w:w="2130" w:type="dxa"/>
          </w:tcPr>
          <w:p w14:paraId="602A79B6" w14:textId="77777777" w:rsidR="00E14E05" w:rsidRPr="00927583" w:rsidRDefault="00E14E05" w:rsidP="00E14E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rPr>
                <w:rFonts w:asciiTheme="minorHAnsi" w:hAnsiTheme="minorHAnsi"/>
                <w:bCs/>
              </w:rPr>
            </w:pPr>
            <w:r w:rsidRPr="00927583">
              <w:rPr>
                <w:rFonts w:asciiTheme="minorHAnsi" w:hAnsiTheme="minorHAnsi"/>
                <w:bCs/>
              </w:rPr>
              <w:t>16</w:t>
            </w:r>
          </w:p>
        </w:tc>
        <w:tc>
          <w:tcPr>
            <w:tcW w:w="1126" w:type="dxa"/>
          </w:tcPr>
          <w:p w14:paraId="588C33E7" w14:textId="77777777" w:rsidR="00E14E05" w:rsidRPr="00927583" w:rsidRDefault="00E14E05" w:rsidP="00E14E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rPr>
                <w:rFonts w:asciiTheme="minorHAnsi" w:hAnsiTheme="minorHAnsi"/>
              </w:rPr>
            </w:pPr>
            <w:r w:rsidRPr="00927583">
              <w:rPr>
                <w:rFonts w:asciiTheme="minorHAnsi" w:hAnsiTheme="minorHAnsi"/>
              </w:rPr>
              <w:t>8</w:t>
            </w:r>
          </w:p>
        </w:tc>
        <w:tc>
          <w:tcPr>
            <w:tcW w:w="1134" w:type="dxa"/>
          </w:tcPr>
          <w:p w14:paraId="15AFF744" w14:textId="77777777" w:rsidR="00E14E05" w:rsidRPr="00927583" w:rsidRDefault="00E14E05" w:rsidP="00E14E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rPr>
                <w:rFonts w:asciiTheme="minorHAnsi" w:hAnsiTheme="minorHAnsi"/>
              </w:rPr>
            </w:pPr>
            <w:r w:rsidRPr="00927583">
              <w:rPr>
                <w:rFonts w:asciiTheme="minorHAnsi" w:hAnsiTheme="minorHAnsi"/>
              </w:rPr>
              <w:t>8</w:t>
            </w:r>
          </w:p>
        </w:tc>
        <w:tc>
          <w:tcPr>
            <w:tcW w:w="3543" w:type="dxa"/>
          </w:tcPr>
          <w:p w14:paraId="1AADB715" w14:textId="77777777" w:rsidR="00E14E05" w:rsidRPr="00927583" w:rsidRDefault="00E14E05" w:rsidP="00E14E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left"/>
              <w:rPr>
                <w:rFonts w:asciiTheme="minorHAnsi" w:hAnsiTheme="minorHAnsi"/>
              </w:rPr>
            </w:pPr>
            <w:r w:rsidRPr="00927583">
              <w:rPr>
                <w:rFonts w:asciiTheme="minorHAnsi" w:hAnsiTheme="minorHAnsi"/>
              </w:rPr>
              <w:t>Non-geographic. It’s a mobile number</w:t>
            </w:r>
            <w:r w:rsidRPr="00927583">
              <w:rPr>
                <w:rFonts w:asciiTheme="minorHAnsi" w:hAnsiTheme="minorHAnsi"/>
              </w:rPr>
              <w:br/>
              <w:t>(see additional info below)</w:t>
            </w:r>
          </w:p>
        </w:tc>
        <w:tc>
          <w:tcPr>
            <w:tcW w:w="1706" w:type="dxa"/>
          </w:tcPr>
          <w:p w14:paraId="15557021" w14:textId="77777777" w:rsidR="00E14E05" w:rsidRPr="00927583" w:rsidRDefault="00E14E05" w:rsidP="00E14E0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left"/>
              <w:rPr>
                <w:rFonts w:asciiTheme="minorHAnsi" w:hAnsiTheme="minorHAnsi"/>
              </w:rPr>
            </w:pPr>
            <w:r w:rsidRPr="00927583">
              <w:rPr>
                <w:rFonts w:asciiTheme="minorHAnsi" w:hAnsiTheme="minorHAnsi"/>
              </w:rPr>
              <w:t>August, 2025</w:t>
            </w:r>
          </w:p>
        </w:tc>
      </w:tr>
    </w:tbl>
    <w:p w14:paraId="524B23F6" w14:textId="77777777" w:rsidR="00E14E05" w:rsidRPr="006B3B9E" w:rsidRDefault="00E14E05" w:rsidP="00E14E05"/>
    <w:p w14:paraId="27AF79E6" w14:textId="77777777" w:rsidR="00E14E05" w:rsidRPr="006B3B9E" w:rsidRDefault="00E14E05" w:rsidP="0049627C">
      <w:pPr>
        <w:overflowPunct/>
        <w:autoSpaceDE/>
        <w:autoSpaceDN/>
        <w:adjustRightInd/>
        <w:spacing w:before="0"/>
        <w:jc w:val="left"/>
        <w:textAlignment w:val="auto"/>
        <w:rPr>
          <w:rFonts w:asciiTheme="minorHAnsi" w:hAnsiTheme="minorHAnsi" w:cstheme="minorHAnsi"/>
        </w:rPr>
      </w:pPr>
      <w:r w:rsidRPr="006B3B9E">
        <w:rPr>
          <w:rFonts w:asciiTheme="minorHAnsi" w:hAnsiTheme="minorHAnsi" w:cstheme="minorHAnsi"/>
        </w:rPr>
        <w:t>Link to national database:</w:t>
      </w:r>
    </w:p>
    <w:p w14:paraId="11E424C1" w14:textId="77777777" w:rsidR="00E14E05" w:rsidRPr="006B3B9E" w:rsidRDefault="00E14E05" w:rsidP="0049627C">
      <w:pPr>
        <w:overflowPunct/>
        <w:autoSpaceDE/>
        <w:autoSpaceDN/>
        <w:adjustRightInd/>
        <w:spacing w:before="0" w:after="120"/>
        <w:jc w:val="left"/>
        <w:textAlignment w:val="auto"/>
        <w:rPr>
          <w:rFonts w:asciiTheme="minorHAnsi" w:hAnsiTheme="minorHAnsi" w:cstheme="minorHAnsi"/>
        </w:rPr>
      </w:pPr>
      <w:hyperlink r:id="rId35" w:history="1">
        <w:r>
          <w:rPr>
            <w:rFonts w:asciiTheme="minorHAnsi" w:hAnsiTheme="minorHAnsi" w:cstheme="minorHAnsi"/>
            <w:color w:val="0000FF"/>
            <w:u w:val="single"/>
          </w:rPr>
          <w:t>https://www.bicma.gov.bt/wp-content/uploads/2025/08/National_Numbering_Plan_2018.pdf</w:t>
        </w:r>
      </w:hyperlink>
    </w:p>
    <w:p w14:paraId="7862BC6D" w14:textId="77777777" w:rsidR="00E14E05" w:rsidRPr="006B3B9E" w:rsidRDefault="00E14E05" w:rsidP="0049627C">
      <w:pPr>
        <w:overflowPunct/>
        <w:autoSpaceDE/>
        <w:autoSpaceDN/>
        <w:adjustRightInd/>
        <w:spacing w:before="0" w:after="120"/>
        <w:jc w:val="left"/>
        <w:textAlignment w:val="auto"/>
        <w:rPr>
          <w:rFonts w:asciiTheme="minorHAnsi" w:hAnsiTheme="minorHAnsi" w:cstheme="minorHAnsi"/>
        </w:rPr>
      </w:pPr>
      <w:hyperlink r:id="rId36" w:history="1">
        <w:r w:rsidRPr="006B3B9E">
          <w:rPr>
            <w:rFonts w:asciiTheme="minorHAnsi" w:hAnsiTheme="minorHAnsi" w:cstheme="minorHAnsi"/>
            <w:color w:val="0000FF"/>
            <w:u w:val="single"/>
          </w:rPr>
          <w:t>https://www.bicma.gov.bt/wp-content/uploads/2023/03/Mobile-NetworkSIM-based-IoT-Numbering-Plan-of-Bhutan.pdf</w:t>
        </w:r>
      </w:hyperlink>
    </w:p>
    <w:p w14:paraId="7EE3AA43" w14:textId="77777777" w:rsidR="00E14E05" w:rsidRPr="00E14E05" w:rsidRDefault="00E14E05" w:rsidP="00E14E05"/>
    <w:p w14:paraId="6B0AAD8C" w14:textId="77777777" w:rsidR="00E14E05" w:rsidRDefault="00E14E05" w:rsidP="0049627C">
      <w:pPr>
        <w:overflowPunct/>
        <w:autoSpaceDE/>
        <w:autoSpaceDN/>
        <w:adjustRightInd/>
        <w:spacing w:before="0"/>
        <w:jc w:val="left"/>
        <w:textAlignment w:val="auto"/>
        <w:rPr>
          <w:bCs/>
          <w:i/>
        </w:rPr>
      </w:pPr>
      <w:r w:rsidRPr="00635F38">
        <w:rPr>
          <w:bCs/>
          <w:i/>
        </w:rPr>
        <w:t>Additional Information</w:t>
      </w:r>
      <w:r>
        <w:rPr>
          <w:bCs/>
          <w:i/>
        </w:rPr>
        <w:t>:</w:t>
      </w:r>
    </w:p>
    <w:p w14:paraId="01AD3C99" w14:textId="2071556E" w:rsidR="00E14E05" w:rsidRPr="00E14E05" w:rsidRDefault="00E14E05" w:rsidP="00E14E05">
      <w:pPr>
        <w:pStyle w:val="enumlev1"/>
        <w:rPr>
          <w:b/>
          <w:bCs/>
        </w:rPr>
      </w:pPr>
      <w:r w:rsidRPr="00E14E05">
        <w:rPr>
          <w:b/>
          <w:bCs/>
        </w:rPr>
        <w:t>A.</w:t>
      </w:r>
      <w:r w:rsidRPr="00E14E05">
        <w:rPr>
          <w:b/>
          <w:bCs/>
        </w:rPr>
        <w:tab/>
        <w:t>Mobile</w:t>
      </w:r>
      <w:r w:rsidRPr="00E14E05">
        <w:rPr>
          <w:b/>
          <w:bCs/>
          <w:spacing w:val="-6"/>
        </w:rPr>
        <w:t xml:space="preserve"> </w:t>
      </w:r>
      <w:r w:rsidRPr="00E14E05">
        <w:rPr>
          <w:b/>
          <w:bCs/>
        </w:rPr>
        <w:t>Cellular</w:t>
      </w:r>
      <w:r w:rsidRPr="00E14E05">
        <w:rPr>
          <w:b/>
          <w:bCs/>
          <w:spacing w:val="-2"/>
        </w:rPr>
        <w:t xml:space="preserve"> </w:t>
      </w:r>
      <w:r w:rsidRPr="00E14E05">
        <w:rPr>
          <w:b/>
          <w:bCs/>
        </w:rPr>
        <w:t>Telecommunication</w:t>
      </w:r>
      <w:r w:rsidRPr="00E14E05">
        <w:rPr>
          <w:b/>
          <w:bCs/>
          <w:spacing w:val="-2"/>
        </w:rPr>
        <w:t xml:space="preserve"> </w:t>
      </w:r>
      <w:r w:rsidRPr="00E14E05">
        <w:rPr>
          <w:b/>
          <w:bCs/>
        </w:rPr>
        <w:t>Numbering</w:t>
      </w:r>
      <w:r w:rsidRPr="00E14E05">
        <w:rPr>
          <w:b/>
          <w:bCs/>
          <w:spacing w:val="-3"/>
        </w:rPr>
        <w:t xml:space="preserve"> </w:t>
      </w:r>
      <w:r w:rsidRPr="00E14E05">
        <w:rPr>
          <w:b/>
          <w:bCs/>
        </w:rPr>
        <w:t>Scheme</w:t>
      </w:r>
      <w:r w:rsidRPr="00E14E05">
        <w:rPr>
          <w:b/>
          <w:bCs/>
          <w:spacing w:val="-3"/>
        </w:rPr>
        <w:t xml:space="preserve"> </w:t>
      </w:r>
      <w:r w:rsidRPr="00E14E05">
        <w:rPr>
          <w:b/>
          <w:bCs/>
        </w:rPr>
        <w:t>for</w:t>
      </w:r>
      <w:r w:rsidRPr="00E14E05">
        <w:rPr>
          <w:b/>
          <w:bCs/>
          <w:spacing w:val="-3"/>
        </w:rPr>
        <w:t xml:space="preserve"> </w:t>
      </w:r>
      <w:r w:rsidRPr="00E14E05">
        <w:rPr>
          <w:b/>
          <w:bCs/>
          <w:spacing w:val="-2"/>
        </w:rPr>
        <w:t>Bhutan</w:t>
      </w:r>
    </w:p>
    <w:p w14:paraId="6DFA6E2E" w14:textId="2EF5BA6F" w:rsidR="00E14E05" w:rsidRPr="006B3B9E" w:rsidRDefault="00E14E05" w:rsidP="00E14E05">
      <w:pPr>
        <w:pStyle w:val="enumlev2"/>
        <w:tabs>
          <w:tab w:val="clear" w:pos="794"/>
          <w:tab w:val="left" w:pos="1276"/>
        </w:tabs>
      </w:pPr>
      <w:r>
        <w:t>(i)</w:t>
      </w:r>
      <w:r>
        <w:tab/>
      </w:r>
      <w:r w:rsidRPr="006B3B9E">
        <w:t>The</w:t>
      </w:r>
      <w:r w:rsidRPr="006B3B9E">
        <w:rPr>
          <w:spacing w:val="40"/>
        </w:rPr>
        <w:t xml:space="preserve"> </w:t>
      </w:r>
      <w:r w:rsidRPr="006B3B9E">
        <w:t>MSISDN</w:t>
      </w:r>
      <w:r w:rsidRPr="006B3B9E">
        <w:rPr>
          <w:spacing w:val="40"/>
        </w:rPr>
        <w:t xml:space="preserve"> </w:t>
      </w:r>
      <w:r w:rsidRPr="006B3B9E">
        <w:t>of</w:t>
      </w:r>
      <w:r w:rsidRPr="006B3B9E">
        <w:rPr>
          <w:spacing w:val="40"/>
        </w:rPr>
        <w:t xml:space="preserve"> </w:t>
      </w:r>
      <w:r w:rsidRPr="006B3B9E">
        <w:t>mobile</w:t>
      </w:r>
      <w:r w:rsidRPr="006B3B9E">
        <w:rPr>
          <w:spacing w:val="40"/>
        </w:rPr>
        <w:t xml:space="preserve"> </w:t>
      </w:r>
      <w:r w:rsidRPr="006B3B9E">
        <w:t>cellular</w:t>
      </w:r>
      <w:r w:rsidRPr="006B3B9E">
        <w:rPr>
          <w:spacing w:val="40"/>
        </w:rPr>
        <w:t xml:space="preserve"> </w:t>
      </w:r>
      <w:r w:rsidRPr="006B3B9E">
        <w:t>number</w:t>
      </w:r>
      <w:r w:rsidRPr="006B3B9E">
        <w:rPr>
          <w:spacing w:val="40"/>
        </w:rPr>
        <w:t xml:space="preserve"> </w:t>
      </w:r>
      <w:r w:rsidRPr="006B3B9E">
        <w:t>services</w:t>
      </w:r>
      <w:r w:rsidRPr="006B3B9E">
        <w:rPr>
          <w:spacing w:val="40"/>
        </w:rPr>
        <w:t xml:space="preserve"> </w:t>
      </w:r>
      <w:r w:rsidRPr="006B3B9E">
        <w:t>in</w:t>
      </w:r>
      <w:r w:rsidRPr="006B3B9E">
        <w:rPr>
          <w:spacing w:val="40"/>
        </w:rPr>
        <w:t xml:space="preserve"> </w:t>
      </w:r>
      <w:r w:rsidRPr="006B3B9E">
        <w:t>Bhutan</w:t>
      </w:r>
      <w:r w:rsidRPr="006B3B9E">
        <w:rPr>
          <w:spacing w:val="40"/>
        </w:rPr>
        <w:t xml:space="preserve"> </w:t>
      </w:r>
      <w:r w:rsidRPr="006B3B9E">
        <w:t>has</w:t>
      </w:r>
      <w:r w:rsidRPr="006B3B9E">
        <w:rPr>
          <w:spacing w:val="40"/>
        </w:rPr>
        <w:t xml:space="preserve"> </w:t>
      </w:r>
      <w:r w:rsidRPr="006B3B9E">
        <w:t>a fixed number length of eleven digits including the country code,</w:t>
      </w:r>
    </w:p>
    <w:p w14:paraId="3B61C82F" w14:textId="149EF446" w:rsidR="00E14E05" w:rsidRDefault="00E14E05" w:rsidP="00E14E05">
      <w:pPr>
        <w:pStyle w:val="enumlev2"/>
      </w:pPr>
      <w:r>
        <w:t>(i</w:t>
      </w:r>
      <w:r>
        <w:t>i</w:t>
      </w:r>
      <w:r>
        <w:t>)</w:t>
      </w:r>
      <w:r>
        <w:tab/>
      </w:r>
      <w:r>
        <w:tab/>
      </w:r>
      <w:r w:rsidRPr="006B3B9E">
        <w:t>The Network Destination Code (NDC)/Network Identification Code (IC) shall be the two digit number from 11 – 99,</w:t>
      </w:r>
    </w:p>
    <w:p w14:paraId="31498C04" w14:textId="77777777" w:rsidR="00E14E05" w:rsidRDefault="00E14E05">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asciiTheme="minorHAnsi" w:hAnsiTheme="minorHAnsi" w:cstheme="minorHAnsi"/>
        </w:rPr>
      </w:pPr>
      <w:r>
        <w:rPr>
          <w:rFonts w:asciiTheme="minorHAnsi" w:hAnsiTheme="minorHAnsi" w:cstheme="minorHAnsi"/>
        </w:rPr>
        <w:br w:type="page"/>
      </w:r>
    </w:p>
    <w:p w14:paraId="5EE5FBE9" w14:textId="2BDE3D2F" w:rsidR="00E14E05" w:rsidRPr="006B3B9E" w:rsidRDefault="00E14E05" w:rsidP="00E14E05">
      <w:pPr>
        <w:pStyle w:val="enumlev2"/>
        <w:rPr>
          <w:rFonts w:asciiTheme="minorHAnsi" w:hAnsiTheme="minorHAnsi" w:cstheme="minorHAnsi"/>
        </w:rPr>
      </w:pPr>
      <w:r>
        <w:lastRenderedPageBreak/>
        <w:t>(ii</w:t>
      </w:r>
      <w:r>
        <w:t>i</w:t>
      </w:r>
      <w:r>
        <w:t>)</w:t>
      </w:r>
      <w:r>
        <w:tab/>
      </w:r>
      <w:r w:rsidRPr="006B3B9E">
        <w:rPr>
          <w:rFonts w:asciiTheme="minorHAnsi" w:hAnsiTheme="minorHAnsi" w:cstheme="minorHAnsi"/>
        </w:rPr>
        <w:t>The</w:t>
      </w:r>
      <w:r w:rsidRPr="006B3B9E">
        <w:rPr>
          <w:rFonts w:asciiTheme="minorHAnsi" w:hAnsiTheme="minorHAnsi" w:cstheme="minorHAnsi"/>
          <w:spacing w:val="-5"/>
        </w:rPr>
        <w:t xml:space="preserve"> </w:t>
      </w:r>
      <w:r w:rsidRPr="00E14E05">
        <w:t>Table</w:t>
      </w:r>
      <w:r w:rsidRPr="006B3B9E">
        <w:rPr>
          <w:rFonts w:asciiTheme="minorHAnsi" w:hAnsiTheme="minorHAnsi" w:cstheme="minorHAnsi"/>
        </w:rPr>
        <w:t xml:space="preserve"> A</w:t>
      </w:r>
      <w:r w:rsidRPr="006B3B9E">
        <w:rPr>
          <w:rFonts w:asciiTheme="minorHAnsi" w:hAnsiTheme="minorHAnsi" w:cstheme="minorHAnsi"/>
          <w:spacing w:val="-1"/>
        </w:rPr>
        <w:t xml:space="preserve"> </w:t>
      </w:r>
      <w:r w:rsidRPr="006B3B9E">
        <w:rPr>
          <w:rFonts w:asciiTheme="minorHAnsi" w:hAnsiTheme="minorHAnsi" w:cstheme="minorHAnsi"/>
        </w:rPr>
        <w:t>shows</w:t>
      </w:r>
      <w:r w:rsidRPr="006B3B9E">
        <w:rPr>
          <w:rFonts w:asciiTheme="minorHAnsi" w:hAnsiTheme="minorHAnsi" w:cstheme="minorHAnsi"/>
          <w:spacing w:val="-1"/>
        </w:rPr>
        <w:t xml:space="preserve"> </w:t>
      </w:r>
      <w:r w:rsidRPr="006B3B9E">
        <w:rPr>
          <w:rFonts w:asciiTheme="minorHAnsi" w:hAnsiTheme="minorHAnsi" w:cstheme="minorHAnsi"/>
        </w:rPr>
        <w:t>the</w:t>
      </w:r>
      <w:r w:rsidRPr="006B3B9E">
        <w:rPr>
          <w:rFonts w:asciiTheme="minorHAnsi" w:hAnsiTheme="minorHAnsi" w:cstheme="minorHAnsi"/>
          <w:spacing w:val="-1"/>
        </w:rPr>
        <w:t xml:space="preserve"> </w:t>
      </w:r>
      <w:r w:rsidRPr="006B3B9E">
        <w:rPr>
          <w:rFonts w:asciiTheme="minorHAnsi" w:hAnsiTheme="minorHAnsi" w:cstheme="minorHAnsi"/>
        </w:rPr>
        <w:t>allocated mobile</w:t>
      </w:r>
      <w:r w:rsidRPr="006B3B9E">
        <w:rPr>
          <w:rFonts w:asciiTheme="minorHAnsi" w:hAnsiTheme="minorHAnsi" w:cstheme="minorHAnsi"/>
          <w:spacing w:val="-2"/>
        </w:rPr>
        <w:t xml:space="preserve"> </w:t>
      </w:r>
      <w:r w:rsidRPr="006B3B9E">
        <w:rPr>
          <w:rFonts w:asciiTheme="minorHAnsi" w:hAnsiTheme="minorHAnsi" w:cstheme="minorHAnsi"/>
        </w:rPr>
        <w:t>number</w:t>
      </w:r>
      <w:r w:rsidRPr="006B3B9E">
        <w:rPr>
          <w:rFonts w:asciiTheme="minorHAnsi" w:hAnsiTheme="minorHAnsi" w:cstheme="minorHAnsi"/>
          <w:spacing w:val="-2"/>
        </w:rPr>
        <w:t xml:space="preserve"> </w:t>
      </w:r>
      <w:r w:rsidRPr="006B3B9E">
        <w:rPr>
          <w:rFonts w:asciiTheme="minorHAnsi" w:hAnsiTheme="minorHAnsi" w:cstheme="minorHAnsi"/>
        </w:rPr>
        <w:t>services in</w:t>
      </w:r>
      <w:r w:rsidRPr="006B3B9E">
        <w:rPr>
          <w:rFonts w:asciiTheme="minorHAnsi" w:hAnsiTheme="minorHAnsi" w:cstheme="minorHAnsi"/>
          <w:spacing w:val="2"/>
        </w:rPr>
        <w:t xml:space="preserve"> </w:t>
      </w:r>
      <w:r w:rsidRPr="006B3B9E">
        <w:rPr>
          <w:rFonts w:asciiTheme="minorHAnsi" w:hAnsiTheme="minorHAnsi" w:cstheme="minorHAnsi"/>
          <w:spacing w:val="-2"/>
        </w:rPr>
        <w:t>Bhutan;</w:t>
      </w:r>
    </w:p>
    <w:p w14:paraId="37FE09D0" w14:textId="77777777" w:rsidR="00E14E05" w:rsidRPr="006B3B9E" w:rsidRDefault="00E14E05" w:rsidP="00E14E05">
      <w:pPr>
        <w:keepNext/>
        <w:overflowPunct/>
        <w:autoSpaceDE/>
        <w:autoSpaceDN/>
        <w:adjustRightInd/>
        <w:spacing w:before="240" w:after="120"/>
        <w:jc w:val="center"/>
        <w:textAlignment w:val="auto"/>
        <w:rPr>
          <w:rFonts w:asciiTheme="minorHAnsi" w:hAnsiTheme="minorHAnsi" w:cstheme="minorHAnsi"/>
          <w:i/>
        </w:rPr>
      </w:pPr>
      <w:r w:rsidRPr="006B3B9E">
        <w:rPr>
          <w:rFonts w:asciiTheme="minorHAnsi" w:hAnsiTheme="minorHAnsi" w:cstheme="minorHAnsi"/>
          <w:i/>
        </w:rPr>
        <w:t>Table</w:t>
      </w:r>
      <w:r w:rsidRPr="006B3B9E">
        <w:rPr>
          <w:rFonts w:asciiTheme="minorHAnsi" w:hAnsiTheme="minorHAnsi" w:cstheme="minorHAnsi"/>
          <w:i/>
          <w:spacing w:val="-2"/>
        </w:rPr>
        <w:t xml:space="preserve"> </w:t>
      </w:r>
      <w:r w:rsidRPr="006B3B9E">
        <w:rPr>
          <w:rFonts w:asciiTheme="minorHAnsi" w:hAnsiTheme="minorHAnsi" w:cstheme="minorHAnsi"/>
          <w:i/>
        </w:rPr>
        <w:t>A:</w:t>
      </w:r>
      <w:r w:rsidRPr="006B3B9E">
        <w:rPr>
          <w:rFonts w:asciiTheme="minorHAnsi" w:hAnsiTheme="minorHAnsi" w:cstheme="minorHAnsi"/>
          <w:i/>
          <w:spacing w:val="-1"/>
        </w:rPr>
        <w:t xml:space="preserve"> </w:t>
      </w:r>
      <w:r w:rsidRPr="006B3B9E">
        <w:rPr>
          <w:rFonts w:asciiTheme="minorHAnsi" w:hAnsiTheme="minorHAnsi" w:cstheme="minorHAnsi"/>
          <w:i/>
        </w:rPr>
        <w:t>Allocated</w:t>
      </w:r>
      <w:r w:rsidRPr="006B3B9E">
        <w:rPr>
          <w:rFonts w:asciiTheme="minorHAnsi" w:hAnsiTheme="minorHAnsi" w:cstheme="minorHAnsi"/>
          <w:i/>
          <w:spacing w:val="-1"/>
        </w:rPr>
        <w:t xml:space="preserve"> </w:t>
      </w:r>
      <w:r w:rsidRPr="006B3B9E">
        <w:rPr>
          <w:rFonts w:asciiTheme="minorHAnsi" w:hAnsiTheme="minorHAnsi" w:cstheme="minorHAnsi"/>
          <w:i/>
        </w:rPr>
        <w:t>Mobile</w:t>
      </w:r>
      <w:r w:rsidRPr="006B3B9E">
        <w:rPr>
          <w:rFonts w:asciiTheme="minorHAnsi" w:hAnsiTheme="minorHAnsi" w:cstheme="minorHAnsi"/>
          <w:i/>
          <w:spacing w:val="-3"/>
        </w:rPr>
        <w:t xml:space="preserve"> </w:t>
      </w:r>
      <w:r w:rsidRPr="006B3B9E">
        <w:rPr>
          <w:rFonts w:asciiTheme="minorHAnsi" w:hAnsiTheme="minorHAnsi" w:cstheme="minorHAnsi"/>
          <w:i/>
        </w:rPr>
        <w:t>Number</w:t>
      </w:r>
      <w:r w:rsidRPr="006B3B9E">
        <w:rPr>
          <w:rFonts w:asciiTheme="minorHAnsi" w:hAnsiTheme="minorHAnsi" w:cstheme="minorHAnsi"/>
          <w:i/>
          <w:spacing w:val="-1"/>
        </w:rPr>
        <w:t xml:space="preserve"> </w:t>
      </w:r>
      <w:r w:rsidRPr="006B3B9E">
        <w:rPr>
          <w:rFonts w:asciiTheme="minorHAnsi" w:hAnsiTheme="minorHAnsi" w:cstheme="minorHAnsi"/>
          <w:i/>
        </w:rPr>
        <w:t>Services</w:t>
      </w:r>
      <w:r w:rsidRPr="006B3B9E">
        <w:rPr>
          <w:rFonts w:asciiTheme="minorHAnsi" w:hAnsiTheme="minorHAnsi" w:cstheme="minorHAnsi"/>
          <w:i/>
          <w:spacing w:val="-1"/>
        </w:rPr>
        <w:t xml:space="preserve"> </w:t>
      </w:r>
      <w:r w:rsidRPr="006B3B9E">
        <w:rPr>
          <w:rFonts w:asciiTheme="minorHAnsi" w:hAnsiTheme="minorHAnsi" w:cstheme="minorHAnsi"/>
          <w:i/>
        </w:rPr>
        <w:t>in</w:t>
      </w:r>
      <w:r w:rsidRPr="006B3B9E">
        <w:rPr>
          <w:rFonts w:asciiTheme="minorHAnsi" w:hAnsiTheme="minorHAnsi" w:cstheme="minorHAnsi"/>
          <w:i/>
          <w:spacing w:val="-1"/>
        </w:rPr>
        <w:t xml:space="preserve"> </w:t>
      </w:r>
      <w:r w:rsidRPr="006B3B9E">
        <w:rPr>
          <w:rFonts w:asciiTheme="minorHAnsi" w:hAnsiTheme="minorHAnsi" w:cstheme="minorHAnsi"/>
          <w:i/>
          <w:spacing w:val="-2"/>
        </w:rPr>
        <w:t>Bhutan</w:t>
      </w:r>
    </w:p>
    <w:tbl>
      <w:tblPr>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69"/>
        <w:gridCol w:w="2027"/>
        <w:gridCol w:w="4443"/>
      </w:tblGrid>
      <w:tr w:rsidR="00E14E05" w:rsidRPr="006B3B9E" w14:paraId="739750EB" w14:textId="77777777" w:rsidTr="00E14E05">
        <w:trPr>
          <w:cantSplit/>
          <w:trHeight w:val="175"/>
          <w:tblHeader/>
        </w:trPr>
        <w:tc>
          <w:tcPr>
            <w:tcW w:w="3034" w:type="dxa"/>
          </w:tcPr>
          <w:p w14:paraId="3C7688A7" w14:textId="77777777" w:rsidR="00E14E05" w:rsidRPr="006B3B9E" w:rsidRDefault="00E14E05" w:rsidP="00E14E05">
            <w:pPr>
              <w:widowControl w:val="0"/>
              <w:overflowPunct/>
              <w:adjustRightInd/>
              <w:spacing w:before="60" w:after="60"/>
              <w:ind w:left="100"/>
              <w:jc w:val="left"/>
              <w:textAlignment w:val="auto"/>
              <w:rPr>
                <w:rFonts w:asciiTheme="minorHAnsi" w:hAnsiTheme="minorHAnsi" w:cstheme="minorHAnsi"/>
                <w:b/>
              </w:rPr>
            </w:pPr>
            <w:r w:rsidRPr="006B3B9E">
              <w:rPr>
                <w:rFonts w:asciiTheme="minorHAnsi" w:hAnsiTheme="minorHAnsi" w:cstheme="minorHAnsi"/>
                <w:b/>
                <w:spacing w:val="-2"/>
              </w:rPr>
              <w:t>Particulars</w:t>
            </w:r>
          </w:p>
        </w:tc>
        <w:tc>
          <w:tcPr>
            <w:tcW w:w="1941" w:type="dxa"/>
          </w:tcPr>
          <w:p w14:paraId="2A653973" w14:textId="77777777" w:rsidR="00E14E05" w:rsidRPr="006B3B9E" w:rsidRDefault="00E14E05" w:rsidP="00E14E05">
            <w:pPr>
              <w:widowControl w:val="0"/>
              <w:overflowPunct/>
              <w:adjustRightInd/>
              <w:spacing w:before="60" w:after="60"/>
              <w:ind w:left="100"/>
              <w:jc w:val="left"/>
              <w:textAlignment w:val="auto"/>
              <w:rPr>
                <w:rFonts w:asciiTheme="minorHAnsi" w:hAnsiTheme="minorHAnsi" w:cstheme="minorHAnsi"/>
                <w:b/>
              </w:rPr>
            </w:pPr>
            <w:r w:rsidRPr="006B3B9E">
              <w:rPr>
                <w:rFonts w:asciiTheme="minorHAnsi" w:hAnsiTheme="minorHAnsi" w:cstheme="minorHAnsi"/>
                <w:b/>
                <w:spacing w:val="-2"/>
              </w:rPr>
              <w:t>Numbers</w:t>
            </w:r>
          </w:p>
        </w:tc>
        <w:tc>
          <w:tcPr>
            <w:tcW w:w="4254" w:type="dxa"/>
          </w:tcPr>
          <w:p w14:paraId="0859AEE6" w14:textId="77777777" w:rsidR="00E14E05" w:rsidRPr="006B3B9E" w:rsidRDefault="00E14E05" w:rsidP="00E14E05">
            <w:pPr>
              <w:widowControl w:val="0"/>
              <w:overflowPunct/>
              <w:adjustRightInd/>
              <w:spacing w:before="60" w:after="60"/>
              <w:ind w:left="103"/>
              <w:jc w:val="left"/>
              <w:textAlignment w:val="auto"/>
              <w:rPr>
                <w:rFonts w:asciiTheme="minorHAnsi" w:hAnsiTheme="minorHAnsi" w:cstheme="minorHAnsi"/>
                <w:b/>
              </w:rPr>
            </w:pPr>
            <w:r w:rsidRPr="006B3B9E">
              <w:rPr>
                <w:rFonts w:asciiTheme="minorHAnsi" w:hAnsiTheme="minorHAnsi" w:cstheme="minorHAnsi"/>
                <w:b/>
                <w:spacing w:val="-2"/>
              </w:rPr>
              <w:t>Remarks</w:t>
            </w:r>
          </w:p>
        </w:tc>
      </w:tr>
      <w:tr w:rsidR="00E14E05" w:rsidRPr="006B3B9E" w14:paraId="292647CA" w14:textId="77777777" w:rsidTr="00E14E05">
        <w:trPr>
          <w:cantSplit/>
          <w:trHeight w:val="271"/>
        </w:trPr>
        <w:tc>
          <w:tcPr>
            <w:tcW w:w="3034" w:type="dxa"/>
          </w:tcPr>
          <w:p w14:paraId="0F083D63" w14:textId="77777777" w:rsidR="00E14E05" w:rsidRPr="006B3B9E" w:rsidRDefault="00E14E05" w:rsidP="00E14E05">
            <w:pPr>
              <w:widowControl w:val="0"/>
              <w:overflowPunct/>
              <w:adjustRightInd/>
              <w:spacing w:before="20" w:after="20"/>
              <w:ind w:left="100"/>
              <w:jc w:val="left"/>
              <w:textAlignment w:val="auto"/>
              <w:rPr>
                <w:rFonts w:asciiTheme="minorHAnsi" w:hAnsiTheme="minorHAnsi" w:cstheme="minorHAnsi"/>
              </w:rPr>
            </w:pPr>
            <w:r w:rsidRPr="006B3B9E">
              <w:rPr>
                <w:rFonts w:asciiTheme="minorHAnsi" w:hAnsiTheme="minorHAnsi" w:cstheme="minorHAnsi"/>
              </w:rPr>
              <w:t>Country</w:t>
            </w:r>
            <w:r w:rsidRPr="006B3B9E">
              <w:rPr>
                <w:rFonts w:asciiTheme="minorHAnsi" w:hAnsiTheme="minorHAnsi" w:cstheme="minorHAnsi"/>
                <w:spacing w:val="-4"/>
              </w:rPr>
              <w:t xml:space="preserve"> Code</w:t>
            </w:r>
          </w:p>
        </w:tc>
        <w:tc>
          <w:tcPr>
            <w:tcW w:w="1941" w:type="dxa"/>
          </w:tcPr>
          <w:p w14:paraId="4A27B5BD" w14:textId="77777777" w:rsidR="00E14E05" w:rsidRPr="006B3B9E" w:rsidRDefault="00E14E05" w:rsidP="00E14E05">
            <w:pPr>
              <w:widowControl w:val="0"/>
              <w:overflowPunct/>
              <w:adjustRightInd/>
              <w:spacing w:before="20" w:after="20"/>
              <w:ind w:left="100"/>
              <w:jc w:val="left"/>
              <w:textAlignment w:val="auto"/>
              <w:rPr>
                <w:rFonts w:asciiTheme="minorHAnsi" w:hAnsiTheme="minorHAnsi" w:cstheme="minorHAnsi"/>
              </w:rPr>
            </w:pPr>
            <w:r w:rsidRPr="006B3B9E">
              <w:rPr>
                <w:rFonts w:asciiTheme="minorHAnsi" w:hAnsiTheme="minorHAnsi" w:cstheme="minorHAnsi"/>
                <w:spacing w:val="-5"/>
              </w:rPr>
              <w:t>975</w:t>
            </w:r>
          </w:p>
        </w:tc>
        <w:tc>
          <w:tcPr>
            <w:tcW w:w="4254" w:type="dxa"/>
          </w:tcPr>
          <w:p w14:paraId="7073E508" w14:textId="77777777" w:rsidR="00E14E05" w:rsidRPr="006B3B9E" w:rsidRDefault="00E14E05" w:rsidP="00E14E05">
            <w:pPr>
              <w:widowControl w:val="0"/>
              <w:overflowPunct/>
              <w:adjustRightInd/>
              <w:spacing w:before="20" w:after="20"/>
              <w:jc w:val="left"/>
              <w:textAlignment w:val="auto"/>
              <w:rPr>
                <w:rFonts w:asciiTheme="minorHAnsi" w:hAnsiTheme="minorHAnsi" w:cstheme="minorHAnsi"/>
              </w:rPr>
            </w:pPr>
          </w:p>
        </w:tc>
      </w:tr>
      <w:tr w:rsidR="00E14E05" w:rsidRPr="006B3B9E" w14:paraId="16419C48" w14:textId="77777777" w:rsidTr="00E14E05">
        <w:trPr>
          <w:cantSplit/>
          <w:trHeight w:val="461"/>
        </w:trPr>
        <w:tc>
          <w:tcPr>
            <w:tcW w:w="3034" w:type="dxa"/>
            <w:vMerge w:val="restart"/>
            <w:vAlign w:val="center"/>
          </w:tcPr>
          <w:p w14:paraId="3C9CC8CE" w14:textId="77777777" w:rsidR="00E14E05" w:rsidRPr="006B3B9E" w:rsidRDefault="00E14E05" w:rsidP="00E14E05">
            <w:pPr>
              <w:widowControl w:val="0"/>
              <w:overflowPunct/>
              <w:adjustRightInd/>
              <w:spacing w:before="20" w:after="20" w:line="276" w:lineRule="auto"/>
              <w:ind w:left="100"/>
              <w:jc w:val="left"/>
              <w:textAlignment w:val="auto"/>
              <w:rPr>
                <w:rFonts w:asciiTheme="minorHAnsi" w:hAnsiTheme="minorHAnsi" w:cstheme="minorHAnsi"/>
                <w:lang w:val="fr-FR"/>
              </w:rPr>
            </w:pPr>
            <w:r w:rsidRPr="006B3B9E">
              <w:rPr>
                <w:rFonts w:asciiTheme="minorHAnsi" w:hAnsiTheme="minorHAnsi" w:cstheme="minorHAnsi"/>
                <w:lang w:val="fr-FR"/>
              </w:rPr>
              <w:t>Network</w:t>
            </w:r>
            <w:r w:rsidRPr="006B3B9E">
              <w:rPr>
                <w:rFonts w:asciiTheme="minorHAnsi" w:hAnsiTheme="minorHAnsi" w:cstheme="minorHAnsi"/>
                <w:spacing w:val="-15"/>
                <w:lang w:val="fr-FR"/>
              </w:rPr>
              <w:t xml:space="preserve"> </w:t>
            </w:r>
            <w:r w:rsidRPr="006B3B9E">
              <w:rPr>
                <w:rFonts w:asciiTheme="minorHAnsi" w:hAnsiTheme="minorHAnsi" w:cstheme="minorHAnsi"/>
                <w:lang w:val="fr-FR"/>
              </w:rPr>
              <w:t>Destination Code</w:t>
            </w:r>
            <w:r>
              <w:rPr>
                <w:rFonts w:asciiTheme="minorHAnsi" w:hAnsiTheme="minorHAnsi" w:cstheme="minorHAnsi"/>
                <w:spacing w:val="-15"/>
                <w:lang w:val="fr-FR"/>
              </w:rPr>
              <w:t xml:space="preserve"> </w:t>
            </w:r>
            <w:r w:rsidRPr="006B3B9E">
              <w:rPr>
                <w:rFonts w:asciiTheme="minorHAnsi" w:hAnsiTheme="minorHAnsi" w:cstheme="minorHAnsi"/>
                <w:lang w:val="fr-FR"/>
              </w:rPr>
              <w:t>(NDC)/</w:t>
            </w:r>
            <w:r>
              <w:rPr>
                <w:rFonts w:asciiTheme="minorHAnsi" w:hAnsiTheme="minorHAnsi" w:cstheme="minorHAnsi"/>
                <w:lang w:val="fr-FR"/>
              </w:rPr>
              <w:br/>
            </w:r>
            <w:r w:rsidRPr="006B3B9E">
              <w:rPr>
                <w:rFonts w:asciiTheme="minorHAnsi" w:hAnsiTheme="minorHAnsi" w:cstheme="minorHAnsi"/>
                <w:lang w:val="fr-FR"/>
              </w:rPr>
              <w:t>Mobile Access Code</w:t>
            </w:r>
          </w:p>
        </w:tc>
        <w:tc>
          <w:tcPr>
            <w:tcW w:w="1941" w:type="dxa"/>
          </w:tcPr>
          <w:p w14:paraId="65D0580E" w14:textId="77777777" w:rsidR="00E14E05" w:rsidRPr="006B3B9E" w:rsidRDefault="00E14E05" w:rsidP="00E14E05">
            <w:pPr>
              <w:widowControl w:val="0"/>
              <w:overflowPunct/>
              <w:adjustRightInd/>
              <w:spacing w:before="20" w:after="20"/>
              <w:ind w:left="100"/>
              <w:jc w:val="left"/>
              <w:textAlignment w:val="auto"/>
              <w:rPr>
                <w:rFonts w:asciiTheme="minorHAnsi" w:hAnsiTheme="minorHAnsi" w:cstheme="minorHAnsi"/>
              </w:rPr>
            </w:pPr>
            <w:r w:rsidRPr="006B3B9E">
              <w:rPr>
                <w:rFonts w:asciiTheme="minorHAnsi" w:hAnsiTheme="minorHAnsi" w:cstheme="minorHAnsi"/>
                <w:spacing w:val="-5"/>
              </w:rPr>
              <w:t>17</w:t>
            </w:r>
          </w:p>
        </w:tc>
        <w:tc>
          <w:tcPr>
            <w:tcW w:w="4254" w:type="dxa"/>
          </w:tcPr>
          <w:p w14:paraId="04CF0D65" w14:textId="77777777" w:rsidR="00E14E05" w:rsidRPr="006B3B9E" w:rsidRDefault="00E14E05" w:rsidP="00E14E05">
            <w:pPr>
              <w:widowControl w:val="0"/>
              <w:overflowPunct/>
              <w:adjustRightInd/>
              <w:spacing w:before="20" w:after="20"/>
              <w:ind w:left="98" w:right="674"/>
              <w:jc w:val="left"/>
              <w:textAlignment w:val="auto"/>
              <w:rPr>
                <w:rFonts w:asciiTheme="minorHAnsi" w:hAnsiTheme="minorHAnsi" w:cstheme="minorHAnsi"/>
              </w:rPr>
            </w:pPr>
            <w:r w:rsidRPr="006B3B9E">
              <w:rPr>
                <w:rFonts w:asciiTheme="minorHAnsi" w:hAnsiTheme="minorHAnsi" w:cstheme="minorHAnsi"/>
              </w:rPr>
              <w:t>NDC/IC</w:t>
            </w:r>
            <w:r w:rsidRPr="006B3B9E">
              <w:rPr>
                <w:rFonts w:asciiTheme="minorHAnsi" w:hAnsiTheme="minorHAnsi" w:cstheme="minorHAnsi"/>
                <w:spacing w:val="-14"/>
              </w:rPr>
              <w:t xml:space="preserve"> </w:t>
            </w:r>
            <w:r w:rsidRPr="006B3B9E">
              <w:rPr>
                <w:rFonts w:asciiTheme="minorHAnsi" w:hAnsiTheme="minorHAnsi" w:cstheme="minorHAnsi"/>
              </w:rPr>
              <w:t>for</w:t>
            </w:r>
            <w:r w:rsidRPr="006B3B9E">
              <w:rPr>
                <w:rFonts w:asciiTheme="minorHAnsi" w:hAnsiTheme="minorHAnsi" w:cstheme="minorHAnsi"/>
                <w:spacing w:val="-14"/>
              </w:rPr>
              <w:t xml:space="preserve"> </w:t>
            </w:r>
            <w:r w:rsidRPr="006B3B9E">
              <w:rPr>
                <w:rFonts w:asciiTheme="minorHAnsi" w:hAnsiTheme="minorHAnsi" w:cstheme="minorHAnsi"/>
              </w:rPr>
              <w:t>Bhutan</w:t>
            </w:r>
            <w:r w:rsidRPr="006B3B9E">
              <w:rPr>
                <w:rFonts w:asciiTheme="minorHAnsi" w:hAnsiTheme="minorHAnsi" w:cstheme="minorHAnsi"/>
                <w:spacing w:val="-13"/>
              </w:rPr>
              <w:t xml:space="preserve"> </w:t>
            </w:r>
            <w:r w:rsidRPr="006B3B9E">
              <w:rPr>
                <w:rFonts w:asciiTheme="minorHAnsi" w:hAnsiTheme="minorHAnsi" w:cstheme="minorHAnsi"/>
              </w:rPr>
              <w:t xml:space="preserve">Telecom </w:t>
            </w:r>
            <w:r w:rsidRPr="006B3B9E">
              <w:rPr>
                <w:rFonts w:asciiTheme="minorHAnsi" w:hAnsiTheme="minorHAnsi" w:cstheme="minorHAnsi"/>
                <w:spacing w:val="-2"/>
              </w:rPr>
              <w:t>Limited</w:t>
            </w:r>
          </w:p>
        </w:tc>
      </w:tr>
      <w:tr w:rsidR="00E14E05" w:rsidRPr="006B3B9E" w14:paraId="3747B761" w14:textId="77777777" w:rsidTr="00E14E05">
        <w:trPr>
          <w:cantSplit/>
          <w:trHeight w:val="370"/>
        </w:trPr>
        <w:tc>
          <w:tcPr>
            <w:tcW w:w="3034" w:type="dxa"/>
            <w:vMerge/>
          </w:tcPr>
          <w:p w14:paraId="6E153FA9" w14:textId="77777777" w:rsidR="00E14E05" w:rsidRPr="006B3B9E" w:rsidRDefault="00E14E05" w:rsidP="00E14E05">
            <w:pPr>
              <w:overflowPunct/>
              <w:autoSpaceDE/>
              <w:autoSpaceDN/>
              <w:adjustRightInd/>
              <w:spacing w:before="20" w:after="20"/>
              <w:jc w:val="left"/>
              <w:textAlignment w:val="auto"/>
              <w:rPr>
                <w:rFonts w:asciiTheme="minorHAnsi" w:hAnsiTheme="minorHAnsi" w:cstheme="minorHAnsi"/>
              </w:rPr>
            </w:pPr>
          </w:p>
        </w:tc>
        <w:tc>
          <w:tcPr>
            <w:tcW w:w="1941" w:type="dxa"/>
          </w:tcPr>
          <w:p w14:paraId="40381780" w14:textId="77777777" w:rsidR="00E14E05" w:rsidRPr="006B3B9E" w:rsidRDefault="00E14E05" w:rsidP="00E14E05">
            <w:pPr>
              <w:widowControl w:val="0"/>
              <w:overflowPunct/>
              <w:adjustRightInd/>
              <w:spacing w:before="20" w:after="20"/>
              <w:ind w:left="100"/>
              <w:jc w:val="left"/>
              <w:textAlignment w:val="auto"/>
              <w:rPr>
                <w:rFonts w:asciiTheme="minorHAnsi" w:hAnsiTheme="minorHAnsi" w:cstheme="minorHAnsi"/>
              </w:rPr>
            </w:pPr>
            <w:r w:rsidRPr="006B3B9E">
              <w:rPr>
                <w:rFonts w:asciiTheme="minorHAnsi" w:hAnsiTheme="minorHAnsi" w:cstheme="minorHAnsi"/>
                <w:spacing w:val="-5"/>
              </w:rPr>
              <w:t>77</w:t>
            </w:r>
          </w:p>
        </w:tc>
        <w:tc>
          <w:tcPr>
            <w:tcW w:w="4254" w:type="dxa"/>
          </w:tcPr>
          <w:p w14:paraId="42EA72ED" w14:textId="77777777" w:rsidR="00E14E05" w:rsidRPr="006B3B9E" w:rsidRDefault="00E14E05" w:rsidP="00E14E05">
            <w:pPr>
              <w:widowControl w:val="0"/>
              <w:overflowPunct/>
              <w:adjustRightInd/>
              <w:spacing w:before="20" w:after="20"/>
              <w:ind w:left="98"/>
              <w:jc w:val="left"/>
              <w:textAlignment w:val="auto"/>
              <w:rPr>
                <w:rFonts w:asciiTheme="minorHAnsi" w:hAnsiTheme="minorHAnsi" w:cstheme="minorHAnsi"/>
              </w:rPr>
            </w:pPr>
            <w:r w:rsidRPr="006B3B9E">
              <w:rPr>
                <w:rFonts w:asciiTheme="minorHAnsi" w:hAnsiTheme="minorHAnsi" w:cstheme="minorHAnsi"/>
              </w:rPr>
              <w:t>NDC/IC</w:t>
            </w:r>
            <w:r w:rsidRPr="006B3B9E">
              <w:rPr>
                <w:rFonts w:asciiTheme="minorHAnsi" w:hAnsiTheme="minorHAnsi" w:cstheme="minorHAnsi"/>
                <w:spacing w:val="-14"/>
              </w:rPr>
              <w:t xml:space="preserve"> </w:t>
            </w:r>
            <w:r w:rsidRPr="006B3B9E">
              <w:rPr>
                <w:rFonts w:asciiTheme="minorHAnsi" w:hAnsiTheme="minorHAnsi" w:cstheme="minorHAnsi"/>
              </w:rPr>
              <w:t>for</w:t>
            </w:r>
            <w:r w:rsidRPr="006B3B9E">
              <w:rPr>
                <w:rFonts w:asciiTheme="minorHAnsi" w:hAnsiTheme="minorHAnsi" w:cstheme="minorHAnsi"/>
                <w:spacing w:val="-14"/>
              </w:rPr>
              <w:t xml:space="preserve"> </w:t>
            </w:r>
            <w:r w:rsidRPr="006B3B9E">
              <w:rPr>
                <w:rFonts w:asciiTheme="minorHAnsi" w:hAnsiTheme="minorHAnsi" w:cstheme="minorHAnsi"/>
              </w:rPr>
              <w:t>Tashi</w:t>
            </w:r>
            <w:r w:rsidRPr="006B3B9E">
              <w:rPr>
                <w:rFonts w:asciiTheme="minorHAnsi" w:hAnsiTheme="minorHAnsi" w:cstheme="minorHAnsi"/>
                <w:spacing w:val="-11"/>
              </w:rPr>
              <w:t xml:space="preserve"> </w:t>
            </w:r>
            <w:r w:rsidRPr="006B3B9E">
              <w:rPr>
                <w:rFonts w:asciiTheme="minorHAnsi" w:hAnsiTheme="minorHAnsi" w:cstheme="minorHAnsi"/>
              </w:rPr>
              <w:t xml:space="preserve">InfoComm Private </w:t>
            </w:r>
            <w:r w:rsidRPr="006B3B9E">
              <w:rPr>
                <w:rFonts w:asciiTheme="minorHAnsi" w:hAnsiTheme="minorHAnsi" w:cstheme="minorHAnsi"/>
                <w:spacing w:val="-2"/>
              </w:rPr>
              <w:t>Limited</w:t>
            </w:r>
          </w:p>
        </w:tc>
      </w:tr>
      <w:tr w:rsidR="00E14E05" w:rsidRPr="006B3B9E" w14:paraId="60862D16" w14:textId="77777777" w:rsidTr="00E14E05">
        <w:trPr>
          <w:cantSplit/>
          <w:trHeight w:val="445"/>
        </w:trPr>
        <w:tc>
          <w:tcPr>
            <w:tcW w:w="3034" w:type="dxa"/>
            <w:vMerge/>
          </w:tcPr>
          <w:p w14:paraId="5552D070" w14:textId="77777777" w:rsidR="00E14E05" w:rsidRPr="006B3B9E" w:rsidRDefault="00E14E05" w:rsidP="00E14E05">
            <w:pPr>
              <w:overflowPunct/>
              <w:autoSpaceDE/>
              <w:autoSpaceDN/>
              <w:adjustRightInd/>
              <w:spacing w:before="20" w:after="20"/>
              <w:jc w:val="left"/>
              <w:textAlignment w:val="auto"/>
              <w:rPr>
                <w:rFonts w:asciiTheme="minorHAnsi" w:hAnsiTheme="minorHAnsi" w:cstheme="minorHAnsi"/>
              </w:rPr>
            </w:pPr>
          </w:p>
        </w:tc>
        <w:tc>
          <w:tcPr>
            <w:tcW w:w="1941" w:type="dxa"/>
          </w:tcPr>
          <w:p w14:paraId="65134E79" w14:textId="77777777" w:rsidR="00E14E05" w:rsidRPr="006B3B9E" w:rsidRDefault="00E14E05" w:rsidP="00E14E05">
            <w:pPr>
              <w:widowControl w:val="0"/>
              <w:overflowPunct/>
              <w:adjustRightInd/>
              <w:spacing w:before="20" w:after="20"/>
              <w:ind w:left="100"/>
              <w:jc w:val="left"/>
              <w:textAlignment w:val="auto"/>
              <w:rPr>
                <w:rFonts w:asciiTheme="minorHAnsi" w:hAnsiTheme="minorHAnsi" w:cstheme="minorHAnsi"/>
                <w:spacing w:val="-5"/>
              </w:rPr>
            </w:pPr>
            <w:r w:rsidRPr="006B3B9E">
              <w:rPr>
                <w:rFonts w:asciiTheme="minorHAnsi" w:hAnsiTheme="minorHAnsi" w:cstheme="minorHAnsi"/>
                <w:spacing w:val="-5"/>
              </w:rPr>
              <w:t>87</w:t>
            </w:r>
          </w:p>
        </w:tc>
        <w:tc>
          <w:tcPr>
            <w:tcW w:w="4254" w:type="dxa"/>
          </w:tcPr>
          <w:p w14:paraId="30B6667A" w14:textId="77777777" w:rsidR="00E14E05" w:rsidRPr="006B3B9E" w:rsidRDefault="00E14E05" w:rsidP="00E14E05">
            <w:pPr>
              <w:widowControl w:val="0"/>
              <w:overflowPunct/>
              <w:adjustRightInd/>
              <w:spacing w:before="20" w:after="20"/>
              <w:ind w:left="98"/>
              <w:jc w:val="left"/>
              <w:textAlignment w:val="auto"/>
              <w:rPr>
                <w:rFonts w:asciiTheme="minorHAnsi" w:hAnsiTheme="minorHAnsi" w:cstheme="minorHAnsi"/>
              </w:rPr>
            </w:pPr>
            <w:r w:rsidRPr="006B3B9E">
              <w:rPr>
                <w:rFonts w:asciiTheme="minorHAnsi" w:hAnsiTheme="minorHAnsi" w:cstheme="minorHAnsi"/>
              </w:rPr>
              <w:t xml:space="preserve">NDC/IC for Tashi InfoComm Private Limited </w:t>
            </w:r>
            <w:r>
              <w:rPr>
                <w:rFonts w:asciiTheme="minorHAnsi" w:hAnsiTheme="minorHAnsi" w:cstheme="minorHAnsi"/>
              </w:rPr>
              <w:br/>
            </w:r>
            <w:r w:rsidRPr="006B3B9E">
              <w:rPr>
                <w:rFonts w:asciiTheme="minorHAnsi" w:hAnsiTheme="minorHAnsi" w:cstheme="minorHAnsi"/>
              </w:rPr>
              <w:t>issued on May, 2025</w:t>
            </w:r>
          </w:p>
        </w:tc>
      </w:tr>
      <w:tr w:rsidR="00E14E05" w:rsidRPr="006B3B9E" w14:paraId="4D1FA10B" w14:textId="77777777" w:rsidTr="00E14E05">
        <w:trPr>
          <w:cantSplit/>
          <w:trHeight w:val="445"/>
        </w:trPr>
        <w:tc>
          <w:tcPr>
            <w:tcW w:w="3034" w:type="dxa"/>
            <w:vMerge/>
          </w:tcPr>
          <w:p w14:paraId="167C8BDF" w14:textId="77777777" w:rsidR="00E14E05" w:rsidRPr="006B3B9E" w:rsidRDefault="00E14E05" w:rsidP="00E14E05">
            <w:pPr>
              <w:overflowPunct/>
              <w:autoSpaceDE/>
              <w:autoSpaceDN/>
              <w:adjustRightInd/>
              <w:spacing w:before="20" w:after="20"/>
              <w:jc w:val="left"/>
              <w:textAlignment w:val="auto"/>
              <w:rPr>
                <w:rFonts w:asciiTheme="minorHAnsi" w:hAnsiTheme="minorHAnsi" w:cstheme="minorHAnsi"/>
              </w:rPr>
            </w:pPr>
          </w:p>
        </w:tc>
        <w:tc>
          <w:tcPr>
            <w:tcW w:w="1941" w:type="dxa"/>
          </w:tcPr>
          <w:p w14:paraId="430EAC8C" w14:textId="77777777" w:rsidR="00E14E05" w:rsidRPr="006B3B9E" w:rsidRDefault="00E14E05" w:rsidP="00E14E05">
            <w:pPr>
              <w:widowControl w:val="0"/>
              <w:overflowPunct/>
              <w:adjustRightInd/>
              <w:spacing w:before="20" w:after="20"/>
              <w:ind w:left="100"/>
              <w:jc w:val="left"/>
              <w:textAlignment w:val="auto"/>
              <w:rPr>
                <w:rFonts w:asciiTheme="minorHAnsi" w:hAnsiTheme="minorHAnsi" w:cstheme="minorHAnsi"/>
                <w:spacing w:val="-5"/>
              </w:rPr>
            </w:pPr>
            <w:r>
              <w:rPr>
                <w:rFonts w:asciiTheme="minorHAnsi" w:hAnsiTheme="minorHAnsi" w:cstheme="minorHAnsi"/>
                <w:spacing w:val="-5"/>
              </w:rPr>
              <w:t>16</w:t>
            </w:r>
          </w:p>
        </w:tc>
        <w:tc>
          <w:tcPr>
            <w:tcW w:w="4254" w:type="dxa"/>
          </w:tcPr>
          <w:p w14:paraId="24FE5C17" w14:textId="77777777" w:rsidR="00E14E05" w:rsidRPr="006B3B9E" w:rsidRDefault="00E14E05" w:rsidP="00E14E05">
            <w:pPr>
              <w:widowControl w:val="0"/>
              <w:overflowPunct/>
              <w:adjustRightInd/>
              <w:spacing w:before="20" w:after="20"/>
              <w:ind w:left="98"/>
              <w:jc w:val="left"/>
              <w:textAlignment w:val="auto"/>
              <w:rPr>
                <w:rFonts w:asciiTheme="minorHAnsi" w:hAnsiTheme="minorHAnsi" w:cstheme="minorHAnsi"/>
              </w:rPr>
            </w:pPr>
            <w:r w:rsidRPr="006B3B9E">
              <w:rPr>
                <w:rFonts w:asciiTheme="minorHAnsi" w:hAnsiTheme="minorHAnsi" w:cstheme="minorHAnsi"/>
              </w:rPr>
              <w:t xml:space="preserve">NDC/IC for </w:t>
            </w:r>
            <w:r w:rsidRPr="00895544">
              <w:rPr>
                <w:rFonts w:asciiTheme="minorHAnsi" w:hAnsiTheme="minorHAnsi" w:cstheme="minorHAnsi"/>
              </w:rPr>
              <w:t xml:space="preserve">Bhutan Telecom Limited </w:t>
            </w:r>
            <w:r>
              <w:rPr>
                <w:rFonts w:asciiTheme="minorHAnsi" w:hAnsiTheme="minorHAnsi" w:cstheme="minorHAnsi"/>
              </w:rPr>
              <w:br/>
            </w:r>
            <w:r w:rsidRPr="00895544">
              <w:rPr>
                <w:rFonts w:asciiTheme="minorHAnsi" w:hAnsiTheme="minorHAnsi" w:cstheme="minorHAnsi"/>
              </w:rPr>
              <w:t>issued on August, 2025</w:t>
            </w:r>
          </w:p>
        </w:tc>
      </w:tr>
      <w:tr w:rsidR="00E14E05" w:rsidRPr="006B3B9E" w14:paraId="2971D880" w14:textId="77777777" w:rsidTr="00E14E05">
        <w:trPr>
          <w:cantSplit/>
          <w:trHeight w:val="405"/>
        </w:trPr>
        <w:tc>
          <w:tcPr>
            <w:tcW w:w="3034" w:type="dxa"/>
          </w:tcPr>
          <w:p w14:paraId="5171EFCC" w14:textId="77777777" w:rsidR="00E14E05" w:rsidRPr="006B3B9E" w:rsidRDefault="00E14E05" w:rsidP="00E14E05">
            <w:pPr>
              <w:widowControl w:val="0"/>
              <w:overflowPunct/>
              <w:adjustRightInd/>
              <w:spacing w:before="20" w:after="20"/>
              <w:ind w:left="100"/>
              <w:jc w:val="left"/>
              <w:textAlignment w:val="auto"/>
              <w:rPr>
                <w:rFonts w:asciiTheme="minorHAnsi" w:hAnsiTheme="minorHAnsi" w:cstheme="minorHAnsi"/>
              </w:rPr>
            </w:pPr>
            <w:r w:rsidRPr="006B3B9E">
              <w:rPr>
                <w:rFonts w:asciiTheme="minorHAnsi" w:hAnsiTheme="minorHAnsi" w:cstheme="minorHAnsi"/>
              </w:rPr>
              <w:t>Subscriber</w:t>
            </w:r>
            <w:r w:rsidRPr="006B3B9E">
              <w:rPr>
                <w:rFonts w:asciiTheme="minorHAnsi" w:hAnsiTheme="minorHAnsi" w:cstheme="minorHAnsi"/>
                <w:spacing w:val="-3"/>
              </w:rPr>
              <w:t xml:space="preserve"> </w:t>
            </w:r>
            <w:r w:rsidRPr="006B3B9E">
              <w:rPr>
                <w:rFonts w:asciiTheme="minorHAnsi" w:hAnsiTheme="minorHAnsi" w:cstheme="minorHAnsi"/>
                <w:spacing w:val="-2"/>
              </w:rPr>
              <w:t>Number</w:t>
            </w:r>
          </w:p>
        </w:tc>
        <w:tc>
          <w:tcPr>
            <w:tcW w:w="1941" w:type="dxa"/>
          </w:tcPr>
          <w:p w14:paraId="1B0945EB" w14:textId="77777777" w:rsidR="00E14E05" w:rsidRPr="006B3B9E" w:rsidRDefault="00E14E05" w:rsidP="00E14E05">
            <w:pPr>
              <w:widowControl w:val="0"/>
              <w:overflowPunct/>
              <w:adjustRightInd/>
              <w:spacing w:before="20" w:after="20"/>
              <w:ind w:left="100"/>
              <w:jc w:val="left"/>
              <w:textAlignment w:val="auto"/>
              <w:rPr>
                <w:rFonts w:asciiTheme="minorHAnsi" w:hAnsiTheme="minorHAnsi" w:cstheme="minorHAnsi"/>
              </w:rPr>
            </w:pPr>
            <w:r w:rsidRPr="006B3B9E">
              <w:rPr>
                <w:rFonts w:asciiTheme="minorHAnsi" w:hAnsiTheme="minorHAnsi" w:cstheme="minorHAnsi"/>
                <w:spacing w:val="-2"/>
                <w:position w:val="2"/>
              </w:rPr>
              <w:t>X</w:t>
            </w:r>
            <w:r w:rsidRPr="006B3B9E">
              <w:rPr>
                <w:rFonts w:asciiTheme="minorHAnsi" w:hAnsiTheme="minorHAnsi" w:cstheme="minorHAnsi"/>
                <w:spacing w:val="-2"/>
              </w:rPr>
              <w:t>1</w:t>
            </w:r>
            <w:r w:rsidRPr="006B3B9E">
              <w:rPr>
                <w:rFonts w:asciiTheme="minorHAnsi" w:hAnsiTheme="minorHAnsi" w:cstheme="minorHAnsi"/>
                <w:spacing w:val="-2"/>
                <w:position w:val="2"/>
              </w:rPr>
              <w:t>X</w:t>
            </w:r>
            <w:r w:rsidRPr="006B3B9E">
              <w:rPr>
                <w:rFonts w:asciiTheme="minorHAnsi" w:hAnsiTheme="minorHAnsi" w:cstheme="minorHAnsi"/>
                <w:spacing w:val="-2"/>
              </w:rPr>
              <w:t>2</w:t>
            </w:r>
            <w:r w:rsidRPr="006B3B9E">
              <w:rPr>
                <w:rFonts w:asciiTheme="minorHAnsi" w:hAnsiTheme="minorHAnsi" w:cstheme="minorHAnsi"/>
                <w:spacing w:val="-2"/>
                <w:position w:val="2"/>
              </w:rPr>
              <w:t>X</w:t>
            </w:r>
            <w:r w:rsidRPr="006B3B9E">
              <w:rPr>
                <w:rFonts w:asciiTheme="minorHAnsi" w:hAnsiTheme="minorHAnsi" w:cstheme="minorHAnsi"/>
                <w:spacing w:val="-2"/>
              </w:rPr>
              <w:t>3</w:t>
            </w:r>
            <w:r w:rsidRPr="006B3B9E">
              <w:rPr>
                <w:rFonts w:asciiTheme="minorHAnsi" w:hAnsiTheme="minorHAnsi" w:cstheme="minorHAnsi"/>
                <w:spacing w:val="-2"/>
                <w:position w:val="2"/>
              </w:rPr>
              <w:t>X</w:t>
            </w:r>
            <w:r w:rsidRPr="006B3B9E">
              <w:rPr>
                <w:rFonts w:asciiTheme="minorHAnsi" w:hAnsiTheme="minorHAnsi" w:cstheme="minorHAnsi"/>
                <w:spacing w:val="-2"/>
              </w:rPr>
              <w:t>4</w:t>
            </w:r>
            <w:r w:rsidRPr="006B3B9E">
              <w:rPr>
                <w:rFonts w:asciiTheme="minorHAnsi" w:hAnsiTheme="minorHAnsi" w:cstheme="minorHAnsi"/>
                <w:spacing w:val="-2"/>
                <w:position w:val="2"/>
              </w:rPr>
              <w:t>X</w:t>
            </w:r>
            <w:r w:rsidRPr="006B3B9E">
              <w:rPr>
                <w:rFonts w:asciiTheme="minorHAnsi" w:hAnsiTheme="minorHAnsi" w:cstheme="minorHAnsi"/>
                <w:spacing w:val="-2"/>
              </w:rPr>
              <w:t>5</w:t>
            </w:r>
            <w:r w:rsidRPr="006B3B9E">
              <w:rPr>
                <w:rFonts w:asciiTheme="minorHAnsi" w:hAnsiTheme="minorHAnsi" w:cstheme="minorHAnsi"/>
                <w:spacing w:val="-2"/>
                <w:position w:val="2"/>
              </w:rPr>
              <w:t>X</w:t>
            </w:r>
            <w:r w:rsidRPr="006B3B9E">
              <w:rPr>
                <w:rFonts w:asciiTheme="minorHAnsi" w:hAnsiTheme="minorHAnsi" w:cstheme="minorHAnsi"/>
                <w:spacing w:val="-2"/>
              </w:rPr>
              <w:t>6</w:t>
            </w:r>
          </w:p>
        </w:tc>
        <w:tc>
          <w:tcPr>
            <w:tcW w:w="4254" w:type="dxa"/>
          </w:tcPr>
          <w:p w14:paraId="4DCC15EC" w14:textId="77777777" w:rsidR="00E14E05" w:rsidRPr="006B3B9E" w:rsidRDefault="00E14E05" w:rsidP="00E14E05">
            <w:pPr>
              <w:widowControl w:val="0"/>
              <w:overflowPunct/>
              <w:adjustRightInd/>
              <w:spacing w:before="20" w:after="20"/>
              <w:ind w:left="98" w:right="185"/>
              <w:jc w:val="left"/>
              <w:textAlignment w:val="auto"/>
              <w:rPr>
                <w:rFonts w:asciiTheme="minorHAnsi" w:hAnsiTheme="minorHAnsi" w:cstheme="minorHAnsi"/>
              </w:rPr>
            </w:pPr>
            <w:r w:rsidRPr="006B3B9E">
              <w:rPr>
                <w:rFonts w:asciiTheme="minorHAnsi" w:hAnsiTheme="minorHAnsi" w:cstheme="minorHAnsi"/>
                <w:position w:val="2"/>
              </w:rPr>
              <w:t>X</w:t>
            </w:r>
            <w:r w:rsidRPr="006B3B9E">
              <w:rPr>
                <w:rFonts w:asciiTheme="minorHAnsi" w:hAnsiTheme="minorHAnsi" w:cstheme="minorHAnsi"/>
              </w:rPr>
              <w:t>1</w:t>
            </w:r>
            <w:r w:rsidRPr="006B3B9E">
              <w:rPr>
                <w:rFonts w:asciiTheme="minorHAnsi" w:hAnsiTheme="minorHAnsi" w:cstheme="minorHAnsi"/>
                <w:spacing w:val="16"/>
              </w:rPr>
              <w:t xml:space="preserve"> </w:t>
            </w:r>
            <w:r w:rsidRPr="006B3B9E">
              <w:rPr>
                <w:rFonts w:asciiTheme="minorHAnsi" w:hAnsiTheme="minorHAnsi" w:cstheme="minorHAnsi"/>
                <w:position w:val="2"/>
              </w:rPr>
              <w:t>to</w:t>
            </w:r>
            <w:r w:rsidRPr="006B3B9E">
              <w:rPr>
                <w:rFonts w:asciiTheme="minorHAnsi" w:hAnsiTheme="minorHAnsi" w:cstheme="minorHAnsi"/>
                <w:spacing w:val="-4"/>
                <w:position w:val="2"/>
              </w:rPr>
              <w:t xml:space="preserve"> </w:t>
            </w:r>
            <w:r w:rsidRPr="006B3B9E">
              <w:rPr>
                <w:rFonts w:asciiTheme="minorHAnsi" w:hAnsiTheme="minorHAnsi" w:cstheme="minorHAnsi"/>
                <w:position w:val="2"/>
              </w:rPr>
              <w:t>X</w:t>
            </w:r>
            <w:r w:rsidRPr="006B3B9E">
              <w:rPr>
                <w:rFonts w:asciiTheme="minorHAnsi" w:hAnsiTheme="minorHAnsi" w:cstheme="minorHAnsi"/>
              </w:rPr>
              <w:t>6</w:t>
            </w:r>
            <w:r w:rsidRPr="006B3B9E">
              <w:rPr>
                <w:rFonts w:asciiTheme="minorHAnsi" w:hAnsiTheme="minorHAnsi" w:cstheme="minorHAnsi"/>
                <w:spacing w:val="16"/>
              </w:rPr>
              <w:t xml:space="preserve"> </w:t>
            </w:r>
            <w:r w:rsidRPr="006B3B9E">
              <w:rPr>
                <w:rFonts w:asciiTheme="minorHAnsi" w:hAnsiTheme="minorHAnsi" w:cstheme="minorHAnsi"/>
                <w:position w:val="2"/>
              </w:rPr>
              <w:t>is</w:t>
            </w:r>
            <w:r w:rsidRPr="006B3B9E">
              <w:rPr>
                <w:rFonts w:asciiTheme="minorHAnsi" w:hAnsiTheme="minorHAnsi" w:cstheme="minorHAnsi"/>
                <w:spacing w:val="-4"/>
                <w:position w:val="2"/>
              </w:rPr>
              <w:t xml:space="preserve"> </w:t>
            </w:r>
            <w:r w:rsidRPr="006B3B9E">
              <w:rPr>
                <w:rFonts w:asciiTheme="minorHAnsi" w:hAnsiTheme="minorHAnsi" w:cstheme="minorHAnsi"/>
                <w:position w:val="2"/>
              </w:rPr>
              <w:t>any</w:t>
            </w:r>
            <w:r w:rsidRPr="006B3B9E">
              <w:rPr>
                <w:rFonts w:asciiTheme="minorHAnsi" w:hAnsiTheme="minorHAnsi" w:cstheme="minorHAnsi"/>
                <w:spacing w:val="-12"/>
                <w:position w:val="2"/>
              </w:rPr>
              <w:t xml:space="preserve"> </w:t>
            </w:r>
            <w:r w:rsidRPr="006B3B9E">
              <w:rPr>
                <w:rFonts w:asciiTheme="minorHAnsi" w:hAnsiTheme="minorHAnsi" w:cstheme="minorHAnsi"/>
                <w:position w:val="2"/>
              </w:rPr>
              <w:t>number</w:t>
            </w:r>
            <w:r w:rsidRPr="006B3B9E">
              <w:rPr>
                <w:rFonts w:asciiTheme="minorHAnsi" w:hAnsiTheme="minorHAnsi" w:cstheme="minorHAnsi"/>
                <w:spacing w:val="-4"/>
                <w:position w:val="2"/>
              </w:rPr>
              <w:t xml:space="preserve"> </w:t>
            </w:r>
            <w:r w:rsidRPr="006B3B9E">
              <w:rPr>
                <w:rFonts w:asciiTheme="minorHAnsi" w:hAnsiTheme="minorHAnsi" w:cstheme="minorHAnsi"/>
                <w:position w:val="2"/>
              </w:rPr>
              <w:t>from</w:t>
            </w:r>
            <w:r w:rsidRPr="006B3B9E">
              <w:rPr>
                <w:rFonts w:asciiTheme="minorHAnsi" w:hAnsiTheme="minorHAnsi" w:cstheme="minorHAnsi"/>
                <w:spacing w:val="-4"/>
                <w:position w:val="2"/>
              </w:rPr>
              <w:t xml:space="preserve"> </w:t>
            </w:r>
            <w:r w:rsidRPr="006B3B9E">
              <w:rPr>
                <w:rFonts w:asciiTheme="minorHAnsi" w:hAnsiTheme="minorHAnsi" w:cstheme="minorHAnsi"/>
                <w:position w:val="2"/>
              </w:rPr>
              <w:t>0</w:t>
            </w:r>
            <w:r w:rsidRPr="006B3B9E">
              <w:rPr>
                <w:rFonts w:asciiTheme="minorHAnsi" w:hAnsiTheme="minorHAnsi" w:cstheme="minorHAnsi"/>
                <w:spacing w:val="-4"/>
                <w:position w:val="2"/>
              </w:rPr>
              <w:t xml:space="preserve"> </w:t>
            </w:r>
            <w:r w:rsidRPr="006B3B9E">
              <w:rPr>
                <w:rFonts w:asciiTheme="minorHAnsi" w:hAnsiTheme="minorHAnsi" w:cstheme="minorHAnsi"/>
                <w:position w:val="2"/>
              </w:rPr>
              <w:t xml:space="preserve">to </w:t>
            </w:r>
            <w:r w:rsidRPr="006B3B9E">
              <w:rPr>
                <w:rFonts w:asciiTheme="minorHAnsi" w:hAnsiTheme="minorHAnsi" w:cstheme="minorHAnsi"/>
                <w:spacing w:val="-6"/>
              </w:rPr>
              <w:t>9.</w:t>
            </w:r>
          </w:p>
        </w:tc>
      </w:tr>
    </w:tbl>
    <w:p w14:paraId="0F8B7135" w14:textId="77777777" w:rsidR="00E14E05" w:rsidRPr="006B3B9E" w:rsidRDefault="00E14E05" w:rsidP="0049627C">
      <w:pPr>
        <w:overflowPunct/>
        <w:autoSpaceDE/>
        <w:autoSpaceDN/>
        <w:adjustRightInd/>
        <w:spacing w:before="0"/>
        <w:jc w:val="left"/>
        <w:textAlignment w:val="auto"/>
        <w:rPr>
          <w:rFonts w:asciiTheme="minorHAnsi" w:hAnsiTheme="minorHAnsi" w:cstheme="minorHAnsi"/>
        </w:rPr>
      </w:pPr>
    </w:p>
    <w:p w14:paraId="7382B566" w14:textId="1172E55D" w:rsidR="00E14E05" w:rsidRPr="00F16530" w:rsidRDefault="00E14E05" w:rsidP="00E14E05">
      <w:pPr>
        <w:pStyle w:val="enumlev2"/>
        <w:rPr>
          <w:rFonts w:asciiTheme="minorHAnsi" w:hAnsiTheme="minorHAnsi" w:cstheme="minorHAnsi"/>
        </w:rPr>
      </w:pPr>
      <w:r>
        <w:t>(i</w:t>
      </w:r>
      <w:r>
        <w:t>v</w:t>
      </w:r>
      <w:r>
        <w:t>)</w:t>
      </w:r>
      <w:r>
        <w:tab/>
      </w:r>
      <w:r w:rsidRPr="00F16530">
        <w:rPr>
          <w:rFonts w:asciiTheme="minorHAnsi" w:hAnsiTheme="minorHAnsi" w:cstheme="minorHAnsi"/>
        </w:rPr>
        <w:t>The</w:t>
      </w:r>
      <w:r w:rsidRPr="00F16530">
        <w:rPr>
          <w:rFonts w:asciiTheme="minorHAnsi" w:hAnsiTheme="minorHAnsi" w:cstheme="minorHAnsi"/>
          <w:spacing w:val="-5"/>
        </w:rPr>
        <w:t xml:space="preserve"> </w:t>
      </w:r>
      <w:r w:rsidRPr="00E14E05">
        <w:rPr>
          <w:rFonts w:asciiTheme="minorHAnsi" w:hAnsiTheme="minorHAnsi" w:cstheme="minorHAnsi"/>
        </w:rPr>
        <w:t>dialling</w:t>
      </w:r>
      <w:r w:rsidRPr="00F16530">
        <w:rPr>
          <w:rFonts w:asciiTheme="minorHAnsi" w:hAnsiTheme="minorHAnsi" w:cstheme="minorHAnsi"/>
          <w:spacing w:val="-2"/>
        </w:rPr>
        <w:t xml:space="preserve"> </w:t>
      </w:r>
      <w:r w:rsidRPr="00F16530">
        <w:rPr>
          <w:rFonts w:asciiTheme="minorHAnsi" w:hAnsiTheme="minorHAnsi" w:cstheme="minorHAnsi"/>
        </w:rPr>
        <w:t>pattern for numbers</w:t>
      </w:r>
      <w:r w:rsidRPr="00F16530">
        <w:rPr>
          <w:rFonts w:asciiTheme="minorHAnsi" w:hAnsiTheme="minorHAnsi" w:cstheme="minorHAnsi"/>
          <w:spacing w:val="2"/>
        </w:rPr>
        <w:t xml:space="preserve"> </w:t>
      </w:r>
      <w:r w:rsidRPr="00F16530">
        <w:rPr>
          <w:rFonts w:asciiTheme="minorHAnsi" w:hAnsiTheme="minorHAnsi" w:cstheme="minorHAnsi"/>
        </w:rPr>
        <w:t>is as</w:t>
      </w:r>
      <w:r w:rsidRPr="00F16530">
        <w:rPr>
          <w:rFonts w:asciiTheme="minorHAnsi" w:hAnsiTheme="minorHAnsi" w:cstheme="minorHAnsi"/>
          <w:spacing w:val="-1"/>
        </w:rPr>
        <w:t xml:space="preserve"> </w:t>
      </w:r>
      <w:r w:rsidRPr="00F16530">
        <w:rPr>
          <w:rFonts w:asciiTheme="minorHAnsi" w:hAnsiTheme="minorHAnsi" w:cstheme="minorHAnsi"/>
        </w:rPr>
        <w:t>shown in the</w:t>
      </w:r>
      <w:r w:rsidRPr="00F16530">
        <w:rPr>
          <w:rFonts w:asciiTheme="minorHAnsi" w:hAnsiTheme="minorHAnsi" w:cstheme="minorHAnsi"/>
          <w:spacing w:val="-1"/>
        </w:rPr>
        <w:t xml:space="preserve"> </w:t>
      </w:r>
      <w:r w:rsidRPr="00F16530">
        <w:rPr>
          <w:rFonts w:asciiTheme="minorHAnsi" w:hAnsiTheme="minorHAnsi" w:cstheme="minorHAnsi"/>
        </w:rPr>
        <w:t>table</w:t>
      </w:r>
      <w:r w:rsidRPr="00F16530">
        <w:rPr>
          <w:rFonts w:asciiTheme="minorHAnsi" w:hAnsiTheme="minorHAnsi" w:cstheme="minorHAnsi"/>
          <w:spacing w:val="-1"/>
        </w:rPr>
        <w:t xml:space="preserve"> </w:t>
      </w:r>
      <w:r w:rsidRPr="00F16530">
        <w:rPr>
          <w:rFonts w:asciiTheme="minorHAnsi" w:hAnsiTheme="minorHAnsi" w:cstheme="minorHAnsi"/>
        </w:rPr>
        <w:t>B</w:t>
      </w:r>
      <w:r w:rsidRPr="00F16530">
        <w:rPr>
          <w:rFonts w:asciiTheme="minorHAnsi" w:hAnsiTheme="minorHAnsi" w:cstheme="minorHAnsi"/>
          <w:spacing w:val="-2"/>
        </w:rPr>
        <w:t xml:space="preserve"> below;</w:t>
      </w:r>
    </w:p>
    <w:p w14:paraId="7875FE44" w14:textId="77777777" w:rsidR="00E14E05" w:rsidRDefault="00E14E05" w:rsidP="00E14E05">
      <w:pPr>
        <w:keepNext/>
        <w:overflowPunct/>
        <w:autoSpaceDE/>
        <w:autoSpaceDN/>
        <w:adjustRightInd/>
        <w:spacing w:before="240" w:after="120"/>
        <w:jc w:val="center"/>
        <w:textAlignment w:val="auto"/>
        <w:rPr>
          <w:rFonts w:asciiTheme="minorHAnsi" w:hAnsiTheme="minorHAnsi" w:cstheme="minorHAnsi"/>
          <w:i/>
          <w:spacing w:val="-2"/>
        </w:rPr>
      </w:pPr>
      <w:r w:rsidRPr="00F16530">
        <w:rPr>
          <w:rFonts w:asciiTheme="minorHAnsi" w:hAnsiTheme="minorHAnsi" w:cstheme="minorHAnsi"/>
          <w:i/>
        </w:rPr>
        <w:t>Table</w:t>
      </w:r>
      <w:r w:rsidRPr="00F16530">
        <w:rPr>
          <w:rFonts w:asciiTheme="minorHAnsi" w:hAnsiTheme="minorHAnsi" w:cstheme="minorHAnsi"/>
          <w:i/>
          <w:spacing w:val="-3"/>
        </w:rPr>
        <w:t xml:space="preserve"> </w:t>
      </w:r>
      <w:r w:rsidRPr="00F16530">
        <w:rPr>
          <w:rFonts w:asciiTheme="minorHAnsi" w:hAnsiTheme="minorHAnsi" w:cstheme="minorHAnsi"/>
          <w:i/>
        </w:rPr>
        <w:t>B:</w:t>
      </w:r>
      <w:r w:rsidRPr="00F16530">
        <w:rPr>
          <w:rFonts w:asciiTheme="minorHAnsi" w:hAnsiTheme="minorHAnsi" w:cstheme="minorHAnsi"/>
          <w:i/>
          <w:spacing w:val="-1"/>
        </w:rPr>
        <w:t xml:space="preserve"> </w:t>
      </w:r>
      <w:r w:rsidRPr="00F16530">
        <w:rPr>
          <w:rFonts w:asciiTheme="minorHAnsi" w:hAnsiTheme="minorHAnsi" w:cstheme="minorHAnsi"/>
          <w:i/>
        </w:rPr>
        <w:t>Dialling pattern</w:t>
      </w:r>
      <w:r w:rsidRPr="00F16530">
        <w:rPr>
          <w:rFonts w:asciiTheme="minorHAnsi" w:hAnsiTheme="minorHAnsi" w:cstheme="minorHAnsi"/>
          <w:i/>
          <w:spacing w:val="-1"/>
        </w:rPr>
        <w:t xml:space="preserve"> </w:t>
      </w:r>
      <w:r w:rsidRPr="00F16530">
        <w:rPr>
          <w:rFonts w:asciiTheme="minorHAnsi" w:hAnsiTheme="minorHAnsi" w:cstheme="minorHAnsi"/>
          <w:i/>
        </w:rPr>
        <w:t>for numbers</w:t>
      </w:r>
      <w:r w:rsidRPr="00F16530">
        <w:rPr>
          <w:rFonts w:asciiTheme="minorHAnsi" w:hAnsiTheme="minorHAnsi" w:cstheme="minorHAnsi"/>
          <w:i/>
          <w:spacing w:val="-1"/>
        </w:rPr>
        <w:t xml:space="preserve"> </w:t>
      </w:r>
      <w:r w:rsidRPr="00F16530">
        <w:rPr>
          <w:rFonts w:asciiTheme="minorHAnsi" w:hAnsiTheme="minorHAnsi" w:cstheme="minorHAnsi"/>
          <w:i/>
        </w:rPr>
        <w:t xml:space="preserve">in </w:t>
      </w:r>
      <w:r w:rsidRPr="00F16530">
        <w:rPr>
          <w:rFonts w:asciiTheme="minorHAnsi" w:hAnsiTheme="minorHAnsi" w:cstheme="minorHAnsi"/>
          <w:i/>
          <w:spacing w:val="-2"/>
        </w:rPr>
        <w:t>Bhutan</w:t>
      </w:r>
    </w:p>
    <w:tbl>
      <w:tblPr>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75"/>
        <w:gridCol w:w="2699"/>
        <w:gridCol w:w="3965"/>
      </w:tblGrid>
      <w:tr w:rsidR="00E14E05" w:rsidRPr="00E14E05" w14:paraId="170B42A6" w14:textId="77777777" w:rsidTr="00E14E05">
        <w:trPr>
          <w:cantSplit/>
          <w:trHeight w:val="290"/>
        </w:trPr>
        <w:tc>
          <w:tcPr>
            <w:tcW w:w="2967" w:type="dxa"/>
          </w:tcPr>
          <w:p w14:paraId="15540623" w14:textId="77777777" w:rsidR="00E14E05" w:rsidRPr="00E14E05" w:rsidRDefault="00E14E05" w:rsidP="00E14E05">
            <w:pPr>
              <w:widowControl w:val="0"/>
              <w:overflowPunct/>
              <w:adjustRightInd/>
              <w:spacing w:before="60" w:after="60"/>
              <w:ind w:left="100"/>
              <w:jc w:val="left"/>
              <w:textAlignment w:val="auto"/>
              <w:rPr>
                <w:rFonts w:asciiTheme="minorHAnsi" w:hAnsiTheme="minorHAnsi" w:cstheme="minorHAnsi"/>
                <w:b/>
                <w:spacing w:val="-2"/>
              </w:rPr>
            </w:pPr>
            <w:r w:rsidRPr="00E14E05">
              <w:rPr>
                <w:rFonts w:asciiTheme="minorHAnsi" w:hAnsiTheme="minorHAnsi" w:cstheme="minorHAnsi"/>
                <w:b/>
                <w:spacing w:val="-2"/>
              </w:rPr>
              <w:t>Dialling</w:t>
            </w:r>
          </w:p>
        </w:tc>
        <w:tc>
          <w:tcPr>
            <w:tcW w:w="2693" w:type="dxa"/>
          </w:tcPr>
          <w:p w14:paraId="537C2835" w14:textId="77777777" w:rsidR="00E14E05" w:rsidRPr="00E14E05" w:rsidRDefault="00E14E05" w:rsidP="00E14E05">
            <w:pPr>
              <w:widowControl w:val="0"/>
              <w:overflowPunct/>
              <w:adjustRightInd/>
              <w:spacing w:before="60" w:after="60"/>
              <w:ind w:left="100"/>
              <w:jc w:val="left"/>
              <w:textAlignment w:val="auto"/>
              <w:rPr>
                <w:rFonts w:asciiTheme="minorHAnsi" w:hAnsiTheme="minorHAnsi" w:cstheme="minorHAnsi"/>
                <w:b/>
                <w:spacing w:val="-2"/>
              </w:rPr>
            </w:pPr>
            <w:r w:rsidRPr="00E14E05">
              <w:rPr>
                <w:rFonts w:asciiTheme="minorHAnsi" w:hAnsiTheme="minorHAnsi" w:cstheme="minorHAnsi"/>
                <w:b/>
                <w:spacing w:val="-2"/>
              </w:rPr>
              <w:t>Number to be dialled</w:t>
            </w:r>
          </w:p>
        </w:tc>
        <w:tc>
          <w:tcPr>
            <w:tcW w:w="3956" w:type="dxa"/>
          </w:tcPr>
          <w:p w14:paraId="5D1F5BA2" w14:textId="77777777" w:rsidR="00E14E05" w:rsidRPr="00E14E05" w:rsidRDefault="00E14E05" w:rsidP="00E14E05">
            <w:pPr>
              <w:widowControl w:val="0"/>
              <w:overflowPunct/>
              <w:adjustRightInd/>
              <w:spacing w:before="60" w:after="60"/>
              <w:ind w:left="100"/>
              <w:jc w:val="left"/>
              <w:textAlignment w:val="auto"/>
              <w:rPr>
                <w:rFonts w:asciiTheme="minorHAnsi" w:hAnsiTheme="minorHAnsi" w:cstheme="minorHAnsi"/>
                <w:b/>
                <w:spacing w:val="-2"/>
              </w:rPr>
            </w:pPr>
            <w:r w:rsidRPr="00E14E05">
              <w:rPr>
                <w:rFonts w:asciiTheme="minorHAnsi" w:hAnsiTheme="minorHAnsi" w:cstheme="minorHAnsi"/>
                <w:b/>
                <w:spacing w:val="-2"/>
              </w:rPr>
              <w:t>Additional information</w:t>
            </w:r>
          </w:p>
        </w:tc>
      </w:tr>
      <w:tr w:rsidR="00E14E05" w:rsidRPr="00F16530" w14:paraId="643B4D8E" w14:textId="77777777" w:rsidTr="00E14E05">
        <w:trPr>
          <w:cantSplit/>
          <w:trHeight w:val="535"/>
        </w:trPr>
        <w:tc>
          <w:tcPr>
            <w:tcW w:w="2967" w:type="dxa"/>
          </w:tcPr>
          <w:p w14:paraId="2608AA41" w14:textId="77777777" w:rsidR="00E14E05" w:rsidRPr="00F16530" w:rsidRDefault="00E14E05" w:rsidP="00E14E05">
            <w:pPr>
              <w:widowControl w:val="0"/>
              <w:overflowPunct/>
              <w:adjustRightInd/>
              <w:spacing w:before="20" w:after="20"/>
              <w:ind w:left="100"/>
              <w:jc w:val="left"/>
              <w:textAlignment w:val="auto"/>
              <w:rPr>
                <w:b/>
              </w:rPr>
            </w:pPr>
            <w:r w:rsidRPr="00F16530">
              <w:rPr>
                <w:b/>
                <w:spacing w:val="-2"/>
              </w:rPr>
              <w:t>International (Incoming)</w:t>
            </w:r>
          </w:p>
        </w:tc>
        <w:tc>
          <w:tcPr>
            <w:tcW w:w="2693" w:type="dxa"/>
          </w:tcPr>
          <w:p w14:paraId="3578522F" w14:textId="77777777" w:rsidR="00E14E05" w:rsidRPr="00F16530" w:rsidRDefault="00E14E05" w:rsidP="00E14E05">
            <w:pPr>
              <w:widowControl w:val="0"/>
              <w:overflowPunct/>
              <w:adjustRightInd/>
              <w:spacing w:before="20" w:after="20"/>
              <w:ind w:left="100"/>
              <w:textAlignment w:val="auto"/>
            </w:pPr>
            <w:r w:rsidRPr="00F16530">
              <w:t xml:space="preserve">+ 975 (NDC) </w:t>
            </w:r>
            <w:r w:rsidRPr="00F16530">
              <w:rPr>
                <w:spacing w:val="-2"/>
                <w:position w:val="2"/>
              </w:rPr>
              <w:t>X</w:t>
            </w:r>
            <w:r w:rsidRPr="00F16530">
              <w:rPr>
                <w:spacing w:val="-2"/>
              </w:rPr>
              <w:t>1</w:t>
            </w:r>
            <w:r w:rsidRPr="00F16530">
              <w:rPr>
                <w:spacing w:val="-2"/>
                <w:position w:val="2"/>
              </w:rPr>
              <w:t>X</w:t>
            </w:r>
            <w:r w:rsidRPr="00F16530">
              <w:rPr>
                <w:spacing w:val="-2"/>
              </w:rPr>
              <w:t>2</w:t>
            </w:r>
            <w:r w:rsidRPr="00F16530">
              <w:rPr>
                <w:spacing w:val="-2"/>
                <w:position w:val="2"/>
              </w:rPr>
              <w:t>X</w:t>
            </w:r>
            <w:r w:rsidRPr="00F16530">
              <w:rPr>
                <w:spacing w:val="-2"/>
              </w:rPr>
              <w:t>3</w:t>
            </w:r>
            <w:r w:rsidRPr="00F16530">
              <w:rPr>
                <w:spacing w:val="-2"/>
                <w:position w:val="2"/>
              </w:rPr>
              <w:t>X</w:t>
            </w:r>
            <w:r w:rsidRPr="00F16530">
              <w:rPr>
                <w:spacing w:val="-2"/>
              </w:rPr>
              <w:t>4</w:t>
            </w:r>
            <w:r w:rsidRPr="00F16530">
              <w:rPr>
                <w:spacing w:val="-2"/>
                <w:position w:val="2"/>
              </w:rPr>
              <w:t>X</w:t>
            </w:r>
            <w:r w:rsidRPr="00F16530">
              <w:rPr>
                <w:spacing w:val="-2"/>
              </w:rPr>
              <w:t>5</w:t>
            </w:r>
            <w:r w:rsidRPr="00F16530">
              <w:rPr>
                <w:spacing w:val="-2"/>
                <w:position w:val="2"/>
              </w:rPr>
              <w:t>X</w:t>
            </w:r>
            <w:r w:rsidRPr="00F16530">
              <w:rPr>
                <w:spacing w:val="-2"/>
              </w:rPr>
              <w:t>6</w:t>
            </w:r>
          </w:p>
        </w:tc>
        <w:tc>
          <w:tcPr>
            <w:tcW w:w="3956" w:type="dxa"/>
          </w:tcPr>
          <w:p w14:paraId="63F5B55B" w14:textId="77777777" w:rsidR="00E14E05" w:rsidRPr="00F16530" w:rsidRDefault="00E14E05" w:rsidP="00E14E05">
            <w:pPr>
              <w:widowControl w:val="0"/>
              <w:overflowPunct/>
              <w:adjustRightInd/>
              <w:spacing w:before="20" w:after="20"/>
              <w:ind w:left="97" w:right="89"/>
              <w:jc w:val="left"/>
              <w:textAlignment w:val="auto"/>
            </w:pPr>
            <w:r w:rsidRPr="00F16530">
              <w:t>NDC</w:t>
            </w:r>
            <w:r w:rsidRPr="00F16530">
              <w:rPr>
                <w:spacing w:val="-8"/>
              </w:rPr>
              <w:t xml:space="preserve"> </w:t>
            </w:r>
            <w:r w:rsidRPr="00F16530">
              <w:t>is</w:t>
            </w:r>
            <w:r w:rsidRPr="00F16530">
              <w:rPr>
                <w:spacing w:val="-8"/>
              </w:rPr>
              <w:t xml:space="preserve"> </w:t>
            </w:r>
            <w:r w:rsidRPr="00F16530">
              <w:t>17</w:t>
            </w:r>
            <w:r w:rsidRPr="00F16530">
              <w:rPr>
                <w:spacing w:val="-8"/>
              </w:rPr>
              <w:t xml:space="preserve"> </w:t>
            </w:r>
            <w:r>
              <w:rPr>
                <w:spacing w:val="-8"/>
              </w:rPr>
              <w:t xml:space="preserve">and 16 </w:t>
            </w:r>
            <w:r w:rsidRPr="00F16530">
              <w:t>for</w:t>
            </w:r>
            <w:r w:rsidRPr="00F16530">
              <w:rPr>
                <w:spacing w:val="-10"/>
              </w:rPr>
              <w:t xml:space="preserve"> </w:t>
            </w:r>
            <w:r w:rsidRPr="00F16530">
              <w:t>Bhutan</w:t>
            </w:r>
            <w:r w:rsidRPr="00F16530">
              <w:rPr>
                <w:spacing w:val="-8"/>
              </w:rPr>
              <w:t xml:space="preserve"> </w:t>
            </w:r>
            <w:r w:rsidRPr="00F16530">
              <w:t xml:space="preserve">Telecom Limited </w:t>
            </w:r>
            <w:r>
              <w:br/>
            </w:r>
            <w:r w:rsidRPr="00F16530">
              <w:t>and 77 and 87 for Tashi InfoComm</w:t>
            </w:r>
            <w:r>
              <w:t xml:space="preserve"> </w:t>
            </w:r>
            <w:r w:rsidRPr="00366F23">
              <w:t>Private</w:t>
            </w:r>
            <w:r w:rsidRPr="00F16530">
              <w:t xml:space="preserve"> Limited,</w:t>
            </w:r>
            <w:r w:rsidRPr="00F16530">
              <w:br/>
              <w:t>X=</w:t>
            </w:r>
            <w:r w:rsidRPr="00F16530">
              <w:rPr>
                <w:spacing w:val="-2"/>
              </w:rPr>
              <w:t xml:space="preserve"> </w:t>
            </w:r>
            <w:r w:rsidRPr="00F16530">
              <w:rPr>
                <w:spacing w:val="-5"/>
              </w:rPr>
              <w:t>0</w:t>
            </w:r>
            <w:r>
              <w:rPr>
                <w:spacing w:val="-5"/>
              </w:rPr>
              <w:t>…..</w:t>
            </w:r>
            <w:r w:rsidRPr="00F16530">
              <w:rPr>
                <w:spacing w:val="-10"/>
              </w:rPr>
              <w:t>9</w:t>
            </w:r>
          </w:p>
        </w:tc>
      </w:tr>
      <w:tr w:rsidR="00E14E05" w:rsidRPr="00F16530" w14:paraId="73A935AA" w14:textId="77777777" w:rsidTr="00E14E05">
        <w:trPr>
          <w:cantSplit/>
          <w:trHeight w:val="696"/>
        </w:trPr>
        <w:tc>
          <w:tcPr>
            <w:tcW w:w="2967" w:type="dxa"/>
          </w:tcPr>
          <w:p w14:paraId="521B3732" w14:textId="77777777" w:rsidR="00E14E05" w:rsidRPr="00F16530" w:rsidRDefault="00E14E05" w:rsidP="00E14E05">
            <w:pPr>
              <w:widowControl w:val="0"/>
              <w:overflowPunct/>
              <w:adjustRightInd/>
              <w:spacing w:before="20" w:after="20"/>
              <w:ind w:left="100"/>
              <w:jc w:val="left"/>
              <w:textAlignment w:val="auto"/>
              <w:rPr>
                <w:b/>
              </w:rPr>
            </w:pPr>
            <w:r w:rsidRPr="00F16530">
              <w:rPr>
                <w:b/>
              </w:rPr>
              <w:t>Mobile</w:t>
            </w:r>
            <w:r w:rsidRPr="00F16530">
              <w:rPr>
                <w:b/>
                <w:spacing w:val="-11"/>
              </w:rPr>
              <w:t xml:space="preserve"> </w:t>
            </w:r>
            <w:r w:rsidRPr="00F16530">
              <w:rPr>
                <w:b/>
              </w:rPr>
              <w:t>cellular</w:t>
            </w:r>
            <w:r w:rsidRPr="00F16530">
              <w:rPr>
                <w:b/>
                <w:spacing w:val="40"/>
              </w:rPr>
              <w:t xml:space="preserve"> </w:t>
            </w:r>
            <w:r w:rsidRPr="00F16530">
              <w:rPr>
                <w:b/>
              </w:rPr>
              <w:t>to</w:t>
            </w:r>
            <w:r w:rsidRPr="00F16530">
              <w:rPr>
                <w:b/>
                <w:spacing w:val="-10"/>
              </w:rPr>
              <w:t xml:space="preserve"> </w:t>
            </w:r>
            <w:r w:rsidRPr="00F16530">
              <w:rPr>
                <w:b/>
              </w:rPr>
              <w:t xml:space="preserve">Mobile </w:t>
            </w:r>
            <w:r w:rsidRPr="00F16530">
              <w:rPr>
                <w:b/>
                <w:spacing w:val="-2"/>
              </w:rPr>
              <w:t>cellular</w:t>
            </w:r>
          </w:p>
        </w:tc>
        <w:tc>
          <w:tcPr>
            <w:tcW w:w="2693" w:type="dxa"/>
          </w:tcPr>
          <w:p w14:paraId="7921679B" w14:textId="77777777" w:rsidR="00E14E05" w:rsidRPr="00F16530" w:rsidRDefault="00E14E05" w:rsidP="00E14E05">
            <w:pPr>
              <w:widowControl w:val="0"/>
              <w:overflowPunct/>
              <w:adjustRightInd/>
              <w:spacing w:before="20" w:after="20"/>
              <w:ind w:left="100"/>
              <w:textAlignment w:val="auto"/>
            </w:pPr>
            <w:r w:rsidRPr="00F16530">
              <w:rPr>
                <w:position w:val="2"/>
              </w:rPr>
              <w:t>(NDC)</w:t>
            </w:r>
            <w:r w:rsidRPr="00F16530">
              <w:rPr>
                <w:spacing w:val="-2"/>
                <w:position w:val="2"/>
              </w:rPr>
              <w:t xml:space="preserve"> X</w:t>
            </w:r>
            <w:r w:rsidRPr="00F16530">
              <w:rPr>
                <w:spacing w:val="-2"/>
              </w:rPr>
              <w:t>1</w:t>
            </w:r>
            <w:r w:rsidRPr="00F16530">
              <w:rPr>
                <w:spacing w:val="-2"/>
                <w:position w:val="2"/>
              </w:rPr>
              <w:t>X</w:t>
            </w:r>
            <w:r w:rsidRPr="00F16530">
              <w:rPr>
                <w:spacing w:val="-2"/>
              </w:rPr>
              <w:t>2</w:t>
            </w:r>
            <w:r w:rsidRPr="00F16530">
              <w:rPr>
                <w:spacing w:val="-2"/>
                <w:position w:val="2"/>
              </w:rPr>
              <w:t>X</w:t>
            </w:r>
            <w:r w:rsidRPr="00F16530">
              <w:rPr>
                <w:spacing w:val="-2"/>
              </w:rPr>
              <w:t>3</w:t>
            </w:r>
            <w:r w:rsidRPr="00F16530">
              <w:rPr>
                <w:spacing w:val="-2"/>
                <w:position w:val="2"/>
              </w:rPr>
              <w:t>X</w:t>
            </w:r>
            <w:r w:rsidRPr="00F16530">
              <w:rPr>
                <w:spacing w:val="-2"/>
              </w:rPr>
              <w:t>4</w:t>
            </w:r>
            <w:r w:rsidRPr="00F16530">
              <w:rPr>
                <w:spacing w:val="-2"/>
                <w:position w:val="2"/>
              </w:rPr>
              <w:t>X</w:t>
            </w:r>
            <w:r w:rsidRPr="00F16530">
              <w:rPr>
                <w:spacing w:val="-2"/>
              </w:rPr>
              <w:t>5</w:t>
            </w:r>
            <w:r w:rsidRPr="00F16530">
              <w:rPr>
                <w:spacing w:val="-2"/>
                <w:position w:val="2"/>
              </w:rPr>
              <w:t>X</w:t>
            </w:r>
            <w:r w:rsidRPr="00F16530">
              <w:rPr>
                <w:spacing w:val="-2"/>
              </w:rPr>
              <w:t>6</w:t>
            </w:r>
          </w:p>
        </w:tc>
        <w:tc>
          <w:tcPr>
            <w:tcW w:w="3956" w:type="dxa"/>
          </w:tcPr>
          <w:p w14:paraId="11909B79" w14:textId="77777777" w:rsidR="00E14E05" w:rsidRPr="00F16530" w:rsidRDefault="00E14E05" w:rsidP="00E14E05">
            <w:pPr>
              <w:widowControl w:val="0"/>
              <w:overflowPunct/>
              <w:adjustRightInd/>
              <w:spacing w:before="20" w:after="20"/>
              <w:ind w:left="97" w:right="89"/>
              <w:jc w:val="left"/>
              <w:textAlignment w:val="auto"/>
            </w:pPr>
            <w:r w:rsidRPr="00F16530">
              <w:t>NDC</w:t>
            </w:r>
            <w:r w:rsidRPr="00F16530">
              <w:rPr>
                <w:spacing w:val="-8"/>
              </w:rPr>
              <w:t xml:space="preserve"> </w:t>
            </w:r>
            <w:r w:rsidRPr="00F16530">
              <w:t>is</w:t>
            </w:r>
            <w:r w:rsidRPr="00F16530">
              <w:rPr>
                <w:spacing w:val="-8"/>
              </w:rPr>
              <w:t xml:space="preserve"> </w:t>
            </w:r>
            <w:r w:rsidRPr="00F16530">
              <w:t>17</w:t>
            </w:r>
            <w:r w:rsidRPr="00F16530">
              <w:rPr>
                <w:spacing w:val="-8"/>
              </w:rPr>
              <w:t xml:space="preserve"> </w:t>
            </w:r>
            <w:r>
              <w:rPr>
                <w:spacing w:val="-8"/>
              </w:rPr>
              <w:t xml:space="preserve">and 16 </w:t>
            </w:r>
            <w:r w:rsidRPr="00F16530">
              <w:t>for</w:t>
            </w:r>
            <w:r w:rsidRPr="00F16530">
              <w:rPr>
                <w:spacing w:val="-10"/>
              </w:rPr>
              <w:t xml:space="preserve"> </w:t>
            </w:r>
            <w:r w:rsidRPr="00F16530">
              <w:t>Bhutan</w:t>
            </w:r>
            <w:r w:rsidRPr="00F16530">
              <w:rPr>
                <w:spacing w:val="-8"/>
              </w:rPr>
              <w:t xml:space="preserve"> </w:t>
            </w:r>
            <w:r w:rsidRPr="00F16530">
              <w:t xml:space="preserve">Telecom Limited </w:t>
            </w:r>
            <w:r>
              <w:br/>
            </w:r>
            <w:r w:rsidRPr="00F16530">
              <w:t xml:space="preserve">and 77 and 87 for Tashi InfoComm </w:t>
            </w:r>
            <w:r w:rsidRPr="00366F23">
              <w:t xml:space="preserve">Private </w:t>
            </w:r>
            <w:r w:rsidRPr="00F16530">
              <w:t>Limited,</w:t>
            </w:r>
            <w:r w:rsidRPr="00F16530">
              <w:br/>
              <w:t>X=</w:t>
            </w:r>
            <w:r w:rsidRPr="00F16530">
              <w:rPr>
                <w:spacing w:val="-2"/>
              </w:rPr>
              <w:t xml:space="preserve"> </w:t>
            </w:r>
            <w:r w:rsidRPr="00F16530">
              <w:rPr>
                <w:spacing w:val="-5"/>
              </w:rPr>
              <w:t>0</w:t>
            </w:r>
            <w:r>
              <w:rPr>
                <w:spacing w:val="-5"/>
              </w:rPr>
              <w:t>…..</w:t>
            </w:r>
            <w:r w:rsidRPr="00F16530">
              <w:rPr>
                <w:spacing w:val="-10"/>
              </w:rPr>
              <w:t>9</w:t>
            </w:r>
          </w:p>
        </w:tc>
      </w:tr>
      <w:tr w:rsidR="00E14E05" w:rsidRPr="00F16530" w14:paraId="3CF53557" w14:textId="77777777" w:rsidTr="00E14E05">
        <w:trPr>
          <w:cantSplit/>
          <w:trHeight w:val="793"/>
        </w:trPr>
        <w:tc>
          <w:tcPr>
            <w:tcW w:w="2967" w:type="dxa"/>
          </w:tcPr>
          <w:p w14:paraId="3D7CAA40" w14:textId="77777777" w:rsidR="00E14E05" w:rsidRPr="00F16530" w:rsidRDefault="00E14E05" w:rsidP="00E14E05">
            <w:pPr>
              <w:widowControl w:val="0"/>
              <w:overflowPunct/>
              <w:adjustRightInd/>
              <w:spacing w:before="20" w:after="20"/>
              <w:ind w:left="100"/>
              <w:jc w:val="left"/>
              <w:textAlignment w:val="auto"/>
              <w:rPr>
                <w:b/>
              </w:rPr>
            </w:pPr>
            <w:r w:rsidRPr="00F16530">
              <w:rPr>
                <w:b/>
              </w:rPr>
              <w:t>Fixed</w:t>
            </w:r>
            <w:r w:rsidRPr="00F16530">
              <w:rPr>
                <w:b/>
                <w:spacing w:val="-13"/>
              </w:rPr>
              <w:t xml:space="preserve"> </w:t>
            </w:r>
            <w:r w:rsidRPr="00F16530">
              <w:rPr>
                <w:b/>
              </w:rPr>
              <w:t>service</w:t>
            </w:r>
            <w:r w:rsidRPr="00F16530">
              <w:rPr>
                <w:b/>
                <w:spacing w:val="-15"/>
              </w:rPr>
              <w:t xml:space="preserve"> </w:t>
            </w:r>
            <w:r w:rsidRPr="00F16530">
              <w:rPr>
                <w:b/>
              </w:rPr>
              <w:t>to</w:t>
            </w:r>
            <w:r w:rsidRPr="00F16530">
              <w:rPr>
                <w:b/>
                <w:spacing w:val="-12"/>
              </w:rPr>
              <w:t xml:space="preserve"> </w:t>
            </w:r>
            <w:r w:rsidRPr="00F16530">
              <w:rPr>
                <w:b/>
              </w:rPr>
              <w:t xml:space="preserve">Mobile </w:t>
            </w:r>
            <w:r w:rsidRPr="00F16530">
              <w:rPr>
                <w:b/>
                <w:spacing w:val="-2"/>
              </w:rPr>
              <w:t>cellular</w:t>
            </w:r>
          </w:p>
        </w:tc>
        <w:tc>
          <w:tcPr>
            <w:tcW w:w="2693" w:type="dxa"/>
          </w:tcPr>
          <w:p w14:paraId="729C3DE0" w14:textId="77777777" w:rsidR="00E14E05" w:rsidRPr="00F16530" w:rsidRDefault="00E14E05" w:rsidP="00E14E05">
            <w:pPr>
              <w:widowControl w:val="0"/>
              <w:overflowPunct/>
              <w:adjustRightInd/>
              <w:spacing w:before="20" w:after="20"/>
              <w:ind w:left="100"/>
              <w:textAlignment w:val="auto"/>
            </w:pPr>
            <w:r w:rsidRPr="00F16530">
              <w:rPr>
                <w:position w:val="2"/>
              </w:rPr>
              <w:t>(NDC)</w:t>
            </w:r>
            <w:r w:rsidRPr="00F16530">
              <w:rPr>
                <w:spacing w:val="-2"/>
                <w:position w:val="2"/>
              </w:rPr>
              <w:t xml:space="preserve"> X</w:t>
            </w:r>
            <w:r w:rsidRPr="00F16530">
              <w:rPr>
                <w:spacing w:val="-2"/>
              </w:rPr>
              <w:t>1</w:t>
            </w:r>
            <w:r w:rsidRPr="00F16530">
              <w:rPr>
                <w:spacing w:val="-2"/>
                <w:position w:val="2"/>
              </w:rPr>
              <w:t>X</w:t>
            </w:r>
            <w:r w:rsidRPr="00F16530">
              <w:rPr>
                <w:spacing w:val="-2"/>
              </w:rPr>
              <w:t>2</w:t>
            </w:r>
            <w:r w:rsidRPr="00F16530">
              <w:rPr>
                <w:spacing w:val="-2"/>
                <w:position w:val="2"/>
              </w:rPr>
              <w:t>X</w:t>
            </w:r>
            <w:r w:rsidRPr="00F16530">
              <w:rPr>
                <w:spacing w:val="-2"/>
              </w:rPr>
              <w:t>3</w:t>
            </w:r>
            <w:r w:rsidRPr="00F16530">
              <w:rPr>
                <w:spacing w:val="-2"/>
                <w:position w:val="2"/>
              </w:rPr>
              <w:t>X</w:t>
            </w:r>
            <w:r w:rsidRPr="00F16530">
              <w:rPr>
                <w:spacing w:val="-2"/>
              </w:rPr>
              <w:t>4</w:t>
            </w:r>
            <w:r w:rsidRPr="00F16530">
              <w:rPr>
                <w:spacing w:val="-2"/>
                <w:position w:val="2"/>
              </w:rPr>
              <w:t>X</w:t>
            </w:r>
            <w:r w:rsidRPr="00F16530">
              <w:rPr>
                <w:spacing w:val="-2"/>
              </w:rPr>
              <w:t>5</w:t>
            </w:r>
            <w:r w:rsidRPr="00F16530">
              <w:rPr>
                <w:spacing w:val="-2"/>
                <w:position w:val="2"/>
              </w:rPr>
              <w:t>X</w:t>
            </w:r>
            <w:r w:rsidRPr="00F16530">
              <w:rPr>
                <w:spacing w:val="-2"/>
              </w:rPr>
              <w:t>6</w:t>
            </w:r>
          </w:p>
        </w:tc>
        <w:tc>
          <w:tcPr>
            <w:tcW w:w="3956" w:type="dxa"/>
          </w:tcPr>
          <w:p w14:paraId="6EFEB867" w14:textId="77777777" w:rsidR="00E14E05" w:rsidRPr="00F16530" w:rsidRDefault="00E14E05" w:rsidP="00E14E05">
            <w:pPr>
              <w:widowControl w:val="0"/>
              <w:overflowPunct/>
              <w:adjustRightInd/>
              <w:spacing w:before="20" w:after="20"/>
              <w:ind w:left="97" w:right="89"/>
              <w:jc w:val="left"/>
              <w:textAlignment w:val="auto"/>
            </w:pPr>
            <w:r w:rsidRPr="00F16530">
              <w:t>NDC</w:t>
            </w:r>
            <w:r w:rsidRPr="00F16530">
              <w:rPr>
                <w:spacing w:val="-8"/>
              </w:rPr>
              <w:t xml:space="preserve"> </w:t>
            </w:r>
            <w:r w:rsidRPr="00F16530">
              <w:t>is</w:t>
            </w:r>
            <w:r w:rsidRPr="00F16530">
              <w:rPr>
                <w:spacing w:val="-8"/>
              </w:rPr>
              <w:t xml:space="preserve"> </w:t>
            </w:r>
            <w:r w:rsidRPr="00F16530">
              <w:t>17</w:t>
            </w:r>
            <w:r>
              <w:t xml:space="preserve"> and 16</w:t>
            </w:r>
            <w:r w:rsidRPr="00F16530">
              <w:rPr>
                <w:spacing w:val="-8"/>
              </w:rPr>
              <w:t xml:space="preserve"> </w:t>
            </w:r>
            <w:r w:rsidRPr="00F16530">
              <w:t>for</w:t>
            </w:r>
            <w:r w:rsidRPr="00F16530">
              <w:rPr>
                <w:spacing w:val="-10"/>
              </w:rPr>
              <w:t xml:space="preserve"> </w:t>
            </w:r>
            <w:r w:rsidRPr="00F16530">
              <w:t>Bhutan</w:t>
            </w:r>
            <w:r w:rsidRPr="00F16530">
              <w:rPr>
                <w:spacing w:val="-8"/>
              </w:rPr>
              <w:t xml:space="preserve"> </w:t>
            </w:r>
            <w:r w:rsidRPr="00F16530">
              <w:t xml:space="preserve">Telecom Limited </w:t>
            </w:r>
            <w:r>
              <w:br/>
            </w:r>
            <w:r w:rsidRPr="00F16530">
              <w:t xml:space="preserve">and 77 and 87 for Tashi InfoComm </w:t>
            </w:r>
            <w:r w:rsidRPr="00366F23">
              <w:t xml:space="preserve">Private </w:t>
            </w:r>
            <w:r w:rsidRPr="00F16530">
              <w:t>Limited,</w:t>
            </w:r>
            <w:r w:rsidRPr="00F16530">
              <w:br/>
              <w:t>X=</w:t>
            </w:r>
            <w:r w:rsidRPr="00F16530">
              <w:rPr>
                <w:spacing w:val="-2"/>
              </w:rPr>
              <w:t xml:space="preserve"> </w:t>
            </w:r>
            <w:r w:rsidRPr="00F16530">
              <w:rPr>
                <w:spacing w:val="-5"/>
              </w:rPr>
              <w:t>0</w:t>
            </w:r>
            <w:r>
              <w:rPr>
                <w:spacing w:val="-5"/>
              </w:rPr>
              <w:t>…..</w:t>
            </w:r>
            <w:r>
              <w:rPr>
                <w:spacing w:val="-10"/>
              </w:rPr>
              <w:t>9</w:t>
            </w:r>
          </w:p>
        </w:tc>
      </w:tr>
      <w:tr w:rsidR="00E14E05" w:rsidRPr="00F16530" w14:paraId="4C325411" w14:textId="77777777" w:rsidTr="00E14E05">
        <w:trPr>
          <w:cantSplit/>
          <w:trHeight w:val="833"/>
        </w:trPr>
        <w:tc>
          <w:tcPr>
            <w:tcW w:w="2967" w:type="dxa"/>
          </w:tcPr>
          <w:p w14:paraId="260C1011" w14:textId="77777777" w:rsidR="00E14E05" w:rsidRPr="00F16530" w:rsidRDefault="00E14E05" w:rsidP="00E14E05">
            <w:pPr>
              <w:widowControl w:val="0"/>
              <w:overflowPunct/>
              <w:adjustRightInd/>
              <w:spacing w:before="20" w:after="20"/>
              <w:ind w:left="100"/>
              <w:jc w:val="left"/>
              <w:textAlignment w:val="auto"/>
              <w:rPr>
                <w:b/>
              </w:rPr>
            </w:pPr>
            <w:r w:rsidRPr="00F16530">
              <w:rPr>
                <w:b/>
              </w:rPr>
              <w:t>Mobile</w:t>
            </w:r>
            <w:r w:rsidRPr="00F16530">
              <w:rPr>
                <w:b/>
                <w:spacing w:val="-15"/>
              </w:rPr>
              <w:t xml:space="preserve"> </w:t>
            </w:r>
            <w:r w:rsidRPr="00F16530">
              <w:rPr>
                <w:b/>
              </w:rPr>
              <w:t>cellular</w:t>
            </w:r>
            <w:r w:rsidRPr="00F16530">
              <w:rPr>
                <w:b/>
                <w:spacing w:val="-14"/>
              </w:rPr>
              <w:t xml:space="preserve"> </w:t>
            </w:r>
            <w:r w:rsidRPr="00F16530">
              <w:rPr>
                <w:b/>
              </w:rPr>
              <w:t>to</w:t>
            </w:r>
            <w:r w:rsidRPr="00F16530">
              <w:rPr>
                <w:b/>
                <w:spacing w:val="-13"/>
              </w:rPr>
              <w:t xml:space="preserve"> </w:t>
            </w:r>
            <w:r w:rsidRPr="00F16530">
              <w:rPr>
                <w:b/>
              </w:rPr>
              <w:t xml:space="preserve">Fixed </w:t>
            </w:r>
            <w:r w:rsidRPr="00F16530">
              <w:rPr>
                <w:b/>
                <w:spacing w:val="-2"/>
              </w:rPr>
              <w:t>service</w:t>
            </w:r>
          </w:p>
          <w:p w14:paraId="37D11E43" w14:textId="77777777" w:rsidR="00E14E05" w:rsidRPr="00F16530" w:rsidRDefault="00E14E05" w:rsidP="00E14E05">
            <w:pPr>
              <w:widowControl w:val="0"/>
              <w:overflowPunct/>
              <w:adjustRightInd/>
              <w:spacing w:before="20" w:after="20"/>
              <w:ind w:left="100"/>
              <w:jc w:val="left"/>
              <w:textAlignment w:val="auto"/>
              <w:rPr>
                <w:b/>
              </w:rPr>
            </w:pPr>
            <w:r w:rsidRPr="00F16530">
              <w:rPr>
                <w:b/>
              </w:rPr>
              <w:t>For example: Mobile cellular</w:t>
            </w:r>
            <w:r w:rsidRPr="00F16530">
              <w:rPr>
                <w:b/>
                <w:spacing w:val="-15"/>
              </w:rPr>
              <w:t xml:space="preserve"> </w:t>
            </w:r>
            <w:r w:rsidRPr="00F16530">
              <w:rPr>
                <w:b/>
              </w:rPr>
              <w:t>dialling</w:t>
            </w:r>
            <w:r w:rsidRPr="00F16530">
              <w:rPr>
                <w:b/>
                <w:spacing w:val="-15"/>
              </w:rPr>
              <w:t xml:space="preserve"> </w:t>
            </w:r>
            <w:r w:rsidRPr="00F16530">
              <w:rPr>
                <w:b/>
              </w:rPr>
              <w:t>Thimphu fixed number</w:t>
            </w:r>
          </w:p>
        </w:tc>
        <w:tc>
          <w:tcPr>
            <w:tcW w:w="2693" w:type="dxa"/>
          </w:tcPr>
          <w:p w14:paraId="6C82D21E" w14:textId="77777777" w:rsidR="00E14E05" w:rsidRPr="00F16530" w:rsidRDefault="00E14E05" w:rsidP="00E14E05">
            <w:pPr>
              <w:widowControl w:val="0"/>
              <w:overflowPunct/>
              <w:adjustRightInd/>
              <w:spacing w:before="20" w:after="20"/>
              <w:ind w:left="100"/>
              <w:textAlignment w:val="auto"/>
            </w:pPr>
            <w:r w:rsidRPr="00F16530">
              <w:t>Area</w:t>
            </w:r>
            <w:r w:rsidRPr="00F16530">
              <w:rPr>
                <w:spacing w:val="-10"/>
              </w:rPr>
              <w:t xml:space="preserve"> </w:t>
            </w:r>
            <w:r w:rsidRPr="00F16530">
              <w:t>code</w:t>
            </w:r>
            <w:r w:rsidRPr="00F16530">
              <w:rPr>
                <w:spacing w:val="-12"/>
              </w:rPr>
              <w:t xml:space="preserve"> </w:t>
            </w:r>
            <w:r w:rsidRPr="00F16530">
              <w:t>+</w:t>
            </w:r>
            <w:r w:rsidRPr="00F16530">
              <w:rPr>
                <w:spacing w:val="-10"/>
              </w:rPr>
              <w:t xml:space="preserve"> </w:t>
            </w:r>
            <w:r w:rsidRPr="00F16530">
              <w:t>Fixed</w:t>
            </w:r>
            <w:r w:rsidRPr="00F16530">
              <w:rPr>
                <w:spacing w:val="-9"/>
              </w:rPr>
              <w:t xml:space="preserve"> </w:t>
            </w:r>
            <w:r w:rsidRPr="00F16530">
              <w:t xml:space="preserve">Line </w:t>
            </w:r>
            <w:r w:rsidRPr="00F16530">
              <w:rPr>
                <w:spacing w:val="-2"/>
              </w:rPr>
              <w:t>Number</w:t>
            </w:r>
          </w:p>
          <w:p w14:paraId="71C3CAAC" w14:textId="77777777" w:rsidR="00E14E05" w:rsidRPr="00F16530" w:rsidRDefault="00E14E05" w:rsidP="00E14E05">
            <w:pPr>
              <w:widowControl w:val="0"/>
              <w:overflowPunct/>
              <w:adjustRightInd/>
              <w:spacing w:before="20" w:after="20"/>
              <w:ind w:left="100"/>
              <w:textAlignment w:val="auto"/>
            </w:pPr>
            <w:r w:rsidRPr="00F16530">
              <w:t xml:space="preserve">02 3 </w:t>
            </w:r>
            <w:r w:rsidRPr="00F16530">
              <w:rPr>
                <w:spacing w:val="-2"/>
              </w:rPr>
              <w:t>YYYYY</w:t>
            </w:r>
          </w:p>
        </w:tc>
        <w:tc>
          <w:tcPr>
            <w:tcW w:w="3956" w:type="dxa"/>
          </w:tcPr>
          <w:p w14:paraId="7F431966" w14:textId="77777777" w:rsidR="00E14E05" w:rsidRPr="00F16530" w:rsidRDefault="00E14E05" w:rsidP="00E14E05">
            <w:pPr>
              <w:widowControl w:val="0"/>
              <w:tabs>
                <w:tab w:val="right" w:leader="dot" w:pos="1184"/>
              </w:tabs>
              <w:overflowPunct/>
              <w:adjustRightInd/>
              <w:spacing w:before="20" w:after="20"/>
              <w:ind w:left="97"/>
              <w:jc w:val="left"/>
              <w:textAlignment w:val="auto"/>
            </w:pPr>
            <w:r w:rsidRPr="00F16530">
              <w:t>Y=</w:t>
            </w:r>
            <w:r w:rsidRPr="00F16530">
              <w:rPr>
                <w:spacing w:val="-2"/>
              </w:rPr>
              <w:t xml:space="preserve"> </w:t>
            </w:r>
            <w:r w:rsidRPr="00F16530">
              <w:rPr>
                <w:spacing w:val="-7"/>
              </w:rPr>
              <w:t>2</w:t>
            </w:r>
            <w:r>
              <w:rPr>
                <w:spacing w:val="-7"/>
              </w:rPr>
              <w:t>….</w:t>
            </w:r>
            <w:r w:rsidRPr="00F16530">
              <w:rPr>
                <w:spacing w:val="-12"/>
              </w:rPr>
              <w:t>9</w:t>
            </w:r>
          </w:p>
        </w:tc>
      </w:tr>
    </w:tbl>
    <w:p w14:paraId="41CFED50" w14:textId="77777777" w:rsidR="00E14E05" w:rsidRPr="006B3B9E" w:rsidRDefault="00E14E05" w:rsidP="00E14E05">
      <w:pPr>
        <w:rPr>
          <w:rFonts w:eastAsiaTheme="minorEastAsia"/>
          <w:lang w:eastAsia="zh-CN"/>
        </w:rPr>
      </w:pPr>
    </w:p>
    <w:p w14:paraId="60CFE76F" w14:textId="77777777" w:rsidR="00E14E05" w:rsidRPr="006B3B9E" w:rsidRDefault="00E14E05" w:rsidP="0049627C">
      <w:pPr>
        <w:spacing w:before="0"/>
        <w:rPr>
          <w:rFonts w:eastAsiaTheme="minorEastAsia"/>
          <w:lang w:eastAsia="zh-CN"/>
        </w:rPr>
      </w:pPr>
      <w:r w:rsidRPr="006B3B9E">
        <w:rPr>
          <w:rFonts w:eastAsiaTheme="minorEastAsia"/>
          <w:lang w:eastAsia="zh-CN"/>
        </w:rPr>
        <w:t>Contact:</w:t>
      </w:r>
    </w:p>
    <w:p w14:paraId="22EE7135" w14:textId="77777777" w:rsidR="00E14E05" w:rsidRPr="006B3B9E" w:rsidRDefault="00E14E05" w:rsidP="00E14E05">
      <w:pPr>
        <w:ind w:left="720"/>
        <w:rPr>
          <w:rFonts w:eastAsiaTheme="minorEastAsia"/>
          <w:lang w:eastAsia="zh-CN"/>
        </w:rPr>
      </w:pPr>
      <w:r w:rsidRPr="006B3B9E">
        <w:t>Bhutan InfoComm and Regulatory Authority (BICMA)</w:t>
      </w:r>
    </w:p>
    <w:p w14:paraId="3079B69A" w14:textId="77777777" w:rsidR="00E14E05" w:rsidRPr="006B3B9E" w:rsidRDefault="00E14E05" w:rsidP="0049627C">
      <w:pPr>
        <w:spacing w:before="0"/>
        <w:ind w:left="720"/>
        <w:rPr>
          <w:rFonts w:eastAsiaTheme="minorEastAsia"/>
          <w:lang w:eastAsia="zh-CN"/>
        </w:rPr>
      </w:pPr>
      <w:r w:rsidRPr="006B3B9E">
        <w:rPr>
          <w:rFonts w:eastAsiaTheme="minorEastAsia"/>
          <w:lang w:eastAsia="zh-CN"/>
        </w:rPr>
        <w:t>P.O</w:t>
      </w:r>
      <w:r>
        <w:rPr>
          <w:rFonts w:eastAsiaTheme="minorEastAsia"/>
          <w:lang w:eastAsia="zh-CN"/>
        </w:rPr>
        <w:t>.</w:t>
      </w:r>
      <w:r w:rsidRPr="006B3B9E">
        <w:rPr>
          <w:rFonts w:eastAsiaTheme="minorEastAsia"/>
          <w:lang w:eastAsia="zh-CN"/>
        </w:rPr>
        <w:t xml:space="preserve"> Box 1072</w:t>
      </w:r>
    </w:p>
    <w:p w14:paraId="485EFC33" w14:textId="77777777" w:rsidR="00E14E05" w:rsidRPr="006B3B9E" w:rsidRDefault="00E14E05" w:rsidP="0049627C">
      <w:pPr>
        <w:spacing w:before="0"/>
        <w:ind w:left="720"/>
        <w:rPr>
          <w:rFonts w:eastAsiaTheme="minorEastAsia"/>
          <w:lang w:eastAsia="zh-CN"/>
        </w:rPr>
      </w:pPr>
      <w:r w:rsidRPr="006B3B9E">
        <w:rPr>
          <w:rFonts w:eastAsiaTheme="minorEastAsia"/>
          <w:lang w:eastAsia="zh-CN"/>
        </w:rPr>
        <w:t>THIMPHU</w:t>
      </w:r>
    </w:p>
    <w:p w14:paraId="7EFE0A96" w14:textId="77777777" w:rsidR="00E14E05" w:rsidRPr="006B3B9E" w:rsidRDefault="00E14E05" w:rsidP="0049627C">
      <w:pPr>
        <w:spacing w:before="0"/>
        <w:ind w:left="720"/>
        <w:rPr>
          <w:rFonts w:eastAsiaTheme="minorEastAsia"/>
          <w:lang w:eastAsia="zh-CN"/>
        </w:rPr>
      </w:pPr>
      <w:r w:rsidRPr="006B3B9E">
        <w:rPr>
          <w:rFonts w:eastAsiaTheme="minorEastAsia"/>
          <w:lang w:eastAsia="zh-CN"/>
        </w:rPr>
        <w:t>BHUTAN</w:t>
      </w:r>
    </w:p>
    <w:p w14:paraId="72E9296E" w14:textId="77777777" w:rsidR="00E14E05" w:rsidRPr="006B3B9E" w:rsidRDefault="00E14E05" w:rsidP="0049627C">
      <w:pPr>
        <w:spacing w:before="0"/>
        <w:ind w:left="720"/>
        <w:rPr>
          <w:rFonts w:eastAsiaTheme="minorEastAsia"/>
          <w:lang w:eastAsia="zh-CN"/>
        </w:rPr>
      </w:pPr>
      <w:r w:rsidRPr="006B3B9E">
        <w:rPr>
          <w:rFonts w:eastAsiaTheme="minorEastAsia"/>
          <w:lang w:eastAsia="zh-CN"/>
        </w:rPr>
        <w:t xml:space="preserve">Tel: </w:t>
      </w:r>
      <w:r>
        <w:rPr>
          <w:rFonts w:eastAsiaTheme="minorEastAsia"/>
          <w:lang w:eastAsia="zh-CN"/>
        </w:rPr>
        <w:tab/>
      </w:r>
      <w:r>
        <w:rPr>
          <w:rFonts w:eastAsiaTheme="minorEastAsia"/>
          <w:lang w:eastAsia="zh-CN"/>
        </w:rPr>
        <w:tab/>
      </w:r>
      <w:r w:rsidRPr="006B3B9E">
        <w:rPr>
          <w:rFonts w:eastAsiaTheme="minorEastAsia"/>
          <w:lang w:eastAsia="zh-CN"/>
        </w:rPr>
        <w:t>+975 2 321506/+975 2 321507</w:t>
      </w:r>
    </w:p>
    <w:p w14:paraId="75E7546C" w14:textId="77777777" w:rsidR="00E14E05" w:rsidRPr="006B3B9E" w:rsidRDefault="00E14E05" w:rsidP="0049627C">
      <w:pPr>
        <w:spacing w:before="0"/>
        <w:ind w:left="720"/>
        <w:rPr>
          <w:rFonts w:eastAsiaTheme="minorEastAsia"/>
          <w:lang w:eastAsia="zh-CN"/>
        </w:rPr>
      </w:pPr>
      <w:r w:rsidRPr="006B3B9E">
        <w:rPr>
          <w:rFonts w:eastAsiaTheme="minorEastAsia"/>
          <w:lang w:eastAsia="zh-CN"/>
        </w:rPr>
        <w:t xml:space="preserve">E-mail: </w:t>
      </w:r>
      <w:r w:rsidRPr="006B3B9E">
        <w:rPr>
          <w:rFonts w:eastAsiaTheme="minorEastAsia"/>
          <w:lang w:eastAsia="zh-CN"/>
        </w:rPr>
        <w:tab/>
        <w:t xml:space="preserve">bicma@bicma.bt; spectrum@bicma.bt </w:t>
      </w:r>
    </w:p>
    <w:p w14:paraId="469EAFFD" w14:textId="77777777" w:rsidR="00E14E05" w:rsidRPr="006B3B9E" w:rsidRDefault="00E14E05" w:rsidP="0049627C">
      <w:pPr>
        <w:spacing w:before="0"/>
        <w:ind w:left="720"/>
        <w:rPr>
          <w:rFonts w:eastAsiaTheme="minorEastAsia"/>
          <w:lang w:eastAsia="zh-CN"/>
        </w:rPr>
      </w:pPr>
      <w:r w:rsidRPr="006B3B9E">
        <w:rPr>
          <w:rFonts w:eastAsiaTheme="minorEastAsia"/>
          <w:lang w:eastAsia="zh-CN"/>
        </w:rPr>
        <w:t xml:space="preserve">URL: </w:t>
      </w:r>
      <w:r w:rsidRPr="006B3B9E">
        <w:rPr>
          <w:rFonts w:eastAsiaTheme="minorEastAsia"/>
          <w:lang w:eastAsia="zh-CN"/>
        </w:rPr>
        <w:tab/>
      </w:r>
      <w:r w:rsidRPr="006B3B9E">
        <w:rPr>
          <w:rFonts w:eastAsiaTheme="minorEastAsia"/>
          <w:lang w:eastAsia="zh-CN"/>
        </w:rPr>
        <w:tab/>
        <w:t>www.bicma.gov.bt</w:t>
      </w:r>
    </w:p>
    <w:p w14:paraId="50D26762" w14:textId="77777777" w:rsidR="00E14E05" w:rsidRDefault="00E14E05">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eastAsiaTheme="minorEastAsia"/>
          <w:lang w:eastAsia="zh-CN"/>
        </w:rPr>
      </w:pPr>
      <w:r>
        <w:rPr>
          <w:rFonts w:eastAsiaTheme="minorEastAsia"/>
          <w:lang w:eastAsia="zh-CN"/>
        </w:rPr>
        <w:br w:type="page"/>
      </w:r>
    </w:p>
    <w:p w14:paraId="32D4F8B6" w14:textId="77777777" w:rsidR="00E14E05" w:rsidRPr="00E14E05" w:rsidRDefault="00E14E05" w:rsidP="00E14E05">
      <w:pPr>
        <w:pStyle w:val="Country"/>
      </w:pPr>
      <w:bookmarkStart w:id="1211" w:name="_Toc262052116"/>
      <w:r w:rsidRPr="008B6AC3">
        <w:lastRenderedPageBreak/>
        <w:t>Malta (country code +356)</w:t>
      </w:r>
    </w:p>
    <w:p w14:paraId="2F563D5A" w14:textId="77777777" w:rsidR="00E14E05" w:rsidRDefault="00E14E05" w:rsidP="00E14E05">
      <w:r w:rsidRPr="00B25C4D">
        <w:t>Communication</w:t>
      </w:r>
      <w:r>
        <w:t xml:space="preserve"> </w:t>
      </w:r>
      <w:r w:rsidRPr="00B25C4D">
        <w:t xml:space="preserve">of </w:t>
      </w:r>
      <w:r>
        <w:t>5.IX</w:t>
      </w:r>
      <w:r w:rsidRPr="00B25C4D">
        <w:t>.20</w:t>
      </w:r>
      <w:r>
        <w:t>25</w:t>
      </w:r>
      <w:r w:rsidRPr="00B25C4D">
        <w:t>:</w:t>
      </w:r>
    </w:p>
    <w:p w14:paraId="1A7C7A5E" w14:textId="77777777" w:rsidR="00E14E05" w:rsidRDefault="00E14E05" w:rsidP="00E14E05">
      <w:pPr>
        <w:spacing w:after="120"/>
      </w:pPr>
      <w:r w:rsidRPr="00B25C4D">
        <w:t xml:space="preserve">The </w:t>
      </w:r>
      <w:r w:rsidRPr="008B6AC3">
        <w:rPr>
          <w:i/>
        </w:rPr>
        <w:t>Malta Communications Authority (MCA)</w:t>
      </w:r>
      <w:r w:rsidRPr="00B25C4D">
        <w:t xml:space="preserve">, </w:t>
      </w:r>
      <w:r w:rsidRPr="008B6AC3">
        <w:t>Floriana</w:t>
      </w:r>
      <w:r w:rsidRPr="00B25C4D">
        <w:t xml:space="preserve">, </w:t>
      </w:r>
      <w:r w:rsidRPr="008B6AC3">
        <w:t xml:space="preserve">announces an update of the National </w:t>
      </w:r>
      <w:r>
        <w:t xml:space="preserve">Numbering Plan (NNP) of Malta. </w:t>
      </w:r>
      <w:r w:rsidRPr="008B6AC3">
        <w:t>The main numbering ranges are:</w:t>
      </w:r>
    </w:p>
    <w:tbl>
      <w:tblPr>
        <w:tblW w:w="9639" w:type="dxa"/>
        <w:tblCellMar>
          <w:left w:w="0" w:type="dxa"/>
          <w:right w:w="0" w:type="dxa"/>
        </w:tblCellMar>
        <w:tblLook w:val="04A0" w:firstRow="1" w:lastRow="0" w:firstColumn="1" w:lastColumn="0" w:noHBand="0" w:noVBand="1"/>
      </w:tblPr>
      <w:tblGrid>
        <w:gridCol w:w="4937"/>
        <w:gridCol w:w="1996"/>
        <w:gridCol w:w="2706"/>
      </w:tblGrid>
      <w:tr w:rsidR="00E14E05" w:rsidRPr="006F71DF" w14:paraId="44D49A4B" w14:textId="77777777" w:rsidTr="00E14E05">
        <w:trPr>
          <w:cantSplit/>
          <w:trHeight w:val="315"/>
        </w:trPr>
        <w:tc>
          <w:tcPr>
            <w:tcW w:w="46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6F949FD" w14:textId="77777777" w:rsidR="00E14E05" w:rsidRPr="006F71DF" w:rsidRDefault="00E14E05" w:rsidP="00D15403">
            <w:pPr>
              <w:spacing w:before="80" w:after="80"/>
              <w:jc w:val="center"/>
              <w:rPr>
                <w:b/>
                <w:bCs/>
                <w:i/>
                <w:iCs/>
                <w:color w:val="000000"/>
              </w:rPr>
            </w:pPr>
            <w:r w:rsidRPr="006F71DF">
              <w:rPr>
                <w:b/>
                <w:bCs/>
                <w:i/>
                <w:iCs/>
                <w:color w:val="000000"/>
              </w:rPr>
              <w:t>Service</w:t>
            </w:r>
          </w:p>
        </w:tc>
        <w:tc>
          <w:tcPr>
            <w:tcW w:w="18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4982349" w14:textId="77777777" w:rsidR="00E14E05" w:rsidRPr="006F71DF" w:rsidRDefault="00E14E05" w:rsidP="00D15403">
            <w:pPr>
              <w:spacing w:before="80" w:after="80"/>
              <w:jc w:val="center"/>
              <w:rPr>
                <w:b/>
                <w:bCs/>
                <w:i/>
                <w:iCs/>
                <w:color w:val="000000"/>
              </w:rPr>
            </w:pPr>
            <w:r w:rsidRPr="006F71DF">
              <w:rPr>
                <w:b/>
                <w:bCs/>
                <w:i/>
                <w:iCs/>
                <w:color w:val="000000"/>
              </w:rPr>
              <w:t>Operator</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B8E8016" w14:textId="77777777" w:rsidR="00E14E05" w:rsidRPr="006F71DF" w:rsidRDefault="00E14E05" w:rsidP="00D15403">
            <w:pPr>
              <w:spacing w:before="80" w:after="80"/>
              <w:jc w:val="center"/>
              <w:rPr>
                <w:b/>
                <w:bCs/>
                <w:i/>
                <w:iCs/>
                <w:color w:val="000000"/>
              </w:rPr>
            </w:pPr>
            <w:r w:rsidRPr="006F71DF">
              <w:rPr>
                <w:b/>
                <w:bCs/>
                <w:i/>
                <w:iCs/>
                <w:color w:val="000000"/>
              </w:rPr>
              <w:t>Numbering Ranges</w:t>
            </w:r>
          </w:p>
        </w:tc>
      </w:tr>
      <w:tr w:rsidR="00E14E05" w:rsidRPr="006F71DF" w14:paraId="0106D5EC" w14:textId="77777777" w:rsidTr="00E14E05">
        <w:trPr>
          <w:cantSplit/>
          <w:trHeight w:val="300"/>
        </w:trPr>
        <w:tc>
          <w:tcPr>
            <w:tcW w:w="4654"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2B3001F8" w14:textId="77777777" w:rsidR="00E14E05" w:rsidRPr="006F71DF" w:rsidRDefault="00E14E05" w:rsidP="00D15403">
            <w:pPr>
              <w:spacing w:before="20" w:after="20"/>
              <w:jc w:val="center"/>
              <w:rPr>
                <w:color w:val="000000"/>
              </w:rPr>
            </w:pPr>
            <w:r w:rsidRPr="006F71DF">
              <w:rPr>
                <w:color w:val="000000"/>
              </w:rPr>
              <w:t>Fixed</w:t>
            </w:r>
          </w:p>
        </w:tc>
        <w:tc>
          <w:tcPr>
            <w:tcW w:w="188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C84EF3" w14:textId="77777777" w:rsidR="00E14E05" w:rsidRPr="006F71DF" w:rsidRDefault="00E14E05" w:rsidP="00D15403">
            <w:pPr>
              <w:spacing w:before="20" w:after="20"/>
              <w:jc w:val="center"/>
            </w:pPr>
            <w:r w:rsidRPr="006F71DF">
              <w:t>GO</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7E89A188" w14:textId="77777777" w:rsidR="00E14E05" w:rsidRPr="006F71DF" w:rsidRDefault="00E14E05" w:rsidP="00D15403">
            <w:pPr>
              <w:spacing w:before="20" w:after="20"/>
              <w:ind w:firstLine="440"/>
              <w:jc w:val="left"/>
              <w:rPr>
                <w:color w:val="000000"/>
              </w:rPr>
            </w:pPr>
            <w:r w:rsidRPr="006F71DF">
              <w:rPr>
                <w:color w:val="000000"/>
              </w:rPr>
              <w:t>2100 ‒ 2399 XXXX</w:t>
            </w:r>
          </w:p>
        </w:tc>
      </w:tr>
      <w:tr w:rsidR="00E14E05" w:rsidRPr="006F71DF" w14:paraId="0026358B" w14:textId="77777777" w:rsidTr="00E14E05">
        <w:trPr>
          <w:cantSplit/>
          <w:trHeight w:val="29"/>
        </w:trPr>
        <w:tc>
          <w:tcPr>
            <w:tcW w:w="0" w:type="auto"/>
            <w:vMerge/>
            <w:tcBorders>
              <w:left w:val="single" w:sz="8" w:space="0" w:color="auto"/>
              <w:right w:val="single" w:sz="8" w:space="0" w:color="auto"/>
            </w:tcBorders>
            <w:vAlign w:val="center"/>
            <w:hideMark/>
          </w:tcPr>
          <w:p w14:paraId="7E49676B" w14:textId="77777777" w:rsidR="00E14E05" w:rsidRPr="006F71DF" w:rsidRDefault="00E14E05" w:rsidP="00D15403">
            <w:pPr>
              <w:spacing w:before="20" w:after="20"/>
              <w:rPr>
                <w:rFonts w:eastAsia="Calibri"/>
                <w:color w:val="000000"/>
              </w:rPr>
            </w:pPr>
          </w:p>
        </w:tc>
        <w:tc>
          <w:tcPr>
            <w:tcW w:w="0" w:type="auto"/>
            <w:vMerge/>
            <w:tcBorders>
              <w:top w:val="nil"/>
              <w:left w:val="nil"/>
              <w:bottom w:val="single" w:sz="8" w:space="0" w:color="auto"/>
              <w:right w:val="single" w:sz="8" w:space="0" w:color="auto"/>
            </w:tcBorders>
            <w:vAlign w:val="center"/>
            <w:hideMark/>
          </w:tcPr>
          <w:p w14:paraId="611165E9" w14:textId="77777777" w:rsidR="00E14E05" w:rsidRPr="006F71DF" w:rsidRDefault="00E14E05" w:rsidP="00D15403">
            <w:pPr>
              <w:spacing w:before="20" w:after="20"/>
              <w:rPr>
                <w:rFonts w:eastAsia="Calibri"/>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37F928E" w14:textId="77777777" w:rsidR="00E14E05" w:rsidRPr="006F71DF" w:rsidRDefault="00E14E05" w:rsidP="00D15403">
            <w:pPr>
              <w:spacing w:before="20" w:after="20"/>
              <w:ind w:firstLine="440"/>
              <w:jc w:val="left"/>
              <w:rPr>
                <w:color w:val="000000"/>
              </w:rPr>
            </w:pPr>
            <w:r w:rsidRPr="006F71DF">
              <w:rPr>
                <w:color w:val="000000"/>
              </w:rPr>
              <w:t>2500 ‒ 2599 XXXX</w:t>
            </w:r>
          </w:p>
        </w:tc>
      </w:tr>
      <w:tr w:rsidR="00E14E05" w:rsidRPr="006F71DF" w14:paraId="7EA8B812" w14:textId="77777777" w:rsidTr="00E14E05">
        <w:trPr>
          <w:cantSplit/>
          <w:trHeight w:val="29"/>
        </w:trPr>
        <w:tc>
          <w:tcPr>
            <w:tcW w:w="0" w:type="auto"/>
            <w:vMerge/>
            <w:tcBorders>
              <w:left w:val="single" w:sz="8" w:space="0" w:color="auto"/>
              <w:right w:val="single" w:sz="8" w:space="0" w:color="auto"/>
            </w:tcBorders>
            <w:vAlign w:val="center"/>
            <w:hideMark/>
          </w:tcPr>
          <w:p w14:paraId="54E0D4F6" w14:textId="77777777" w:rsidR="00E14E05" w:rsidRPr="006F71DF" w:rsidRDefault="00E14E05" w:rsidP="00D15403">
            <w:pPr>
              <w:spacing w:before="20" w:after="20"/>
              <w:rPr>
                <w:rFonts w:eastAsia="Calibri"/>
                <w:color w:val="000000"/>
              </w:rPr>
            </w:pPr>
          </w:p>
        </w:tc>
        <w:tc>
          <w:tcPr>
            <w:tcW w:w="1882" w:type="dxa"/>
            <w:vMerge w:val="restart"/>
            <w:tcBorders>
              <w:top w:val="nil"/>
              <w:left w:val="nil"/>
              <w:right w:val="nil"/>
            </w:tcBorders>
            <w:tcMar>
              <w:top w:w="0" w:type="dxa"/>
              <w:left w:w="108" w:type="dxa"/>
              <w:bottom w:w="0" w:type="dxa"/>
              <w:right w:w="108" w:type="dxa"/>
            </w:tcMar>
            <w:vAlign w:val="center"/>
            <w:hideMark/>
          </w:tcPr>
          <w:p w14:paraId="5056B570" w14:textId="77777777" w:rsidR="00E14E05" w:rsidRPr="006F71DF" w:rsidRDefault="00E14E05" w:rsidP="00D15403">
            <w:pPr>
              <w:spacing w:before="20" w:after="20"/>
              <w:jc w:val="center"/>
            </w:pPr>
            <w:r w:rsidRPr="006F71DF">
              <w:t>Melita</w:t>
            </w:r>
          </w:p>
        </w:tc>
        <w:tc>
          <w:tcPr>
            <w:tcW w:w="2551" w:type="dxa"/>
            <w:tcBorders>
              <w:top w:val="single" w:sz="8" w:space="0" w:color="auto"/>
              <w:left w:val="single" w:sz="8" w:space="0" w:color="auto"/>
              <w:right w:val="single" w:sz="8" w:space="0" w:color="auto"/>
            </w:tcBorders>
            <w:tcMar>
              <w:top w:w="0" w:type="dxa"/>
              <w:left w:w="108" w:type="dxa"/>
              <w:bottom w:w="0" w:type="dxa"/>
              <w:right w:w="108" w:type="dxa"/>
            </w:tcMar>
            <w:vAlign w:val="bottom"/>
            <w:hideMark/>
          </w:tcPr>
          <w:p w14:paraId="297B6A46" w14:textId="77777777" w:rsidR="00E14E05" w:rsidRPr="006F71DF" w:rsidRDefault="00E14E05" w:rsidP="00D15403">
            <w:pPr>
              <w:spacing w:before="20" w:after="20"/>
              <w:ind w:firstLine="440"/>
              <w:jc w:val="left"/>
              <w:rPr>
                <w:color w:val="000000"/>
              </w:rPr>
            </w:pPr>
            <w:r w:rsidRPr="006F71DF">
              <w:rPr>
                <w:color w:val="000000"/>
              </w:rPr>
              <w:t>2600 ‒ 2609 XXXX</w:t>
            </w:r>
          </w:p>
        </w:tc>
      </w:tr>
      <w:tr w:rsidR="00E14E05" w:rsidRPr="006F71DF" w14:paraId="30AA2C75" w14:textId="77777777" w:rsidTr="00E14E05">
        <w:trPr>
          <w:cantSplit/>
          <w:trHeight w:val="49"/>
        </w:trPr>
        <w:tc>
          <w:tcPr>
            <w:tcW w:w="0" w:type="auto"/>
            <w:vMerge/>
            <w:tcBorders>
              <w:left w:val="single" w:sz="8" w:space="0" w:color="auto"/>
              <w:right w:val="single" w:sz="8" w:space="0" w:color="auto"/>
            </w:tcBorders>
            <w:vAlign w:val="center"/>
          </w:tcPr>
          <w:p w14:paraId="29AA9708" w14:textId="77777777" w:rsidR="00E14E05" w:rsidRPr="006F71DF" w:rsidRDefault="00E14E05" w:rsidP="00D15403">
            <w:pPr>
              <w:spacing w:before="20" w:after="20"/>
              <w:rPr>
                <w:rFonts w:eastAsia="Calibri"/>
                <w:color w:val="000000"/>
              </w:rPr>
            </w:pPr>
          </w:p>
        </w:tc>
        <w:tc>
          <w:tcPr>
            <w:tcW w:w="1882" w:type="dxa"/>
            <w:vMerge/>
            <w:tcBorders>
              <w:left w:val="nil"/>
              <w:right w:val="nil"/>
            </w:tcBorders>
            <w:tcMar>
              <w:top w:w="0" w:type="dxa"/>
              <w:left w:w="108" w:type="dxa"/>
              <w:bottom w:w="0" w:type="dxa"/>
              <w:right w:w="108" w:type="dxa"/>
            </w:tcMar>
            <w:vAlign w:val="center"/>
          </w:tcPr>
          <w:p w14:paraId="1070D790" w14:textId="77777777" w:rsidR="00E14E05" w:rsidRPr="006F71DF" w:rsidRDefault="00E14E05" w:rsidP="00D15403">
            <w:pPr>
              <w:spacing w:before="20" w:after="20"/>
              <w:jc w:val="center"/>
            </w:pPr>
          </w:p>
        </w:tc>
        <w:tc>
          <w:tcPr>
            <w:tcW w:w="2551" w:type="dxa"/>
            <w:tcBorders>
              <w:top w:val="nil"/>
              <w:left w:val="single" w:sz="8" w:space="0" w:color="auto"/>
              <w:right w:val="single" w:sz="8" w:space="0" w:color="auto"/>
            </w:tcBorders>
            <w:tcMar>
              <w:top w:w="0" w:type="dxa"/>
              <w:left w:w="108" w:type="dxa"/>
              <w:bottom w:w="0" w:type="dxa"/>
              <w:right w:w="108" w:type="dxa"/>
            </w:tcMar>
            <w:vAlign w:val="bottom"/>
          </w:tcPr>
          <w:p w14:paraId="540A77FE" w14:textId="77777777" w:rsidR="00E14E05" w:rsidRPr="006F71DF" w:rsidRDefault="00E14E05" w:rsidP="00D15403">
            <w:pPr>
              <w:spacing w:before="20" w:after="20"/>
              <w:ind w:firstLine="440"/>
              <w:jc w:val="left"/>
              <w:rPr>
                <w:color w:val="000000"/>
              </w:rPr>
            </w:pPr>
            <w:r w:rsidRPr="006F71DF">
              <w:rPr>
                <w:color w:val="000000"/>
              </w:rPr>
              <w:t>2700 ‒ 2799 XXXX</w:t>
            </w:r>
          </w:p>
        </w:tc>
      </w:tr>
      <w:tr w:rsidR="00E14E05" w:rsidRPr="006F71DF" w14:paraId="43DDB889" w14:textId="77777777" w:rsidTr="00E14E05">
        <w:trPr>
          <w:cantSplit/>
          <w:trHeight w:val="49"/>
        </w:trPr>
        <w:tc>
          <w:tcPr>
            <w:tcW w:w="0" w:type="auto"/>
            <w:vMerge/>
            <w:tcBorders>
              <w:left w:val="single" w:sz="8" w:space="0" w:color="auto"/>
              <w:right w:val="single" w:sz="8" w:space="0" w:color="auto"/>
            </w:tcBorders>
            <w:vAlign w:val="center"/>
          </w:tcPr>
          <w:p w14:paraId="0B784E89" w14:textId="77777777" w:rsidR="00E14E05" w:rsidRPr="006F71DF" w:rsidRDefault="00E14E05" w:rsidP="00D15403">
            <w:pPr>
              <w:spacing w:before="20" w:after="20"/>
              <w:rPr>
                <w:rFonts w:eastAsia="Calibri"/>
                <w:color w:val="000000"/>
              </w:rPr>
            </w:pPr>
          </w:p>
        </w:tc>
        <w:tc>
          <w:tcPr>
            <w:tcW w:w="1882" w:type="dxa"/>
            <w:vMerge/>
            <w:tcBorders>
              <w:left w:val="nil"/>
              <w:right w:val="nil"/>
            </w:tcBorders>
            <w:tcMar>
              <w:top w:w="0" w:type="dxa"/>
              <w:left w:w="108" w:type="dxa"/>
              <w:bottom w:w="0" w:type="dxa"/>
              <w:right w:w="108" w:type="dxa"/>
            </w:tcMar>
            <w:vAlign w:val="center"/>
          </w:tcPr>
          <w:p w14:paraId="2169A2EE" w14:textId="77777777" w:rsidR="00E14E05" w:rsidRPr="006F71DF" w:rsidRDefault="00E14E05" w:rsidP="00D15403">
            <w:pPr>
              <w:spacing w:before="20" w:after="20"/>
              <w:jc w:val="center"/>
            </w:pPr>
          </w:p>
        </w:tc>
        <w:tc>
          <w:tcPr>
            <w:tcW w:w="2551" w:type="dxa"/>
            <w:tcBorders>
              <w:top w:val="nil"/>
              <w:left w:val="single" w:sz="8" w:space="0" w:color="auto"/>
              <w:right w:val="single" w:sz="8" w:space="0" w:color="auto"/>
            </w:tcBorders>
            <w:tcMar>
              <w:top w:w="0" w:type="dxa"/>
              <w:left w:w="108" w:type="dxa"/>
              <w:bottom w:w="0" w:type="dxa"/>
              <w:right w:w="108" w:type="dxa"/>
            </w:tcMar>
            <w:vAlign w:val="bottom"/>
          </w:tcPr>
          <w:p w14:paraId="6C9C5109" w14:textId="77777777" w:rsidR="00E14E05" w:rsidRPr="006F71DF" w:rsidRDefault="00E14E05" w:rsidP="00D15403">
            <w:pPr>
              <w:spacing w:before="20" w:after="20"/>
              <w:ind w:firstLine="440"/>
              <w:jc w:val="left"/>
              <w:rPr>
                <w:color w:val="000000"/>
              </w:rPr>
            </w:pPr>
            <w:r w:rsidRPr="006F71DF">
              <w:rPr>
                <w:color w:val="000000"/>
              </w:rPr>
              <w:t>2010 ‒ 2018 XXXX</w:t>
            </w:r>
          </w:p>
        </w:tc>
      </w:tr>
      <w:tr w:rsidR="00E14E05" w:rsidRPr="006F71DF" w14:paraId="594DDC0D" w14:textId="77777777" w:rsidTr="00E14E05">
        <w:trPr>
          <w:cantSplit/>
          <w:trHeight w:val="49"/>
        </w:trPr>
        <w:tc>
          <w:tcPr>
            <w:tcW w:w="0" w:type="auto"/>
            <w:vMerge/>
            <w:tcBorders>
              <w:left w:val="single" w:sz="8" w:space="0" w:color="auto"/>
              <w:right w:val="single" w:sz="8" w:space="0" w:color="auto"/>
            </w:tcBorders>
            <w:vAlign w:val="center"/>
          </w:tcPr>
          <w:p w14:paraId="2BFD39C3" w14:textId="77777777" w:rsidR="00E14E05" w:rsidRPr="006F71DF" w:rsidRDefault="00E14E05" w:rsidP="00D15403">
            <w:pPr>
              <w:spacing w:before="20" w:after="20"/>
              <w:rPr>
                <w:rFonts w:eastAsia="Calibri"/>
                <w:color w:val="000000"/>
              </w:rPr>
            </w:pPr>
          </w:p>
        </w:tc>
        <w:tc>
          <w:tcPr>
            <w:tcW w:w="1882" w:type="dxa"/>
            <w:vMerge/>
            <w:tcBorders>
              <w:left w:val="nil"/>
              <w:right w:val="nil"/>
            </w:tcBorders>
            <w:tcMar>
              <w:top w:w="0" w:type="dxa"/>
              <w:left w:w="108" w:type="dxa"/>
              <w:bottom w:w="0" w:type="dxa"/>
              <w:right w:w="108" w:type="dxa"/>
            </w:tcMar>
            <w:vAlign w:val="center"/>
          </w:tcPr>
          <w:p w14:paraId="2C9DA716" w14:textId="77777777" w:rsidR="00E14E05" w:rsidRPr="006F71DF" w:rsidRDefault="00E14E05" w:rsidP="00D15403">
            <w:pPr>
              <w:spacing w:before="20" w:after="20"/>
              <w:jc w:val="center"/>
            </w:pPr>
          </w:p>
        </w:tc>
        <w:tc>
          <w:tcPr>
            <w:tcW w:w="2551" w:type="dxa"/>
            <w:tcBorders>
              <w:top w:val="nil"/>
              <w:left w:val="single" w:sz="8" w:space="0" w:color="auto"/>
              <w:right w:val="single" w:sz="8" w:space="0" w:color="auto"/>
            </w:tcBorders>
            <w:tcMar>
              <w:top w:w="0" w:type="dxa"/>
              <w:left w:w="108" w:type="dxa"/>
              <w:bottom w:w="0" w:type="dxa"/>
              <w:right w:w="108" w:type="dxa"/>
            </w:tcMar>
            <w:vAlign w:val="bottom"/>
          </w:tcPr>
          <w:p w14:paraId="371FC824" w14:textId="77777777" w:rsidR="00E14E05" w:rsidRPr="006F71DF" w:rsidRDefault="00E14E05" w:rsidP="00D15403">
            <w:pPr>
              <w:spacing w:before="20" w:after="20"/>
              <w:ind w:firstLine="440"/>
              <w:jc w:val="left"/>
              <w:rPr>
                <w:color w:val="000000"/>
              </w:rPr>
            </w:pPr>
            <w:r w:rsidRPr="006F71DF">
              <w:rPr>
                <w:color w:val="000000"/>
              </w:rPr>
              <w:t>2060 XXXX</w:t>
            </w:r>
          </w:p>
        </w:tc>
      </w:tr>
      <w:tr w:rsidR="00E14E05" w:rsidRPr="006F71DF" w14:paraId="7A9C650C" w14:textId="77777777" w:rsidTr="00E14E05">
        <w:trPr>
          <w:cantSplit/>
          <w:trHeight w:val="49"/>
        </w:trPr>
        <w:tc>
          <w:tcPr>
            <w:tcW w:w="0" w:type="auto"/>
            <w:vMerge/>
            <w:tcBorders>
              <w:left w:val="single" w:sz="8" w:space="0" w:color="auto"/>
              <w:right w:val="single" w:sz="8" w:space="0" w:color="auto"/>
            </w:tcBorders>
            <w:vAlign w:val="center"/>
          </w:tcPr>
          <w:p w14:paraId="1AFFC9CC" w14:textId="77777777" w:rsidR="00E14E05" w:rsidRPr="006F71DF" w:rsidRDefault="00E14E05" w:rsidP="00D15403">
            <w:pPr>
              <w:spacing w:before="20" w:after="20"/>
              <w:rPr>
                <w:rFonts w:eastAsia="Calibri"/>
                <w:color w:val="000000"/>
              </w:rPr>
            </w:pPr>
          </w:p>
        </w:tc>
        <w:tc>
          <w:tcPr>
            <w:tcW w:w="1882" w:type="dxa"/>
            <w:vMerge/>
            <w:tcBorders>
              <w:left w:val="nil"/>
              <w:bottom w:val="single" w:sz="8" w:space="0" w:color="auto"/>
              <w:right w:val="nil"/>
            </w:tcBorders>
            <w:tcMar>
              <w:top w:w="0" w:type="dxa"/>
              <w:left w:w="108" w:type="dxa"/>
              <w:bottom w:w="0" w:type="dxa"/>
              <w:right w:w="108" w:type="dxa"/>
            </w:tcMar>
            <w:vAlign w:val="center"/>
          </w:tcPr>
          <w:p w14:paraId="61ED603D" w14:textId="77777777" w:rsidR="00E14E05" w:rsidRPr="006F71DF" w:rsidRDefault="00E14E05" w:rsidP="00D15403">
            <w:pPr>
              <w:spacing w:before="20" w:after="20"/>
              <w:jc w:val="center"/>
            </w:pPr>
          </w:p>
        </w:tc>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A91E8C9" w14:textId="77777777" w:rsidR="00E14E05" w:rsidRPr="006F71DF" w:rsidRDefault="00E14E05" w:rsidP="00D15403">
            <w:pPr>
              <w:spacing w:before="20" w:after="20"/>
              <w:ind w:firstLine="440"/>
              <w:jc w:val="left"/>
              <w:rPr>
                <w:color w:val="000000"/>
              </w:rPr>
            </w:pPr>
            <w:r w:rsidRPr="006F71DF">
              <w:rPr>
                <w:color w:val="000000"/>
              </w:rPr>
              <w:t>2065 XXXX</w:t>
            </w:r>
          </w:p>
        </w:tc>
      </w:tr>
      <w:tr w:rsidR="00E14E05" w:rsidRPr="006F71DF" w14:paraId="313A876D" w14:textId="77777777" w:rsidTr="00E14E05">
        <w:trPr>
          <w:cantSplit/>
          <w:trHeight w:val="29"/>
        </w:trPr>
        <w:tc>
          <w:tcPr>
            <w:tcW w:w="0" w:type="auto"/>
            <w:vMerge/>
            <w:tcBorders>
              <w:left w:val="single" w:sz="8" w:space="0" w:color="auto"/>
              <w:right w:val="single" w:sz="8" w:space="0" w:color="auto"/>
            </w:tcBorders>
            <w:vAlign w:val="center"/>
            <w:hideMark/>
          </w:tcPr>
          <w:p w14:paraId="5CDD6B21" w14:textId="77777777" w:rsidR="00E14E05" w:rsidRPr="006F71DF" w:rsidRDefault="00E14E05" w:rsidP="00D15403">
            <w:pPr>
              <w:spacing w:before="20" w:after="20"/>
              <w:rPr>
                <w:rFonts w:eastAsia="Calibri"/>
                <w:color w:val="000000"/>
              </w:rPr>
            </w:pPr>
          </w:p>
        </w:tc>
        <w:tc>
          <w:tcPr>
            <w:tcW w:w="1882" w:type="dxa"/>
            <w:vMerge w:val="restart"/>
            <w:tcBorders>
              <w:top w:val="nil"/>
              <w:left w:val="nil"/>
              <w:right w:val="nil"/>
            </w:tcBorders>
            <w:tcMar>
              <w:top w:w="0" w:type="dxa"/>
              <w:left w:w="108" w:type="dxa"/>
              <w:bottom w:w="0" w:type="dxa"/>
              <w:right w:w="108" w:type="dxa"/>
            </w:tcMar>
            <w:vAlign w:val="center"/>
            <w:hideMark/>
          </w:tcPr>
          <w:p w14:paraId="3563AEE0" w14:textId="77777777" w:rsidR="00E14E05" w:rsidRPr="006F71DF" w:rsidRDefault="00E14E05" w:rsidP="00D15403">
            <w:pPr>
              <w:spacing w:before="20" w:after="20"/>
              <w:jc w:val="center"/>
            </w:pPr>
            <w:r w:rsidRPr="006F71DF">
              <w:t>Vanilla</w:t>
            </w:r>
          </w:p>
        </w:tc>
        <w:tc>
          <w:tcPr>
            <w:tcW w:w="2551" w:type="dxa"/>
            <w:tcBorders>
              <w:top w:val="single" w:sz="8" w:space="0" w:color="auto"/>
              <w:left w:val="single" w:sz="8" w:space="0" w:color="auto"/>
              <w:right w:val="single" w:sz="8" w:space="0" w:color="auto"/>
            </w:tcBorders>
            <w:tcMar>
              <w:top w:w="0" w:type="dxa"/>
              <w:left w:w="108" w:type="dxa"/>
              <w:bottom w:w="0" w:type="dxa"/>
              <w:right w:w="108" w:type="dxa"/>
            </w:tcMar>
            <w:vAlign w:val="bottom"/>
            <w:hideMark/>
          </w:tcPr>
          <w:p w14:paraId="4C3891B4" w14:textId="77777777" w:rsidR="00E14E05" w:rsidRPr="006F71DF" w:rsidRDefault="00E14E05" w:rsidP="00D15403">
            <w:pPr>
              <w:spacing w:before="20" w:after="20"/>
              <w:ind w:firstLine="440"/>
              <w:jc w:val="left"/>
              <w:rPr>
                <w:color w:val="000000"/>
              </w:rPr>
            </w:pPr>
            <w:r w:rsidRPr="006F71DF">
              <w:rPr>
                <w:color w:val="000000"/>
              </w:rPr>
              <w:t>2031 ‒ 2034 XXXX</w:t>
            </w:r>
          </w:p>
        </w:tc>
      </w:tr>
      <w:tr w:rsidR="00E14E05" w:rsidRPr="006F71DF" w14:paraId="03DF7F4B" w14:textId="77777777" w:rsidTr="00E14E05">
        <w:trPr>
          <w:cantSplit/>
          <w:trHeight w:val="29"/>
        </w:trPr>
        <w:tc>
          <w:tcPr>
            <w:tcW w:w="0" w:type="auto"/>
            <w:vMerge/>
            <w:tcBorders>
              <w:left w:val="single" w:sz="8" w:space="0" w:color="auto"/>
              <w:right w:val="single" w:sz="8" w:space="0" w:color="auto"/>
            </w:tcBorders>
            <w:vAlign w:val="center"/>
          </w:tcPr>
          <w:p w14:paraId="2D6A1CB1" w14:textId="77777777" w:rsidR="00E14E05" w:rsidRPr="006F71DF" w:rsidRDefault="00E14E05" w:rsidP="00D15403">
            <w:pPr>
              <w:spacing w:before="20" w:after="20"/>
              <w:rPr>
                <w:rFonts w:eastAsia="Calibri"/>
                <w:color w:val="000000"/>
              </w:rPr>
            </w:pPr>
          </w:p>
        </w:tc>
        <w:tc>
          <w:tcPr>
            <w:tcW w:w="1882" w:type="dxa"/>
            <w:vMerge/>
            <w:tcBorders>
              <w:left w:val="nil"/>
              <w:bottom w:val="single" w:sz="8" w:space="0" w:color="auto"/>
              <w:right w:val="nil"/>
            </w:tcBorders>
            <w:tcMar>
              <w:top w:w="0" w:type="dxa"/>
              <w:left w:w="108" w:type="dxa"/>
              <w:bottom w:w="0" w:type="dxa"/>
              <w:right w:w="108" w:type="dxa"/>
            </w:tcMar>
            <w:vAlign w:val="center"/>
          </w:tcPr>
          <w:p w14:paraId="5ADB7FB3" w14:textId="77777777" w:rsidR="00E14E05" w:rsidRPr="006F71DF" w:rsidRDefault="00E14E05" w:rsidP="00D15403">
            <w:pPr>
              <w:spacing w:before="20" w:after="20"/>
              <w:jc w:val="center"/>
            </w:pPr>
          </w:p>
        </w:tc>
        <w:tc>
          <w:tcPr>
            <w:tcW w:w="2551" w:type="dxa"/>
            <w:tcBorders>
              <w:left w:val="single" w:sz="8" w:space="0" w:color="auto"/>
              <w:bottom w:val="single" w:sz="8" w:space="0" w:color="auto"/>
              <w:right w:val="single" w:sz="8" w:space="0" w:color="auto"/>
            </w:tcBorders>
            <w:tcMar>
              <w:top w:w="0" w:type="dxa"/>
              <w:left w:w="108" w:type="dxa"/>
              <w:bottom w:w="0" w:type="dxa"/>
              <w:right w:w="108" w:type="dxa"/>
            </w:tcMar>
            <w:vAlign w:val="bottom"/>
          </w:tcPr>
          <w:p w14:paraId="31BEE838" w14:textId="77777777" w:rsidR="00E14E05" w:rsidRPr="006F71DF" w:rsidRDefault="00E14E05" w:rsidP="00D15403">
            <w:pPr>
              <w:spacing w:before="20" w:after="20"/>
              <w:ind w:firstLine="440"/>
              <w:jc w:val="left"/>
              <w:rPr>
                <w:color w:val="000000"/>
              </w:rPr>
            </w:pPr>
            <w:r w:rsidRPr="006F71DF">
              <w:rPr>
                <w:color w:val="000000"/>
              </w:rPr>
              <w:t>2069 XXXX</w:t>
            </w:r>
          </w:p>
        </w:tc>
      </w:tr>
      <w:tr w:rsidR="00E14E05" w:rsidRPr="006F71DF" w14:paraId="1C605E20" w14:textId="77777777" w:rsidTr="00E14E05">
        <w:trPr>
          <w:cantSplit/>
          <w:trHeight w:val="29"/>
        </w:trPr>
        <w:tc>
          <w:tcPr>
            <w:tcW w:w="0" w:type="auto"/>
            <w:vMerge/>
            <w:tcBorders>
              <w:left w:val="single" w:sz="8" w:space="0" w:color="auto"/>
              <w:bottom w:val="single" w:sz="8" w:space="0" w:color="000000"/>
              <w:right w:val="single" w:sz="8" w:space="0" w:color="auto"/>
            </w:tcBorders>
            <w:vAlign w:val="center"/>
            <w:hideMark/>
          </w:tcPr>
          <w:p w14:paraId="302316A5" w14:textId="77777777" w:rsidR="00E14E05" w:rsidRPr="006F71DF" w:rsidRDefault="00E14E05" w:rsidP="00D15403">
            <w:pPr>
              <w:spacing w:before="20" w:after="20"/>
              <w:rPr>
                <w:rFonts w:eastAsia="Calibri"/>
                <w:color w:val="000000"/>
              </w:rPr>
            </w:pPr>
          </w:p>
        </w:tc>
        <w:tc>
          <w:tcPr>
            <w:tcW w:w="1882" w:type="dxa"/>
            <w:tcBorders>
              <w:top w:val="nil"/>
              <w:left w:val="nil"/>
              <w:bottom w:val="single" w:sz="8" w:space="0" w:color="auto"/>
              <w:right w:val="nil"/>
            </w:tcBorders>
            <w:tcMar>
              <w:top w:w="0" w:type="dxa"/>
              <w:left w:w="108" w:type="dxa"/>
              <w:bottom w:w="0" w:type="dxa"/>
              <w:right w:w="108" w:type="dxa"/>
            </w:tcMar>
            <w:vAlign w:val="center"/>
            <w:hideMark/>
          </w:tcPr>
          <w:p w14:paraId="4D288CD6" w14:textId="77777777" w:rsidR="00E14E05" w:rsidRPr="006F71DF" w:rsidRDefault="00E14E05" w:rsidP="00D15403">
            <w:pPr>
              <w:spacing w:before="20" w:after="20"/>
              <w:jc w:val="center"/>
            </w:pPr>
            <w:r w:rsidRPr="006F71DF">
              <w:t>Epic</w:t>
            </w:r>
          </w:p>
        </w:tc>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7AFBFDE" w14:textId="77777777" w:rsidR="00E14E05" w:rsidRPr="006F71DF" w:rsidRDefault="00E14E05" w:rsidP="00D15403">
            <w:pPr>
              <w:spacing w:before="20" w:after="20"/>
              <w:ind w:firstLine="440"/>
              <w:jc w:val="left"/>
              <w:rPr>
                <w:color w:val="000000"/>
              </w:rPr>
            </w:pPr>
            <w:r w:rsidRPr="006F71DF">
              <w:rPr>
                <w:color w:val="000000"/>
              </w:rPr>
              <w:t>2090 ‒ 2099 XXXX</w:t>
            </w:r>
          </w:p>
        </w:tc>
      </w:tr>
      <w:tr w:rsidR="00E14E05" w:rsidRPr="006F71DF" w14:paraId="0CCA3A96" w14:textId="77777777" w:rsidTr="00E14E05">
        <w:trPr>
          <w:cantSplit/>
          <w:trHeight w:val="29"/>
        </w:trPr>
        <w:tc>
          <w:tcPr>
            <w:tcW w:w="4654"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3807A720" w14:textId="77777777" w:rsidR="00E14E05" w:rsidRPr="006F71DF" w:rsidRDefault="00E14E05" w:rsidP="00D15403">
            <w:pPr>
              <w:spacing w:before="20" w:after="20"/>
              <w:jc w:val="center"/>
              <w:rPr>
                <w:color w:val="000000"/>
              </w:rPr>
            </w:pPr>
            <w:r w:rsidRPr="006F71DF">
              <w:rPr>
                <w:color w:val="000000"/>
              </w:rPr>
              <w:t>Mobile</w:t>
            </w:r>
          </w:p>
        </w:tc>
        <w:tc>
          <w:tcPr>
            <w:tcW w:w="1882"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18A344A1" w14:textId="77777777" w:rsidR="00E14E05" w:rsidRPr="006F71DF" w:rsidRDefault="00E14E05" w:rsidP="00D15403">
            <w:pPr>
              <w:spacing w:before="20" w:after="20"/>
              <w:jc w:val="center"/>
              <w:rPr>
                <w:color w:val="000000"/>
              </w:rPr>
            </w:pPr>
            <w:r w:rsidRPr="006F71DF">
              <w:rPr>
                <w:color w:val="000000"/>
              </w:rPr>
              <w:t>GO Mobile</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4A8C8B56" w14:textId="77777777" w:rsidR="00E14E05" w:rsidRPr="006F71DF" w:rsidRDefault="00E14E05" w:rsidP="00D15403">
            <w:pPr>
              <w:spacing w:before="20" w:after="20"/>
              <w:ind w:firstLine="440"/>
              <w:jc w:val="left"/>
              <w:rPr>
                <w:color w:val="000000"/>
              </w:rPr>
            </w:pPr>
            <w:r w:rsidRPr="006F71DF">
              <w:rPr>
                <w:color w:val="000000"/>
              </w:rPr>
              <w:t>7900 ‒ 7999 XXXX</w:t>
            </w:r>
          </w:p>
        </w:tc>
      </w:tr>
      <w:tr w:rsidR="00E14E05" w:rsidRPr="006F71DF" w14:paraId="702AFB76" w14:textId="77777777" w:rsidTr="00E14E05">
        <w:trPr>
          <w:cantSplit/>
          <w:trHeight w:val="29"/>
        </w:trPr>
        <w:tc>
          <w:tcPr>
            <w:tcW w:w="0" w:type="auto"/>
            <w:vMerge/>
            <w:tcBorders>
              <w:left w:val="single" w:sz="8" w:space="0" w:color="auto"/>
              <w:right w:val="single" w:sz="8" w:space="0" w:color="auto"/>
            </w:tcBorders>
            <w:vAlign w:val="center"/>
            <w:hideMark/>
          </w:tcPr>
          <w:p w14:paraId="453645E3" w14:textId="77777777" w:rsidR="00E14E05" w:rsidRPr="006F71DF" w:rsidRDefault="00E14E05" w:rsidP="00D15403">
            <w:pPr>
              <w:spacing w:before="20" w:after="20"/>
              <w:rPr>
                <w:rFonts w:eastAsia="Calibri"/>
                <w:color w:val="000000"/>
              </w:rPr>
            </w:pPr>
          </w:p>
        </w:tc>
        <w:tc>
          <w:tcPr>
            <w:tcW w:w="0" w:type="auto"/>
            <w:vMerge/>
            <w:tcBorders>
              <w:top w:val="nil"/>
              <w:left w:val="nil"/>
              <w:bottom w:val="single" w:sz="8" w:space="0" w:color="000000"/>
              <w:right w:val="single" w:sz="8" w:space="0" w:color="auto"/>
            </w:tcBorders>
            <w:vAlign w:val="center"/>
            <w:hideMark/>
          </w:tcPr>
          <w:p w14:paraId="4E23F48C" w14:textId="77777777" w:rsidR="00E14E05" w:rsidRPr="006F71DF" w:rsidRDefault="00E14E05" w:rsidP="00D15403">
            <w:pPr>
              <w:spacing w:before="20" w:after="20"/>
              <w:rPr>
                <w:rFonts w:eastAsia="Calibri"/>
                <w:color w:val="000000"/>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54698BF4" w14:textId="77777777" w:rsidR="00E14E05" w:rsidRPr="006F71DF" w:rsidRDefault="00E14E05" w:rsidP="00D15403">
            <w:pPr>
              <w:spacing w:before="20" w:after="20"/>
              <w:ind w:firstLine="440"/>
              <w:jc w:val="left"/>
              <w:rPr>
                <w:color w:val="000000"/>
              </w:rPr>
            </w:pPr>
            <w:r w:rsidRPr="006F71DF">
              <w:rPr>
                <w:color w:val="000000"/>
              </w:rPr>
              <w:t>9889 XXXX</w:t>
            </w:r>
          </w:p>
        </w:tc>
      </w:tr>
      <w:tr w:rsidR="00E14E05" w:rsidRPr="006F71DF" w14:paraId="7F842574" w14:textId="77777777" w:rsidTr="00E14E05">
        <w:trPr>
          <w:cantSplit/>
          <w:trHeight w:val="32"/>
        </w:trPr>
        <w:tc>
          <w:tcPr>
            <w:tcW w:w="0" w:type="auto"/>
            <w:vMerge/>
            <w:tcBorders>
              <w:left w:val="single" w:sz="8" w:space="0" w:color="auto"/>
              <w:right w:val="single" w:sz="8" w:space="0" w:color="auto"/>
            </w:tcBorders>
            <w:vAlign w:val="center"/>
            <w:hideMark/>
          </w:tcPr>
          <w:p w14:paraId="3BFDC651" w14:textId="77777777" w:rsidR="00E14E05" w:rsidRPr="006F71DF" w:rsidRDefault="00E14E05" w:rsidP="00D15403">
            <w:pPr>
              <w:spacing w:before="20" w:after="20"/>
              <w:rPr>
                <w:rFonts w:eastAsia="Calibri"/>
                <w:color w:val="000000"/>
              </w:rPr>
            </w:pPr>
          </w:p>
        </w:tc>
        <w:tc>
          <w:tcPr>
            <w:tcW w:w="0" w:type="auto"/>
            <w:vMerge/>
            <w:tcBorders>
              <w:top w:val="nil"/>
              <w:left w:val="nil"/>
              <w:bottom w:val="single" w:sz="8" w:space="0" w:color="000000"/>
              <w:right w:val="single" w:sz="8" w:space="0" w:color="auto"/>
            </w:tcBorders>
            <w:vAlign w:val="center"/>
            <w:hideMark/>
          </w:tcPr>
          <w:p w14:paraId="11ADF35C" w14:textId="77777777" w:rsidR="00E14E05" w:rsidRPr="006F71DF" w:rsidRDefault="00E14E05" w:rsidP="00D15403">
            <w:pPr>
              <w:spacing w:before="20" w:after="20"/>
              <w:rPr>
                <w:rFonts w:eastAsia="Calibri"/>
                <w:color w:val="000000"/>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95DD368" w14:textId="77777777" w:rsidR="00E14E05" w:rsidRPr="006F71DF" w:rsidRDefault="00E14E05" w:rsidP="00D15403">
            <w:pPr>
              <w:spacing w:before="20" w:after="20"/>
              <w:ind w:firstLine="440"/>
              <w:jc w:val="left"/>
              <w:rPr>
                <w:color w:val="000000"/>
              </w:rPr>
            </w:pPr>
            <w:r w:rsidRPr="006F71DF">
              <w:rPr>
                <w:color w:val="000000"/>
              </w:rPr>
              <w:t>7210 XXXX</w:t>
            </w:r>
          </w:p>
        </w:tc>
      </w:tr>
      <w:tr w:rsidR="00E14E05" w:rsidRPr="006F71DF" w14:paraId="0C0B5292" w14:textId="77777777" w:rsidTr="00E14E05">
        <w:trPr>
          <w:cantSplit/>
          <w:trHeight w:val="29"/>
        </w:trPr>
        <w:tc>
          <w:tcPr>
            <w:tcW w:w="0" w:type="auto"/>
            <w:vMerge/>
            <w:tcBorders>
              <w:left w:val="single" w:sz="8" w:space="0" w:color="auto"/>
              <w:right w:val="single" w:sz="8" w:space="0" w:color="auto"/>
            </w:tcBorders>
            <w:vAlign w:val="center"/>
            <w:hideMark/>
          </w:tcPr>
          <w:p w14:paraId="0B9DC9D5" w14:textId="77777777" w:rsidR="00E14E05" w:rsidRPr="006F71DF" w:rsidRDefault="00E14E05" w:rsidP="00D15403">
            <w:pPr>
              <w:spacing w:before="20" w:after="20"/>
              <w:rPr>
                <w:rFonts w:eastAsia="Calibri"/>
                <w:color w:val="000000"/>
              </w:rPr>
            </w:pPr>
          </w:p>
        </w:tc>
        <w:tc>
          <w:tcPr>
            <w:tcW w:w="1882"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3F549911" w14:textId="77777777" w:rsidR="00E14E05" w:rsidRPr="006F71DF" w:rsidRDefault="00E14E05" w:rsidP="00D15403">
            <w:pPr>
              <w:spacing w:before="20" w:after="20"/>
              <w:jc w:val="center"/>
              <w:rPr>
                <w:color w:val="000000"/>
              </w:rPr>
            </w:pPr>
            <w:r w:rsidRPr="006F71DF">
              <w:rPr>
                <w:color w:val="000000"/>
              </w:rPr>
              <w:t>Epic</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2B80ECDB" w14:textId="77777777" w:rsidR="00E14E05" w:rsidRPr="006F71DF" w:rsidRDefault="00E14E05" w:rsidP="00D15403">
            <w:pPr>
              <w:spacing w:before="20" w:after="20"/>
              <w:ind w:firstLine="440"/>
              <w:jc w:val="left"/>
              <w:rPr>
                <w:color w:val="000000"/>
              </w:rPr>
            </w:pPr>
            <w:r w:rsidRPr="006F71DF">
              <w:rPr>
                <w:color w:val="000000"/>
              </w:rPr>
              <w:t>9900 ‒ 9999 XXXX</w:t>
            </w:r>
          </w:p>
        </w:tc>
      </w:tr>
      <w:tr w:rsidR="00E14E05" w:rsidRPr="006F71DF" w14:paraId="0953E265" w14:textId="77777777" w:rsidTr="00E14E05">
        <w:trPr>
          <w:cantSplit/>
          <w:trHeight w:val="29"/>
        </w:trPr>
        <w:tc>
          <w:tcPr>
            <w:tcW w:w="0" w:type="auto"/>
            <w:vMerge/>
            <w:tcBorders>
              <w:left w:val="single" w:sz="8" w:space="0" w:color="auto"/>
              <w:right w:val="single" w:sz="8" w:space="0" w:color="auto"/>
            </w:tcBorders>
            <w:vAlign w:val="center"/>
          </w:tcPr>
          <w:p w14:paraId="296B69AE" w14:textId="77777777" w:rsidR="00E14E05" w:rsidRPr="006F71DF" w:rsidRDefault="00E14E05" w:rsidP="00D15403">
            <w:pPr>
              <w:spacing w:before="20" w:after="20"/>
              <w:rPr>
                <w:rFonts w:eastAsia="Calibri"/>
                <w:color w:val="000000"/>
              </w:rPr>
            </w:pPr>
          </w:p>
        </w:tc>
        <w:tc>
          <w:tcPr>
            <w:tcW w:w="0" w:type="auto"/>
            <w:vMerge/>
            <w:tcBorders>
              <w:top w:val="nil"/>
              <w:left w:val="nil"/>
              <w:bottom w:val="single" w:sz="8" w:space="0" w:color="000000"/>
              <w:right w:val="single" w:sz="8" w:space="0" w:color="auto"/>
            </w:tcBorders>
            <w:vAlign w:val="center"/>
          </w:tcPr>
          <w:p w14:paraId="18C20C5C" w14:textId="77777777" w:rsidR="00E14E05" w:rsidRPr="006F71DF" w:rsidRDefault="00E14E05" w:rsidP="00D15403">
            <w:pPr>
              <w:spacing w:before="20" w:after="20"/>
              <w:rPr>
                <w:rFonts w:eastAsia="Calibri"/>
                <w:color w:val="000000"/>
              </w:rPr>
            </w:pPr>
          </w:p>
        </w:tc>
        <w:tc>
          <w:tcPr>
            <w:tcW w:w="2551" w:type="dxa"/>
            <w:tcBorders>
              <w:top w:val="nil"/>
              <w:left w:val="nil"/>
              <w:bottom w:val="nil"/>
              <w:right w:val="single" w:sz="8" w:space="0" w:color="auto"/>
            </w:tcBorders>
            <w:tcMar>
              <w:top w:w="0" w:type="dxa"/>
              <w:left w:w="108" w:type="dxa"/>
              <w:bottom w:w="0" w:type="dxa"/>
              <w:right w:w="108" w:type="dxa"/>
            </w:tcMar>
            <w:vAlign w:val="bottom"/>
          </w:tcPr>
          <w:p w14:paraId="6760D839" w14:textId="77777777" w:rsidR="00E14E05" w:rsidRPr="006F71DF" w:rsidRDefault="00E14E05" w:rsidP="00D15403">
            <w:pPr>
              <w:spacing w:before="20" w:after="20"/>
              <w:ind w:firstLine="440"/>
              <w:jc w:val="left"/>
              <w:rPr>
                <w:color w:val="000000"/>
              </w:rPr>
            </w:pPr>
            <w:r w:rsidRPr="006F71DF">
              <w:rPr>
                <w:color w:val="000000"/>
              </w:rPr>
              <w:t>9696 XXXX</w:t>
            </w:r>
          </w:p>
        </w:tc>
      </w:tr>
      <w:tr w:rsidR="00E14E05" w:rsidRPr="006F71DF" w14:paraId="780C2FB8" w14:textId="77777777" w:rsidTr="00E14E05">
        <w:trPr>
          <w:cantSplit/>
          <w:trHeight w:val="29"/>
        </w:trPr>
        <w:tc>
          <w:tcPr>
            <w:tcW w:w="0" w:type="auto"/>
            <w:vMerge/>
            <w:tcBorders>
              <w:left w:val="single" w:sz="8" w:space="0" w:color="auto"/>
              <w:right w:val="single" w:sz="8" w:space="0" w:color="auto"/>
            </w:tcBorders>
            <w:vAlign w:val="center"/>
            <w:hideMark/>
          </w:tcPr>
          <w:p w14:paraId="7220EE71" w14:textId="77777777" w:rsidR="00E14E05" w:rsidRPr="006F71DF" w:rsidRDefault="00E14E05" w:rsidP="00D15403">
            <w:pPr>
              <w:spacing w:before="20" w:after="20"/>
              <w:rPr>
                <w:rFonts w:eastAsia="Calibri"/>
                <w:color w:val="000000"/>
              </w:rPr>
            </w:pPr>
          </w:p>
        </w:tc>
        <w:tc>
          <w:tcPr>
            <w:tcW w:w="0" w:type="auto"/>
            <w:vMerge/>
            <w:tcBorders>
              <w:top w:val="nil"/>
              <w:left w:val="nil"/>
              <w:bottom w:val="single" w:sz="8" w:space="0" w:color="000000"/>
              <w:right w:val="single" w:sz="8" w:space="0" w:color="auto"/>
            </w:tcBorders>
            <w:vAlign w:val="center"/>
            <w:hideMark/>
          </w:tcPr>
          <w:p w14:paraId="74685644" w14:textId="77777777" w:rsidR="00E14E05" w:rsidRPr="006F71DF" w:rsidRDefault="00E14E05" w:rsidP="00D15403">
            <w:pPr>
              <w:spacing w:before="20" w:after="20"/>
              <w:rPr>
                <w:rFonts w:eastAsia="Calibri"/>
                <w:color w:val="000000"/>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61C25A39" w14:textId="77777777" w:rsidR="00E14E05" w:rsidRPr="006F71DF" w:rsidRDefault="00E14E05" w:rsidP="00D15403">
            <w:pPr>
              <w:spacing w:before="20" w:after="20"/>
              <w:ind w:firstLine="440"/>
              <w:jc w:val="left"/>
              <w:rPr>
                <w:color w:val="000000"/>
              </w:rPr>
            </w:pPr>
            <w:r w:rsidRPr="006F71DF">
              <w:rPr>
                <w:color w:val="000000"/>
              </w:rPr>
              <w:t>9897 XXXX</w:t>
            </w:r>
          </w:p>
        </w:tc>
      </w:tr>
      <w:tr w:rsidR="00E14E05" w:rsidRPr="006F71DF" w14:paraId="466C8AC2" w14:textId="77777777" w:rsidTr="00E14E05">
        <w:trPr>
          <w:cantSplit/>
          <w:trHeight w:val="29"/>
        </w:trPr>
        <w:tc>
          <w:tcPr>
            <w:tcW w:w="0" w:type="auto"/>
            <w:vMerge/>
            <w:tcBorders>
              <w:left w:val="single" w:sz="8" w:space="0" w:color="auto"/>
              <w:right w:val="single" w:sz="8" w:space="0" w:color="auto"/>
            </w:tcBorders>
            <w:vAlign w:val="center"/>
            <w:hideMark/>
          </w:tcPr>
          <w:p w14:paraId="068F9F15" w14:textId="77777777" w:rsidR="00E14E05" w:rsidRPr="006F71DF" w:rsidRDefault="00E14E05" w:rsidP="00D15403">
            <w:pPr>
              <w:spacing w:before="20" w:after="20"/>
              <w:rPr>
                <w:rFonts w:eastAsia="Calibri"/>
                <w:color w:val="000000"/>
              </w:rPr>
            </w:pPr>
          </w:p>
        </w:tc>
        <w:tc>
          <w:tcPr>
            <w:tcW w:w="0" w:type="auto"/>
            <w:vMerge/>
            <w:tcBorders>
              <w:top w:val="nil"/>
              <w:left w:val="nil"/>
              <w:bottom w:val="single" w:sz="8" w:space="0" w:color="000000"/>
              <w:right w:val="single" w:sz="8" w:space="0" w:color="auto"/>
            </w:tcBorders>
            <w:vAlign w:val="center"/>
            <w:hideMark/>
          </w:tcPr>
          <w:p w14:paraId="4ED69835" w14:textId="77777777" w:rsidR="00E14E05" w:rsidRPr="006F71DF" w:rsidRDefault="00E14E05" w:rsidP="00D15403">
            <w:pPr>
              <w:spacing w:before="20" w:after="20"/>
              <w:rPr>
                <w:rFonts w:eastAsia="Calibri"/>
                <w:color w:val="000000"/>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199A1035" w14:textId="77777777" w:rsidR="00E14E05" w:rsidRPr="006F71DF" w:rsidRDefault="00E14E05" w:rsidP="00D15403">
            <w:pPr>
              <w:spacing w:before="20" w:after="20"/>
              <w:ind w:firstLine="440"/>
              <w:jc w:val="left"/>
              <w:rPr>
                <w:color w:val="000000"/>
              </w:rPr>
            </w:pPr>
            <w:r w:rsidRPr="006F71DF">
              <w:rPr>
                <w:color w:val="000000"/>
              </w:rPr>
              <w:t>9210 ‒ 9211 XXXX</w:t>
            </w:r>
          </w:p>
        </w:tc>
      </w:tr>
      <w:tr w:rsidR="00E14E05" w:rsidRPr="006F71DF" w14:paraId="5B6E2ED9" w14:textId="77777777" w:rsidTr="00E14E05">
        <w:trPr>
          <w:cantSplit/>
          <w:trHeight w:val="29"/>
        </w:trPr>
        <w:tc>
          <w:tcPr>
            <w:tcW w:w="0" w:type="auto"/>
            <w:vMerge/>
            <w:tcBorders>
              <w:left w:val="single" w:sz="8" w:space="0" w:color="auto"/>
              <w:right w:val="single" w:sz="8" w:space="0" w:color="auto"/>
            </w:tcBorders>
            <w:vAlign w:val="center"/>
            <w:hideMark/>
          </w:tcPr>
          <w:p w14:paraId="4D141595" w14:textId="77777777" w:rsidR="00E14E05" w:rsidRPr="006F71DF" w:rsidRDefault="00E14E05" w:rsidP="00D15403">
            <w:pPr>
              <w:spacing w:before="20" w:after="20"/>
              <w:rPr>
                <w:rFonts w:eastAsia="Calibri"/>
                <w:color w:val="000000"/>
              </w:rPr>
            </w:pPr>
          </w:p>
        </w:tc>
        <w:tc>
          <w:tcPr>
            <w:tcW w:w="0" w:type="auto"/>
            <w:vMerge/>
            <w:tcBorders>
              <w:top w:val="nil"/>
              <w:left w:val="nil"/>
              <w:bottom w:val="single" w:sz="8" w:space="0" w:color="000000"/>
              <w:right w:val="single" w:sz="8" w:space="0" w:color="auto"/>
            </w:tcBorders>
            <w:vAlign w:val="center"/>
            <w:hideMark/>
          </w:tcPr>
          <w:p w14:paraId="168CDE8E" w14:textId="77777777" w:rsidR="00E14E05" w:rsidRPr="006F71DF" w:rsidRDefault="00E14E05" w:rsidP="00D15403">
            <w:pPr>
              <w:spacing w:before="20" w:after="20"/>
              <w:rPr>
                <w:rFonts w:eastAsia="Calibri"/>
                <w:color w:val="000000"/>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542B6DE" w14:textId="77777777" w:rsidR="00E14E05" w:rsidRPr="006F71DF" w:rsidRDefault="00E14E05" w:rsidP="00D15403">
            <w:pPr>
              <w:spacing w:before="20" w:after="20"/>
              <w:ind w:firstLine="440"/>
              <w:jc w:val="left"/>
              <w:rPr>
                <w:color w:val="000000"/>
              </w:rPr>
            </w:pPr>
            <w:r w:rsidRPr="006F71DF">
              <w:rPr>
                <w:color w:val="000000"/>
              </w:rPr>
              <w:t>9231 XXXX</w:t>
            </w:r>
          </w:p>
        </w:tc>
      </w:tr>
      <w:tr w:rsidR="00E14E05" w:rsidRPr="006F71DF" w14:paraId="6F70DE97" w14:textId="77777777" w:rsidTr="00E14E05">
        <w:trPr>
          <w:cantSplit/>
          <w:trHeight w:val="278"/>
        </w:trPr>
        <w:tc>
          <w:tcPr>
            <w:tcW w:w="0" w:type="auto"/>
            <w:vMerge/>
            <w:tcBorders>
              <w:left w:val="single" w:sz="8" w:space="0" w:color="auto"/>
              <w:right w:val="single" w:sz="8" w:space="0" w:color="auto"/>
            </w:tcBorders>
            <w:vAlign w:val="center"/>
            <w:hideMark/>
          </w:tcPr>
          <w:p w14:paraId="2D08309F" w14:textId="77777777" w:rsidR="00E14E05" w:rsidRPr="006F71DF" w:rsidRDefault="00E14E05" w:rsidP="00D15403">
            <w:pPr>
              <w:spacing w:before="20" w:after="20"/>
              <w:rPr>
                <w:rFonts w:eastAsia="Calibri"/>
                <w:color w:val="000000"/>
              </w:rPr>
            </w:pPr>
          </w:p>
        </w:tc>
        <w:tc>
          <w:tcPr>
            <w:tcW w:w="1882" w:type="dxa"/>
            <w:vMerge w:val="restart"/>
            <w:tcBorders>
              <w:top w:val="nil"/>
              <w:left w:val="nil"/>
              <w:right w:val="single" w:sz="8" w:space="0" w:color="auto"/>
            </w:tcBorders>
            <w:tcMar>
              <w:top w:w="0" w:type="dxa"/>
              <w:left w:w="108" w:type="dxa"/>
              <w:bottom w:w="0" w:type="dxa"/>
              <w:right w:w="108" w:type="dxa"/>
            </w:tcMar>
            <w:vAlign w:val="center"/>
            <w:hideMark/>
          </w:tcPr>
          <w:p w14:paraId="2E3E0BEB" w14:textId="77777777" w:rsidR="00E14E05" w:rsidRPr="006F71DF" w:rsidRDefault="00E14E05" w:rsidP="00D15403">
            <w:pPr>
              <w:spacing w:before="20" w:after="20"/>
              <w:jc w:val="center"/>
              <w:rPr>
                <w:color w:val="000000"/>
              </w:rPr>
            </w:pPr>
            <w:r w:rsidRPr="006F71DF">
              <w:rPr>
                <w:color w:val="000000"/>
              </w:rPr>
              <w:t>Melita Mobile</w:t>
            </w:r>
          </w:p>
        </w:tc>
        <w:tc>
          <w:tcPr>
            <w:tcW w:w="2551" w:type="dxa"/>
            <w:tcBorders>
              <w:top w:val="single" w:sz="8" w:space="0" w:color="auto"/>
              <w:left w:val="nil"/>
              <w:right w:val="single" w:sz="8" w:space="0" w:color="auto"/>
            </w:tcBorders>
            <w:tcMar>
              <w:top w:w="0" w:type="dxa"/>
              <w:left w:w="108" w:type="dxa"/>
              <w:bottom w:w="0" w:type="dxa"/>
              <w:right w:w="108" w:type="dxa"/>
            </w:tcMar>
            <w:vAlign w:val="center"/>
            <w:hideMark/>
          </w:tcPr>
          <w:p w14:paraId="1D5C0D24" w14:textId="77777777" w:rsidR="00E14E05" w:rsidRPr="006F71DF" w:rsidRDefault="00E14E05" w:rsidP="00D15403">
            <w:pPr>
              <w:spacing w:before="20" w:after="20"/>
              <w:ind w:firstLine="440"/>
              <w:jc w:val="left"/>
              <w:rPr>
                <w:color w:val="000000"/>
              </w:rPr>
            </w:pPr>
            <w:r w:rsidRPr="006F71DF">
              <w:rPr>
                <w:color w:val="000000"/>
              </w:rPr>
              <w:t>7700 ‒ 7799 XXXX</w:t>
            </w:r>
          </w:p>
        </w:tc>
      </w:tr>
      <w:tr w:rsidR="00E14E05" w:rsidRPr="006F71DF" w14:paraId="49D1E7D5" w14:textId="77777777" w:rsidTr="00E14E05">
        <w:trPr>
          <w:cantSplit/>
          <w:trHeight w:val="277"/>
        </w:trPr>
        <w:tc>
          <w:tcPr>
            <w:tcW w:w="0" w:type="auto"/>
            <w:vMerge/>
            <w:tcBorders>
              <w:left w:val="single" w:sz="8" w:space="0" w:color="auto"/>
              <w:bottom w:val="single" w:sz="8" w:space="0" w:color="auto"/>
              <w:right w:val="single" w:sz="8" w:space="0" w:color="auto"/>
            </w:tcBorders>
            <w:vAlign w:val="center"/>
          </w:tcPr>
          <w:p w14:paraId="58182FC1" w14:textId="77777777" w:rsidR="00E14E05" w:rsidRPr="006F71DF" w:rsidRDefault="00E14E05" w:rsidP="00D15403">
            <w:pPr>
              <w:spacing w:before="20" w:after="20"/>
              <w:rPr>
                <w:rFonts w:eastAsia="Calibri"/>
                <w:color w:val="000000"/>
              </w:rPr>
            </w:pPr>
          </w:p>
        </w:tc>
        <w:tc>
          <w:tcPr>
            <w:tcW w:w="1882" w:type="dxa"/>
            <w:vMerge/>
            <w:tcBorders>
              <w:left w:val="nil"/>
              <w:bottom w:val="single" w:sz="8" w:space="0" w:color="auto"/>
              <w:right w:val="single" w:sz="8" w:space="0" w:color="auto"/>
            </w:tcBorders>
            <w:tcMar>
              <w:top w:w="0" w:type="dxa"/>
              <w:left w:w="108" w:type="dxa"/>
              <w:bottom w:w="0" w:type="dxa"/>
              <w:right w:w="108" w:type="dxa"/>
            </w:tcMar>
            <w:vAlign w:val="center"/>
          </w:tcPr>
          <w:p w14:paraId="32ECE458" w14:textId="77777777" w:rsidR="00E14E05" w:rsidRPr="006F71DF" w:rsidRDefault="00E14E05" w:rsidP="00D15403">
            <w:pPr>
              <w:spacing w:before="20" w:after="20"/>
              <w:jc w:val="center"/>
              <w:rPr>
                <w:color w:val="000000"/>
              </w:rPr>
            </w:pPr>
          </w:p>
        </w:tc>
        <w:tc>
          <w:tcPr>
            <w:tcW w:w="2551" w:type="dxa"/>
            <w:tcBorders>
              <w:left w:val="nil"/>
              <w:bottom w:val="single" w:sz="8" w:space="0" w:color="auto"/>
              <w:right w:val="single" w:sz="8" w:space="0" w:color="auto"/>
            </w:tcBorders>
            <w:tcMar>
              <w:top w:w="0" w:type="dxa"/>
              <w:left w:w="108" w:type="dxa"/>
              <w:bottom w:w="0" w:type="dxa"/>
              <w:right w:w="108" w:type="dxa"/>
            </w:tcMar>
            <w:vAlign w:val="center"/>
          </w:tcPr>
          <w:p w14:paraId="4500C6A8" w14:textId="77777777" w:rsidR="00E14E05" w:rsidRPr="006F71DF" w:rsidRDefault="00E14E05" w:rsidP="00D15403">
            <w:pPr>
              <w:spacing w:before="20" w:after="20"/>
              <w:ind w:firstLine="440"/>
              <w:jc w:val="left"/>
              <w:rPr>
                <w:color w:val="000000"/>
              </w:rPr>
            </w:pPr>
            <w:r w:rsidRPr="006F71DF">
              <w:rPr>
                <w:color w:val="000000"/>
              </w:rPr>
              <w:t>9811 ‒ 9813 XXXX</w:t>
            </w:r>
          </w:p>
        </w:tc>
      </w:tr>
      <w:tr w:rsidR="00E14E05" w:rsidRPr="006F71DF" w14:paraId="50508F8D" w14:textId="77777777" w:rsidTr="00E14E05">
        <w:trPr>
          <w:cantSplit/>
          <w:trHeight w:val="146"/>
        </w:trPr>
        <w:tc>
          <w:tcPr>
            <w:tcW w:w="0" w:type="auto"/>
            <w:vMerge w:val="restart"/>
            <w:tcBorders>
              <w:top w:val="nil"/>
              <w:left w:val="single" w:sz="8" w:space="0" w:color="auto"/>
              <w:right w:val="single" w:sz="8" w:space="0" w:color="auto"/>
            </w:tcBorders>
            <w:vAlign w:val="center"/>
            <w:hideMark/>
          </w:tcPr>
          <w:p w14:paraId="14B7B730" w14:textId="77777777" w:rsidR="00E14E05" w:rsidRPr="006F71DF" w:rsidRDefault="00E14E05" w:rsidP="00D15403">
            <w:pPr>
              <w:spacing w:before="20" w:after="20"/>
              <w:jc w:val="center"/>
              <w:rPr>
                <w:color w:val="000000"/>
              </w:rPr>
            </w:pPr>
            <w:r w:rsidRPr="006F71DF">
              <w:rPr>
                <w:color w:val="000000"/>
              </w:rPr>
              <w:t xml:space="preserve">M2M/IoT Connectivity Services and other </w:t>
            </w:r>
            <w:r w:rsidRPr="006F71DF">
              <w:rPr>
                <w:color w:val="000000"/>
              </w:rPr>
              <w:br/>
              <w:t>Non-Interpersonal Communications Services</w:t>
            </w:r>
          </w:p>
        </w:tc>
        <w:tc>
          <w:tcPr>
            <w:tcW w:w="1882" w:type="dxa"/>
            <w:vMerge w:val="restart"/>
            <w:tcBorders>
              <w:top w:val="nil"/>
              <w:left w:val="nil"/>
              <w:right w:val="single" w:sz="8" w:space="0" w:color="auto"/>
            </w:tcBorders>
            <w:tcMar>
              <w:top w:w="0" w:type="dxa"/>
              <w:left w:w="108" w:type="dxa"/>
              <w:bottom w:w="0" w:type="dxa"/>
              <w:right w:w="108" w:type="dxa"/>
            </w:tcMar>
            <w:vAlign w:val="center"/>
            <w:hideMark/>
          </w:tcPr>
          <w:p w14:paraId="66FB79FC" w14:textId="77777777" w:rsidR="00E14E05" w:rsidRPr="006F71DF" w:rsidRDefault="00E14E05" w:rsidP="00D15403">
            <w:pPr>
              <w:spacing w:before="20" w:after="20"/>
              <w:jc w:val="center"/>
              <w:rPr>
                <w:color w:val="000000"/>
              </w:rPr>
            </w:pPr>
            <w:r w:rsidRPr="006F71DF">
              <w:rPr>
                <w:color w:val="000000"/>
              </w:rPr>
              <w:t>Melita</w:t>
            </w:r>
          </w:p>
        </w:tc>
        <w:tc>
          <w:tcPr>
            <w:tcW w:w="2551" w:type="dxa"/>
            <w:tcBorders>
              <w:top w:val="single" w:sz="8" w:space="0" w:color="auto"/>
              <w:left w:val="nil"/>
              <w:right w:val="single" w:sz="8" w:space="0" w:color="auto"/>
            </w:tcBorders>
            <w:tcMar>
              <w:top w:w="0" w:type="dxa"/>
              <w:left w:w="108" w:type="dxa"/>
              <w:bottom w:w="0" w:type="dxa"/>
              <w:right w:w="108" w:type="dxa"/>
            </w:tcMar>
            <w:vAlign w:val="center"/>
            <w:hideMark/>
          </w:tcPr>
          <w:p w14:paraId="5883B8AC" w14:textId="77777777" w:rsidR="00E14E05" w:rsidRPr="00C069E1" w:rsidRDefault="00E14E05" w:rsidP="00D15403">
            <w:pPr>
              <w:spacing w:before="20" w:after="20"/>
              <w:ind w:firstLine="440"/>
              <w:jc w:val="left"/>
            </w:pPr>
            <w:r w:rsidRPr="006441B8">
              <w:t xml:space="preserve">40001 – </w:t>
            </w:r>
            <w:r w:rsidRPr="006A66DA">
              <w:rPr>
                <w:color w:val="FF0000"/>
              </w:rPr>
              <w:t>40038</w:t>
            </w:r>
            <w:r w:rsidRPr="006441B8">
              <w:t xml:space="preserve"> XXXXX</w:t>
            </w:r>
          </w:p>
        </w:tc>
      </w:tr>
      <w:tr w:rsidR="00E14E05" w:rsidRPr="006F71DF" w14:paraId="1514BBDA" w14:textId="77777777" w:rsidTr="00E14E05">
        <w:trPr>
          <w:cantSplit/>
          <w:trHeight w:val="145"/>
        </w:trPr>
        <w:tc>
          <w:tcPr>
            <w:tcW w:w="0" w:type="auto"/>
            <w:vMerge/>
            <w:tcBorders>
              <w:left w:val="single" w:sz="8" w:space="0" w:color="auto"/>
              <w:right w:val="single" w:sz="8" w:space="0" w:color="auto"/>
            </w:tcBorders>
            <w:vAlign w:val="center"/>
          </w:tcPr>
          <w:p w14:paraId="3D9FF1BC" w14:textId="77777777" w:rsidR="00E14E05" w:rsidRPr="006F71DF" w:rsidRDefault="00E14E05" w:rsidP="00D15403">
            <w:pPr>
              <w:spacing w:before="20" w:after="20"/>
              <w:jc w:val="center"/>
              <w:rPr>
                <w:color w:val="000000"/>
              </w:rPr>
            </w:pPr>
          </w:p>
        </w:tc>
        <w:tc>
          <w:tcPr>
            <w:tcW w:w="1882" w:type="dxa"/>
            <w:vMerge/>
            <w:tcBorders>
              <w:left w:val="nil"/>
              <w:bottom w:val="single" w:sz="8" w:space="0" w:color="auto"/>
              <w:right w:val="single" w:sz="8" w:space="0" w:color="auto"/>
            </w:tcBorders>
            <w:tcMar>
              <w:top w:w="0" w:type="dxa"/>
              <w:left w:w="108" w:type="dxa"/>
              <w:bottom w:w="0" w:type="dxa"/>
              <w:right w:w="108" w:type="dxa"/>
            </w:tcMar>
            <w:vAlign w:val="center"/>
          </w:tcPr>
          <w:p w14:paraId="3C098726" w14:textId="77777777" w:rsidR="00E14E05" w:rsidRPr="006F71DF" w:rsidRDefault="00E14E05" w:rsidP="00D15403">
            <w:pPr>
              <w:spacing w:before="20" w:after="20"/>
              <w:jc w:val="center"/>
              <w:rPr>
                <w:color w:val="000000"/>
              </w:rPr>
            </w:pPr>
          </w:p>
        </w:tc>
        <w:tc>
          <w:tcPr>
            <w:tcW w:w="2551" w:type="dxa"/>
            <w:tcBorders>
              <w:left w:val="nil"/>
              <w:bottom w:val="single" w:sz="8" w:space="0" w:color="auto"/>
              <w:right w:val="single" w:sz="8" w:space="0" w:color="auto"/>
            </w:tcBorders>
            <w:tcMar>
              <w:top w:w="0" w:type="dxa"/>
              <w:left w:w="108" w:type="dxa"/>
              <w:bottom w:w="0" w:type="dxa"/>
              <w:right w:w="108" w:type="dxa"/>
            </w:tcMar>
            <w:vAlign w:val="center"/>
          </w:tcPr>
          <w:p w14:paraId="54928C14" w14:textId="77777777" w:rsidR="00E14E05" w:rsidRPr="006441B8" w:rsidRDefault="00E14E05" w:rsidP="00D15403">
            <w:pPr>
              <w:spacing w:before="20" w:after="20"/>
              <w:ind w:firstLine="440"/>
              <w:jc w:val="left"/>
            </w:pPr>
            <w:r w:rsidRPr="006A66DA">
              <w:rPr>
                <w:color w:val="000000" w:themeColor="text1"/>
              </w:rPr>
              <w:t>40040 – 40049 XXXXX</w:t>
            </w:r>
          </w:p>
        </w:tc>
      </w:tr>
      <w:tr w:rsidR="00E14E05" w:rsidRPr="006F71DF" w14:paraId="3885BDF4" w14:textId="77777777" w:rsidTr="00E14E05">
        <w:trPr>
          <w:cantSplit/>
          <w:trHeight w:val="315"/>
        </w:trPr>
        <w:tc>
          <w:tcPr>
            <w:tcW w:w="0" w:type="auto"/>
            <w:vMerge/>
            <w:tcBorders>
              <w:left w:val="single" w:sz="8" w:space="0" w:color="auto"/>
              <w:right w:val="single" w:sz="8" w:space="0" w:color="auto"/>
            </w:tcBorders>
            <w:vAlign w:val="center"/>
          </w:tcPr>
          <w:p w14:paraId="577752D7" w14:textId="77777777" w:rsidR="00E14E05" w:rsidRPr="006F71DF" w:rsidRDefault="00E14E05" w:rsidP="00D15403">
            <w:pPr>
              <w:spacing w:before="20" w:after="20"/>
              <w:rPr>
                <w:rFonts w:eastAsia="Calibri"/>
                <w:color w:val="000000"/>
              </w:rPr>
            </w:pP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1E83C" w14:textId="77777777" w:rsidR="00E14E05" w:rsidRPr="006F71DF" w:rsidRDefault="00E14E05" w:rsidP="00D15403">
            <w:pPr>
              <w:spacing w:before="20" w:after="20"/>
              <w:jc w:val="center"/>
              <w:rPr>
                <w:color w:val="000000"/>
              </w:rPr>
            </w:pPr>
            <w:r w:rsidRPr="006F71DF">
              <w:rPr>
                <w:color w:val="000000"/>
              </w:rPr>
              <w:t>GO</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1F270F61" w14:textId="77777777" w:rsidR="00E14E05" w:rsidRPr="006F71DF" w:rsidRDefault="00E14E05" w:rsidP="00D15403">
            <w:pPr>
              <w:spacing w:before="20" w:after="20"/>
              <w:ind w:firstLine="440"/>
              <w:jc w:val="left"/>
              <w:rPr>
                <w:color w:val="000000"/>
              </w:rPr>
            </w:pPr>
            <w:r w:rsidRPr="006F71DF">
              <w:rPr>
                <w:color w:val="000000"/>
              </w:rPr>
              <w:t>40079 XXXXX</w:t>
            </w:r>
          </w:p>
        </w:tc>
      </w:tr>
      <w:tr w:rsidR="00E14E05" w:rsidRPr="006F71DF" w14:paraId="74EE1C27" w14:textId="77777777" w:rsidTr="00E14E05">
        <w:trPr>
          <w:cantSplit/>
          <w:trHeight w:val="315"/>
        </w:trPr>
        <w:tc>
          <w:tcPr>
            <w:tcW w:w="0" w:type="auto"/>
            <w:vMerge/>
            <w:tcBorders>
              <w:left w:val="single" w:sz="8" w:space="0" w:color="auto"/>
              <w:bottom w:val="single" w:sz="8" w:space="0" w:color="000000"/>
              <w:right w:val="single" w:sz="8" w:space="0" w:color="auto"/>
            </w:tcBorders>
            <w:vAlign w:val="center"/>
            <w:hideMark/>
          </w:tcPr>
          <w:p w14:paraId="7DD4F894" w14:textId="77777777" w:rsidR="00E14E05" w:rsidRPr="006F71DF" w:rsidRDefault="00E14E05" w:rsidP="00D15403">
            <w:pPr>
              <w:spacing w:before="20" w:after="20"/>
              <w:rPr>
                <w:rFonts w:eastAsia="Calibri"/>
                <w:color w:val="000000"/>
              </w:rPr>
            </w:pP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tcPr>
          <w:p w14:paraId="6E5135C8" w14:textId="77777777" w:rsidR="00E14E05" w:rsidRPr="006F71DF" w:rsidRDefault="00E14E05" w:rsidP="00D15403">
            <w:pPr>
              <w:spacing w:before="20" w:after="20"/>
              <w:jc w:val="center"/>
              <w:rPr>
                <w:color w:val="000000"/>
              </w:rPr>
            </w:pPr>
            <w:r w:rsidRPr="006F71DF">
              <w:rPr>
                <w:rFonts w:eastAsia="Calibri"/>
                <w:color w:val="000000"/>
              </w:rPr>
              <w:t>Epic</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3C8928C7" w14:textId="77777777" w:rsidR="00E14E05" w:rsidRPr="006F71DF" w:rsidRDefault="00E14E05" w:rsidP="00D15403">
            <w:pPr>
              <w:spacing w:before="20" w:after="20"/>
              <w:ind w:firstLine="440"/>
              <w:jc w:val="left"/>
              <w:rPr>
                <w:color w:val="000000"/>
              </w:rPr>
            </w:pPr>
            <w:r w:rsidRPr="006F71DF">
              <w:rPr>
                <w:rFonts w:eastAsia="Calibri"/>
                <w:color w:val="000000"/>
              </w:rPr>
              <w:t>40099 XXXXX</w:t>
            </w:r>
          </w:p>
        </w:tc>
      </w:tr>
    </w:tbl>
    <w:p w14:paraId="38B238B5" w14:textId="77777777" w:rsidR="00E14E05" w:rsidRDefault="00E14E05" w:rsidP="00A94075">
      <w:pPr>
        <w:pStyle w:val="xmsonormal0"/>
        <w:rPr>
          <w:rFonts w:asciiTheme="minorHAnsi" w:hAnsiTheme="minorHAnsi" w:cstheme="minorHAnsi"/>
          <w:sz w:val="20"/>
          <w:szCs w:val="20"/>
        </w:rPr>
      </w:pPr>
    </w:p>
    <w:p w14:paraId="28364F32" w14:textId="77777777" w:rsidR="00E14E05" w:rsidRPr="00BF6D40" w:rsidRDefault="00E14E05" w:rsidP="00A94075">
      <w:pPr>
        <w:pStyle w:val="xmsonormal0"/>
        <w:rPr>
          <w:rFonts w:asciiTheme="minorHAnsi" w:hAnsiTheme="minorHAnsi"/>
          <w:sz w:val="20"/>
          <w:szCs w:val="20"/>
        </w:rPr>
      </w:pPr>
      <w:r w:rsidRPr="00BF6D40">
        <w:rPr>
          <w:rFonts w:asciiTheme="minorHAnsi" w:hAnsiTheme="minorHAnsi" w:cs="Arial"/>
          <w:sz w:val="20"/>
          <w:szCs w:val="20"/>
        </w:rPr>
        <w:t>All Administrations and Recognized Operating Agencies (ROAs) are requested to urgently programme their switches to enable immediate access to these numbering ranges.  Furthermore, the National Numbering Plan is updated in real-time and is made available on the MCA website at the following link</w:t>
      </w:r>
      <w:r>
        <w:rPr>
          <w:rFonts w:asciiTheme="minorHAnsi" w:hAnsiTheme="minorHAnsi" w:cs="Arial"/>
          <w:sz w:val="20"/>
          <w:szCs w:val="20"/>
        </w:rPr>
        <w:t>:</w:t>
      </w:r>
      <w:r w:rsidRPr="00BF6D40">
        <w:rPr>
          <w:rFonts w:asciiTheme="minorHAnsi" w:hAnsiTheme="minorHAnsi" w:cs="Arial"/>
          <w:sz w:val="20"/>
          <w:szCs w:val="20"/>
        </w:rPr>
        <w:t xml:space="preserve"> </w:t>
      </w:r>
      <w:r>
        <w:rPr>
          <w:rFonts w:asciiTheme="minorHAnsi" w:hAnsiTheme="minorHAnsi" w:cs="Arial"/>
          <w:sz w:val="20"/>
          <w:szCs w:val="20"/>
        </w:rPr>
        <w:br/>
      </w:r>
      <w:hyperlink r:id="rId37" w:history="1">
        <w:r w:rsidRPr="004A7DDA">
          <w:rPr>
            <w:rStyle w:val="Hyperlink"/>
            <w:rFonts w:asciiTheme="minorHAnsi" w:hAnsiTheme="minorHAnsi" w:cs="Arial"/>
            <w:sz w:val="20"/>
            <w:szCs w:val="20"/>
          </w:rPr>
          <w:t>https://www.mca.org.mt/regulatory/numbering/numbering-plans</w:t>
        </w:r>
      </w:hyperlink>
      <w:r w:rsidRPr="00BF6D40">
        <w:rPr>
          <w:rFonts w:asciiTheme="minorHAnsi" w:hAnsiTheme="minorHAnsi" w:cs="Arial"/>
          <w:sz w:val="20"/>
          <w:szCs w:val="20"/>
        </w:rPr>
        <w:t>.</w:t>
      </w:r>
    </w:p>
    <w:p w14:paraId="46890A07" w14:textId="77777777" w:rsidR="00E14E05" w:rsidRPr="00D73931" w:rsidRDefault="00E14E05" w:rsidP="00A94075">
      <w:pPr>
        <w:overflowPunct/>
        <w:autoSpaceDE/>
        <w:autoSpaceDN/>
        <w:adjustRightInd/>
        <w:spacing w:before="240"/>
        <w:jc w:val="left"/>
        <w:textAlignment w:val="auto"/>
        <w:rPr>
          <w:rFonts w:asciiTheme="minorHAnsi" w:eastAsia="Calibri" w:hAnsiTheme="minorHAnsi" w:cstheme="minorHAnsi"/>
          <w:lang w:eastAsia="en-GB"/>
        </w:rPr>
      </w:pPr>
      <w:r w:rsidRPr="00D73931">
        <w:rPr>
          <w:rFonts w:asciiTheme="minorHAnsi" w:eastAsia="Calibri" w:hAnsiTheme="minorHAnsi" w:cstheme="minorHAnsi"/>
          <w:lang w:eastAsia="en-GB"/>
        </w:rPr>
        <w:t>Contact:</w:t>
      </w:r>
    </w:p>
    <w:p w14:paraId="125298B8" w14:textId="77777777" w:rsidR="00E14E05" w:rsidRPr="00D73931" w:rsidRDefault="00E14E05" w:rsidP="00A94075">
      <w:pPr>
        <w:overflowPunct/>
        <w:autoSpaceDE/>
        <w:autoSpaceDN/>
        <w:adjustRightInd/>
        <w:ind w:left="432"/>
        <w:jc w:val="left"/>
        <w:textAlignment w:val="auto"/>
        <w:rPr>
          <w:rFonts w:asciiTheme="minorHAnsi" w:hAnsiTheme="minorHAnsi" w:cstheme="minorHAnsi"/>
        </w:rPr>
      </w:pPr>
      <w:r w:rsidRPr="00597D67">
        <w:rPr>
          <w:rFonts w:asciiTheme="minorHAnsi" w:eastAsia="Calibri" w:hAnsiTheme="minorHAnsi" w:cstheme="minorHAnsi"/>
          <w:color w:val="000000"/>
          <w:lang w:eastAsia="en-GB"/>
        </w:rPr>
        <w:t xml:space="preserve">Alistair Farrugia / </w:t>
      </w:r>
      <w:r w:rsidRPr="00D73931">
        <w:rPr>
          <w:rFonts w:asciiTheme="minorHAnsi" w:eastAsia="Calibri" w:hAnsiTheme="minorHAnsi" w:cstheme="minorHAnsi"/>
          <w:color w:val="000000"/>
          <w:lang w:eastAsia="en-GB"/>
        </w:rPr>
        <w:t xml:space="preserve">Deborah Pisani </w:t>
      </w:r>
      <w:r w:rsidRPr="00D73931">
        <w:rPr>
          <w:rFonts w:asciiTheme="minorHAnsi" w:eastAsia="Calibri" w:hAnsiTheme="minorHAnsi" w:cstheme="minorHAnsi"/>
          <w:color w:val="000000"/>
          <w:lang w:eastAsia="en-GB"/>
        </w:rPr>
        <w:br/>
      </w:r>
      <w:r w:rsidRPr="00D73931">
        <w:rPr>
          <w:rFonts w:asciiTheme="minorHAnsi" w:eastAsia="Calibri" w:hAnsiTheme="minorHAnsi" w:cstheme="minorHAnsi"/>
          <w:lang w:eastAsia="en-GB"/>
        </w:rPr>
        <w:t>Malta Communications Authority (MCA)</w:t>
      </w:r>
      <w:r w:rsidRPr="00D73931">
        <w:rPr>
          <w:rFonts w:asciiTheme="minorHAnsi" w:eastAsia="Calibri" w:hAnsiTheme="minorHAnsi" w:cstheme="minorHAnsi"/>
          <w:lang w:eastAsia="en-GB"/>
        </w:rPr>
        <w:br/>
        <w:t>Valletta Waterfront</w:t>
      </w:r>
      <w:r w:rsidRPr="00D73931">
        <w:rPr>
          <w:rFonts w:asciiTheme="minorHAnsi" w:eastAsia="Calibri" w:hAnsiTheme="minorHAnsi" w:cstheme="minorHAnsi"/>
          <w:lang w:eastAsia="en-GB"/>
        </w:rPr>
        <w:br/>
        <w:t>Pinto Wharf</w:t>
      </w:r>
      <w:r w:rsidRPr="00D73931">
        <w:rPr>
          <w:rFonts w:asciiTheme="minorHAnsi" w:eastAsia="Calibri" w:hAnsiTheme="minorHAnsi" w:cstheme="minorHAnsi"/>
          <w:lang w:eastAsia="en-GB"/>
        </w:rPr>
        <w:br/>
        <w:t>Floriana FRN1913</w:t>
      </w:r>
      <w:r w:rsidRPr="00D73931">
        <w:rPr>
          <w:rFonts w:asciiTheme="minorHAnsi" w:eastAsia="Calibri" w:hAnsiTheme="minorHAnsi" w:cstheme="minorHAnsi"/>
          <w:lang w:eastAsia="en-GB"/>
        </w:rPr>
        <w:br/>
        <w:t>Malta</w:t>
      </w:r>
      <w:r w:rsidRPr="00D73931">
        <w:rPr>
          <w:rFonts w:asciiTheme="minorHAnsi" w:eastAsia="Calibri" w:hAnsiTheme="minorHAnsi" w:cstheme="minorHAnsi"/>
          <w:lang w:eastAsia="en-GB"/>
        </w:rPr>
        <w:br/>
        <w:t>Tel:</w:t>
      </w:r>
      <w:r>
        <w:rPr>
          <w:rFonts w:asciiTheme="minorHAnsi" w:eastAsia="Calibri" w:hAnsiTheme="minorHAnsi" w:cstheme="minorHAnsi"/>
          <w:lang w:eastAsia="en-GB"/>
        </w:rPr>
        <w:tab/>
      </w:r>
      <w:r w:rsidRPr="00D73931">
        <w:rPr>
          <w:rFonts w:asciiTheme="minorHAnsi" w:eastAsia="Calibri" w:hAnsiTheme="minorHAnsi" w:cstheme="minorHAnsi"/>
          <w:lang w:eastAsia="en-GB"/>
        </w:rPr>
        <w:t>+356 2133 6840</w:t>
      </w:r>
      <w:r w:rsidRPr="00D73931">
        <w:rPr>
          <w:rFonts w:asciiTheme="minorHAnsi" w:eastAsia="Calibri" w:hAnsiTheme="minorHAnsi" w:cstheme="minorHAnsi"/>
          <w:lang w:eastAsia="en-GB"/>
        </w:rPr>
        <w:br/>
        <w:t>E-mail:</w:t>
      </w:r>
      <w:r>
        <w:rPr>
          <w:rFonts w:asciiTheme="minorHAnsi" w:eastAsia="Calibri" w:hAnsiTheme="minorHAnsi" w:cstheme="minorHAnsi"/>
          <w:lang w:eastAsia="en-GB"/>
        </w:rPr>
        <w:tab/>
      </w:r>
      <w:r w:rsidRPr="007100F1">
        <w:rPr>
          <w:rFonts w:asciiTheme="minorHAnsi" w:eastAsia="Calibri" w:hAnsiTheme="minorHAnsi" w:cstheme="minorHAnsi"/>
          <w:lang w:eastAsia="en-GB"/>
        </w:rPr>
        <w:t>numbering@mca.org.mt</w:t>
      </w:r>
      <w:r w:rsidRPr="007100F1">
        <w:rPr>
          <w:rFonts w:asciiTheme="minorHAnsi" w:eastAsia="Calibri" w:hAnsiTheme="minorHAnsi" w:cstheme="minorHAnsi"/>
          <w:lang w:eastAsia="en-GB"/>
        </w:rPr>
        <w:br/>
      </w:r>
      <w:r w:rsidRPr="00D73931">
        <w:rPr>
          <w:rFonts w:asciiTheme="minorHAnsi" w:eastAsia="Calibri" w:hAnsiTheme="minorHAnsi" w:cstheme="minorHAnsi"/>
          <w:lang w:eastAsia="en-GB"/>
        </w:rPr>
        <w:t>URL:</w:t>
      </w:r>
      <w:r>
        <w:rPr>
          <w:rFonts w:asciiTheme="minorHAnsi" w:eastAsia="Calibri" w:hAnsiTheme="minorHAnsi" w:cstheme="minorHAnsi"/>
          <w:lang w:eastAsia="en-GB"/>
        </w:rPr>
        <w:tab/>
      </w:r>
      <w:hyperlink r:id="rId38" w:history="1">
        <w:r w:rsidRPr="00D73931">
          <w:rPr>
            <w:rFonts w:asciiTheme="minorHAnsi" w:eastAsia="Calibri" w:hAnsiTheme="minorHAnsi" w:cstheme="minorHAnsi"/>
            <w:lang w:eastAsia="en-GB"/>
          </w:rPr>
          <w:t>www.mca.org.mt</w:t>
        </w:r>
      </w:hyperlink>
      <w:bookmarkEnd w:id="1211"/>
    </w:p>
    <w:p w14:paraId="1AB6BD15" w14:textId="36A8D407" w:rsidR="00580E66" w:rsidRPr="00150DB9" w:rsidRDefault="00580E66" w:rsidP="00015C04">
      <w:pPr>
        <w:tabs>
          <w:tab w:val="left" w:pos="1560"/>
          <w:tab w:val="left" w:pos="2127"/>
        </w:tabs>
        <w:outlineLvl w:val="3"/>
        <w:rPr>
          <w:rFonts w:cs="Arial"/>
          <w:b/>
        </w:rPr>
      </w:pPr>
      <w:r w:rsidRPr="00150DB9">
        <w:rPr>
          <w:rFonts w:cs="Arial"/>
          <w:b/>
        </w:rPr>
        <w:br w:type="page"/>
      </w:r>
    </w:p>
    <w:p w14:paraId="00F4452C" w14:textId="68DDAF8A" w:rsidR="000460A5" w:rsidRPr="004D67A8" w:rsidRDefault="000460A5" w:rsidP="000460A5">
      <w:pPr>
        <w:pStyle w:val="Heading20"/>
        <w:rPr>
          <w:lang w:val="en-GB"/>
        </w:rPr>
      </w:pPr>
      <w:bookmarkStart w:id="1212" w:name="_Toc161924853"/>
      <w:bookmarkStart w:id="1213" w:name="_Toc166081789"/>
      <w:bookmarkStart w:id="1214" w:name="_Toc187412376"/>
      <w:bookmarkEnd w:id="1199"/>
      <w:bookmarkEnd w:id="1200"/>
      <w:bookmarkEnd w:id="1201"/>
      <w:bookmarkEnd w:id="1202"/>
      <w:bookmarkEnd w:id="1203"/>
      <w:bookmarkEnd w:id="1204"/>
      <w:r w:rsidRPr="004D67A8">
        <w:rPr>
          <w:lang w:val="en-GB"/>
        </w:rPr>
        <w:lastRenderedPageBreak/>
        <w:t>Service Restrictions</w:t>
      </w:r>
      <w:bookmarkEnd w:id="1205"/>
      <w:bookmarkEnd w:id="1212"/>
      <w:bookmarkEnd w:id="1213"/>
      <w:bookmarkEnd w:id="1214"/>
    </w:p>
    <w:p w14:paraId="360E4828" w14:textId="77777777" w:rsidR="000460A5" w:rsidRPr="00354780" w:rsidRDefault="000460A5" w:rsidP="000460A5">
      <w:pPr>
        <w:jc w:val="center"/>
        <w:rPr>
          <w:lang w:val="en-GB"/>
        </w:rPr>
      </w:pPr>
      <w:bookmarkStart w:id="1215" w:name="_Toc251059440"/>
      <w:bookmarkStart w:id="1216" w:name="_Toc248829287"/>
      <w:r w:rsidRPr="00354780">
        <w:rPr>
          <w:lang w:val="en-GB"/>
        </w:rPr>
        <w:t xml:space="preserve">See URL: www.itu.int/pub/T-SP-SR.1-2012 </w:t>
      </w:r>
    </w:p>
    <w:p w14:paraId="5CF2EF96" w14:textId="77777777" w:rsidR="000460A5" w:rsidRPr="00354780" w:rsidRDefault="000460A5" w:rsidP="000460A5">
      <w:pPr>
        <w:rPr>
          <w:lang w:val="en-GB"/>
        </w:rPr>
      </w:pPr>
    </w:p>
    <w:tbl>
      <w:tblPr>
        <w:tblW w:w="0" w:type="auto"/>
        <w:tblLayout w:type="fixed"/>
        <w:tblLook w:val="04A0" w:firstRow="1" w:lastRow="0" w:firstColumn="1" w:lastColumn="0" w:noHBand="0" w:noVBand="1"/>
      </w:tblPr>
      <w:tblGrid>
        <w:gridCol w:w="108"/>
        <w:gridCol w:w="2444"/>
        <w:gridCol w:w="68"/>
        <w:gridCol w:w="1633"/>
        <w:gridCol w:w="352"/>
        <w:gridCol w:w="1916"/>
        <w:gridCol w:w="1985"/>
      </w:tblGrid>
      <w:tr w:rsidR="000460A5" w14:paraId="46D29175" w14:textId="77777777" w:rsidTr="00C93CDE">
        <w:trPr>
          <w:gridAfter w:val="2"/>
          <w:wAfter w:w="3901" w:type="dxa"/>
        </w:trPr>
        <w:tc>
          <w:tcPr>
            <w:tcW w:w="2620" w:type="dxa"/>
            <w:gridSpan w:val="3"/>
            <w:vAlign w:val="center"/>
            <w:hideMark/>
          </w:tcPr>
          <w:p w14:paraId="6EDE369D" w14:textId="77777777" w:rsidR="000460A5" w:rsidRDefault="000460A5" w:rsidP="00C93CDE">
            <w:pPr>
              <w:pStyle w:val="Tablehead"/>
              <w:jc w:val="both"/>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985" w:type="dxa"/>
            <w:gridSpan w:val="2"/>
            <w:vAlign w:val="center"/>
            <w:hideMark/>
          </w:tcPr>
          <w:p w14:paraId="5DE21F2B" w14:textId="77777777" w:rsidR="000460A5" w:rsidRDefault="000460A5" w:rsidP="00C93CDE">
            <w:pPr>
              <w:pStyle w:val="Tablehead"/>
              <w:jc w:val="left"/>
              <w:rPr>
                <w:sz w:val="20"/>
                <w:szCs w:val="20"/>
                <w:lang w:val="en-GB"/>
              </w:rPr>
            </w:pPr>
            <w:r>
              <w:rPr>
                <w:sz w:val="20"/>
                <w:szCs w:val="20"/>
                <w:lang w:val="en-GB"/>
              </w:rPr>
              <w:t>OB</w:t>
            </w:r>
          </w:p>
        </w:tc>
      </w:tr>
      <w:tr w:rsidR="000460A5" w14:paraId="7E9F4C02" w14:textId="77777777" w:rsidTr="00C93CDE">
        <w:trPr>
          <w:gridBefore w:val="1"/>
          <w:wBefore w:w="108" w:type="dxa"/>
        </w:trPr>
        <w:tc>
          <w:tcPr>
            <w:tcW w:w="2444" w:type="dxa"/>
            <w:hideMark/>
          </w:tcPr>
          <w:p w14:paraId="2EC4BC04" w14:textId="77777777" w:rsidR="000460A5" w:rsidRDefault="000460A5" w:rsidP="007C3D7B">
            <w:pPr>
              <w:pStyle w:val="Tabletext"/>
              <w:rPr>
                <w:b/>
                <w:bCs/>
                <w:sz w:val="20"/>
                <w:szCs w:val="20"/>
                <w:lang w:val="en-GB"/>
              </w:rPr>
            </w:pPr>
            <w:r>
              <w:rPr>
                <w:b/>
                <w:bCs/>
                <w:sz w:val="20"/>
                <w:szCs w:val="20"/>
                <w:lang w:val="en-GB"/>
              </w:rPr>
              <w:t>Seychelles</w:t>
            </w:r>
          </w:p>
        </w:tc>
        <w:tc>
          <w:tcPr>
            <w:tcW w:w="1701" w:type="dxa"/>
            <w:gridSpan w:val="2"/>
            <w:hideMark/>
          </w:tcPr>
          <w:p w14:paraId="4C6DBDCB" w14:textId="77777777" w:rsidR="000460A5" w:rsidRDefault="000460A5" w:rsidP="007C3D7B">
            <w:pPr>
              <w:pStyle w:val="Tabletext"/>
              <w:rPr>
                <w:b/>
                <w:bCs/>
                <w:sz w:val="20"/>
                <w:szCs w:val="20"/>
                <w:lang w:val="fr-CH"/>
              </w:rPr>
            </w:pPr>
            <w:r>
              <w:rPr>
                <w:b/>
                <w:bCs/>
                <w:sz w:val="20"/>
                <w:szCs w:val="20"/>
                <w:lang w:val="en-GB"/>
              </w:rPr>
              <w:t>10</w:t>
            </w:r>
            <w:r>
              <w:rPr>
                <w:b/>
                <w:bCs/>
                <w:sz w:val="20"/>
                <w:szCs w:val="20"/>
                <w:lang w:val="fr-CH"/>
              </w:rPr>
              <w:t>06 (p.13)</w:t>
            </w:r>
          </w:p>
        </w:tc>
        <w:tc>
          <w:tcPr>
            <w:tcW w:w="2268" w:type="dxa"/>
            <w:gridSpan w:val="2"/>
          </w:tcPr>
          <w:p w14:paraId="2916F482" w14:textId="77777777" w:rsidR="000460A5" w:rsidRDefault="000460A5" w:rsidP="007C3D7B">
            <w:pPr>
              <w:pStyle w:val="Tabletext"/>
              <w:rPr>
                <w:sz w:val="20"/>
                <w:szCs w:val="20"/>
                <w:lang w:val="fr-CH"/>
              </w:rPr>
            </w:pPr>
          </w:p>
        </w:tc>
        <w:tc>
          <w:tcPr>
            <w:tcW w:w="1985" w:type="dxa"/>
          </w:tcPr>
          <w:p w14:paraId="70AED7F2" w14:textId="77777777" w:rsidR="000460A5" w:rsidRDefault="000460A5" w:rsidP="007C3D7B">
            <w:pPr>
              <w:pStyle w:val="Tabletext"/>
              <w:rPr>
                <w:sz w:val="20"/>
                <w:szCs w:val="20"/>
                <w:lang w:val="fr-CH"/>
              </w:rPr>
            </w:pPr>
          </w:p>
        </w:tc>
      </w:tr>
      <w:tr w:rsidR="000460A5" w14:paraId="4A94B6D7" w14:textId="77777777" w:rsidTr="00C93CDE">
        <w:trPr>
          <w:gridBefore w:val="1"/>
          <w:wBefore w:w="108" w:type="dxa"/>
        </w:trPr>
        <w:tc>
          <w:tcPr>
            <w:tcW w:w="2444" w:type="dxa"/>
            <w:hideMark/>
          </w:tcPr>
          <w:p w14:paraId="4033D48C" w14:textId="77777777" w:rsidR="000460A5" w:rsidRDefault="000460A5" w:rsidP="007C3D7B">
            <w:pPr>
              <w:pStyle w:val="Tabletext"/>
              <w:rPr>
                <w:b/>
                <w:bCs/>
                <w:sz w:val="20"/>
                <w:szCs w:val="20"/>
                <w:lang w:val="en-US"/>
              </w:rPr>
            </w:pPr>
            <w:r>
              <w:rPr>
                <w:b/>
                <w:bCs/>
                <w:sz w:val="20"/>
                <w:szCs w:val="20"/>
                <w:lang w:val="fr-CH"/>
              </w:rPr>
              <w:t>Slo</w:t>
            </w:r>
            <w:r>
              <w:rPr>
                <w:b/>
                <w:bCs/>
                <w:sz w:val="20"/>
                <w:szCs w:val="20"/>
                <w:lang w:val="en-US"/>
              </w:rPr>
              <w:t>vakia</w:t>
            </w:r>
          </w:p>
        </w:tc>
        <w:tc>
          <w:tcPr>
            <w:tcW w:w="1701" w:type="dxa"/>
            <w:gridSpan w:val="2"/>
            <w:hideMark/>
          </w:tcPr>
          <w:p w14:paraId="1F6DE763" w14:textId="77777777" w:rsidR="000460A5" w:rsidRDefault="000460A5" w:rsidP="007C3D7B">
            <w:pPr>
              <w:pStyle w:val="Tabletext"/>
              <w:rPr>
                <w:b/>
                <w:bCs/>
                <w:sz w:val="20"/>
                <w:szCs w:val="20"/>
                <w:lang w:val="en-US"/>
              </w:rPr>
            </w:pPr>
            <w:r>
              <w:rPr>
                <w:b/>
                <w:bCs/>
                <w:sz w:val="20"/>
                <w:szCs w:val="20"/>
                <w:lang w:val="en-US"/>
              </w:rPr>
              <w:t>1007 (p.12)</w:t>
            </w:r>
          </w:p>
        </w:tc>
        <w:tc>
          <w:tcPr>
            <w:tcW w:w="2268" w:type="dxa"/>
            <w:gridSpan w:val="2"/>
          </w:tcPr>
          <w:p w14:paraId="5652835A" w14:textId="77777777" w:rsidR="000460A5" w:rsidRDefault="000460A5" w:rsidP="007C3D7B">
            <w:pPr>
              <w:pStyle w:val="Tabletext"/>
              <w:rPr>
                <w:sz w:val="20"/>
                <w:szCs w:val="20"/>
                <w:lang w:val="en-US"/>
              </w:rPr>
            </w:pPr>
          </w:p>
        </w:tc>
        <w:tc>
          <w:tcPr>
            <w:tcW w:w="1985" w:type="dxa"/>
          </w:tcPr>
          <w:p w14:paraId="3685EAFD" w14:textId="77777777" w:rsidR="000460A5" w:rsidRDefault="000460A5" w:rsidP="007C3D7B">
            <w:pPr>
              <w:pStyle w:val="Tabletext"/>
              <w:rPr>
                <w:sz w:val="20"/>
                <w:szCs w:val="20"/>
                <w:lang w:val="en-US"/>
              </w:rPr>
            </w:pPr>
          </w:p>
        </w:tc>
      </w:tr>
      <w:tr w:rsidR="000460A5" w14:paraId="0B520560" w14:textId="77777777" w:rsidTr="00C93CDE">
        <w:trPr>
          <w:gridBefore w:val="1"/>
          <w:wBefore w:w="108" w:type="dxa"/>
        </w:trPr>
        <w:tc>
          <w:tcPr>
            <w:tcW w:w="2444" w:type="dxa"/>
            <w:hideMark/>
          </w:tcPr>
          <w:p w14:paraId="46372228" w14:textId="77777777" w:rsidR="000460A5" w:rsidRDefault="000460A5" w:rsidP="007C3D7B">
            <w:pPr>
              <w:pStyle w:val="Tabletext"/>
              <w:rPr>
                <w:b/>
                <w:bCs/>
                <w:sz w:val="20"/>
                <w:szCs w:val="20"/>
                <w:lang w:val="en-US"/>
              </w:rPr>
            </w:pPr>
            <w:r>
              <w:rPr>
                <w:b/>
                <w:bCs/>
                <w:sz w:val="20"/>
                <w:szCs w:val="20"/>
                <w:lang w:val="en-US"/>
              </w:rPr>
              <w:t>Malaysia</w:t>
            </w:r>
          </w:p>
        </w:tc>
        <w:tc>
          <w:tcPr>
            <w:tcW w:w="1701" w:type="dxa"/>
            <w:gridSpan w:val="2"/>
            <w:hideMark/>
          </w:tcPr>
          <w:p w14:paraId="4C264062" w14:textId="77777777" w:rsidR="000460A5" w:rsidRDefault="000460A5" w:rsidP="007C3D7B">
            <w:pPr>
              <w:pStyle w:val="Tabletext"/>
              <w:rPr>
                <w:b/>
                <w:bCs/>
                <w:sz w:val="20"/>
                <w:szCs w:val="20"/>
                <w:lang w:val="en-US"/>
              </w:rPr>
            </w:pPr>
            <w:r>
              <w:rPr>
                <w:b/>
                <w:bCs/>
                <w:sz w:val="20"/>
                <w:szCs w:val="20"/>
                <w:lang w:val="en-US"/>
              </w:rPr>
              <w:t>1013 (p.5)</w:t>
            </w:r>
          </w:p>
        </w:tc>
        <w:tc>
          <w:tcPr>
            <w:tcW w:w="2268" w:type="dxa"/>
            <w:gridSpan w:val="2"/>
          </w:tcPr>
          <w:p w14:paraId="7280BFFF" w14:textId="77777777" w:rsidR="000460A5" w:rsidRDefault="000460A5" w:rsidP="007C3D7B">
            <w:pPr>
              <w:pStyle w:val="Tabletext"/>
              <w:rPr>
                <w:sz w:val="20"/>
                <w:szCs w:val="20"/>
                <w:lang w:val="en-US"/>
              </w:rPr>
            </w:pPr>
          </w:p>
        </w:tc>
        <w:tc>
          <w:tcPr>
            <w:tcW w:w="1985" w:type="dxa"/>
          </w:tcPr>
          <w:p w14:paraId="50529604" w14:textId="77777777" w:rsidR="000460A5" w:rsidRDefault="000460A5" w:rsidP="007C3D7B">
            <w:pPr>
              <w:pStyle w:val="Tabletext"/>
              <w:rPr>
                <w:sz w:val="20"/>
                <w:szCs w:val="20"/>
                <w:lang w:val="en-US"/>
              </w:rPr>
            </w:pPr>
          </w:p>
        </w:tc>
      </w:tr>
      <w:tr w:rsidR="000460A5" w14:paraId="5C737670" w14:textId="77777777" w:rsidTr="00C93CDE">
        <w:trPr>
          <w:gridBefore w:val="1"/>
          <w:wBefore w:w="108" w:type="dxa"/>
        </w:trPr>
        <w:tc>
          <w:tcPr>
            <w:tcW w:w="2444" w:type="dxa"/>
            <w:hideMark/>
          </w:tcPr>
          <w:p w14:paraId="64A4F942" w14:textId="77777777" w:rsidR="000460A5" w:rsidRDefault="000460A5" w:rsidP="007C3D7B">
            <w:pPr>
              <w:pStyle w:val="Tabletext"/>
              <w:rPr>
                <w:b/>
                <w:bCs/>
                <w:sz w:val="20"/>
                <w:szCs w:val="20"/>
                <w:lang w:val="en-US"/>
              </w:rPr>
            </w:pPr>
            <w:r>
              <w:rPr>
                <w:b/>
                <w:bCs/>
                <w:sz w:val="20"/>
                <w:szCs w:val="20"/>
                <w:lang w:val="en-US"/>
              </w:rPr>
              <w:t>Thailand</w:t>
            </w:r>
          </w:p>
        </w:tc>
        <w:tc>
          <w:tcPr>
            <w:tcW w:w="1701" w:type="dxa"/>
            <w:gridSpan w:val="2"/>
            <w:hideMark/>
          </w:tcPr>
          <w:p w14:paraId="27FB3A76" w14:textId="77777777" w:rsidR="000460A5" w:rsidRDefault="000460A5" w:rsidP="007C3D7B">
            <w:pPr>
              <w:pStyle w:val="Tabletext"/>
              <w:rPr>
                <w:b/>
                <w:bCs/>
                <w:sz w:val="20"/>
                <w:szCs w:val="20"/>
                <w:lang w:val="en-US"/>
              </w:rPr>
            </w:pPr>
            <w:r>
              <w:rPr>
                <w:b/>
                <w:bCs/>
                <w:sz w:val="20"/>
                <w:szCs w:val="20"/>
                <w:lang w:val="en-US"/>
              </w:rPr>
              <w:t>1034 (p.5)</w:t>
            </w:r>
          </w:p>
        </w:tc>
        <w:tc>
          <w:tcPr>
            <w:tcW w:w="2268" w:type="dxa"/>
            <w:gridSpan w:val="2"/>
          </w:tcPr>
          <w:p w14:paraId="6BFE8067" w14:textId="77777777" w:rsidR="000460A5" w:rsidRDefault="000460A5" w:rsidP="007C3D7B">
            <w:pPr>
              <w:pStyle w:val="Tabletext"/>
              <w:rPr>
                <w:sz w:val="20"/>
                <w:szCs w:val="20"/>
                <w:lang w:val="en-US"/>
              </w:rPr>
            </w:pPr>
          </w:p>
        </w:tc>
        <w:tc>
          <w:tcPr>
            <w:tcW w:w="1985" w:type="dxa"/>
          </w:tcPr>
          <w:p w14:paraId="1D90F0D2" w14:textId="77777777" w:rsidR="000460A5" w:rsidRDefault="000460A5" w:rsidP="007C3D7B">
            <w:pPr>
              <w:pStyle w:val="Tabletext"/>
              <w:rPr>
                <w:sz w:val="20"/>
                <w:szCs w:val="20"/>
                <w:lang w:val="en-US"/>
              </w:rPr>
            </w:pPr>
          </w:p>
        </w:tc>
      </w:tr>
      <w:tr w:rsidR="000460A5" w14:paraId="7CF8E426" w14:textId="77777777" w:rsidTr="00C93CDE">
        <w:trPr>
          <w:gridBefore w:val="1"/>
          <w:wBefore w:w="108" w:type="dxa"/>
        </w:trPr>
        <w:tc>
          <w:tcPr>
            <w:tcW w:w="2444" w:type="dxa"/>
            <w:hideMark/>
          </w:tcPr>
          <w:p w14:paraId="549391D6" w14:textId="77777777" w:rsidR="000460A5" w:rsidRDefault="000460A5" w:rsidP="007C3D7B">
            <w:pPr>
              <w:pStyle w:val="Tabletext"/>
              <w:rPr>
                <w:b/>
                <w:bCs/>
                <w:sz w:val="20"/>
                <w:szCs w:val="20"/>
                <w:lang w:val="en-US"/>
              </w:rPr>
            </w:pPr>
            <w:r>
              <w:rPr>
                <w:b/>
                <w:bCs/>
                <w:sz w:val="20"/>
                <w:szCs w:val="20"/>
                <w:lang w:val="en-US"/>
              </w:rPr>
              <w:t>São Tomé and Principe</w:t>
            </w:r>
          </w:p>
        </w:tc>
        <w:tc>
          <w:tcPr>
            <w:tcW w:w="1701" w:type="dxa"/>
            <w:gridSpan w:val="2"/>
            <w:hideMark/>
          </w:tcPr>
          <w:p w14:paraId="3C4E8ED7" w14:textId="77777777" w:rsidR="000460A5" w:rsidRDefault="000460A5" w:rsidP="007C3D7B">
            <w:pPr>
              <w:pStyle w:val="Tabletext"/>
              <w:rPr>
                <w:b/>
                <w:bCs/>
                <w:sz w:val="20"/>
                <w:szCs w:val="20"/>
                <w:lang w:val="en-US"/>
              </w:rPr>
            </w:pPr>
            <w:r>
              <w:rPr>
                <w:b/>
                <w:bCs/>
                <w:sz w:val="20"/>
                <w:szCs w:val="20"/>
                <w:lang w:val="en-US"/>
              </w:rPr>
              <w:t>1039 (p.14)</w:t>
            </w:r>
          </w:p>
        </w:tc>
        <w:tc>
          <w:tcPr>
            <w:tcW w:w="2268" w:type="dxa"/>
            <w:gridSpan w:val="2"/>
          </w:tcPr>
          <w:p w14:paraId="2CCAAE9D" w14:textId="77777777" w:rsidR="000460A5" w:rsidRDefault="000460A5" w:rsidP="007C3D7B">
            <w:pPr>
              <w:pStyle w:val="Tabletext"/>
              <w:rPr>
                <w:sz w:val="20"/>
                <w:szCs w:val="20"/>
                <w:lang w:val="en-US"/>
              </w:rPr>
            </w:pPr>
          </w:p>
        </w:tc>
        <w:tc>
          <w:tcPr>
            <w:tcW w:w="1985" w:type="dxa"/>
          </w:tcPr>
          <w:p w14:paraId="76999513" w14:textId="77777777" w:rsidR="000460A5" w:rsidRDefault="000460A5" w:rsidP="007C3D7B">
            <w:pPr>
              <w:pStyle w:val="Tabletext"/>
              <w:rPr>
                <w:sz w:val="20"/>
                <w:szCs w:val="20"/>
                <w:lang w:val="en-US"/>
              </w:rPr>
            </w:pPr>
          </w:p>
        </w:tc>
      </w:tr>
      <w:tr w:rsidR="000460A5" w14:paraId="62AB293E" w14:textId="77777777" w:rsidTr="00C93CDE">
        <w:trPr>
          <w:gridBefore w:val="1"/>
          <w:wBefore w:w="108" w:type="dxa"/>
        </w:trPr>
        <w:tc>
          <w:tcPr>
            <w:tcW w:w="2444" w:type="dxa"/>
            <w:hideMark/>
          </w:tcPr>
          <w:p w14:paraId="73557585" w14:textId="77777777" w:rsidR="000460A5" w:rsidRDefault="000460A5" w:rsidP="007C3D7B">
            <w:pPr>
              <w:pStyle w:val="Tabletext"/>
              <w:rPr>
                <w:b/>
                <w:bCs/>
                <w:sz w:val="20"/>
                <w:szCs w:val="20"/>
                <w:lang w:val="en-US"/>
              </w:rPr>
            </w:pPr>
            <w:r>
              <w:rPr>
                <w:b/>
                <w:bCs/>
                <w:sz w:val="20"/>
                <w:szCs w:val="20"/>
                <w:lang w:val="en-US"/>
              </w:rPr>
              <w:t>Uruguay</w:t>
            </w:r>
          </w:p>
        </w:tc>
        <w:tc>
          <w:tcPr>
            <w:tcW w:w="1701" w:type="dxa"/>
            <w:gridSpan w:val="2"/>
            <w:hideMark/>
          </w:tcPr>
          <w:p w14:paraId="308A68ED" w14:textId="77777777" w:rsidR="000460A5" w:rsidRDefault="000460A5" w:rsidP="007C3D7B">
            <w:pPr>
              <w:pStyle w:val="Tabletext"/>
              <w:rPr>
                <w:b/>
                <w:bCs/>
                <w:sz w:val="20"/>
                <w:szCs w:val="20"/>
                <w:lang w:val="en-US"/>
              </w:rPr>
            </w:pPr>
            <w:r>
              <w:rPr>
                <w:b/>
                <w:bCs/>
                <w:sz w:val="20"/>
                <w:szCs w:val="20"/>
                <w:lang w:val="en-US"/>
              </w:rPr>
              <w:t>1039 (p.14)</w:t>
            </w:r>
          </w:p>
        </w:tc>
        <w:tc>
          <w:tcPr>
            <w:tcW w:w="2268" w:type="dxa"/>
            <w:gridSpan w:val="2"/>
          </w:tcPr>
          <w:p w14:paraId="48E81E72" w14:textId="77777777" w:rsidR="000460A5" w:rsidRDefault="000460A5" w:rsidP="007C3D7B">
            <w:pPr>
              <w:pStyle w:val="Tabletext"/>
              <w:rPr>
                <w:sz w:val="20"/>
                <w:szCs w:val="20"/>
                <w:lang w:val="en-US"/>
              </w:rPr>
            </w:pPr>
          </w:p>
        </w:tc>
        <w:tc>
          <w:tcPr>
            <w:tcW w:w="1985" w:type="dxa"/>
          </w:tcPr>
          <w:p w14:paraId="0BE4C6CC" w14:textId="77777777" w:rsidR="000460A5" w:rsidRDefault="000460A5" w:rsidP="007C3D7B">
            <w:pPr>
              <w:pStyle w:val="Tabletext"/>
              <w:rPr>
                <w:sz w:val="20"/>
                <w:szCs w:val="20"/>
                <w:lang w:val="en-US"/>
              </w:rPr>
            </w:pPr>
          </w:p>
        </w:tc>
      </w:tr>
      <w:tr w:rsidR="000460A5" w14:paraId="0E90CDC9" w14:textId="77777777" w:rsidTr="00C93CDE">
        <w:trPr>
          <w:gridBefore w:val="1"/>
          <w:wBefore w:w="108" w:type="dxa"/>
        </w:trPr>
        <w:tc>
          <w:tcPr>
            <w:tcW w:w="2444" w:type="dxa"/>
            <w:hideMark/>
          </w:tcPr>
          <w:p w14:paraId="5B5A2502" w14:textId="77777777" w:rsidR="000460A5" w:rsidRDefault="000460A5" w:rsidP="007C3D7B">
            <w:pPr>
              <w:pStyle w:val="Tabletext"/>
              <w:rPr>
                <w:b/>
                <w:bCs/>
                <w:sz w:val="20"/>
                <w:szCs w:val="20"/>
                <w:lang w:val="en-US"/>
              </w:rPr>
            </w:pPr>
            <w:r>
              <w:rPr>
                <w:b/>
                <w:bCs/>
                <w:sz w:val="20"/>
                <w:szCs w:val="20"/>
                <w:lang w:val="en-US"/>
              </w:rPr>
              <w:t>Hong Kong, China</w:t>
            </w:r>
          </w:p>
        </w:tc>
        <w:tc>
          <w:tcPr>
            <w:tcW w:w="1701" w:type="dxa"/>
            <w:gridSpan w:val="2"/>
            <w:hideMark/>
          </w:tcPr>
          <w:p w14:paraId="2C4AB6BD" w14:textId="77777777" w:rsidR="000460A5" w:rsidRDefault="000460A5" w:rsidP="007C3D7B">
            <w:pPr>
              <w:pStyle w:val="Tabletext"/>
              <w:rPr>
                <w:b/>
                <w:bCs/>
                <w:sz w:val="20"/>
                <w:szCs w:val="20"/>
                <w:lang w:val="en-US"/>
              </w:rPr>
            </w:pPr>
            <w:r>
              <w:rPr>
                <w:b/>
                <w:bCs/>
                <w:sz w:val="20"/>
                <w:szCs w:val="20"/>
                <w:lang w:val="en-US"/>
              </w:rPr>
              <w:t>1068 (p.4)</w:t>
            </w:r>
          </w:p>
        </w:tc>
        <w:tc>
          <w:tcPr>
            <w:tcW w:w="2268" w:type="dxa"/>
            <w:gridSpan w:val="2"/>
          </w:tcPr>
          <w:p w14:paraId="4951318C" w14:textId="77777777" w:rsidR="000460A5" w:rsidRDefault="000460A5" w:rsidP="007C3D7B">
            <w:pPr>
              <w:pStyle w:val="Tabletext"/>
              <w:rPr>
                <w:sz w:val="20"/>
                <w:szCs w:val="20"/>
                <w:lang w:val="en-US"/>
              </w:rPr>
            </w:pPr>
          </w:p>
        </w:tc>
        <w:tc>
          <w:tcPr>
            <w:tcW w:w="1985" w:type="dxa"/>
          </w:tcPr>
          <w:p w14:paraId="4AE6AD3D" w14:textId="77777777" w:rsidR="000460A5" w:rsidRDefault="000460A5" w:rsidP="007C3D7B">
            <w:pPr>
              <w:pStyle w:val="Tabletext"/>
              <w:rPr>
                <w:sz w:val="20"/>
                <w:szCs w:val="20"/>
                <w:lang w:val="en-US"/>
              </w:rPr>
            </w:pPr>
          </w:p>
        </w:tc>
      </w:tr>
      <w:tr w:rsidR="000460A5" w14:paraId="1034DA84" w14:textId="77777777" w:rsidTr="00C93CDE">
        <w:trPr>
          <w:gridBefore w:val="1"/>
          <w:wBefore w:w="108" w:type="dxa"/>
        </w:trPr>
        <w:tc>
          <w:tcPr>
            <w:tcW w:w="2444" w:type="dxa"/>
            <w:hideMark/>
          </w:tcPr>
          <w:p w14:paraId="64335C94" w14:textId="77777777" w:rsidR="000460A5" w:rsidRDefault="000460A5" w:rsidP="007C3D7B">
            <w:pPr>
              <w:pStyle w:val="Tabletext"/>
              <w:rPr>
                <w:b/>
                <w:bCs/>
                <w:sz w:val="20"/>
                <w:szCs w:val="20"/>
                <w:lang w:val="en-US"/>
              </w:rPr>
            </w:pPr>
            <w:r>
              <w:rPr>
                <w:b/>
                <w:bCs/>
                <w:sz w:val="20"/>
                <w:szCs w:val="20"/>
                <w:lang w:val="en-US"/>
              </w:rPr>
              <w:t>Ukraine</w:t>
            </w:r>
          </w:p>
        </w:tc>
        <w:tc>
          <w:tcPr>
            <w:tcW w:w="1701" w:type="dxa"/>
            <w:gridSpan w:val="2"/>
            <w:hideMark/>
          </w:tcPr>
          <w:p w14:paraId="21737B53" w14:textId="77777777" w:rsidR="000460A5" w:rsidRDefault="000460A5" w:rsidP="007C3D7B">
            <w:pPr>
              <w:pStyle w:val="Tabletext"/>
              <w:rPr>
                <w:b/>
                <w:bCs/>
                <w:sz w:val="20"/>
                <w:szCs w:val="20"/>
                <w:lang w:val="en-US"/>
              </w:rPr>
            </w:pPr>
            <w:r>
              <w:rPr>
                <w:b/>
                <w:bCs/>
                <w:sz w:val="20"/>
                <w:szCs w:val="20"/>
                <w:lang w:val="en-US"/>
              </w:rPr>
              <w:t>1148 (p.5)</w:t>
            </w:r>
          </w:p>
        </w:tc>
        <w:tc>
          <w:tcPr>
            <w:tcW w:w="2268" w:type="dxa"/>
            <w:gridSpan w:val="2"/>
          </w:tcPr>
          <w:p w14:paraId="664EE5A8" w14:textId="77777777" w:rsidR="000460A5" w:rsidRDefault="000460A5" w:rsidP="007C3D7B">
            <w:pPr>
              <w:pStyle w:val="Tabletext"/>
              <w:rPr>
                <w:sz w:val="20"/>
                <w:szCs w:val="20"/>
                <w:lang w:val="en-US"/>
              </w:rPr>
            </w:pPr>
          </w:p>
        </w:tc>
        <w:tc>
          <w:tcPr>
            <w:tcW w:w="1985" w:type="dxa"/>
          </w:tcPr>
          <w:p w14:paraId="7BCD5B4F" w14:textId="77777777" w:rsidR="000460A5" w:rsidRDefault="000460A5" w:rsidP="007C3D7B">
            <w:pPr>
              <w:pStyle w:val="Tabletext"/>
              <w:rPr>
                <w:sz w:val="20"/>
                <w:szCs w:val="20"/>
                <w:lang w:val="en-US"/>
              </w:rPr>
            </w:pPr>
          </w:p>
        </w:tc>
      </w:tr>
      <w:tr w:rsidR="00E6178A" w14:paraId="2D3A3624" w14:textId="77777777" w:rsidTr="00C93CDE">
        <w:trPr>
          <w:gridBefore w:val="1"/>
          <w:wBefore w:w="108" w:type="dxa"/>
        </w:trPr>
        <w:tc>
          <w:tcPr>
            <w:tcW w:w="2444" w:type="dxa"/>
          </w:tcPr>
          <w:p w14:paraId="7FB31C1D" w14:textId="6E852CA0" w:rsidR="00E6178A" w:rsidRDefault="00E6178A" w:rsidP="007C3D7B">
            <w:pPr>
              <w:pStyle w:val="Tabletext"/>
              <w:rPr>
                <w:b/>
                <w:bCs/>
                <w:sz w:val="20"/>
                <w:szCs w:val="20"/>
                <w:lang w:val="en-US"/>
              </w:rPr>
            </w:pPr>
            <w:r w:rsidRPr="00E6178A">
              <w:rPr>
                <w:b/>
                <w:bCs/>
                <w:sz w:val="20"/>
                <w:szCs w:val="20"/>
                <w:lang w:val="en-US"/>
              </w:rPr>
              <w:t>Türkiye</w:t>
            </w:r>
          </w:p>
        </w:tc>
        <w:tc>
          <w:tcPr>
            <w:tcW w:w="1701" w:type="dxa"/>
            <w:gridSpan w:val="2"/>
          </w:tcPr>
          <w:p w14:paraId="154A735B" w14:textId="613EC565" w:rsidR="00E6178A" w:rsidRDefault="00E6178A" w:rsidP="007C3D7B">
            <w:pPr>
              <w:pStyle w:val="Tabletext"/>
              <w:rPr>
                <w:b/>
                <w:bCs/>
                <w:sz w:val="20"/>
                <w:szCs w:val="20"/>
                <w:lang w:val="en-US"/>
              </w:rPr>
            </w:pPr>
            <w:r>
              <w:rPr>
                <w:b/>
                <w:bCs/>
                <w:sz w:val="20"/>
                <w:szCs w:val="20"/>
                <w:lang w:val="en-US"/>
              </w:rPr>
              <w:t>1286 (p.17)</w:t>
            </w:r>
          </w:p>
        </w:tc>
        <w:tc>
          <w:tcPr>
            <w:tcW w:w="2268" w:type="dxa"/>
            <w:gridSpan w:val="2"/>
          </w:tcPr>
          <w:p w14:paraId="64383669" w14:textId="77777777" w:rsidR="00E6178A" w:rsidRDefault="00E6178A" w:rsidP="007C3D7B">
            <w:pPr>
              <w:pStyle w:val="Tabletext"/>
              <w:rPr>
                <w:sz w:val="20"/>
                <w:szCs w:val="20"/>
                <w:lang w:val="en-US"/>
              </w:rPr>
            </w:pPr>
          </w:p>
        </w:tc>
        <w:tc>
          <w:tcPr>
            <w:tcW w:w="1985" w:type="dxa"/>
          </w:tcPr>
          <w:p w14:paraId="5B8C3781" w14:textId="77777777" w:rsidR="00E6178A" w:rsidRDefault="00E6178A" w:rsidP="007C3D7B">
            <w:pPr>
              <w:pStyle w:val="Tabletext"/>
              <w:rPr>
                <w:sz w:val="20"/>
                <w:szCs w:val="20"/>
                <w:lang w:val="en-US"/>
              </w:rPr>
            </w:pPr>
          </w:p>
        </w:tc>
      </w:tr>
      <w:tr w:rsidR="007302C2" w:rsidRPr="007302C2" w14:paraId="108B9927" w14:textId="77777777" w:rsidTr="00C93CDE">
        <w:trPr>
          <w:gridBefore w:val="1"/>
          <w:wBefore w:w="108" w:type="dxa"/>
        </w:trPr>
        <w:tc>
          <w:tcPr>
            <w:tcW w:w="2444" w:type="dxa"/>
          </w:tcPr>
          <w:p w14:paraId="7A0E17BF" w14:textId="6ED30E74" w:rsidR="007302C2" w:rsidRPr="007302C2" w:rsidRDefault="007302C2" w:rsidP="007C3D7B">
            <w:pPr>
              <w:pStyle w:val="Tabletext"/>
              <w:rPr>
                <w:b/>
                <w:bCs/>
                <w:sz w:val="20"/>
                <w:szCs w:val="20"/>
                <w:lang w:val="en-US"/>
              </w:rPr>
            </w:pPr>
            <w:r w:rsidRPr="007302C2">
              <w:rPr>
                <w:rFonts w:cs="Arial"/>
                <w:b/>
                <w:sz w:val="20"/>
                <w:szCs w:val="20"/>
                <w:lang w:val="en-GB"/>
              </w:rPr>
              <w:t>Bangladesh</w:t>
            </w:r>
          </w:p>
        </w:tc>
        <w:tc>
          <w:tcPr>
            <w:tcW w:w="1701" w:type="dxa"/>
            <w:gridSpan w:val="2"/>
          </w:tcPr>
          <w:p w14:paraId="09B202FC" w14:textId="7568B920" w:rsidR="007302C2" w:rsidRPr="007302C2" w:rsidRDefault="007302C2" w:rsidP="007C3D7B">
            <w:pPr>
              <w:pStyle w:val="Tabletext"/>
              <w:rPr>
                <w:b/>
                <w:bCs/>
                <w:sz w:val="20"/>
                <w:szCs w:val="20"/>
                <w:lang w:val="en-US"/>
              </w:rPr>
            </w:pPr>
            <w:r w:rsidRPr="007302C2">
              <w:rPr>
                <w:b/>
                <w:bCs/>
                <w:sz w:val="20"/>
                <w:szCs w:val="20"/>
                <w:lang w:val="en-US"/>
              </w:rPr>
              <w:t>1287 (p.16)</w:t>
            </w:r>
          </w:p>
        </w:tc>
        <w:tc>
          <w:tcPr>
            <w:tcW w:w="2268" w:type="dxa"/>
            <w:gridSpan w:val="2"/>
          </w:tcPr>
          <w:p w14:paraId="0D29361F" w14:textId="77777777" w:rsidR="007302C2" w:rsidRPr="007302C2" w:rsidRDefault="007302C2" w:rsidP="007C3D7B">
            <w:pPr>
              <w:pStyle w:val="Tabletext"/>
              <w:rPr>
                <w:sz w:val="20"/>
                <w:szCs w:val="20"/>
                <w:lang w:val="en-US"/>
              </w:rPr>
            </w:pPr>
          </w:p>
        </w:tc>
        <w:tc>
          <w:tcPr>
            <w:tcW w:w="1985" w:type="dxa"/>
          </w:tcPr>
          <w:p w14:paraId="010DFC10" w14:textId="77777777" w:rsidR="007302C2" w:rsidRPr="007302C2" w:rsidRDefault="007302C2" w:rsidP="007C3D7B">
            <w:pPr>
              <w:pStyle w:val="Tabletext"/>
              <w:rPr>
                <w:sz w:val="20"/>
                <w:szCs w:val="20"/>
                <w:lang w:val="en-US"/>
              </w:rPr>
            </w:pPr>
          </w:p>
        </w:tc>
      </w:tr>
    </w:tbl>
    <w:p w14:paraId="56AFB452" w14:textId="559BFBCE" w:rsidR="000460A5" w:rsidRDefault="000460A5" w:rsidP="000460A5">
      <w:pPr>
        <w:rPr>
          <w:rFonts w:asciiTheme="minorHAnsi" w:hAnsiTheme="minorHAnsi"/>
          <w:lang w:val="pt-BR"/>
        </w:rPr>
      </w:pPr>
    </w:p>
    <w:p w14:paraId="2DA59ABC" w14:textId="77777777" w:rsidR="000460A5" w:rsidRDefault="000460A5" w:rsidP="000460A5">
      <w:pPr>
        <w:rPr>
          <w:rFonts w:asciiTheme="minorHAnsi" w:hAnsiTheme="minorHAnsi"/>
          <w:lang w:val="pt-BR"/>
        </w:rPr>
      </w:pPr>
    </w:p>
    <w:p w14:paraId="452DFC2F" w14:textId="77777777" w:rsidR="000460A5" w:rsidRPr="00110E51" w:rsidRDefault="000460A5" w:rsidP="0007319B">
      <w:pPr>
        <w:pStyle w:val="Heading20"/>
        <w:rPr>
          <w:lang w:val="en-US"/>
        </w:rPr>
      </w:pPr>
      <w:bookmarkStart w:id="1217" w:name="_Toc6411910"/>
      <w:bookmarkStart w:id="1218" w:name="_Toc6215745"/>
      <w:bookmarkStart w:id="1219" w:name="_Toc4420933"/>
      <w:bookmarkStart w:id="1220" w:name="_Toc1570045"/>
      <w:bookmarkStart w:id="1221" w:name="_Toc340537"/>
      <w:bookmarkStart w:id="1222" w:name="_Toc536101953"/>
      <w:bookmarkStart w:id="1223" w:name="_Toc531960788"/>
      <w:bookmarkStart w:id="1224" w:name="_Toc531094571"/>
      <w:bookmarkStart w:id="1225" w:name="_Toc526431484"/>
      <w:bookmarkStart w:id="1226" w:name="_Toc525638296"/>
      <w:bookmarkStart w:id="1227" w:name="_Toc524430965"/>
      <w:bookmarkStart w:id="1228" w:name="_Toc520709571"/>
      <w:bookmarkStart w:id="1229" w:name="_Toc518981889"/>
      <w:bookmarkStart w:id="1230" w:name="_Toc517792336"/>
      <w:bookmarkStart w:id="1231" w:name="_Toc514850725"/>
      <w:bookmarkStart w:id="1232" w:name="_Toc513645658"/>
      <w:bookmarkStart w:id="1233" w:name="_Toc510775356"/>
      <w:bookmarkStart w:id="1234" w:name="_Toc509838135"/>
      <w:bookmarkStart w:id="1235" w:name="_Toc507510722"/>
      <w:bookmarkStart w:id="1236" w:name="_Toc505005339"/>
      <w:bookmarkStart w:id="1237" w:name="_Toc503439023"/>
      <w:bookmarkStart w:id="1238" w:name="_Toc500842109"/>
      <w:bookmarkStart w:id="1239" w:name="_Toc500841785"/>
      <w:bookmarkStart w:id="1240" w:name="_Toc499624467"/>
      <w:bookmarkStart w:id="1241" w:name="_Toc497988321"/>
      <w:bookmarkStart w:id="1242" w:name="_Toc497986900"/>
      <w:bookmarkStart w:id="1243" w:name="_Toc496537204"/>
      <w:bookmarkStart w:id="1244" w:name="_Toc495499936"/>
      <w:bookmarkStart w:id="1245" w:name="_Toc493685650"/>
      <w:bookmarkStart w:id="1246" w:name="_Toc488848860"/>
      <w:bookmarkStart w:id="1247" w:name="_Toc487466270"/>
      <w:bookmarkStart w:id="1248" w:name="_Toc486323175"/>
      <w:bookmarkStart w:id="1249" w:name="_Toc485117071"/>
      <w:bookmarkStart w:id="1250" w:name="_Toc483388292"/>
      <w:bookmarkStart w:id="1251" w:name="_Toc482280105"/>
      <w:bookmarkStart w:id="1252" w:name="_Toc479671310"/>
      <w:bookmarkStart w:id="1253" w:name="_Toc478464765"/>
      <w:bookmarkStart w:id="1254" w:name="_Toc477169055"/>
      <w:bookmarkStart w:id="1255" w:name="_Toc474504484"/>
      <w:bookmarkStart w:id="1256" w:name="_Toc473209551"/>
      <w:bookmarkStart w:id="1257" w:name="_Toc471824668"/>
      <w:bookmarkStart w:id="1258" w:name="_Toc469924992"/>
      <w:bookmarkStart w:id="1259" w:name="_Toc469048951"/>
      <w:bookmarkStart w:id="1260" w:name="_Toc466367273"/>
      <w:bookmarkStart w:id="1261" w:name="_Toc456103336"/>
      <w:bookmarkStart w:id="1262" w:name="_Toc456103220"/>
      <w:bookmarkStart w:id="1263" w:name="_Toc454789160"/>
      <w:bookmarkStart w:id="1264" w:name="_Toc453320525"/>
      <w:bookmarkStart w:id="1265" w:name="_Toc451863144"/>
      <w:bookmarkStart w:id="1266" w:name="_Toc450747476"/>
      <w:bookmarkStart w:id="1267" w:name="_Toc449442776"/>
      <w:bookmarkStart w:id="1268" w:name="_Toc446578882"/>
      <w:bookmarkStart w:id="1269" w:name="_Toc445368597"/>
      <w:bookmarkStart w:id="1270" w:name="_Toc442711621"/>
      <w:bookmarkStart w:id="1271" w:name="_Toc441671604"/>
      <w:bookmarkStart w:id="1272" w:name="_Toc440443797"/>
      <w:bookmarkStart w:id="1273" w:name="_Toc438219175"/>
      <w:bookmarkStart w:id="1274" w:name="_Toc437264288"/>
      <w:bookmarkStart w:id="1275" w:name="_Toc436383070"/>
      <w:bookmarkStart w:id="1276" w:name="_Toc434843835"/>
      <w:bookmarkStart w:id="1277" w:name="_Toc433358221"/>
      <w:bookmarkStart w:id="1278" w:name="_Toc432498841"/>
      <w:bookmarkStart w:id="1279" w:name="_Toc429469055"/>
      <w:bookmarkStart w:id="1280" w:name="_Toc428372304"/>
      <w:bookmarkStart w:id="1281" w:name="_Toc428193357"/>
      <w:bookmarkStart w:id="1282" w:name="_Toc424300249"/>
      <w:bookmarkStart w:id="1283" w:name="_Toc423078776"/>
      <w:bookmarkStart w:id="1284" w:name="_Toc421783563"/>
      <w:bookmarkStart w:id="1285" w:name="_Toc420414840"/>
      <w:bookmarkStart w:id="1286" w:name="_Toc417984362"/>
      <w:bookmarkStart w:id="1287" w:name="_Toc416360079"/>
      <w:bookmarkStart w:id="1288" w:name="_Toc414884969"/>
      <w:bookmarkStart w:id="1289" w:name="_Toc410904540"/>
      <w:bookmarkStart w:id="1290" w:name="_Toc409708237"/>
      <w:bookmarkStart w:id="1291" w:name="_Toc408576642"/>
      <w:bookmarkStart w:id="1292" w:name="_Toc406508021"/>
      <w:bookmarkStart w:id="1293" w:name="_Toc405386783"/>
      <w:bookmarkStart w:id="1294" w:name="_Toc404332317"/>
      <w:bookmarkStart w:id="1295" w:name="_Toc402967105"/>
      <w:bookmarkStart w:id="1296" w:name="_Toc401757925"/>
      <w:bookmarkStart w:id="1297" w:name="_Toc400374879"/>
      <w:bookmarkStart w:id="1298" w:name="_Toc399160641"/>
      <w:bookmarkStart w:id="1299" w:name="_Toc397517658"/>
      <w:bookmarkStart w:id="1300" w:name="_Toc396212813"/>
      <w:bookmarkStart w:id="1301" w:name="_Toc395100466"/>
      <w:bookmarkStart w:id="1302" w:name="_Toc393715491"/>
      <w:bookmarkStart w:id="1303" w:name="_Toc393714487"/>
      <w:bookmarkStart w:id="1304" w:name="_Toc393713420"/>
      <w:bookmarkStart w:id="1305" w:name="_Toc392235889"/>
      <w:bookmarkStart w:id="1306" w:name="_Toc391386075"/>
      <w:bookmarkStart w:id="1307" w:name="_Toc389730887"/>
      <w:bookmarkStart w:id="1308" w:name="_Toc388947563"/>
      <w:bookmarkStart w:id="1309" w:name="_Toc388946330"/>
      <w:bookmarkStart w:id="1310" w:name="_Toc385496802"/>
      <w:bookmarkStart w:id="1311" w:name="_Toc384625710"/>
      <w:bookmarkStart w:id="1312" w:name="_Toc383182316"/>
      <w:bookmarkStart w:id="1313" w:name="_Toc381784233"/>
      <w:bookmarkStart w:id="1314" w:name="_Toc380582900"/>
      <w:bookmarkStart w:id="1315" w:name="_Toc379440375"/>
      <w:bookmarkStart w:id="1316" w:name="_Toc378322722"/>
      <w:bookmarkStart w:id="1317" w:name="_Toc377026501"/>
      <w:bookmarkStart w:id="1318" w:name="_Toc374692772"/>
      <w:bookmarkStart w:id="1319" w:name="_Toc374692695"/>
      <w:bookmarkStart w:id="1320" w:name="_Toc374006641"/>
      <w:bookmarkStart w:id="1321" w:name="_Toc373157833"/>
      <w:bookmarkStart w:id="1322" w:name="_Toc371588867"/>
      <w:bookmarkStart w:id="1323" w:name="_Toc370373501"/>
      <w:bookmarkStart w:id="1324" w:name="_Toc369007892"/>
      <w:bookmarkStart w:id="1325" w:name="_Toc369007688"/>
      <w:bookmarkStart w:id="1326" w:name="_Toc367715554"/>
      <w:bookmarkStart w:id="1327" w:name="_Toc366157715"/>
      <w:bookmarkStart w:id="1328" w:name="_Toc364672358"/>
      <w:bookmarkStart w:id="1329" w:name="_Toc363741409"/>
      <w:bookmarkStart w:id="1330" w:name="_Toc361921569"/>
      <w:bookmarkStart w:id="1331" w:name="_Toc360696838"/>
      <w:bookmarkStart w:id="1332" w:name="_Toc359489438"/>
      <w:bookmarkStart w:id="1333" w:name="_Toc358192589"/>
      <w:bookmarkStart w:id="1334" w:name="_Toc357001962"/>
      <w:bookmarkStart w:id="1335" w:name="_Toc355708879"/>
      <w:bookmarkStart w:id="1336" w:name="_Toc354053853"/>
      <w:bookmarkStart w:id="1337" w:name="_Toc352940516"/>
      <w:bookmarkStart w:id="1338" w:name="_Toc351549911"/>
      <w:bookmarkStart w:id="1339" w:name="_Toc350415590"/>
      <w:bookmarkStart w:id="1340" w:name="_Toc349288272"/>
      <w:bookmarkStart w:id="1341" w:name="_Toc347929611"/>
      <w:bookmarkStart w:id="1342" w:name="_Toc346885966"/>
      <w:bookmarkStart w:id="1343" w:name="_Toc345579844"/>
      <w:bookmarkStart w:id="1344" w:name="_Toc343262689"/>
      <w:bookmarkStart w:id="1345" w:name="_Toc342912869"/>
      <w:bookmarkStart w:id="1346" w:name="_Toc341451238"/>
      <w:bookmarkStart w:id="1347" w:name="_Toc340225540"/>
      <w:bookmarkStart w:id="1348" w:name="_Toc338779393"/>
      <w:bookmarkStart w:id="1349" w:name="_Toc337110352"/>
      <w:bookmarkStart w:id="1350" w:name="_Toc335901526"/>
      <w:bookmarkStart w:id="1351" w:name="_Toc334776207"/>
      <w:bookmarkStart w:id="1352" w:name="_Toc332272672"/>
      <w:bookmarkStart w:id="1353" w:name="_Toc323904394"/>
      <w:bookmarkStart w:id="1354" w:name="_Toc323035741"/>
      <w:bookmarkStart w:id="1355" w:name="_Toc320536978"/>
      <w:bookmarkStart w:id="1356" w:name="_Toc318965022"/>
      <w:bookmarkStart w:id="1357" w:name="_Toc316479984"/>
      <w:bookmarkStart w:id="1358" w:name="_Toc313973328"/>
      <w:bookmarkStart w:id="1359" w:name="_Toc311103663"/>
      <w:bookmarkStart w:id="1360" w:name="_Toc308530351"/>
      <w:bookmarkStart w:id="1361" w:name="_Toc304892186"/>
      <w:bookmarkStart w:id="1362" w:name="_Toc303344268"/>
      <w:bookmarkStart w:id="1363" w:name="_Toc301945313"/>
      <w:bookmarkStart w:id="1364" w:name="_Toc297804739"/>
      <w:bookmarkStart w:id="1365" w:name="_Toc296675488"/>
      <w:bookmarkStart w:id="1366" w:name="_Toc295387918"/>
      <w:bookmarkStart w:id="1367" w:name="_Toc292704993"/>
      <w:bookmarkStart w:id="1368" w:name="_Toc291005409"/>
      <w:bookmarkStart w:id="1369" w:name="_Toc288660300"/>
      <w:bookmarkStart w:id="1370" w:name="_Toc286218735"/>
      <w:bookmarkStart w:id="1371" w:name="_Toc283737224"/>
      <w:bookmarkStart w:id="1372" w:name="_Toc282526058"/>
      <w:bookmarkStart w:id="1373" w:name="_Toc280349226"/>
      <w:bookmarkStart w:id="1374" w:name="_Toc279669170"/>
      <w:bookmarkStart w:id="1375" w:name="_Toc276717184"/>
      <w:bookmarkStart w:id="1376" w:name="_Toc274223848"/>
      <w:bookmarkStart w:id="1377" w:name="_Toc273023374"/>
      <w:bookmarkStart w:id="1378" w:name="_Toc271700513"/>
      <w:bookmarkStart w:id="1379" w:name="_Toc268774044"/>
      <w:bookmarkStart w:id="1380" w:name="_Toc266181259"/>
      <w:bookmarkStart w:id="1381" w:name="_Toc265056512"/>
      <w:bookmarkStart w:id="1382" w:name="_Toc262631833"/>
      <w:bookmarkStart w:id="1383" w:name="_Toc259783162"/>
      <w:bookmarkStart w:id="1384" w:name="_Toc253407167"/>
      <w:bookmarkStart w:id="1385" w:name="_Toc8296068"/>
      <w:bookmarkStart w:id="1386" w:name="_Toc9580681"/>
      <w:bookmarkStart w:id="1387" w:name="_Toc12354369"/>
      <w:bookmarkStart w:id="1388" w:name="_Toc13065958"/>
      <w:bookmarkStart w:id="1389" w:name="_Toc14769333"/>
      <w:bookmarkStart w:id="1390" w:name="_Toc17298855"/>
      <w:bookmarkStart w:id="1391" w:name="_Toc18681557"/>
      <w:bookmarkStart w:id="1392" w:name="_Toc21528585"/>
      <w:bookmarkStart w:id="1393" w:name="_Toc23321872"/>
      <w:bookmarkStart w:id="1394" w:name="_Toc24365713"/>
      <w:bookmarkStart w:id="1395" w:name="_Toc25746890"/>
      <w:bookmarkStart w:id="1396" w:name="_Toc26539919"/>
      <w:bookmarkStart w:id="1397" w:name="_Toc27558707"/>
      <w:bookmarkStart w:id="1398" w:name="_Toc31986491"/>
      <w:bookmarkStart w:id="1399" w:name="_Toc33175457"/>
      <w:bookmarkStart w:id="1400" w:name="_Toc38455870"/>
      <w:bookmarkStart w:id="1401" w:name="_Toc40787347"/>
      <w:bookmarkStart w:id="1402" w:name="_Toc46322979"/>
      <w:bookmarkStart w:id="1403" w:name="_Toc49438647"/>
      <w:bookmarkStart w:id="1404" w:name="_Toc51669586"/>
      <w:bookmarkStart w:id="1405" w:name="_Toc52889727"/>
      <w:bookmarkStart w:id="1406" w:name="_Toc57030870"/>
      <w:bookmarkStart w:id="1407" w:name="_Toc67918828"/>
      <w:bookmarkStart w:id="1408" w:name="_Toc70410773"/>
      <w:bookmarkStart w:id="1409" w:name="_Toc74064889"/>
      <w:bookmarkStart w:id="1410" w:name="_Toc78207947"/>
      <w:bookmarkStart w:id="1411" w:name="_Toc97889189"/>
      <w:bookmarkStart w:id="1412" w:name="_Toc103001301"/>
      <w:bookmarkStart w:id="1413" w:name="_Toc108423200"/>
      <w:bookmarkStart w:id="1414" w:name="_Toc125536231"/>
      <w:bookmarkStart w:id="1415" w:name="_Toc140583970"/>
      <w:bookmarkStart w:id="1416" w:name="_Toc157508794"/>
      <w:bookmarkStart w:id="1417" w:name="_Toc161924854"/>
      <w:bookmarkStart w:id="1418" w:name="_Toc166081790"/>
      <w:bookmarkStart w:id="1419" w:name="_Toc187412377"/>
      <w:r w:rsidRPr="00110E51">
        <w:rPr>
          <w:rFonts w:cs="Arial"/>
          <w:lang w:val="en-GB"/>
        </w:rPr>
        <w:t>Call</w:t>
      </w:r>
      <w:r w:rsidRPr="00110E51">
        <w:rPr>
          <w:lang w:val="en-US"/>
        </w:rPr>
        <w:t>-Back</w:t>
      </w:r>
      <w:r w:rsidRPr="00110E51">
        <w:rPr>
          <w:lang w:val="en-US"/>
        </w:rPr>
        <w:br/>
        <w:t xml:space="preserve">and alternative calling </w:t>
      </w:r>
      <w:r w:rsidRPr="00444BD8">
        <w:rPr>
          <w:lang w:val="en-GB"/>
        </w:rPr>
        <w:t>procedures</w:t>
      </w:r>
      <w:r w:rsidRPr="00110E51">
        <w:rPr>
          <w:lang w:val="en-US"/>
        </w:rPr>
        <w:t xml:space="preserve"> (Res. 21 Rev. PP-06)</w:t>
      </w:r>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p>
    <w:p w14:paraId="10306168" w14:textId="77777777" w:rsidR="000460A5" w:rsidRDefault="000460A5" w:rsidP="000460A5">
      <w:pPr>
        <w:jc w:val="center"/>
        <w:rPr>
          <w:rFonts w:asciiTheme="minorHAnsi" w:hAnsiTheme="minorHAnsi"/>
        </w:rPr>
      </w:pPr>
      <w:r>
        <w:rPr>
          <w:rFonts w:asciiTheme="minorHAnsi" w:hAnsiTheme="minorHAnsi"/>
        </w:rPr>
        <w:t xml:space="preserve">See URL: </w:t>
      </w:r>
      <w:r w:rsidRPr="00F6181E">
        <w:rPr>
          <w:rFonts w:asciiTheme="minorHAnsi" w:hAnsiTheme="minorHAnsi"/>
        </w:rPr>
        <w:t>www.itu.int/pub/T-SP-PP.RES.21-2011/</w:t>
      </w:r>
      <w:r>
        <w:rPr>
          <w:rFonts w:asciiTheme="minorHAnsi" w:hAnsiTheme="minorHAnsi"/>
        </w:rPr>
        <w:t xml:space="preserve"> </w:t>
      </w:r>
    </w:p>
    <w:p w14:paraId="2B158D74" w14:textId="77777777" w:rsidR="000460A5" w:rsidRDefault="000460A5" w:rsidP="000460A5">
      <w:pPr>
        <w:rPr>
          <w:rFonts w:asciiTheme="minorHAnsi" w:hAnsiTheme="minorHAnsi"/>
        </w:rPr>
      </w:pPr>
    </w:p>
    <w:p w14:paraId="74E0573B" w14:textId="77777777" w:rsidR="000460A5" w:rsidRDefault="000460A5" w:rsidP="000460A5">
      <w:pPr>
        <w:rPr>
          <w:rFonts w:asciiTheme="minorHAnsi" w:hAnsiTheme="minorHAnsi"/>
        </w:rPr>
      </w:pPr>
    </w:p>
    <w:p w14:paraId="4B7F14D7" w14:textId="77777777" w:rsidR="00DC4352" w:rsidRDefault="00DC4352" w:rsidP="00DC4352">
      <w:pPr>
        <w:rPr>
          <w:lang w:val="en-GB"/>
        </w:rPr>
      </w:pPr>
      <w:r>
        <w:rPr>
          <w:lang w:val="en-GB"/>
        </w:rPr>
        <w:br w:type="page"/>
      </w:r>
    </w:p>
    <w:p w14:paraId="5832EB6A" w14:textId="77777777" w:rsidR="00633E20" w:rsidRDefault="00633E20" w:rsidP="00633E20">
      <w:pPr>
        <w:pStyle w:val="Heading1"/>
        <w:jc w:val="center"/>
      </w:pPr>
      <w:bookmarkStart w:id="1420" w:name="_Toc420414841"/>
      <w:bookmarkStart w:id="1421" w:name="_Toc417984363"/>
      <w:bookmarkStart w:id="1422" w:name="_Toc416360080"/>
      <w:bookmarkStart w:id="1423" w:name="_Toc414884970"/>
      <w:bookmarkStart w:id="1424" w:name="_Toc410904541"/>
      <w:bookmarkStart w:id="1425" w:name="_Toc409708238"/>
      <w:bookmarkStart w:id="1426" w:name="_Toc408576643"/>
      <w:bookmarkStart w:id="1427" w:name="_Toc406508022"/>
      <w:bookmarkStart w:id="1428" w:name="_Toc405386784"/>
      <w:bookmarkStart w:id="1429" w:name="_Toc404332318"/>
      <w:bookmarkStart w:id="1430" w:name="_Toc402967106"/>
      <w:bookmarkStart w:id="1431" w:name="_Toc401757926"/>
      <w:bookmarkStart w:id="1432" w:name="_Toc400374880"/>
      <w:bookmarkStart w:id="1433" w:name="_Toc399160642"/>
      <w:bookmarkStart w:id="1434" w:name="_Toc397517659"/>
      <w:bookmarkStart w:id="1435" w:name="_Toc396212814"/>
      <w:bookmarkStart w:id="1436" w:name="_Toc395100467"/>
      <w:bookmarkStart w:id="1437" w:name="_Toc393715492"/>
      <w:bookmarkStart w:id="1438" w:name="_Toc393714488"/>
      <w:bookmarkStart w:id="1439" w:name="_Toc393713421"/>
      <w:bookmarkStart w:id="1440" w:name="_Toc392235890"/>
      <w:bookmarkStart w:id="1441" w:name="_Toc391386076"/>
      <w:bookmarkStart w:id="1442" w:name="_Toc389730888"/>
      <w:bookmarkStart w:id="1443" w:name="_Toc388947564"/>
      <w:bookmarkStart w:id="1444" w:name="_Toc388946331"/>
      <w:bookmarkStart w:id="1445" w:name="_Toc385496803"/>
      <w:bookmarkStart w:id="1446" w:name="_Toc384625711"/>
      <w:bookmarkStart w:id="1447" w:name="_Toc383182317"/>
      <w:bookmarkStart w:id="1448" w:name="_Toc381784234"/>
      <w:bookmarkStart w:id="1449" w:name="_Toc380582901"/>
      <w:bookmarkStart w:id="1450" w:name="_Toc379440376"/>
      <w:bookmarkStart w:id="1451" w:name="_Toc378322723"/>
      <w:bookmarkStart w:id="1452" w:name="_Toc377026502"/>
      <w:bookmarkStart w:id="1453" w:name="_Toc374692773"/>
      <w:bookmarkStart w:id="1454" w:name="_Toc374692696"/>
      <w:bookmarkStart w:id="1455" w:name="_Toc374006642"/>
      <w:bookmarkStart w:id="1456" w:name="_Toc373157834"/>
      <w:bookmarkStart w:id="1457" w:name="_Toc371588868"/>
      <w:bookmarkStart w:id="1458" w:name="_Toc370373502"/>
      <w:bookmarkStart w:id="1459" w:name="_Toc369007893"/>
      <w:bookmarkStart w:id="1460" w:name="_Toc369007689"/>
      <w:bookmarkStart w:id="1461" w:name="_Toc367715555"/>
      <w:bookmarkStart w:id="1462" w:name="_Toc366157716"/>
      <w:bookmarkStart w:id="1463" w:name="_Toc364672359"/>
      <w:bookmarkStart w:id="1464" w:name="_Toc363741410"/>
      <w:bookmarkStart w:id="1465" w:name="_Toc361921570"/>
      <w:bookmarkStart w:id="1466" w:name="_Toc360696839"/>
      <w:bookmarkStart w:id="1467" w:name="_Toc359489439"/>
      <w:bookmarkStart w:id="1468" w:name="_Toc358192590"/>
      <w:bookmarkStart w:id="1469" w:name="_Toc357001963"/>
      <w:bookmarkStart w:id="1470" w:name="_Toc355708880"/>
      <w:bookmarkStart w:id="1471" w:name="_Toc354053854"/>
      <w:bookmarkStart w:id="1472" w:name="_Toc352940517"/>
      <w:bookmarkStart w:id="1473" w:name="_Toc351549912"/>
      <w:bookmarkStart w:id="1474" w:name="_Toc350415591"/>
      <w:bookmarkStart w:id="1475" w:name="_Toc349288273"/>
      <w:bookmarkStart w:id="1476" w:name="_Toc347929612"/>
      <w:bookmarkStart w:id="1477" w:name="_Toc346885967"/>
      <w:bookmarkStart w:id="1478" w:name="_Toc345579845"/>
      <w:bookmarkStart w:id="1479" w:name="_Toc343262690"/>
      <w:bookmarkStart w:id="1480" w:name="_Toc342912870"/>
      <w:bookmarkStart w:id="1481" w:name="_Toc341451239"/>
      <w:bookmarkStart w:id="1482" w:name="_Toc340225541"/>
      <w:bookmarkStart w:id="1483" w:name="_Toc338779394"/>
      <w:bookmarkStart w:id="1484" w:name="_Toc337110353"/>
      <w:bookmarkStart w:id="1485" w:name="_Toc335901527"/>
      <w:bookmarkStart w:id="1486" w:name="_Toc334776208"/>
      <w:bookmarkStart w:id="1487" w:name="_Toc332272673"/>
      <w:bookmarkStart w:id="1488" w:name="_Toc323904395"/>
      <w:bookmarkStart w:id="1489" w:name="_Toc323035742"/>
      <w:bookmarkStart w:id="1490" w:name="_Toc321820569"/>
      <w:bookmarkStart w:id="1491" w:name="_Toc321311688"/>
      <w:bookmarkStart w:id="1492" w:name="_Toc321233409"/>
      <w:bookmarkStart w:id="1493" w:name="_Toc320536979"/>
      <w:bookmarkStart w:id="1494" w:name="_Toc318965023"/>
      <w:bookmarkStart w:id="1495" w:name="_Toc316479985"/>
      <w:bookmarkStart w:id="1496" w:name="_Toc313973329"/>
      <w:bookmarkStart w:id="1497" w:name="_Toc311103664"/>
      <w:bookmarkStart w:id="1498" w:name="_Toc308530352"/>
      <w:bookmarkStart w:id="1499" w:name="_Toc304892188"/>
      <w:bookmarkStart w:id="1500" w:name="_Toc303344270"/>
      <w:bookmarkStart w:id="1501" w:name="_Toc301945315"/>
      <w:bookmarkStart w:id="1502" w:name="_Toc297804741"/>
      <w:bookmarkStart w:id="1503" w:name="_Toc296675490"/>
      <w:bookmarkStart w:id="1504" w:name="_Toc295387920"/>
      <w:bookmarkStart w:id="1505" w:name="_Toc292704995"/>
      <w:bookmarkStart w:id="1506" w:name="_Toc291005411"/>
      <w:bookmarkStart w:id="1507" w:name="_Toc288660302"/>
      <w:bookmarkStart w:id="1508" w:name="_Toc286218737"/>
      <w:bookmarkStart w:id="1509" w:name="_Toc283737226"/>
      <w:bookmarkStart w:id="1510" w:name="_Toc282526060"/>
      <w:bookmarkStart w:id="1511" w:name="_Toc280349228"/>
      <w:bookmarkStart w:id="1512" w:name="_Toc279669172"/>
      <w:bookmarkStart w:id="1513" w:name="_Toc276717186"/>
      <w:bookmarkStart w:id="1514" w:name="_Toc274223850"/>
      <w:bookmarkStart w:id="1515" w:name="_Toc273023376"/>
      <w:bookmarkStart w:id="1516" w:name="_Toc271700515"/>
      <w:bookmarkStart w:id="1517" w:name="_Toc268774046"/>
      <w:bookmarkStart w:id="1518" w:name="_Toc266181261"/>
      <w:bookmarkStart w:id="1519" w:name="_Toc259783164"/>
      <w:bookmarkStart w:id="1520" w:name="_Toc253407169"/>
      <w:bookmarkStart w:id="1521" w:name="_Toc6411911"/>
      <w:bookmarkStart w:id="1522" w:name="_Toc6215746"/>
      <w:bookmarkStart w:id="1523" w:name="_Toc4420934"/>
      <w:bookmarkStart w:id="1524" w:name="_Toc1570046"/>
      <w:bookmarkStart w:id="1525" w:name="_Toc340538"/>
      <w:bookmarkStart w:id="1526" w:name="_Toc536101954"/>
      <w:bookmarkStart w:id="1527" w:name="_Toc531960789"/>
      <w:bookmarkStart w:id="1528" w:name="_Toc531094572"/>
      <w:bookmarkStart w:id="1529" w:name="_Toc526431485"/>
      <w:bookmarkStart w:id="1530" w:name="_Toc525638297"/>
      <w:bookmarkStart w:id="1531" w:name="_Toc524430966"/>
      <w:bookmarkStart w:id="1532" w:name="_Toc520709572"/>
      <w:bookmarkStart w:id="1533" w:name="_Toc518981890"/>
      <w:bookmarkStart w:id="1534" w:name="_Toc517792337"/>
      <w:bookmarkStart w:id="1535" w:name="_Toc514850726"/>
      <w:bookmarkStart w:id="1536" w:name="_Toc513645659"/>
      <w:bookmarkStart w:id="1537" w:name="_Toc510775357"/>
      <w:bookmarkStart w:id="1538" w:name="_Toc509838136"/>
      <w:bookmarkStart w:id="1539" w:name="_Toc507510723"/>
      <w:bookmarkStart w:id="1540" w:name="_Toc505005340"/>
      <w:bookmarkStart w:id="1541" w:name="_Toc503439024"/>
      <w:bookmarkStart w:id="1542" w:name="_Toc500842110"/>
      <w:bookmarkStart w:id="1543" w:name="_Toc500841786"/>
      <w:bookmarkStart w:id="1544" w:name="_Toc499624468"/>
      <w:bookmarkStart w:id="1545" w:name="_Toc497988322"/>
      <w:bookmarkStart w:id="1546" w:name="_Toc497986901"/>
      <w:bookmarkStart w:id="1547" w:name="_Toc496537205"/>
      <w:bookmarkStart w:id="1548" w:name="_Toc495499937"/>
      <w:bookmarkStart w:id="1549" w:name="_Toc493685651"/>
      <w:bookmarkStart w:id="1550" w:name="_Toc488848861"/>
      <w:bookmarkStart w:id="1551" w:name="_Toc487466271"/>
      <w:bookmarkStart w:id="1552" w:name="_Toc486323176"/>
      <w:bookmarkStart w:id="1553" w:name="_Toc485117072"/>
      <w:bookmarkStart w:id="1554" w:name="_Toc483388293"/>
      <w:bookmarkStart w:id="1555" w:name="_Toc482280106"/>
      <w:bookmarkStart w:id="1556" w:name="_Toc479671311"/>
      <w:bookmarkStart w:id="1557" w:name="_Toc478464766"/>
      <w:bookmarkStart w:id="1558" w:name="_Toc477169056"/>
      <w:bookmarkStart w:id="1559" w:name="_Toc474504485"/>
      <w:bookmarkStart w:id="1560" w:name="_Toc473209552"/>
      <w:bookmarkStart w:id="1561" w:name="_Toc471824669"/>
      <w:bookmarkStart w:id="1562" w:name="_Toc469924993"/>
      <w:bookmarkStart w:id="1563" w:name="_Toc469048952"/>
      <w:bookmarkStart w:id="1564" w:name="_Toc466367274"/>
      <w:bookmarkStart w:id="1565" w:name="_Toc456103337"/>
      <w:bookmarkStart w:id="1566" w:name="_Toc456103221"/>
      <w:bookmarkStart w:id="1567" w:name="_Toc454789161"/>
      <w:bookmarkStart w:id="1568" w:name="_Toc453320526"/>
      <w:bookmarkStart w:id="1569" w:name="_Toc451863145"/>
      <w:bookmarkStart w:id="1570" w:name="_Toc450747477"/>
      <w:bookmarkStart w:id="1571" w:name="_Toc449442777"/>
      <w:bookmarkStart w:id="1572" w:name="_Toc446578883"/>
      <w:bookmarkStart w:id="1573" w:name="_Toc445368598"/>
      <w:bookmarkStart w:id="1574" w:name="_Toc442711622"/>
      <w:bookmarkStart w:id="1575" w:name="_Toc441671605"/>
      <w:bookmarkStart w:id="1576" w:name="_Toc440443798"/>
      <w:bookmarkStart w:id="1577" w:name="_Toc438219176"/>
      <w:bookmarkStart w:id="1578" w:name="_Toc437264289"/>
      <w:bookmarkStart w:id="1579" w:name="_Toc436383071"/>
      <w:bookmarkStart w:id="1580" w:name="_Toc434843836"/>
      <w:bookmarkStart w:id="1581" w:name="_Toc433358222"/>
      <w:bookmarkStart w:id="1582" w:name="_Toc432498842"/>
      <w:bookmarkStart w:id="1583" w:name="_Toc429469056"/>
      <w:bookmarkStart w:id="1584" w:name="_Toc428372305"/>
      <w:bookmarkStart w:id="1585" w:name="_Toc428193358"/>
      <w:bookmarkStart w:id="1586" w:name="_Toc424300250"/>
      <w:bookmarkStart w:id="1587" w:name="_Toc423078777"/>
      <w:bookmarkStart w:id="1588" w:name="_Toc421783564"/>
      <w:bookmarkStart w:id="1589" w:name="_Toc8296069"/>
      <w:bookmarkStart w:id="1590" w:name="_Toc9580682"/>
      <w:bookmarkStart w:id="1591" w:name="_Toc12354370"/>
      <w:bookmarkStart w:id="1592" w:name="_Toc13065959"/>
      <w:bookmarkStart w:id="1593" w:name="_Toc14769334"/>
      <w:bookmarkStart w:id="1594" w:name="_Toc17298856"/>
      <w:bookmarkStart w:id="1595" w:name="_Toc18681558"/>
      <w:bookmarkStart w:id="1596" w:name="_Toc21528586"/>
      <w:bookmarkStart w:id="1597" w:name="_Toc23321873"/>
      <w:bookmarkStart w:id="1598" w:name="_Toc24365714"/>
      <w:bookmarkStart w:id="1599" w:name="_Toc25746891"/>
      <w:bookmarkStart w:id="1600" w:name="_Toc26539920"/>
      <w:bookmarkStart w:id="1601" w:name="_Toc27558708"/>
      <w:bookmarkStart w:id="1602" w:name="_Toc31986492"/>
      <w:bookmarkStart w:id="1603" w:name="_Toc33175458"/>
      <w:bookmarkStart w:id="1604" w:name="_Toc38455871"/>
      <w:bookmarkStart w:id="1605" w:name="_Toc40787348"/>
      <w:bookmarkStart w:id="1606" w:name="_Toc49438648"/>
      <w:bookmarkStart w:id="1607" w:name="_Toc51669587"/>
      <w:bookmarkStart w:id="1608" w:name="_Toc52889728"/>
      <w:bookmarkStart w:id="1609" w:name="_Toc57030871"/>
      <w:bookmarkStart w:id="1610" w:name="_Toc67918829"/>
      <w:bookmarkStart w:id="1611" w:name="_Toc70410774"/>
      <w:bookmarkStart w:id="1612" w:name="_Toc74064890"/>
      <w:bookmarkStart w:id="1613" w:name="_Toc78207948"/>
      <w:bookmarkStart w:id="1614" w:name="_Toc97889190"/>
      <w:bookmarkStart w:id="1615" w:name="_Toc103001302"/>
      <w:bookmarkStart w:id="1616" w:name="_Toc108423201"/>
      <w:bookmarkStart w:id="1617" w:name="_Toc125536232"/>
      <w:bookmarkStart w:id="1618" w:name="_Toc140583971"/>
      <w:bookmarkStart w:id="1619" w:name="_Toc157508795"/>
      <w:bookmarkStart w:id="1620" w:name="_Toc161924855"/>
      <w:bookmarkStart w:id="1621" w:name="_Toc166081791"/>
      <w:bookmarkStart w:id="1622" w:name="_Toc187412378"/>
      <w:r w:rsidRPr="006F5A9E">
        <w:lastRenderedPageBreak/>
        <w:t>AMENDMENTS</w:t>
      </w:r>
      <w:r>
        <w:t xml:space="preserve">  TO  SERVICE  PUBLICATIONS</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p>
    <w:p w14:paraId="347E33C6" w14:textId="77777777" w:rsidR="00633E20" w:rsidRPr="004F739C" w:rsidRDefault="00633E20" w:rsidP="00633E20">
      <w:pPr>
        <w:spacing w:after="120"/>
        <w:jc w:val="center"/>
      </w:pPr>
      <w:r w:rsidRPr="004F739C">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633E20" w14:paraId="2005B64B" w14:textId="77777777" w:rsidTr="0045447E">
        <w:tc>
          <w:tcPr>
            <w:tcW w:w="590" w:type="dxa"/>
            <w:hideMark/>
          </w:tcPr>
          <w:p w14:paraId="68950CD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391A931C"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4B8A6E71"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18BBB3A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73E7D5E5"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Paragraph</w:t>
            </w:r>
          </w:p>
        </w:tc>
      </w:tr>
      <w:tr w:rsidR="00633E20" w14:paraId="6069CF0C" w14:textId="77777777" w:rsidTr="0045447E">
        <w:tc>
          <w:tcPr>
            <w:tcW w:w="590" w:type="dxa"/>
            <w:hideMark/>
          </w:tcPr>
          <w:p w14:paraId="162F17B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27AD915D"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48AE5402"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62D9A58B"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52B0B70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Replace</w:t>
            </w:r>
          </w:p>
        </w:tc>
      </w:tr>
      <w:tr w:rsidR="00633E20" w14:paraId="3BF23D29" w14:textId="77777777" w:rsidTr="0045447E">
        <w:tc>
          <w:tcPr>
            <w:tcW w:w="590" w:type="dxa"/>
            <w:hideMark/>
          </w:tcPr>
          <w:p w14:paraId="5638DAD9"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5E30885A"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06EBD684"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2091360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7DD3A87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633E20" w14:paraId="72BE4DB3" w14:textId="77777777" w:rsidTr="0045447E">
        <w:tc>
          <w:tcPr>
            <w:tcW w:w="590" w:type="dxa"/>
            <w:hideMark/>
          </w:tcPr>
          <w:p w14:paraId="5721319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2F7997E6"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Page(s)</w:t>
            </w:r>
          </w:p>
        </w:tc>
        <w:tc>
          <w:tcPr>
            <w:tcW w:w="1077" w:type="dxa"/>
          </w:tcPr>
          <w:p w14:paraId="66C5250C" w14:textId="77777777" w:rsidR="00633E20" w:rsidRDefault="00633E20" w:rsidP="0045447E">
            <w:pPr>
              <w:pStyle w:val="Tabletext0"/>
              <w:spacing w:before="0" w:after="0"/>
              <w:rPr>
                <w:rFonts w:asciiTheme="minorHAnsi" w:hAnsiTheme="minorHAnsi"/>
                <w:sz w:val="20"/>
                <w:szCs w:val="20"/>
                <w:lang w:val="en-US"/>
              </w:rPr>
            </w:pPr>
          </w:p>
        </w:tc>
        <w:tc>
          <w:tcPr>
            <w:tcW w:w="557" w:type="dxa"/>
          </w:tcPr>
          <w:p w14:paraId="342B3D0A" w14:textId="77777777" w:rsidR="00633E20" w:rsidRDefault="00633E20" w:rsidP="0045447E">
            <w:pPr>
              <w:pStyle w:val="Tabletext0"/>
              <w:spacing w:before="0" w:after="0"/>
              <w:rPr>
                <w:rFonts w:asciiTheme="minorHAnsi" w:hAnsiTheme="minorHAnsi"/>
                <w:b w:val="0"/>
                <w:bCs w:val="0"/>
                <w:sz w:val="20"/>
                <w:szCs w:val="20"/>
                <w:lang w:val="en-US"/>
              </w:rPr>
            </w:pPr>
          </w:p>
        </w:tc>
        <w:tc>
          <w:tcPr>
            <w:tcW w:w="1251" w:type="dxa"/>
          </w:tcPr>
          <w:p w14:paraId="79D16FE3" w14:textId="77777777" w:rsidR="00633E20" w:rsidRDefault="00633E20" w:rsidP="0045447E">
            <w:pPr>
              <w:pStyle w:val="Tabletext0"/>
              <w:spacing w:before="0" w:after="0"/>
              <w:rPr>
                <w:rFonts w:asciiTheme="minorHAnsi" w:hAnsiTheme="minorHAnsi"/>
                <w:sz w:val="20"/>
                <w:szCs w:val="20"/>
                <w:lang w:val="en-US"/>
              </w:rPr>
            </w:pPr>
          </w:p>
        </w:tc>
      </w:tr>
      <w:bookmarkEnd w:id="891"/>
      <w:bookmarkEnd w:id="892"/>
    </w:tbl>
    <w:p w14:paraId="0C1A16E0" w14:textId="77777777" w:rsidR="00EF5248" w:rsidRDefault="00EF5248" w:rsidP="004C06BC">
      <w:pPr>
        <w:rPr>
          <w:lang w:val="es-ES"/>
        </w:rPr>
      </w:pPr>
    </w:p>
    <w:p w14:paraId="68ACF0BB" w14:textId="77777777" w:rsidR="00BD3A03" w:rsidRDefault="00BD3A03" w:rsidP="004C06BC">
      <w:pPr>
        <w:rPr>
          <w:lang w:val="es-ES"/>
        </w:rPr>
      </w:pPr>
    </w:p>
    <w:p w14:paraId="18242529" w14:textId="77777777" w:rsidR="009A1F68" w:rsidRDefault="009A1F68" w:rsidP="004C06BC">
      <w:pPr>
        <w:rPr>
          <w:lang w:val="es-ES"/>
        </w:rPr>
      </w:pPr>
    </w:p>
    <w:p w14:paraId="7EF5F644" w14:textId="77777777" w:rsidR="009A1F68" w:rsidRDefault="009A1F68">
      <w:pPr>
        <w:rPr>
          <w:rFonts w:cs="Calibri"/>
          <w:lang w:val="fr-FR"/>
        </w:rPr>
      </w:pPr>
    </w:p>
    <w:p w14:paraId="3CF57A13" w14:textId="77777777" w:rsidR="009A1F68" w:rsidRPr="00D01E54" w:rsidRDefault="009A1F68" w:rsidP="00D01E54">
      <w:pPr>
        <w:keepNext/>
        <w:shd w:val="clear" w:color="auto" w:fill="D9D9D9"/>
        <w:spacing w:after="120"/>
        <w:jc w:val="center"/>
        <w:outlineLvl w:val="1"/>
        <w:rPr>
          <w:rFonts w:cs="Calibri"/>
          <w:b/>
          <w:bCs/>
          <w:sz w:val="28"/>
          <w:szCs w:val="28"/>
        </w:rPr>
      </w:pPr>
      <w:r w:rsidRPr="00D01E54">
        <w:rPr>
          <w:rFonts w:eastAsia="Arial" w:cs="Calibri"/>
          <w:b/>
          <w:bCs/>
          <w:color w:val="000000"/>
          <w:sz w:val="28"/>
          <w:szCs w:val="28"/>
        </w:rPr>
        <w:t xml:space="preserve">Mobile Network Codes (MNC) for the international identification plan </w:t>
      </w:r>
      <w:r w:rsidRPr="00D01E54">
        <w:rPr>
          <w:rFonts w:eastAsia="Arial" w:cs="Calibri"/>
          <w:b/>
          <w:bCs/>
          <w:color w:val="000000"/>
          <w:sz w:val="28"/>
          <w:szCs w:val="28"/>
        </w:rPr>
        <w:br/>
        <w:t>for public networks and subscriptions</w:t>
      </w:r>
      <w:r w:rsidRPr="00D01E54">
        <w:rPr>
          <w:rFonts w:eastAsia="Arial" w:cs="Calibri"/>
          <w:b/>
          <w:bCs/>
          <w:color w:val="000000"/>
          <w:sz w:val="28"/>
          <w:szCs w:val="28"/>
        </w:rPr>
        <w:br/>
        <w:t>(According to Recommendation ITU-T E.212 (09/2016))</w:t>
      </w:r>
      <w:r w:rsidRPr="00D01E54">
        <w:rPr>
          <w:rFonts w:eastAsia="Arial" w:cs="Calibri"/>
          <w:b/>
          <w:bCs/>
          <w:color w:val="000000"/>
          <w:sz w:val="28"/>
          <w:szCs w:val="28"/>
        </w:rPr>
        <w:br/>
        <w:t>(Position on 15 November 2023)</w:t>
      </w:r>
    </w:p>
    <w:p w14:paraId="30590FFB" w14:textId="05C84676" w:rsidR="009A1F68" w:rsidRPr="00D01E54" w:rsidRDefault="009A1F68" w:rsidP="00D01E54">
      <w:pPr>
        <w:jc w:val="center"/>
        <w:rPr>
          <w:rFonts w:cs="Calibri"/>
        </w:rPr>
      </w:pPr>
      <w:r w:rsidRPr="00D01E54">
        <w:rPr>
          <w:rFonts w:cs="Calibri"/>
        </w:rPr>
        <w:t xml:space="preserve">(Annex to ITU Operational Bulletin No. 1280 </w:t>
      </w:r>
      <w:r w:rsidRPr="009A1F68">
        <w:rPr>
          <w:rFonts w:cs="Calibri"/>
        </w:rPr>
        <w:t>–</w:t>
      </w:r>
      <w:r w:rsidRPr="00D01E54">
        <w:rPr>
          <w:rFonts w:cs="Calibri"/>
        </w:rPr>
        <w:t xml:space="preserve"> 15.XI.2023)</w:t>
      </w:r>
    </w:p>
    <w:p w14:paraId="63C6EB4B" w14:textId="77777777" w:rsidR="009A1F68" w:rsidRPr="00D01E54" w:rsidRDefault="009A1F68" w:rsidP="009A1F68">
      <w:pPr>
        <w:spacing w:before="0"/>
        <w:jc w:val="center"/>
        <w:rPr>
          <w:rFonts w:cs="Calibri"/>
        </w:rPr>
      </w:pPr>
      <w:r w:rsidRPr="00D01E54">
        <w:rPr>
          <w:rFonts w:cs="Calibri"/>
        </w:rPr>
        <w:t>(Amendment No. 4</w:t>
      </w:r>
      <w:r>
        <w:rPr>
          <w:rFonts w:cs="Calibri"/>
        </w:rPr>
        <w:t>1</w:t>
      </w:r>
      <w:r w:rsidRPr="00D01E54">
        <w:rPr>
          <w:rFonts w:cs="Calibri"/>
        </w:rPr>
        <w:t>)</w:t>
      </w:r>
    </w:p>
    <w:p w14:paraId="613D97A7" w14:textId="77777777" w:rsidR="009A1F68" w:rsidRPr="00D01E54" w:rsidRDefault="009A1F68" w:rsidP="00D01E54">
      <w:pPr>
        <w:rPr>
          <w:rFonts w:cs="Calibri"/>
          <w:lang w:eastAsia="zh-CN"/>
        </w:r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704"/>
        <w:gridCol w:w="1496"/>
        <w:gridCol w:w="5005"/>
      </w:tblGrid>
      <w:tr w:rsidR="009A1F68" w:rsidRPr="00AD583B" w14:paraId="353D75F8" w14:textId="77777777" w:rsidTr="00CD121E">
        <w:trPr>
          <w:trHeight w:val="299"/>
        </w:trPr>
        <w:tc>
          <w:tcPr>
            <w:tcW w:w="27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EFC1BB" w14:textId="77777777" w:rsidR="009A1F68" w:rsidRPr="00AD583B" w:rsidRDefault="009A1F68" w:rsidP="009A1F68">
            <w:pPr>
              <w:spacing w:before="0"/>
              <w:rPr>
                <w:rFonts w:cs="Calibri"/>
              </w:rPr>
            </w:pPr>
            <w:r w:rsidRPr="00AD583B">
              <w:rPr>
                <w:rFonts w:eastAsia="Calibri" w:cs="Calibri"/>
                <w:b/>
                <w:i/>
                <w:color w:val="000000"/>
              </w:rPr>
              <w:t>Country/Geographical area</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E7D12B" w14:textId="77777777" w:rsidR="009A1F68" w:rsidRPr="00AD583B" w:rsidRDefault="009A1F68" w:rsidP="009A1F68">
            <w:pPr>
              <w:spacing w:before="0"/>
              <w:jc w:val="center"/>
              <w:rPr>
                <w:rFonts w:cs="Calibri"/>
              </w:rPr>
            </w:pPr>
            <w:r w:rsidRPr="00AD583B">
              <w:rPr>
                <w:rFonts w:eastAsia="Calibri" w:cs="Calibri"/>
                <w:b/>
                <w:i/>
                <w:color w:val="000000"/>
              </w:rPr>
              <w:t>MCC+MNC</w:t>
            </w:r>
          </w:p>
        </w:tc>
        <w:tc>
          <w:tcPr>
            <w:tcW w:w="500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5014DE" w14:textId="77777777" w:rsidR="009A1F68" w:rsidRPr="00AD583B" w:rsidRDefault="009A1F68" w:rsidP="009A1F68">
            <w:pPr>
              <w:spacing w:before="0"/>
              <w:rPr>
                <w:rFonts w:cs="Calibri"/>
              </w:rPr>
            </w:pPr>
            <w:r w:rsidRPr="00AD583B">
              <w:rPr>
                <w:rFonts w:eastAsia="Calibri" w:cs="Calibri"/>
                <w:b/>
                <w:i/>
                <w:color w:val="000000"/>
              </w:rPr>
              <w:t>Operator/Network</w:t>
            </w:r>
          </w:p>
        </w:tc>
      </w:tr>
      <w:tr w:rsidR="009A1F68" w:rsidRPr="00AD583B" w14:paraId="4B8CBDB0" w14:textId="77777777" w:rsidTr="00CD121E">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1E38576" w14:textId="77777777" w:rsidR="009A1F68" w:rsidRPr="00AD583B" w:rsidRDefault="009A1F68" w:rsidP="009A1F68">
            <w:pPr>
              <w:spacing w:before="0"/>
              <w:rPr>
                <w:rFonts w:cs="Calibri"/>
              </w:rPr>
            </w:pPr>
            <w:r w:rsidRPr="00AD583B">
              <w:rPr>
                <w:rFonts w:eastAsia="Calibri" w:cs="Calibri"/>
                <w:b/>
                <w:color w:val="000000"/>
              </w:rPr>
              <w:t xml:space="preserve">Australia </w:t>
            </w:r>
            <w:r>
              <w:rPr>
                <w:rFonts w:eastAsia="Calibri" w:cs="Calibri"/>
                <w:b/>
                <w:color w:val="000000"/>
              </w:rPr>
              <w:t xml:space="preserve">   </w:t>
            </w:r>
            <w:r w:rsidRPr="00AD583B">
              <w:rPr>
                <w:rFonts w:eastAsia="Calibri" w:cs="Calibri"/>
                <w:b/>
                <w:color w:val="000000"/>
              </w:rPr>
              <w:t>SUP</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83B597" w14:textId="77777777" w:rsidR="009A1F68" w:rsidRPr="00AD583B" w:rsidRDefault="009A1F68" w:rsidP="009A1F68">
            <w:pPr>
              <w:spacing w:before="0"/>
              <w:rPr>
                <w:rFonts w:cs="Calibri"/>
              </w:rPr>
            </w:pPr>
          </w:p>
        </w:tc>
        <w:tc>
          <w:tcPr>
            <w:tcW w:w="500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A44C3" w14:textId="77777777" w:rsidR="009A1F68" w:rsidRPr="00AD583B" w:rsidRDefault="009A1F68" w:rsidP="009A1F68">
            <w:pPr>
              <w:spacing w:before="0"/>
              <w:rPr>
                <w:rFonts w:cs="Calibri"/>
              </w:rPr>
            </w:pPr>
          </w:p>
        </w:tc>
      </w:tr>
      <w:tr w:rsidR="009A1F68" w:rsidRPr="00AD583B" w14:paraId="53907058" w14:textId="77777777" w:rsidTr="00CD121E">
        <w:trPr>
          <w:trHeight w:val="262"/>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7155E266" w14:textId="77777777" w:rsidR="009A1F68" w:rsidRPr="00AD583B" w:rsidRDefault="009A1F68" w:rsidP="009A1F68">
            <w:pPr>
              <w:spacing w:before="0"/>
              <w:rPr>
                <w:rFonts w:cs="Calibri"/>
              </w:rPr>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B5E9E" w14:textId="77777777" w:rsidR="009A1F68" w:rsidRPr="00AD583B" w:rsidRDefault="009A1F68" w:rsidP="009A1F68">
            <w:pPr>
              <w:spacing w:before="0"/>
              <w:jc w:val="center"/>
              <w:rPr>
                <w:rFonts w:cs="Calibri"/>
              </w:rPr>
            </w:pPr>
            <w:r w:rsidRPr="00AD583B">
              <w:rPr>
                <w:rFonts w:eastAsia="Calibri" w:cs="Calibri"/>
                <w:color w:val="000000"/>
              </w:rPr>
              <w:t>505 14</w:t>
            </w:r>
          </w:p>
        </w:tc>
        <w:tc>
          <w:tcPr>
            <w:tcW w:w="500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C974BE" w14:textId="77777777" w:rsidR="009A1F68" w:rsidRPr="00AD583B" w:rsidRDefault="009A1F68" w:rsidP="009A1F68">
            <w:pPr>
              <w:spacing w:before="0"/>
              <w:rPr>
                <w:rFonts w:cs="Calibri"/>
              </w:rPr>
            </w:pPr>
            <w:r w:rsidRPr="00AD583B">
              <w:rPr>
                <w:rFonts w:eastAsia="Calibri" w:cs="Calibri"/>
                <w:color w:val="000000"/>
              </w:rPr>
              <w:t>AAPT Ltd</w:t>
            </w:r>
          </w:p>
        </w:tc>
      </w:tr>
      <w:tr w:rsidR="009A1F68" w:rsidRPr="00AD583B" w14:paraId="3A8F1306" w14:textId="77777777" w:rsidTr="00CD121E">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732B935" w14:textId="77777777" w:rsidR="009A1F68" w:rsidRPr="00AD583B" w:rsidRDefault="009A1F68" w:rsidP="009A1F68">
            <w:pPr>
              <w:spacing w:before="0"/>
              <w:rPr>
                <w:rFonts w:cs="Calibri"/>
              </w:rPr>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80CE8" w14:textId="77777777" w:rsidR="009A1F68" w:rsidRPr="00AD583B" w:rsidRDefault="009A1F68" w:rsidP="009A1F68">
            <w:pPr>
              <w:spacing w:before="0"/>
              <w:jc w:val="center"/>
              <w:rPr>
                <w:rFonts w:cs="Calibri"/>
              </w:rPr>
            </w:pPr>
            <w:r w:rsidRPr="00AD583B">
              <w:rPr>
                <w:rFonts w:eastAsia="Calibri" w:cs="Calibri"/>
                <w:color w:val="000000"/>
              </w:rPr>
              <w:t>505 15</w:t>
            </w:r>
          </w:p>
        </w:tc>
        <w:tc>
          <w:tcPr>
            <w:tcW w:w="500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13F448" w14:textId="77777777" w:rsidR="009A1F68" w:rsidRPr="00AD583B" w:rsidRDefault="009A1F68" w:rsidP="009A1F68">
            <w:pPr>
              <w:spacing w:before="0"/>
              <w:rPr>
                <w:rFonts w:cs="Calibri"/>
              </w:rPr>
            </w:pPr>
            <w:r w:rsidRPr="00AD583B">
              <w:rPr>
                <w:rFonts w:eastAsia="Calibri" w:cs="Calibri"/>
                <w:color w:val="000000"/>
              </w:rPr>
              <w:t>3GIS Pty Ltd. (Telstra &amp; Hutchison 3G)</w:t>
            </w:r>
          </w:p>
        </w:tc>
      </w:tr>
      <w:tr w:rsidR="009A1F68" w:rsidRPr="00AD583B" w14:paraId="2E72E501" w14:textId="77777777" w:rsidTr="00CD121E">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DD98EBF" w14:textId="77777777" w:rsidR="009A1F68" w:rsidRPr="00AD583B" w:rsidRDefault="009A1F68" w:rsidP="009A1F68">
            <w:pPr>
              <w:spacing w:before="0"/>
              <w:rPr>
                <w:rFonts w:cs="Calibri"/>
              </w:rPr>
            </w:pPr>
            <w:r w:rsidRPr="00AD583B">
              <w:rPr>
                <w:rFonts w:eastAsia="Calibri" w:cs="Calibri"/>
                <w:b/>
                <w:color w:val="000000"/>
              </w:rPr>
              <w:t xml:space="preserve">Australia </w:t>
            </w:r>
            <w:r>
              <w:rPr>
                <w:rFonts w:eastAsia="Calibri" w:cs="Calibri"/>
                <w:b/>
                <w:color w:val="000000"/>
              </w:rPr>
              <w:t xml:space="preserve">   </w:t>
            </w:r>
            <w:r w:rsidRPr="00AD583B">
              <w:rPr>
                <w:rFonts w:eastAsia="Calibri" w:cs="Calibri"/>
                <w:b/>
                <w:color w:val="000000"/>
              </w:rPr>
              <w:t>ADD</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45E664" w14:textId="77777777" w:rsidR="009A1F68" w:rsidRPr="00AD583B" w:rsidRDefault="009A1F68" w:rsidP="009A1F68">
            <w:pPr>
              <w:spacing w:before="0"/>
              <w:rPr>
                <w:rFonts w:cs="Calibri"/>
              </w:rPr>
            </w:pPr>
          </w:p>
        </w:tc>
        <w:tc>
          <w:tcPr>
            <w:tcW w:w="500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A45C3A" w14:textId="77777777" w:rsidR="009A1F68" w:rsidRPr="00AD583B" w:rsidRDefault="009A1F68" w:rsidP="009A1F68">
            <w:pPr>
              <w:spacing w:before="0"/>
              <w:rPr>
                <w:rFonts w:cs="Calibri"/>
              </w:rPr>
            </w:pPr>
          </w:p>
        </w:tc>
      </w:tr>
      <w:tr w:rsidR="009A1F68" w:rsidRPr="00AD583B" w14:paraId="46FE90CE" w14:textId="77777777" w:rsidTr="00CD121E">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8C8193B" w14:textId="77777777" w:rsidR="009A1F68" w:rsidRPr="00AD583B" w:rsidRDefault="009A1F68" w:rsidP="009A1F68">
            <w:pPr>
              <w:spacing w:before="0"/>
              <w:rPr>
                <w:rFonts w:cs="Calibri"/>
              </w:rPr>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7C92F1" w14:textId="77777777" w:rsidR="009A1F68" w:rsidRPr="00AD583B" w:rsidRDefault="009A1F68" w:rsidP="009A1F68">
            <w:pPr>
              <w:spacing w:before="0"/>
              <w:jc w:val="center"/>
              <w:rPr>
                <w:rFonts w:cs="Calibri"/>
              </w:rPr>
            </w:pPr>
            <w:r w:rsidRPr="00AD583B">
              <w:rPr>
                <w:rFonts w:eastAsia="Calibri" w:cs="Calibri"/>
                <w:color w:val="000000"/>
              </w:rPr>
              <w:t>505 99</w:t>
            </w:r>
          </w:p>
        </w:tc>
        <w:tc>
          <w:tcPr>
            <w:tcW w:w="500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1E35B0" w14:textId="77777777" w:rsidR="009A1F68" w:rsidRPr="00AD583B" w:rsidRDefault="009A1F68" w:rsidP="009A1F68">
            <w:pPr>
              <w:spacing w:before="0"/>
              <w:rPr>
                <w:rFonts w:cs="Calibri"/>
              </w:rPr>
            </w:pPr>
            <w:r w:rsidRPr="00AD583B">
              <w:rPr>
                <w:rFonts w:eastAsia="Calibri" w:cs="Calibri"/>
                <w:color w:val="000000"/>
              </w:rPr>
              <w:t>Telstra Limited</w:t>
            </w:r>
          </w:p>
        </w:tc>
      </w:tr>
      <w:tr w:rsidR="009A1F68" w:rsidRPr="00AD583B" w14:paraId="7A93F2A5" w14:textId="77777777" w:rsidTr="00CD121E">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F060FF2" w14:textId="77777777" w:rsidR="009A1F68" w:rsidRPr="00AD583B" w:rsidRDefault="009A1F68" w:rsidP="009A1F68">
            <w:pPr>
              <w:spacing w:before="0"/>
              <w:rPr>
                <w:rFonts w:cs="Calibri"/>
              </w:rPr>
            </w:pPr>
            <w:r w:rsidRPr="00AD583B">
              <w:rPr>
                <w:rFonts w:eastAsia="Calibri" w:cs="Calibri"/>
                <w:b/>
                <w:color w:val="000000"/>
              </w:rPr>
              <w:t xml:space="preserve">Australia </w:t>
            </w:r>
            <w:r>
              <w:rPr>
                <w:rFonts w:eastAsia="Calibri" w:cs="Calibri"/>
                <w:b/>
                <w:color w:val="000000"/>
              </w:rPr>
              <w:t xml:space="preserve">   </w:t>
            </w:r>
            <w:r w:rsidRPr="00AD583B">
              <w:rPr>
                <w:rFonts w:eastAsia="Calibri" w:cs="Calibri"/>
                <w:b/>
                <w:color w:val="000000"/>
              </w:rPr>
              <w:t>LIR</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9E79FA" w14:textId="77777777" w:rsidR="009A1F68" w:rsidRPr="00AD583B" w:rsidRDefault="009A1F68" w:rsidP="009A1F68">
            <w:pPr>
              <w:spacing w:before="0"/>
              <w:rPr>
                <w:rFonts w:cs="Calibri"/>
              </w:rPr>
            </w:pPr>
          </w:p>
        </w:tc>
        <w:tc>
          <w:tcPr>
            <w:tcW w:w="500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BA3519" w14:textId="77777777" w:rsidR="009A1F68" w:rsidRPr="00AD583B" w:rsidRDefault="009A1F68" w:rsidP="009A1F68">
            <w:pPr>
              <w:spacing w:before="0"/>
              <w:rPr>
                <w:rFonts w:cs="Calibri"/>
              </w:rPr>
            </w:pPr>
          </w:p>
        </w:tc>
      </w:tr>
      <w:tr w:rsidR="009A1F68" w:rsidRPr="00AD583B" w14:paraId="0E8CCC24" w14:textId="77777777" w:rsidTr="00CD121E">
        <w:trPr>
          <w:trHeight w:val="262"/>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18D099BB" w14:textId="77777777" w:rsidR="009A1F68" w:rsidRPr="00AD583B" w:rsidRDefault="009A1F68" w:rsidP="009A1F68">
            <w:pPr>
              <w:spacing w:before="0"/>
              <w:rPr>
                <w:rFonts w:cs="Calibri"/>
              </w:rPr>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A66318" w14:textId="77777777" w:rsidR="009A1F68" w:rsidRPr="00AD583B" w:rsidRDefault="009A1F68" w:rsidP="009A1F68">
            <w:pPr>
              <w:spacing w:before="0"/>
              <w:jc w:val="center"/>
              <w:rPr>
                <w:rFonts w:cs="Calibri"/>
              </w:rPr>
            </w:pPr>
            <w:r w:rsidRPr="00AD583B">
              <w:rPr>
                <w:rFonts w:eastAsia="Calibri" w:cs="Calibri"/>
                <w:color w:val="000000"/>
              </w:rPr>
              <w:t>505 03</w:t>
            </w:r>
          </w:p>
        </w:tc>
        <w:tc>
          <w:tcPr>
            <w:tcW w:w="500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344020" w14:textId="77777777" w:rsidR="009A1F68" w:rsidRPr="00AD583B" w:rsidRDefault="009A1F68" w:rsidP="009A1F68">
            <w:pPr>
              <w:spacing w:before="0"/>
              <w:rPr>
                <w:rFonts w:cs="Calibri"/>
              </w:rPr>
            </w:pPr>
            <w:r w:rsidRPr="00AD583B">
              <w:rPr>
                <w:rFonts w:eastAsia="Calibri" w:cs="Calibri"/>
                <w:color w:val="000000"/>
              </w:rPr>
              <w:t>TPG Telecom Limited</w:t>
            </w:r>
          </w:p>
        </w:tc>
      </w:tr>
      <w:tr w:rsidR="009A1F68" w:rsidRPr="00AD583B" w14:paraId="03B22B22" w14:textId="77777777" w:rsidTr="00CD121E">
        <w:trPr>
          <w:trHeight w:val="262"/>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4A80439D" w14:textId="77777777" w:rsidR="009A1F68" w:rsidRPr="00AD583B" w:rsidRDefault="009A1F68" w:rsidP="009A1F68">
            <w:pPr>
              <w:spacing w:before="0"/>
              <w:rPr>
                <w:rFonts w:cs="Calibri"/>
              </w:rPr>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AEC344" w14:textId="77777777" w:rsidR="009A1F68" w:rsidRPr="00AD583B" w:rsidRDefault="009A1F68" w:rsidP="009A1F68">
            <w:pPr>
              <w:spacing w:before="0"/>
              <w:jc w:val="center"/>
              <w:rPr>
                <w:rFonts w:cs="Calibri"/>
              </w:rPr>
            </w:pPr>
            <w:r w:rsidRPr="00AD583B">
              <w:rPr>
                <w:rFonts w:eastAsia="Calibri" w:cs="Calibri"/>
                <w:color w:val="000000"/>
              </w:rPr>
              <w:t>505 07</w:t>
            </w:r>
          </w:p>
        </w:tc>
        <w:tc>
          <w:tcPr>
            <w:tcW w:w="500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85CA65" w14:textId="77777777" w:rsidR="009A1F68" w:rsidRPr="00AD583B" w:rsidRDefault="009A1F68" w:rsidP="009A1F68">
            <w:pPr>
              <w:spacing w:before="0"/>
              <w:rPr>
                <w:rFonts w:cs="Calibri"/>
              </w:rPr>
            </w:pPr>
            <w:r w:rsidRPr="00AD583B">
              <w:rPr>
                <w:rFonts w:eastAsia="Calibri" w:cs="Calibri"/>
                <w:color w:val="000000"/>
              </w:rPr>
              <w:t>TPG Telecom Limited</w:t>
            </w:r>
          </w:p>
        </w:tc>
      </w:tr>
      <w:tr w:rsidR="009A1F68" w:rsidRPr="00AD583B" w14:paraId="7AFB1498" w14:textId="77777777" w:rsidTr="00CD121E">
        <w:trPr>
          <w:trHeight w:val="262"/>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652D71CB" w14:textId="77777777" w:rsidR="009A1F68" w:rsidRPr="00AD583B" w:rsidRDefault="009A1F68" w:rsidP="009A1F68">
            <w:pPr>
              <w:spacing w:before="0"/>
              <w:rPr>
                <w:rFonts w:cs="Calibri"/>
              </w:rPr>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36CAA" w14:textId="77777777" w:rsidR="009A1F68" w:rsidRPr="00AD583B" w:rsidRDefault="009A1F68" w:rsidP="009A1F68">
            <w:pPr>
              <w:spacing w:before="0"/>
              <w:jc w:val="center"/>
              <w:rPr>
                <w:rFonts w:cs="Calibri"/>
              </w:rPr>
            </w:pPr>
            <w:r w:rsidRPr="00AD583B">
              <w:rPr>
                <w:rFonts w:eastAsia="Calibri" w:cs="Calibri"/>
                <w:color w:val="000000"/>
              </w:rPr>
              <w:t>505 23</w:t>
            </w:r>
          </w:p>
        </w:tc>
        <w:tc>
          <w:tcPr>
            <w:tcW w:w="500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1C6929" w14:textId="77777777" w:rsidR="009A1F68" w:rsidRPr="00AD583B" w:rsidRDefault="009A1F68" w:rsidP="009A1F68">
            <w:pPr>
              <w:spacing w:before="0"/>
              <w:rPr>
                <w:rFonts w:cs="Calibri"/>
              </w:rPr>
            </w:pPr>
            <w:r w:rsidRPr="00AD583B">
              <w:rPr>
                <w:rFonts w:eastAsia="Calibri" w:cs="Calibri"/>
                <w:color w:val="000000"/>
              </w:rPr>
              <w:t>Vocus Pty Ltd</w:t>
            </w:r>
          </w:p>
        </w:tc>
      </w:tr>
      <w:tr w:rsidR="009A1F68" w:rsidRPr="00AD583B" w14:paraId="4D532EA5" w14:textId="77777777" w:rsidTr="00CD121E">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D520F19" w14:textId="77777777" w:rsidR="009A1F68" w:rsidRPr="00AD583B" w:rsidRDefault="009A1F68" w:rsidP="009A1F68">
            <w:pPr>
              <w:spacing w:before="0"/>
              <w:rPr>
                <w:rFonts w:cs="Calibri"/>
              </w:rPr>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19D992" w14:textId="77777777" w:rsidR="009A1F68" w:rsidRPr="00AD583B" w:rsidRDefault="009A1F68" w:rsidP="009A1F68">
            <w:pPr>
              <w:spacing w:before="0"/>
              <w:jc w:val="center"/>
              <w:rPr>
                <w:rFonts w:cs="Calibri"/>
              </w:rPr>
            </w:pPr>
            <w:r w:rsidRPr="00AD583B">
              <w:rPr>
                <w:rFonts w:eastAsia="Calibri" w:cs="Calibri"/>
                <w:color w:val="000000"/>
              </w:rPr>
              <w:t>505 27</w:t>
            </w:r>
          </w:p>
        </w:tc>
        <w:tc>
          <w:tcPr>
            <w:tcW w:w="500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BC8551" w14:textId="77777777" w:rsidR="009A1F68" w:rsidRPr="00AD583B" w:rsidRDefault="009A1F68" w:rsidP="009A1F68">
            <w:pPr>
              <w:spacing w:before="0"/>
              <w:rPr>
                <w:rFonts w:cs="Calibri"/>
              </w:rPr>
            </w:pPr>
            <w:r w:rsidRPr="00AD583B">
              <w:rPr>
                <w:rFonts w:eastAsia="Calibri" w:cs="Calibri"/>
                <w:color w:val="000000"/>
              </w:rPr>
              <w:t>Ergon Energy Telecommunications Pty Ltd</w:t>
            </w:r>
          </w:p>
        </w:tc>
      </w:tr>
    </w:tbl>
    <w:p w14:paraId="0B314EF4" w14:textId="77777777" w:rsidR="009A1F68" w:rsidRPr="00C754C7" w:rsidRDefault="009A1F68" w:rsidP="009A1F68">
      <w:pPr>
        <w:spacing w:before="0"/>
        <w:rPr>
          <w:rFonts w:cs="Calibri"/>
          <w:sz w:val="16"/>
          <w:szCs w:val="16"/>
          <w:lang w:val="fr-CH"/>
        </w:rPr>
      </w:pPr>
      <w:r w:rsidRPr="00C754C7">
        <w:rPr>
          <w:rFonts w:eastAsia="Arial" w:cs="Calibri"/>
          <w:color w:val="000000"/>
          <w:sz w:val="16"/>
          <w:szCs w:val="16"/>
          <w:lang w:val="fr-CH"/>
        </w:rPr>
        <w:t>____________</w:t>
      </w:r>
    </w:p>
    <w:p w14:paraId="7DAEA667" w14:textId="77777777" w:rsidR="009A1F68" w:rsidRPr="00C754C7" w:rsidRDefault="009A1F68" w:rsidP="009A1F68">
      <w:pPr>
        <w:tabs>
          <w:tab w:val="left" w:pos="630"/>
        </w:tabs>
        <w:spacing w:before="0"/>
        <w:ind w:left="1136" w:hanging="1136"/>
        <w:rPr>
          <w:sz w:val="18"/>
          <w:szCs w:val="18"/>
          <w:lang w:val="fr-CH"/>
        </w:rPr>
      </w:pPr>
      <w:r w:rsidRPr="00C754C7">
        <w:rPr>
          <w:rFonts w:eastAsia="Calibri"/>
          <w:color w:val="000000"/>
          <w:sz w:val="18"/>
          <w:szCs w:val="18"/>
          <w:lang w:val="fr-CH"/>
        </w:rPr>
        <w:t xml:space="preserve">MCC: </w:t>
      </w:r>
      <w:r w:rsidRPr="00C754C7">
        <w:rPr>
          <w:rFonts w:eastAsia="Calibri"/>
          <w:color w:val="000000"/>
          <w:sz w:val="18"/>
          <w:szCs w:val="18"/>
          <w:lang w:val="fr-CH"/>
        </w:rPr>
        <w:tab/>
        <w:t>Mobile Country Code / Indicatif de pays du mobile / Indicativo de país para el servicio móvil</w:t>
      </w:r>
    </w:p>
    <w:p w14:paraId="3032AD5D" w14:textId="77777777" w:rsidR="009A1F68" w:rsidRPr="00C754C7" w:rsidRDefault="009A1F68" w:rsidP="009A1F68">
      <w:pPr>
        <w:tabs>
          <w:tab w:val="left" w:pos="630"/>
        </w:tabs>
        <w:spacing w:before="0"/>
        <w:ind w:left="1136" w:hanging="1136"/>
        <w:rPr>
          <w:sz w:val="18"/>
          <w:szCs w:val="18"/>
          <w:lang w:val="fr-CH"/>
        </w:rPr>
      </w:pPr>
      <w:r w:rsidRPr="00C754C7">
        <w:rPr>
          <w:rFonts w:eastAsia="Calibri"/>
          <w:color w:val="000000"/>
          <w:sz w:val="18"/>
          <w:szCs w:val="18"/>
          <w:lang w:val="fr-CH"/>
        </w:rPr>
        <w:t xml:space="preserve">MNC: </w:t>
      </w:r>
      <w:r w:rsidRPr="00C754C7">
        <w:rPr>
          <w:rFonts w:eastAsia="Calibri"/>
          <w:color w:val="000000"/>
          <w:sz w:val="18"/>
          <w:szCs w:val="18"/>
          <w:lang w:val="fr-CH"/>
        </w:rPr>
        <w:tab/>
        <w:t>Mobile Network Code / Code de réseau mobile / Indicativo de red para el servicio móvil</w:t>
      </w:r>
    </w:p>
    <w:p w14:paraId="23318AA6" w14:textId="77777777" w:rsidR="009A1F68" w:rsidRPr="00C754C7" w:rsidRDefault="009A1F68" w:rsidP="00C754C7">
      <w:pPr>
        <w:rPr>
          <w:rFonts w:cs="Calibri"/>
          <w:lang w:eastAsia="zh-CN"/>
        </w:rPr>
      </w:pPr>
    </w:p>
    <w:p w14:paraId="3EA0CF2E" w14:textId="77777777" w:rsidR="009A1F68" w:rsidRPr="00D01E54" w:rsidRDefault="009A1F68">
      <w:pPr>
        <w:rPr>
          <w:rFonts w:cs="Calibri"/>
          <w:lang w:val="fr-FR"/>
        </w:rPr>
      </w:pPr>
    </w:p>
    <w:p w14:paraId="7188CEBA" w14:textId="29FD72B5" w:rsidR="00370CA7" w:rsidRDefault="00370CA7">
      <w:pPr>
        <w:tabs>
          <w:tab w:val="clear" w:pos="567"/>
          <w:tab w:val="clear" w:pos="1276"/>
          <w:tab w:val="clear" w:pos="1843"/>
          <w:tab w:val="clear" w:pos="5387"/>
          <w:tab w:val="clear" w:pos="5954"/>
        </w:tabs>
        <w:overflowPunct/>
        <w:autoSpaceDE/>
        <w:autoSpaceDN/>
        <w:adjustRightInd/>
        <w:spacing w:before="0"/>
        <w:jc w:val="left"/>
        <w:textAlignment w:val="auto"/>
        <w:rPr>
          <w:lang w:val="en-GB"/>
        </w:rPr>
      </w:pPr>
      <w:r>
        <w:rPr>
          <w:lang w:val="en-GB"/>
        </w:rPr>
        <w:br w:type="page"/>
      </w:r>
    </w:p>
    <w:p w14:paraId="097675C4" w14:textId="77777777" w:rsidR="009A1F68" w:rsidRPr="000C0AC8" w:rsidRDefault="009A1F68" w:rsidP="000C0AC8">
      <w:pPr>
        <w:pStyle w:val="Heading20"/>
        <w:spacing w:before="0"/>
        <w:rPr>
          <w:lang w:val="en-GB"/>
        </w:rPr>
      </w:pPr>
      <w:r w:rsidRPr="000C0AC8">
        <w:rPr>
          <w:lang w:val="en-GB"/>
        </w:rPr>
        <w:lastRenderedPageBreak/>
        <w:t>List of International Signalling Point Codes (ISPC)</w:t>
      </w:r>
      <w:r w:rsidRPr="000C0AC8">
        <w:rPr>
          <w:lang w:val="en-GB"/>
        </w:rPr>
        <w:br/>
        <w:t>(According to Recommendation ITU-T Q.708 (03/1999))</w:t>
      </w:r>
      <w:r w:rsidRPr="000C0AC8">
        <w:rPr>
          <w:lang w:val="en-GB"/>
        </w:rPr>
        <w:br/>
        <w:t>(Position on 1 July 2024)</w:t>
      </w:r>
    </w:p>
    <w:p w14:paraId="47FB8A4B" w14:textId="2D5F7BE6" w:rsidR="009A1F68" w:rsidRPr="00945516" w:rsidRDefault="009A1F68" w:rsidP="009A1F68">
      <w:pPr>
        <w:pStyle w:val="Heading70"/>
        <w:keepNext/>
        <w:spacing w:before="120"/>
        <w:jc w:val="center"/>
        <w:rPr>
          <w:b w:val="0"/>
          <w:bCs/>
        </w:rPr>
      </w:pPr>
      <w:r w:rsidRPr="00945516">
        <w:rPr>
          <w:b w:val="0"/>
          <w:bCs/>
        </w:rPr>
        <w:t>(Annex to ITU Operational Bulletin No. 1295 – 1.VII.2024)</w:t>
      </w:r>
      <w:r w:rsidRPr="00945516">
        <w:rPr>
          <w:b w:val="0"/>
          <w:bCs/>
        </w:rPr>
        <w:br/>
        <w:t>(Amendment No. 2</w:t>
      </w:r>
      <w:r>
        <w:rPr>
          <w:b w:val="0"/>
          <w:bCs/>
        </w:rPr>
        <w:t>3</w:t>
      </w:r>
      <w:r w:rsidRPr="00945516">
        <w:rPr>
          <w:b w:val="0"/>
          <w:bCs/>
        </w:rPr>
        <w:t>)</w:t>
      </w:r>
    </w:p>
    <w:p w14:paraId="66C8DD02" w14:textId="77777777" w:rsidR="009A1F68" w:rsidRPr="000C0AC8" w:rsidRDefault="009A1F68" w:rsidP="002F1862">
      <w:pPr>
        <w:keepNext/>
        <w:spacing w:before="0"/>
        <w:rPr>
          <w:bCs/>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1218"/>
        <w:gridCol w:w="3543"/>
        <w:gridCol w:w="3618"/>
      </w:tblGrid>
      <w:tr w:rsidR="009A1F68" w:rsidRPr="00916C1F" w14:paraId="43DC8355" w14:textId="77777777" w:rsidTr="009A1F68">
        <w:trPr>
          <w:cantSplit/>
          <w:trHeight w:val="227"/>
        </w:trPr>
        <w:tc>
          <w:tcPr>
            <w:tcW w:w="2127" w:type="dxa"/>
            <w:gridSpan w:val="2"/>
          </w:tcPr>
          <w:p w14:paraId="42D387EB" w14:textId="77777777" w:rsidR="009A1F68" w:rsidRDefault="009A1F68" w:rsidP="00146B1D">
            <w:pPr>
              <w:pStyle w:val="Tablehead0"/>
              <w:jc w:val="left"/>
            </w:pPr>
            <w:r w:rsidRPr="00870C6B">
              <w:t xml:space="preserve">Country/ </w:t>
            </w:r>
            <w:r>
              <w:br/>
            </w:r>
            <w:r w:rsidRPr="0080354D">
              <w:rPr>
                <w:lang w:val="en-GB"/>
              </w:rPr>
              <w:t>Geographical Area</w:t>
            </w:r>
          </w:p>
        </w:tc>
        <w:tc>
          <w:tcPr>
            <w:tcW w:w="3543" w:type="dxa"/>
            <w:vMerge w:val="restart"/>
            <w:shd w:val="clear" w:color="auto" w:fill="auto"/>
            <w:vAlign w:val="bottom"/>
          </w:tcPr>
          <w:p w14:paraId="48121551" w14:textId="77777777" w:rsidR="009A1F68" w:rsidRPr="000C0AC8" w:rsidRDefault="009A1F68" w:rsidP="00203AB8">
            <w:pPr>
              <w:pStyle w:val="Tablehead0"/>
              <w:jc w:val="left"/>
              <w:rPr>
                <w:lang w:val="en-GB"/>
              </w:rPr>
            </w:pPr>
            <w:r w:rsidRPr="000C0AC8">
              <w:rPr>
                <w:lang w:val="en-GB"/>
              </w:rPr>
              <w:t>Unique name of the signalling point</w:t>
            </w:r>
          </w:p>
        </w:tc>
        <w:tc>
          <w:tcPr>
            <w:tcW w:w="3618" w:type="dxa"/>
            <w:vMerge w:val="restart"/>
            <w:shd w:val="clear" w:color="auto" w:fill="auto"/>
            <w:vAlign w:val="bottom"/>
          </w:tcPr>
          <w:p w14:paraId="78C8A12F" w14:textId="77777777" w:rsidR="009A1F68" w:rsidRPr="000C0AC8" w:rsidRDefault="009A1F68" w:rsidP="00203AB8">
            <w:pPr>
              <w:pStyle w:val="Tablehead0"/>
              <w:jc w:val="left"/>
              <w:rPr>
                <w:lang w:val="en-GB"/>
              </w:rPr>
            </w:pPr>
            <w:r w:rsidRPr="000C0AC8">
              <w:rPr>
                <w:lang w:val="en-GB"/>
              </w:rPr>
              <w:t>Name of the signalling point operator</w:t>
            </w:r>
          </w:p>
        </w:tc>
      </w:tr>
      <w:tr w:rsidR="009A1F68" w:rsidRPr="00B62253" w14:paraId="281FDA48" w14:textId="77777777" w:rsidTr="009A1F68">
        <w:trPr>
          <w:cantSplit/>
          <w:trHeight w:val="227"/>
        </w:trPr>
        <w:tc>
          <w:tcPr>
            <w:tcW w:w="909" w:type="dxa"/>
            <w:tcBorders>
              <w:bottom w:val="single" w:sz="4" w:space="0" w:color="auto"/>
            </w:tcBorders>
          </w:tcPr>
          <w:p w14:paraId="7DA72612" w14:textId="77777777" w:rsidR="009A1F68" w:rsidRPr="00870C6B" w:rsidRDefault="009A1F68" w:rsidP="00B62253">
            <w:pPr>
              <w:pStyle w:val="Tablehead0"/>
              <w:jc w:val="left"/>
            </w:pPr>
            <w:r w:rsidRPr="00870C6B">
              <w:t>ISPC</w:t>
            </w:r>
          </w:p>
        </w:tc>
        <w:tc>
          <w:tcPr>
            <w:tcW w:w="1218" w:type="dxa"/>
            <w:tcBorders>
              <w:bottom w:val="single" w:sz="4" w:space="0" w:color="auto"/>
            </w:tcBorders>
            <w:shd w:val="clear" w:color="auto" w:fill="auto"/>
          </w:tcPr>
          <w:p w14:paraId="106C8AB6" w14:textId="77777777" w:rsidR="009A1F68" w:rsidRDefault="009A1F68" w:rsidP="00146B1D">
            <w:pPr>
              <w:pStyle w:val="Tablehead0"/>
              <w:jc w:val="left"/>
            </w:pPr>
            <w:r>
              <w:t>DEC</w:t>
            </w:r>
          </w:p>
        </w:tc>
        <w:tc>
          <w:tcPr>
            <w:tcW w:w="3543" w:type="dxa"/>
            <w:vMerge/>
            <w:tcBorders>
              <w:bottom w:val="single" w:sz="4" w:space="0" w:color="auto"/>
            </w:tcBorders>
            <w:shd w:val="clear" w:color="auto" w:fill="auto"/>
          </w:tcPr>
          <w:p w14:paraId="2F12197F" w14:textId="77777777" w:rsidR="009A1F68" w:rsidRPr="00870C6B" w:rsidRDefault="009A1F68" w:rsidP="00146B1D">
            <w:pPr>
              <w:pStyle w:val="Tablehead0"/>
              <w:jc w:val="left"/>
            </w:pPr>
          </w:p>
        </w:tc>
        <w:tc>
          <w:tcPr>
            <w:tcW w:w="3618" w:type="dxa"/>
            <w:vMerge/>
            <w:tcBorders>
              <w:bottom w:val="single" w:sz="4" w:space="0" w:color="auto"/>
            </w:tcBorders>
            <w:shd w:val="clear" w:color="auto" w:fill="auto"/>
          </w:tcPr>
          <w:p w14:paraId="6468EB83" w14:textId="77777777" w:rsidR="009A1F68" w:rsidRPr="00870C6B" w:rsidRDefault="009A1F68" w:rsidP="00146B1D">
            <w:pPr>
              <w:pStyle w:val="Tablehead0"/>
              <w:jc w:val="left"/>
            </w:pPr>
          </w:p>
        </w:tc>
      </w:tr>
      <w:tr w:rsidR="009A1F68" w:rsidRPr="009A1F68" w14:paraId="1C9F6F76" w14:textId="77777777" w:rsidTr="00203AB8">
        <w:trPr>
          <w:cantSplit/>
          <w:trHeight w:val="240"/>
        </w:trPr>
        <w:tc>
          <w:tcPr>
            <w:tcW w:w="9288" w:type="dxa"/>
            <w:gridSpan w:val="4"/>
            <w:tcBorders>
              <w:top w:val="single" w:sz="4" w:space="0" w:color="auto"/>
            </w:tcBorders>
            <w:shd w:val="clear" w:color="auto" w:fill="auto"/>
          </w:tcPr>
          <w:p w14:paraId="6905BFE4" w14:textId="77777777" w:rsidR="009A1F68" w:rsidRPr="009A1F68" w:rsidRDefault="009A1F68" w:rsidP="009A1F68">
            <w:pPr>
              <w:pStyle w:val="Normalaftertitle"/>
              <w:keepNext/>
              <w:spacing w:before="240" w:after="120"/>
              <w:rPr>
                <w:b/>
                <w:bCs/>
              </w:rPr>
            </w:pPr>
            <w:r w:rsidRPr="009A1F68">
              <w:rPr>
                <w:b/>
                <w:bCs/>
              </w:rPr>
              <w:t>Estonia    SUP</w:t>
            </w:r>
          </w:p>
        </w:tc>
      </w:tr>
      <w:tr w:rsidR="009A1F68" w:rsidRPr="009A1F68" w14:paraId="37D5B095" w14:textId="77777777" w:rsidTr="009A1F68">
        <w:trPr>
          <w:cantSplit/>
          <w:trHeight w:val="240"/>
        </w:trPr>
        <w:tc>
          <w:tcPr>
            <w:tcW w:w="909" w:type="dxa"/>
            <w:shd w:val="clear" w:color="auto" w:fill="auto"/>
          </w:tcPr>
          <w:p w14:paraId="2B83CF58" w14:textId="77777777" w:rsidR="009A1F68" w:rsidRPr="009A1F68" w:rsidRDefault="009A1F68" w:rsidP="00353640">
            <w:pPr>
              <w:pStyle w:val="StyleTabletextLeft"/>
              <w:rPr>
                <w:b w:val="0"/>
                <w:bCs w:val="0"/>
              </w:rPr>
            </w:pPr>
            <w:r w:rsidRPr="009A1F68">
              <w:rPr>
                <w:b w:val="0"/>
                <w:bCs w:val="0"/>
              </w:rPr>
              <w:t>2-199-5</w:t>
            </w:r>
          </w:p>
        </w:tc>
        <w:tc>
          <w:tcPr>
            <w:tcW w:w="1218" w:type="dxa"/>
            <w:shd w:val="clear" w:color="auto" w:fill="auto"/>
          </w:tcPr>
          <w:p w14:paraId="7AB635C3" w14:textId="77777777" w:rsidR="009A1F68" w:rsidRPr="009A1F68" w:rsidRDefault="009A1F68" w:rsidP="00146B1D">
            <w:pPr>
              <w:pStyle w:val="StyleTabletextLeft"/>
              <w:rPr>
                <w:b w:val="0"/>
                <w:bCs w:val="0"/>
              </w:rPr>
            </w:pPr>
            <w:r w:rsidRPr="009A1F68">
              <w:rPr>
                <w:b w:val="0"/>
                <w:bCs w:val="0"/>
              </w:rPr>
              <w:t>5693</w:t>
            </w:r>
          </w:p>
        </w:tc>
        <w:tc>
          <w:tcPr>
            <w:tcW w:w="3543" w:type="dxa"/>
            <w:shd w:val="clear" w:color="auto" w:fill="auto"/>
          </w:tcPr>
          <w:p w14:paraId="3B396F07" w14:textId="77777777" w:rsidR="009A1F68" w:rsidRPr="009A1F68" w:rsidRDefault="009A1F68" w:rsidP="00146B1D">
            <w:pPr>
              <w:pStyle w:val="StyleTabletextLeft"/>
              <w:rPr>
                <w:b w:val="0"/>
                <w:bCs w:val="0"/>
              </w:rPr>
            </w:pPr>
            <w:r w:rsidRPr="009A1F68">
              <w:rPr>
                <w:b w:val="0"/>
                <w:bCs w:val="0"/>
              </w:rPr>
              <w:t>STP EST1</w:t>
            </w:r>
          </w:p>
        </w:tc>
        <w:tc>
          <w:tcPr>
            <w:tcW w:w="3618" w:type="dxa"/>
          </w:tcPr>
          <w:p w14:paraId="25653CAE" w14:textId="77777777" w:rsidR="009A1F68" w:rsidRPr="009A1F68" w:rsidRDefault="009A1F68" w:rsidP="00146B1D">
            <w:pPr>
              <w:pStyle w:val="StyleTabletextLeft"/>
              <w:rPr>
                <w:b w:val="0"/>
                <w:bCs w:val="0"/>
              </w:rPr>
            </w:pPr>
            <w:r w:rsidRPr="009A1F68">
              <w:rPr>
                <w:b w:val="0"/>
                <w:bCs w:val="0"/>
              </w:rPr>
              <w:t>CLOUD COMMUNICATIONS OÜ</w:t>
            </w:r>
          </w:p>
        </w:tc>
      </w:tr>
      <w:tr w:rsidR="009A1F68" w:rsidRPr="009A1F68" w14:paraId="20D0499D" w14:textId="77777777" w:rsidTr="009A1F68">
        <w:trPr>
          <w:cantSplit/>
          <w:trHeight w:val="240"/>
        </w:trPr>
        <w:tc>
          <w:tcPr>
            <w:tcW w:w="909" w:type="dxa"/>
            <w:shd w:val="clear" w:color="auto" w:fill="auto"/>
          </w:tcPr>
          <w:p w14:paraId="1BE42803" w14:textId="77777777" w:rsidR="009A1F68" w:rsidRPr="009A1F68" w:rsidRDefault="009A1F68" w:rsidP="00353640">
            <w:pPr>
              <w:pStyle w:val="StyleTabletextLeft"/>
              <w:rPr>
                <w:b w:val="0"/>
                <w:bCs w:val="0"/>
              </w:rPr>
            </w:pPr>
            <w:r w:rsidRPr="009A1F68">
              <w:rPr>
                <w:b w:val="0"/>
                <w:bCs w:val="0"/>
              </w:rPr>
              <w:t>2-199-6</w:t>
            </w:r>
          </w:p>
        </w:tc>
        <w:tc>
          <w:tcPr>
            <w:tcW w:w="1218" w:type="dxa"/>
            <w:shd w:val="clear" w:color="auto" w:fill="auto"/>
          </w:tcPr>
          <w:p w14:paraId="1ADFB370" w14:textId="77777777" w:rsidR="009A1F68" w:rsidRPr="009A1F68" w:rsidRDefault="009A1F68" w:rsidP="00146B1D">
            <w:pPr>
              <w:pStyle w:val="StyleTabletextLeft"/>
              <w:rPr>
                <w:b w:val="0"/>
                <w:bCs w:val="0"/>
              </w:rPr>
            </w:pPr>
            <w:r w:rsidRPr="009A1F68">
              <w:rPr>
                <w:b w:val="0"/>
                <w:bCs w:val="0"/>
              </w:rPr>
              <w:t>5694</w:t>
            </w:r>
          </w:p>
        </w:tc>
        <w:tc>
          <w:tcPr>
            <w:tcW w:w="3543" w:type="dxa"/>
            <w:shd w:val="clear" w:color="auto" w:fill="auto"/>
          </w:tcPr>
          <w:p w14:paraId="12F399F2" w14:textId="77777777" w:rsidR="009A1F68" w:rsidRPr="009A1F68" w:rsidRDefault="009A1F68" w:rsidP="00146B1D">
            <w:pPr>
              <w:pStyle w:val="StyleTabletextLeft"/>
              <w:rPr>
                <w:b w:val="0"/>
                <w:bCs w:val="0"/>
              </w:rPr>
            </w:pPr>
            <w:r w:rsidRPr="009A1F68">
              <w:rPr>
                <w:b w:val="0"/>
                <w:bCs w:val="0"/>
              </w:rPr>
              <w:t>STP EST2</w:t>
            </w:r>
          </w:p>
        </w:tc>
        <w:tc>
          <w:tcPr>
            <w:tcW w:w="3618" w:type="dxa"/>
          </w:tcPr>
          <w:p w14:paraId="26658C9E" w14:textId="77777777" w:rsidR="009A1F68" w:rsidRPr="009A1F68" w:rsidRDefault="009A1F68" w:rsidP="00146B1D">
            <w:pPr>
              <w:pStyle w:val="StyleTabletextLeft"/>
              <w:rPr>
                <w:b w:val="0"/>
                <w:bCs w:val="0"/>
              </w:rPr>
            </w:pPr>
            <w:r w:rsidRPr="009A1F68">
              <w:rPr>
                <w:b w:val="0"/>
                <w:bCs w:val="0"/>
              </w:rPr>
              <w:t>CLOUD COMMUNICATIONS OÜ</w:t>
            </w:r>
          </w:p>
        </w:tc>
      </w:tr>
      <w:tr w:rsidR="009A1F68" w:rsidRPr="009A1F68" w14:paraId="5C280A29" w14:textId="77777777" w:rsidTr="00146B1D">
        <w:trPr>
          <w:cantSplit/>
          <w:trHeight w:val="240"/>
        </w:trPr>
        <w:tc>
          <w:tcPr>
            <w:tcW w:w="9288" w:type="dxa"/>
            <w:gridSpan w:val="4"/>
            <w:shd w:val="clear" w:color="auto" w:fill="auto"/>
          </w:tcPr>
          <w:p w14:paraId="71A4D90F" w14:textId="77777777" w:rsidR="009A1F68" w:rsidRPr="009A1F68" w:rsidRDefault="009A1F68" w:rsidP="009A1F68">
            <w:pPr>
              <w:pStyle w:val="Normalaftertitle"/>
              <w:keepNext/>
              <w:spacing w:before="240" w:after="120"/>
              <w:rPr>
                <w:b/>
                <w:bCs/>
              </w:rPr>
            </w:pPr>
            <w:r w:rsidRPr="009A1F68">
              <w:rPr>
                <w:b/>
                <w:bCs/>
              </w:rPr>
              <w:t>Estonia    ADD</w:t>
            </w:r>
          </w:p>
        </w:tc>
      </w:tr>
      <w:tr w:rsidR="009A1F68" w:rsidRPr="009A1F68" w14:paraId="7CD7F813" w14:textId="77777777" w:rsidTr="009A1F68">
        <w:trPr>
          <w:cantSplit/>
          <w:trHeight w:val="240"/>
        </w:trPr>
        <w:tc>
          <w:tcPr>
            <w:tcW w:w="909" w:type="dxa"/>
            <w:shd w:val="clear" w:color="auto" w:fill="auto"/>
          </w:tcPr>
          <w:p w14:paraId="071AAE86" w14:textId="77777777" w:rsidR="009A1F68" w:rsidRPr="009A1F68" w:rsidRDefault="009A1F68" w:rsidP="00353640">
            <w:pPr>
              <w:pStyle w:val="StyleTabletextLeft"/>
              <w:rPr>
                <w:b w:val="0"/>
                <w:bCs w:val="0"/>
              </w:rPr>
            </w:pPr>
            <w:r w:rsidRPr="009A1F68">
              <w:rPr>
                <w:b w:val="0"/>
                <w:bCs w:val="0"/>
              </w:rPr>
              <w:t>3-244-3</w:t>
            </w:r>
          </w:p>
        </w:tc>
        <w:tc>
          <w:tcPr>
            <w:tcW w:w="1218" w:type="dxa"/>
            <w:shd w:val="clear" w:color="auto" w:fill="auto"/>
          </w:tcPr>
          <w:p w14:paraId="25A6062D" w14:textId="77777777" w:rsidR="009A1F68" w:rsidRPr="009A1F68" w:rsidRDefault="009A1F68" w:rsidP="00146B1D">
            <w:pPr>
              <w:pStyle w:val="StyleTabletextLeft"/>
              <w:rPr>
                <w:b w:val="0"/>
                <w:bCs w:val="0"/>
              </w:rPr>
            </w:pPr>
            <w:r w:rsidRPr="009A1F68">
              <w:rPr>
                <w:b w:val="0"/>
                <w:bCs w:val="0"/>
              </w:rPr>
              <w:t>8099</w:t>
            </w:r>
          </w:p>
        </w:tc>
        <w:tc>
          <w:tcPr>
            <w:tcW w:w="3543" w:type="dxa"/>
            <w:shd w:val="clear" w:color="auto" w:fill="auto"/>
          </w:tcPr>
          <w:p w14:paraId="6D47A85D" w14:textId="77777777" w:rsidR="009A1F68" w:rsidRPr="009A1F68" w:rsidRDefault="009A1F68" w:rsidP="00146B1D">
            <w:pPr>
              <w:pStyle w:val="StyleTabletextLeft"/>
              <w:rPr>
                <w:b w:val="0"/>
                <w:bCs w:val="0"/>
              </w:rPr>
            </w:pPr>
            <w:r w:rsidRPr="009A1F68">
              <w:rPr>
                <w:b w:val="0"/>
                <w:bCs w:val="0"/>
              </w:rPr>
              <w:t>ISPC_EST1</w:t>
            </w:r>
          </w:p>
        </w:tc>
        <w:tc>
          <w:tcPr>
            <w:tcW w:w="3618" w:type="dxa"/>
          </w:tcPr>
          <w:p w14:paraId="7112E494" w14:textId="77777777" w:rsidR="009A1F68" w:rsidRPr="009A1F68" w:rsidRDefault="009A1F68" w:rsidP="00146B1D">
            <w:pPr>
              <w:pStyle w:val="StyleTabletextLeft"/>
              <w:rPr>
                <w:b w:val="0"/>
                <w:bCs w:val="0"/>
              </w:rPr>
            </w:pPr>
            <w:r w:rsidRPr="009A1F68">
              <w:rPr>
                <w:b w:val="0"/>
                <w:bCs w:val="0"/>
              </w:rPr>
              <w:t>TELECOM SOFTWARE OÜ</w:t>
            </w:r>
          </w:p>
        </w:tc>
      </w:tr>
      <w:tr w:rsidR="009A1F68" w:rsidRPr="009A1F68" w14:paraId="489E76F8" w14:textId="77777777" w:rsidTr="00146B1D">
        <w:trPr>
          <w:cantSplit/>
          <w:trHeight w:val="240"/>
        </w:trPr>
        <w:tc>
          <w:tcPr>
            <w:tcW w:w="9288" w:type="dxa"/>
            <w:gridSpan w:val="4"/>
            <w:shd w:val="clear" w:color="auto" w:fill="auto"/>
          </w:tcPr>
          <w:p w14:paraId="0454E9EA" w14:textId="77777777" w:rsidR="009A1F68" w:rsidRPr="009A1F68" w:rsidRDefault="009A1F68" w:rsidP="009A1F68">
            <w:pPr>
              <w:pStyle w:val="Normalaftertitle"/>
              <w:keepNext/>
              <w:spacing w:before="240" w:after="120"/>
              <w:rPr>
                <w:b/>
                <w:bCs/>
              </w:rPr>
            </w:pPr>
            <w:r w:rsidRPr="009A1F68">
              <w:rPr>
                <w:b/>
                <w:bCs/>
              </w:rPr>
              <w:t>Georgia    ADD</w:t>
            </w:r>
          </w:p>
        </w:tc>
      </w:tr>
      <w:tr w:rsidR="009A1F68" w:rsidRPr="009A1F68" w14:paraId="071F1022" w14:textId="77777777" w:rsidTr="009A1F68">
        <w:trPr>
          <w:cantSplit/>
          <w:trHeight w:val="240"/>
        </w:trPr>
        <w:tc>
          <w:tcPr>
            <w:tcW w:w="909" w:type="dxa"/>
            <w:shd w:val="clear" w:color="auto" w:fill="auto"/>
          </w:tcPr>
          <w:p w14:paraId="0246F472" w14:textId="77777777" w:rsidR="009A1F68" w:rsidRPr="009A1F68" w:rsidRDefault="009A1F68" w:rsidP="00353640">
            <w:pPr>
              <w:pStyle w:val="StyleTabletextLeft"/>
              <w:rPr>
                <w:b w:val="0"/>
                <w:bCs w:val="0"/>
              </w:rPr>
            </w:pPr>
            <w:r w:rsidRPr="009A1F68">
              <w:rPr>
                <w:b w:val="0"/>
                <w:bCs w:val="0"/>
              </w:rPr>
              <w:t>5-233-3</w:t>
            </w:r>
          </w:p>
        </w:tc>
        <w:tc>
          <w:tcPr>
            <w:tcW w:w="1218" w:type="dxa"/>
            <w:shd w:val="clear" w:color="auto" w:fill="auto"/>
          </w:tcPr>
          <w:p w14:paraId="771C5F8D" w14:textId="77777777" w:rsidR="009A1F68" w:rsidRPr="009A1F68" w:rsidRDefault="009A1F68" w:rsidP="00146B1D">
            <w:pPr>
              <w:pStyle w:val="StyleTabletextLeft"/>
              <w:rPr>
                <w:b w:val="0"/>
                <w:bCs w:val="0"/>
              </w:rPr>
            </w:pPr>
            <w:r w:rsidRPr="009A1F68">
              <w:rPr>
                <w:b w:val="0"/>
                <w:bCs w:val="0"/>
              </w:rPr>
              <w:t>12107</w:t>
            </w:r>
          </w:p>
        </w:tc>
        <w:tc>
          <w:tcPr>
            <w:tcW w:w="3543" w:type="dxa"/>
            <w:shd w:val="clear" w:color="auto" w:fill="auto"/>
          </w:tcPr>
          <w:p w14:paraId="168A8F86" w14:textId="77777777" w:rsidR="009A1F68" w:rsidRPr="009A1F68" w:rsidRDefault="009A1F68" w:rsidP="00146B1D">
            <w:pPr>
              <w:pStyle w:val="StyleTabletextLeft"/>
              <w:rPr>
                <w:b w:val="0"/>
                <w:bCs w:val="0"/>
              </w:rPr>
            </w:pPr>
            <w:r w:rsidRPr="009A1F68">
              <w:rPr>
                <w:b w:val="0"/>
                <w:bCs w:val="0"/>
              </w:rPr>
              <w:t>STP 2</w:t>
            </w:r>
          </w:p>
        </w:tc>
        <w:tc>
          <w:tcPr>
            <w:tcW w:w="3618" w:type="dxa"/>
          </w:tcPr>
          <w:p w14:paraId="5CB0D66E" w14:textId="77777777" w:rsidR="009A1F68" w:rsidRPr="009A1F68" w:rsidRDefault="009A1F68" w:rsidP="00146B1D">
            <w:pPr>
              <w:pStyle w:val="StyleTabletextLeft"/>
              <w:rPr>
                <w:b w:val="0"/>
                <w:bCs w:val="0"/>
              </w:rPr>
            </w:pPr>
            <w:r w:rsidRPr="009A1F68">
              <w:rPr>
                <w:b w:val="0"/>
                <w:bCs w:val="0"/>
              </w:rPr>
              <w:t>Magticom Ltd</w:t>
            </w:r>
          </w:p>
        </w:tc>
      </w:tr>
      <w:tr w:rsidR="009A1F68" w:rsidRPr="009A1F68" w14:paraId="0A522D31" w14:textId="77777777" w:rsidTr="00146B1D">
        <w:trPr>
          <w:cantSplit/>
          <w:trHeight w:val="240"/>
        </w:trPr>
        <w:tc>
          <w:tcPr>
            <w:tcW w:w="9288" w:type="dxa"/>
            <w:gridSpan w:val="4"/>
            <w:shd w:val="clear" w:color="auto" w:fill="auto"/>
          </w:tcPr>
          <w:p w14:paraId="4DBA977B" w14:textId="77777777" w:rsidR="009A1F68" w:rsidRPr="009A1F68" w:rsidRDefault="009A1F68" w:rsidP="009A1F68">
            <w:pPr>
              <w:pStyle w:val="Normalaftertitle"/>
              <w:keepNext/>
              <w:spacing w:before="240" w:after="120"/>
              <w:rPr>
                <w:b/>
                <w:bCs/>
              </w:rPr>
            </w:pPr>
            <w:r w:rsidRPr="009A1F68">
              <w:rPr>
                <w:b/>
                <w:bCs/>
              </w:rPr>
              <w:t>United States    ADD</w:t>
            </w:r>
          </w:p>
        </w:tc>
      </w:tr>
      <w:tr w:rsidR="009A1F68" w:rsidRPr="009A1F68" w14:paraId="6418F6FD" w14:textId="77777777" w:rsidTr="009A1F68">
        <w:trPr>
          <w:cantSplit/>
          <w:trHeight w:val="240"/>
        </w:trPr>
        <w:tc>
          <w:tcPr>
            <w:tcW w:w="909" w:type="dxa"/>
            <w:shd w:val="clear" w:color="auto" w:fill="auto"/>
          </w:tcPr>
          <w:p w14:paraId="0D9C6CAC" w14:textId="77777777" w:rsidR="009A1F68" w:rsidRPr="009A1F68" w:rsidRDefault="009A1F68" w:rsidP="00353640">
            <w:pPr>
              <w:pStyle w:val="StyleTabletextLeft"/>
              <w:rPr>
                <w:b w:val="0"/>
                <w:bCs w:val="0"/>
              </w:rPr>
            </w:pPr>
            <w:r w:rsidRPr="009A1F68">
              <w:rPr>
                <w:b w:val="0"/>
                <w:bCs w:val="0"/>
              </w:rPr>
              <w:t>3-031-6</w:t>
            </w:r>
          </w:p>
        </w:tc>
        <w:tc>
          <w:tcPr>
            <w:tcW w:w="1218" w:type="dxa"/>
            <w:shd w:val="clear" w:color="auto" w:fill="auto"/>
          </w:tcPr>
          <w:p w14:paraId="4501BAFB" w14:textId="77777777" w:rsidR="009A1F68" w:rsidRPr="009A1F68" w:rsidRDefault="009A1F68" w:rsidP="00146B1D">
            <w:pPr>
              <w:pStyle w:val="StyleTabletextLeft"/>
              <w:rPr>
                <w:b w:val="0"/>
                <w:bCs w:val="0"/>
              </w:rPr>
            </w:pPr>
            <w:r w:rsidRPr="009A1F68">
              <w:rPr>
                <w:b w:val="0"/>
                <w:bCs w:val="0"/>
              </w:rPr>
              <w:t>6398</w:t>
            </w:r>
          </w:p>
        </w:tc>
        <w:tc>
          <w:tcPr>
            <w:tcW w:w="3543" w:type="dxa"/>
            <w:shd w:val="clear" w:color="auto" w:fill="auto"/>
          </w:tcPr>
          <w:p w14:paraId="6E6F075F" w14:textId="77777777" w:rsidR="009A1F68" w:rsidRPr="009A1F68" w:rsidRDefault="009A1F68" w:rsidP="00146B1D">
            <w:pPr>
              <w:pStyle w:val="StyleTabletextLeft"/>
              <w:rPr>
                <w:b w:val="0"/>
                <w:bCs w:val="0"/>
              </w:rPr>
            </w:pPr>
            <w:r w:rsidRPr="009A1F68">
              <w:rPr>
                <w:b w:val="0"/>
                <w:bCs w:val="0"/>
              </w:rPr>
              <w:t>Jacksonville Beach (1), FL</w:t>
            </w:r>
          </w:p>
        </w:tc>
        <w:tc>
          <w:tcPr>
            <w:tcW w:w="3618" w:type="dxa"/>
          </w:tcPr>
          <w:p w14:paraId="347ABFB3" w14:textId="77777777" w:rsidR="009A1F68" w:rsidRPr="009A1F68" w:rsidRDefault="009A1F68" w:rsidP="00146B1D">
            <w:pPr>
              <w:pStyle w:val="StyleTabletextLeft"/>
              <w:rPr>
                <w:b w:val="0"/>
                <w:bCs w:val="0"/>
              </w:rPr>
            </w:pPr>
            <w:r w:rsidRPr="009A1F68">
              <w:rPr>
                <w:b w:val="0"/>
                <w:bCs w:val="0"/>
              </w:rPr>
              <w:t>Latam Telecommunications, L.L.C.</w:t>
            </w:r>
          </w:p>
        </w:tc>
      </w:tr>
      <w:tr w:rsidR="009A1F68" w:rsidRPr="009A1F68" w14:paraId="327BE897" w14:textId="77777777" w:rsidTr="009A1F68">
        <w:trPr>
          <w:cantSplit/>
          <w:trHeight w:val="240"/>
        </w:trPr>
        <w:tc>
          <w:tcPr>
            <w:tcW w:w="909" w:type="dxa"/>
            <w:shd w:val="clear" w:color="auto" w:fill="auto"/>
          </w:tcPr>
          <w:p w14:paraId="2CC83442" w14:textId="77777777" w:rsidR="009A1F68" w:rsidRPr="009A1F68" w:rsidRDefault="009A1F68" w:rsidP="00353640">
            <w:pPr>
              <w:pStyle w:val="StyleTabletextLeft"/>
              <w:rPr>
                <w:b w:val="0"/>
                <w:bCs w:val="0"/>
              </w:rPr>
            </w:pPr>
            <w:r w:rsidRPr="009A1F68">
              <w:rPr>
                <w:b w:val="0"/>
                <w:bCs w:val="0"/>
              </w:rPr>
              <w:t>3-035-4</w:t>
            </w:r>
          </w:p>
        </w:tc>
        <w:tc>
          <w:tcPr>
            <w:tcW w:w="1218" w:type="dxa"/>
            <w:shd w:val="clear" w:color="auto" w:fill="auto"/>
          </w:tcPr>
          <w:p w14:paraId="1789947B" w14:textId="77777777" w:rsidR="009A1F68" w:rsidRPr="009A1F68" w:rsidRDefault="009A1F68" w:rsidP="00146B1D">
            <w:pPr>
              <w:pStyle w:val="StyleTabletextLeft"/>
              <w:rPr>
                <w:b w:val="0"/>
                <w:bCs w:val="0"/>
              </w:rPr>
            </w:pPr>
            <w:r w:rsidRPr="009A1F68">
              <w:rPr>
                <w:b w:val="0"/>
                <w:bCs w:val="0"/>
              </w:rPr>
              <w:t>6428</w:t>
            </w:r>
          </w:p>
        </w:tc>
        <w:tc>
          <w:tcPr>
            <w:tcW w:w="3543" w:type="dxa"/>
            <w:shd w:val="clear" w:color="auto" w:fill="auto"/>
          </w:tcPr>
          <w:p w14:paraId="1411F79F" w14:textId="77777777" w:rsidR="009A1F68" w:rsidRPr="009A1F68" w:rsidRDefault="009A1F68" w:rsidP="00146B1D">
            <w:pPr>
              <w:pStyle w:val="StyleTabletextLeft"/>
              <w:rPr>
                <w:b w:val="0"/>
                <w:bCs w:val="0"/>
              </w:rPr>
            </w:pPr>
            <w:r w:rsidRPr="009A1F68">
              <w:rPr>
                <w:b w:val="0"/>
                <w:bCs w:val="0"/>
              </w:rPr>
              <w:t>Los Angeles (1), CA</w:t>
            </w:r>
          </w:p>
        </w:tc>
        <w:tc>
          <w:tcPr>
            <w:tcW w:w="3618" w:type="dxa"/>
          </w:tcPr>
          <w:p w14:paraId="10554670" w14:textId="77777777" w:rsidR="009A1F68" w:rsidRPr="009A1F68" w:rsidRDefault="009A1F68" w:rsidP="00146B1D">
            <w:pPr>
              <w:pStyle w:val="StyleTabletextLeft"/>
              <w:rPr>
                <w:b w:val="0"/>
                <w:bCs w:val="0"/>
              </w:rPr>
            </w:pPr>
            <w:r w:rsidRPr="009A1F68">
              <w:rPr>
                <w:b w:val="0"/>
                <w:bCs w:val="0"/>
              </w:rPr>
              <w:t>Panasonic Avionics Corporation</w:t>
            </w:r>
          </w:p>
        </w:tc>
      </w:tr>
      <w:tr w:rsidR="009A1F68" w:rsidRPr="009A1F68" w14:paraId="7C35F8B8" w14:textId="77777777" w:rsidTr="009A1F68">
        <w:trPr>
          <w:cantSplit/>
          <w:trHeight w:val="240"/>
        </w:trPr>
        <w:tc>
          <w:tcPr>
            <w:tcW w:w="909" w:type="dxa"/>
            <w:shd w:val="clear" w:color="auto" w:fill="auto"/>
          </w:tcPr>
          <w:p w14:paraId="5696C1A5" w14:textId="77777777" w:rsidR="009A1F68" w:rsidRPr="009A1F68" w:rsidRDefault="009A1F68" w:rsidP="00353640">
            <w:pPr>
              <w:pStyle w:val="StyleTabletextLeft"/>
              <w:rPr>
                <w:b w:val="0"/>
                <w:bCs w:val="0"/>
              </w:rPr>
            </w:pPr>
            <w:r w:rsidRPr="009A1F68">
              <w:rPr>
                <w:b w:val="0"/>
                <w:bCs w:val="0"/>
              </w:rPr>
              <w:t>3-037-2</w:t>
            </w:r>
          </w:p>
        </w:tc>
        <w:tc>
          <w:tcPr>
            <w:tcW w:w="1218" w:type="dxa"/>
            <w:shd w:val="clear" w:color="auto" w:fill="auto"/>
          </w:tcPr>
          <w:p w14:paraId="708FBA25" w14:textId="77777777" w:rsidR="009A1F68" w:rsidRPr="009A1F68" w:rsidRDefault="009A1F68" w:rsidP="00146B1D">
            <w:pPr>
              <w:pStyle w:val="StyleTabletextLeft"/>
              <w:rPr>
                <w:b w:val="0"/>
                <w:bCs w:val="0"/>
              </w:rPr>
            </w:pPr>
            <w:r w:rsidRPr="009A1F68">
              <w:rPr>
                <w:b w:val="0"/>
                <w:bCs w:val="0"/>
              </w:rPr>
              <w:t>6442</w:t>
            </w:r>
          </w:p>
        </w:tc>
        <w:tc>
          <w:tcPr>
            <w:tcW w:w="3543" w:type="dxa"/>
            <w:shd w:val="clear" w:color="auto" w:fill="auto"/>
          </w:tcPr>
          <w:p w14:paraId="54E50A29" w14:textId="77777777" w:rsidR="009A1F68" w:rsidRPr="009A1F68" w:rsidRDefault="009A1F68" w:rsidP="00146B1D">
            <w:pPr>
              <w:pStyle w:val="StyleTabletextLeft"/>
              <w:rPr>
                <w:b w:val="0"/>
                <w:bCs w:val="0"/>
              </w:rPr>
            </w:pPr>
            <w:r w:rsidRPr="009A1F68">
              <w:rPr>
                <w:b w:val="0"/>
                <w:bCs w:val="0"/>
              </w:rPr>
              <w:t>Los Angeles (2), CA</w:t>
            </w:r>
          </w:p>
        </w:tc>
        <w:tc>
          <w:tcPr>
            <w:tcW w:w="3618" w:type="dxa"/>
          </w:tcPr>
          <w:p w14:paraId="71C3B64F" w14:textId="77777777" w:rsidR="009A1F68" w:rsidRPr="009A1F68" w:rsidRDefault="009A1F68" w:rsidP="00146B1D">
            <w:pPr>
              <w:pStyle w:val="StyleTabletextLeft"/>
              <w:rPr>
                <w:b w:val="0"/>
                <w:bCs w:val="0"/>
              </w:rPr>
            </w:pPr>
            <w:r w:rsidRPr="009A1F68">
              <w:rPr>
                <w:b w:val="0"/>
                <w:bCs w:val="0"/>
              </w:rPr>
              <w:t>Panasonic Avionics Corporation</w:t>
            </w:r>
          </w:p>
        </w:tc>
      </w:tr>
      <w:tr w:rsidR="009A1F68" w:rsidRPr="009A1F68" w14:paraId="1418A608" w14:textId="77777777" w:rsidTr="009A1F68">
        <w:trPr>
          <w:cantSplit/>
          <w:trHeight w:val="240"/>
        </w:trPr>
        <w:tc>
          <w:tcPr>
            <w:tcW w:w="909" w:type="dxa"/>
            <w:shd w:val="clear" w:color="auto" w:fill="auto"/>
          </w:tcPr>
          <w:p w14:paraId="3D93AD25" w14:textId="77777777" w:rsidR="009A1F68" w:rsidRPr="009A1F68" w:rsidRDefault="009A1F68" w:rsidP="00353640">
            <w:pPr>
              <w:pStyle w:val="StyleTabletextLeft"/>
              <w:rPr>
                <w:b w:val="0"/>
                <w:bCs w:val="0"/>
              </w:rPr>
            </w:pPr>
            <w:r w:rsidRPr="009A1F68">
              <w:rPr>
                <w:b w:val="0"/>
                <w:bCs w:val="0"/>
              </w:rPr>
              <w:t>3-184-0</w:t>
            </w:r>
          </w:p>
        </w:tc>
        <w:tc>
          <w:tcPr>
            <w:tcW w:w="1218" w:type="dxa"/>
            <w:shd w:val="clear" w:color="auto" w:fill="auto"/>
          </w:tcPr>
          <w:p w14:paraId="6566397C" w14:textId="77777777" w:rsidR="009A1F68" w:rsidRPr="009A1F68" w:rsidRDefault="009A1F68" w:rsidP="00146B1D">
            <w:pPr>
              <w:pStyle w:val="StyleTabletextLeft"/>
              <w:rPr>
                <w:b w:val="0"/>
                <w:bCs w:val="0"/>
              </w:rPr>
            </w:pPr>
            <w:r w:rsidRPr="009A1F68">
              <w:rPr>
                <w:b w:val="0"/>
                <w:bCs w:val="0"/>
              </w:rPr>
              <w:t>7616</w:t>
            </w:r>
          </w:p>
        </w:tc>
        <w:tc>
          <w:tcPr>
            <w:tcW w:w="3543" w:type="dxa"/>
            <w:shd w:val="clear" w:color="auto" w:fill="auto"/>
          </w:tcPr>
          <w:p w14:paraId="1DB82A1B" w14:textId="77777777" w:rsidR="009A1F68" w:rsidRPr="009A1F68" w:rsidRDefault="009A1F68" w:rsidP="00146B1D">
            <w:pPr>
              <w:pStyle w:val="StyleTabletextLeft"/>
              <w:rPr>
                <w:b w:val="0"/>
                <w:bCs w:val="0"/>
              </w:rPr>
            </w:pPr>
            <w:r w:rsidRPr="009A1F68">
              <w:rPr>
                <w:b w:val="0"/>
                <w:bCs w:val="0"/>
              </w:rPr>
              <w:t>Jacksonville Beach (2), FL</w:t>
            </w:r>
          </w:p>
        </w:tc>
        <w:tc>
          <w:tcPr>
            <w:tcW w:w="3618" w:type="dxa"/>
          </w:tcPr>
          <w:p w14:paraId="3D342267" w14:textId="77777777" w:rsidR="009A1F68" w:rsidRPr="009A1F68" w:rsidRDefault="009A1F68" w:rsidP="00146B1D">
            <w:pPr>
              <w:pStyle w:val="StyleTabletextLeft"/>
              <w:rPr>
                <w:b w:val="0"/>
                <w:bCs w:val="0"/>
              </w:rPr>
            </w:pPr>
            <w:r w:rsidRPr="009A1F68">
              <w:rPr>
                <w:b w:val="0"/>
                <w:bCs w:val="0"/>
              </w:rPr>
              <w:t>Latam Telecommunications, L.L.C.</w:t>
            </w:r>
          </w:p>
        </w:tc>
      </w:tr>
    </w:tbl>
    <w:p w14:paraId="10A647DE" w14:textId="77777777" w:rsidR="009A1F68" w:rsidRPr="00FF621E" w:rsidRDefault="009A1F68" w:rsidP="00756D3F">
      <w:pPr>
        <w:pStyle w:val="Footnotesepar"/>
        <w:rPr>
          <w:lang w:val="fr-FR"/>
        </w:rPr>
      </w:pPr>
      <w:r w:rsidRPr="00FF621E">
        <w:rPr>
          <w:lang w:val="fr-FR"/>
        </w:rPr>
        <w:t>____________</w:t>
      </w:r>
    </w:p>
    <w:p w14:paraId="561FC3A6" w14:textId="77777777" w:rsidR="009A1F68" w:rsidRDefault="009A1F68" w:rsidP="00756D3F">
      <w:pPr>
        <w:pStyle w:val="Tabletext"/>
        <w:tabs>
          <w:tab w:val="clear" w:pos="1276"/>
          <w:tab w:val="clear" w:pos="1843"/>
          <w:tab w:val="left" w:pos="567"/>
        </w:tabs>
        <w:spacing w:after="0"/>
        <w:rPr>
          <w:b/>
          <w:sz w:val="16"/>
          <w:szCs w:val="16"/>
        </w:rPr>
      </w:pPr>
      <w:r w:rsidRPr="00FF621E">
        <w:rPr>
          <w:sz w:val="16"/>
          <w:szCs w:val="16"/>
        </w:rPr>
        <w:t>ISPC:</w:t>
      </w:r>
      <w:r w:rsidRPr="00FF621E">
        <w:rPr>
          <w:sz w:val="16"/>
          <w:szCs w:val="16"/>
        </w:rPr>
        <w:tab/>
        <w:t>International Signalling Point Codes.</w:t>
      </w:r>
    </w:p>
    <w:p w14:paraId="1BA19365" w14:textId="77777777" w:rsidR="009A1F68" w:rsidRDefault="009A1F68" w:rsidP="00756D3F">
      <w:pPr>
        <w:pStyle w:val="Tabletext"/>
        <w:tabs>
          <w:tab w:val="clear" w:pos="1276"/>
          <w:tab w:val="clear" w:pos="1843"/>
          <w:tab w:val="left" w:pos="567"/>
        </w:tabs>
        <w:spacing w:before="0" w:after="0"/>
        <w:rPr>
          <w:b/>
          <w:sz w:val="16"/>
          <w:szCs w:val="16"/>
        </w:rPr>
      </w:pPr>
      <w:r w:rsidRPr="00FF621E">
        <w:rPr>
          <w:sz w:val="16"/>
          <w:szCs w:val="16"/>
        </w:rPr>
        <w:tab/>
        <w:t>Codes de points sémaphores internationaux (CPSI).</w:t>
      </w:r>
    </w:p>
    <w:p w14:paraId="20A0463C" w14:textId="77777777" w:rsidR="009A1F68" w:rsidRPr="00756D3F" w:rsidRDefault="009A1F68" w:rsidP="00756D3F">
      <w:pPr>
        <w:pStyle w:val="Tabletext"/>
        <w:tabs>
          <w:tab w:val="clear" w:pos="1276"/>
          <w:tab w:val="clear" w:pos="1843"/>
          <w:tab w:val="left" w:pos="567"/>
        </w:tabs>
        <w:spacing w:before="0" w:after="0"/>
        <w:rPr>
          <w:lang w:val="es-ES"/>
        </w:rPr>
      </w:pPr>
      <w:r w:rsidRPr="00FF621E">
        <w:rPr>
          <w:sz w:val="16"/>
          <w:szCs w:val="16"/>
        </w:rPr>
        <w:tab/>
      </w:r>
      <w:r>
        <w:rPr>
          <w:sz w:val="16"/>
          <w:szCs w:val="16"/>
          <w:lang w:val="es-ES"/>
        </w:rPr>
        <w:t>Códigos de puntos de señalización internacional (CPSI).</w:t>
      </w:r>
    </w:p>
    <w:p w14:paraId="680A7216" w14:textId="2A05F0D1" w:rsidR="00370CA7" w:rsidRDefault="00370CA7">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p w14:paraId="1B70BBD4" w14:textId="77777777" w:rsidR="00370CA7" w:rsidRPr="00370CA7" w:rsidRDefault="00370CA7" w:rsidP="00370CA7">
      <w:pPr>
        <w:pStyle w:val="Heading20"/>
        <w:spacing w:before="0"/>
        <w:rPr>
          <w:lang w:val="en-GB"/>
        </w:rPr>
      </w:pPr>
      <w:bookmarkStart w:id="1623" w:name="_Toc36875243"/>
      <w:bookmarkStart w:id="1624" w:name="_Toc517792343"/>
      <w:r w:rsidRPr="00370CA7">
        <w:rPr>
          <w:lang w:val="en-GB"/>
        </w:rPr>
        <w:lastRenderedPageBreak/>
        <w:t xml:space="preserve">National Numbering Plan </w:t>
      </w:r>
      <w:r w:rsidRPr="00370CA7">
        <w:rPr>
          <w:lang w:val="en-GB"/>
        </w:rPr>
        <w:br/>
        <w:t>(According to Recommendation ITU-T E.129 (01/2013))</w:t>
      </w:r>
      <w:bookmarkEnd w:id="1623"/>
      <w:bookmarkEnd w:id="1624"/>
    </w:p>
    <w:p w14:paraId="4EE26804" w14:textId="77777777" w:rsidR="00370CA7" w:rsidRPr="00783334" w:rsidRDefault="00370CA7" w:rsidP="00370CA7">
      <w:pPr>
        <w:tabs>
          <w:tab w:val="left" w:pos="1134"/>
          <w:tab w:val="left" w:pos="1560"/>
          <w:tab w:val="left" w:pos="2127"/>
        </w:tabs>
        <w:spacing w:after="80"/>
        <w:jc w:val="center"/>
        <w:outlineLvl w:val="2"/>
        <w:rPr>
          <w:rFonts w:eastAsia="SimSun" w:cs="Arial"/>
          <w:lang w:val="en-GB"/>
        </w:rPr>
      </w:pPr>
      <w:bookmarkStart w:id="1625" w:name="_Toc36875244"/>
      <w:bookmarkStart w:id="1626" w:name="_Toc517792344"/>
      <w:r w:rsidRPr="00783334">
        <w:rPr>
          <w:rFonts w:eastAsia="SimSun" w:cs="Arial"/>
        </w:rPr>
        <w:t>Web:</w:t>
      </w:r>
      <w:bookmarkEnd w:id="1625"/>
      <w:r w:rsidRPr="00783334">
        <w:rPr>
          <w:rFonts w:eastAsia="SimSun" w:cs="Arial"/>
        </w:rPr>
        <w:t xml:space="preserve"> </w:t>
      </w:r>
      <w:bookmarkEnd w:id="1626"/>
      <w:r w:rsidRPr="00367102">
        <w:rPr>
          <w:rFonts w:cs="Calibri"/>
          <w:sz w:val="18"/>
          <w:szCs w:val="18"/>
        </w:rPr>
        <w:t>www.itu.int/itu-t/nnp</w:t>
      </w:r>
    </w:p>
    <w:p w14:paraId="5EBD3D8A" w14:textId="77777777" w:rsidR="00370CA7" w:rsidRPr="00783334" w:rsidRDefault="00370CA7" w:rsidP="00370CA7">
      <w:pPr>
        <w:rPr>
          <w:rFonts w:eastAsia="SimSun"/>
          <w:lang w:val="en-GB"/>
        </w:rPr>
      </w:pPr>
      <w:r w:rsidRPr="00783334">
        <w:rPr>
          <w:rFonts w:eastAsia="SimSun"/>
          <w:lang w:val="en-GB"/>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14:paraId="1CEEBA0A" w14:textId="77777777" w:rsidR="00370CA7" w:rsidRPr="00783334" w:rsidRDefault="00370CA7" w:rsidP="00370CA7">
      <w:pPr>
        <w:rPr>
          <w:rFonts w:eastAsia="SimSun"/>
        </w:rPr>
      </w:pPr>
      <w:r w:rsidRPr="00783334">
        <w:rPr>
          <w:rFonts w:eastAsia="SimSun"/>
        </w:rPr>
        <w:t xml:space="preserve">For their numbering website, or when sending their information to ITU/TSB (e-mail: </w:t>
      </w:r>
      <w:hyperlink r:id="rId39" w:history="1">
        <w:r w:rsidRPr="00783334">
          <w:rPr>
            <w:rFonts w:eastAsia="SimSun"/>
          </w:rPr>
          <w:t>tsbtson@itu.int</w:t>
        </w:r>
      </w:hyperlink>
      <w:r w:rsidRPr="00783334">
        <w:rPr>
          <w:rFonts w:eastAsia="SimSun"/>
        </w:rPr>
        <w:t>), administrations are kindly requested to use the format as explained in Recommendation ITU-T E.129. They are reminded that they will be responsible for the timely update of this information.</w:t>
      </w:r>
    </w:p>
    <w:p w14:paraId="0D63E27C" w14:textId="3752B26B" w:rsidR="00370CA7" w:rsidRPr="00783334" w:rsidRDefault="00370CA7" w:rsidP="00370CA7">
      <w:pPr>
        <w:rPr>
          <w:rFonts w:eastAsia="SimSun"/>
        </w:rPr>
      </w:pPr>
      <w:r w:rsidRPr="00783334">
        <w:rPr>
          <w:rFonts w:eastAsia="SimSun"/>
        </w:rPr>
        <w:t xml:space="preserve">From </w:t>
      </w:r>
      <w:r>
        <w:rPr>
          <w:rFonts w:eastAsia="SimSun"/>
        </w:rPr>
        <w:t>1</w:t>
      </w:r>
      <w:r w:rsidR="009A1F68">
        <w:rPr>
          <w:rFonts w:eastAsia="SimSun"/>
        </w:rPr>
        <w:t>5</w:t>
      </w:r>
      <w:r>
        <w:rPr>
          <w:rFonts w:eastAsia="SimSun"/>
        </w:rPr>
        <w:t>.VIII</w:t>
      </w:r>
      <w:r>
        <w:rPr>
          <w:rFonts w:eastAsia="SimSun"/>
          <w:lang w:val="en-GB"/>
        </w:rPr>
        <w:t>.2025</w:t>
      </w:r>
      <w:r w:rsidRPr="00783334">
        <w:rPr>
          <w:rFonts w:eastAsia="SimSun"/>
          <w:lang w:val="en-GB"/>
        </w:rPr>
        <w:t xml:space="preserve">, </w:t>
      </w:r>
      <w:r w:rsidRPr="00783334">
        <w:rPr>
          <w:rFonts w:eastAsia="SimSun"/>
        </w:rPr>
        <w:t>the following countries/geographical areas have updated their national numbering plan on our site:</w:t>
      </w:r>
    </w:p>
    <w:p w14:paraId="4BF46226" w14:textId="77777777" w:rsidR="00370CA7" w:rsidRPr="00924F91" w:rsidRDefault="00370CA7" w:rsidP="00370CA7">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370CA7" w:rsidRPr="00924F91" w14:paraId="2AE04735" w14:textId="77777777" w:rsidTr="00925180">
        <w:trPr>
          <w:jc w:val="center"/>
        </w:trPr>
        <w:tc>
          <w:tcPr>
            <w:tcW w:w="3823" w:type="dxa"/>
            <w:hideMark/>
          </w:tcPr>
          <w:p w14:paraId="796620FF" w14:textId="0FB0015D" w:rsidR="00370CA7" w:rsidRPr="002F789B" w:rsidRDefault="00370CA7" w:rsidP="00925180">
            <w:pPr>
              <w:spacing w:before="40" w:after="40"/>
              <w:jc w:val="center"/>
              <w:rPr>
                <w:rFonts w:cs="Arial"/>
                <w:i/>
              </w:rPr>
            </w:pPr>
            <w:r w:rsidRPr="002F789B">
              <w:rPr>
                <w:i/>
              </w:rPr>
              <w:t>Country/</w:t>
            </w:r>
            <w:r>
              <w:rPr>
                <w:rFonts w:cs="Arial"/>
                <w:i/>
              </w:rPr>
              <w:t>G</w:t>
            </w:r>
            <w:r w:rsidRPr="002F789B">
              <w:rPr>
                <w:rFonts w:cs="Arial"/>
                <w:i/>
              </w:rPr>
              <w:t>eographical area</w:t>
            </w:r>
          </w:p>
        </w:tc>
        <w:tc>
          <w:tcPr>
            <w:tcW w:w="3010" w:type="dxa"/>
            <w:hideMark/>
          </w:tcPr>
          <w:p w14:paraId="5E0CC4A1" w14:textId="77777777" w:rsidR="00370CA7" w:rsidRPr="00924F91" w:rsidRDefault="00370CA7" w:rsidP="00925180">
            <w:pPr>
              <w:spacing w:before="40" w:after="40"/>
              <w:jc w:val="center"/>
              <w:rPr>
                <w:rFonts w:cs="Arial"/>
                <w:i/>
                <w:iCs/>
                <w:lang w:val="fr-CH"/>
              </w:rPr>
            </w:pPr>
            <w:r w:rsidRPr="00924F91">
              <w:rPr>
                <w:i/>
                <w:iCs/>
                <w:lang w:val="fr-CH"/>
              </w:rPr>
              <w:t>Country Code (CC)</w:t>
            </w:r>
          </w:p>
        </w:tc>
      </w:tr>
      <w:tr w:rsidR="009A1F68" w:rsidRPr="00924F91" w14:paraId="36F3C6A3" w14:textId="77777777" w:rsidTr="00925180">
        <w:trPr>
          <w:jc w:val="center"/>
        </w:trPr>
        <w:tc>
          <w:tcPr>
            <w:tcW w:w="3823" w:type="dxa"/>
          </w:tcPr>
          <w:p w14:paraId="79187340" w14:textId="2AFB2A49" w:rsidR="009A1F68" w:rsidRDefault="009A1F68" w:rsidP="009A1F68">
            <w:pPr>
              <w:tabs>
                <w:tab w:val="left" w:pos="1020"/>
              </w:tabs>
              <w:spacing w:before="40" w:after="40"/>
            </w:pPr>
            <w:r>
              <w:t>Malta</w:t>
            </w:r>
          </w:p>
        </w:tc>
        <w:tc>
          <w:tcPr>
            <w:tcW w:w="3010" w:type="dxa"/>
          </w:tcPr>
          <w:p w14:paraId="3A0A4487" w14:textId="7DDCD7FF" w:rsidR="009A1F68" w:rsidRPr="00521916" w:rsidRDefault="009A1F68" w:rsidP="009A1F68">
            <w:pPr>
              <w:spacing w:before="40" w:after="40"/>
              <w:jc w:val="center"/>
            </w:pPr>
            <w:r>
              <w:t>+356</w:t>
            </w:r>
          </w:p>
        </w:tc>
      </w:tr>
      <w:tr w:rsidR="009A1F68" w:rsidRPr="00924F91" w14:paraId="253551EF" w14:textId="77777777" w:rsidTr="00925180">
        <w:trPr>
          <w:jc w:val="center"/>
        </w:trPr>
        <w:tc>
          <w:tcPr>
            <w:tcW w:w="3823" w:type="dxa"/>
          </w:tcPr>
          <w:p w14:paraId="41181BA7" w14:textId="5B6D3384" w:rsidR="009A1F68" w:rsidRDefault="009A1F68" w:rsidP="009A1F68">
            <w:pPr>
              <w:tabs>
                <w:tab w:val="left" w:pos="1020"/>
              </w:tabs>
              <w:spacing w:before="40" w:after="40"/>
            </w:pPr>
            <w:r w:rsidRPr="00283A10">
              <w:t>Papua New Guinea</w:t>
            </w:r>
          </w:p>
        </w:tc>
        <w:tc>
          <w:tcPr>
            <w:tcW w:w="3010" w:type="dxa"/>
          </w:tcPr>
          <w:p w14:paraId="54E9B799" w14:textId="43BCD4FE" w:rsidR="009A1F68" w:rsidRDefault="009A1F68" w:rsidP="009A1F68">
            <w:pPr>
              <w:spacing w:before="40" w:after="40"/>
              <w:jc w:val="center"/>
            </w:pPr>
            <w:r>
              <w:t>+675</w:t>
            </w:r>
          </w:p>
        </w:tc>
      </w:tr>
      <w:tr w:rsidR="009A1F68" w:rsidRPr="00924F91" w14:paraId="25D4C1AF" w14:textId="77777777" w:rsidTr="00925180">
        <w:trPr>
          <w:jc w:val="center"/>
        </w:trPr>
        <w:tc>
          <w:tcPr>
            <w:tcW w:w="3823" w:type="dxa"/>
          </w:tcPr>
          <w:p w14:paraId="09950024" w14:textId="510F6951" w:rsidR="009A1F68" w:rsidRDefault="009A1F68" w:rsidP="009A1F68">
            <w:pPr>
              <w:tabs>
                <w:tab w:val="left" w:pos="1020"/>
              </w:tabs>
              <w:spacing w:before="40" w:after="40"/>
            </w:pPr>
            <w:r>
              <w:t>Ukraine</w:t>
            </w:r>
          </w:p>
        </w:tc>
        <w:tc>
          <w:tcPr>
            <w:tcW w:w="3010" w:type="dxa"/>
          </w:tcPr>
          <w:p w14:paraId="34330F0A" w14:textId="0531FE0F" w:rsidR="009A1F68" w:rsidRDefault="009A1F68" w:rsidP="009A1F68">
            <w:pPr>
              <w:spacing w:before="40" w:after="40"/>
              <w:jc w:val="center"/>
            </w:pPr>
            <w:r>
              <w:t>+380</w:t>
            </w:r>
          </w:p>
        </w:tc>
      </w:tr>
    </w:tbl>
    <w:p w14:paraId="6E172240" w14:textId="77777777" w:rsidR="00370CA7" w:rsidRDefault="00370CA7" w:rsidP="00370CA7">
      <w:pPr>
        <w:pStyle w:val="NoSpacing"/>
        <w:spacing w:before="20" w:after="20"/>
        <w:rPr>
          <w:sz w:val="20"/>
          <w:szCs w:val="20"/>
        </w:rPr>
      </w:pPr>
    </w:p>
    <w:sectPr w:rsidR="00370CA7" w:rsidSect="000C74CD">
      <w:footerReference w:type="even" r:id="rId40"/>
      <w:footerReference w:type="default" r:id="rId41"/>
      <w:footerReference w:type="first" r:id="rId42"/>
      <w:type w:val="continuous"/>
      <w:pgSz w:w="11901" w:h="16840" w:code="9"/>
      <w:pgMar w:top="1134" w:right="1134" w:bottom="1134" w:left="1134"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B5F23" w14:textId="77777777" w:rsidR="00376490" w:rsidRPr="00544B46" w:rsidRDefault="00376490" w:rsidP="00544B46">
      <w:pPr>
        <w:pStyle w:val="Footer"/>
      </w:pPr>
    </w:p>
  </w:endnote>
  <w:endnote w:type="continuationSeparator" w:id="0">
    <w:p w14:paraId="64B23DAB" w14:textId="77777777" w:rsidR="00376490" w:rsidRDefault="00376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panose1 w:val="020B0703030502030204"/>
    <w:charset w:val="00"/>
    <w:family w:val="swiss"/>
    <w:pitch w:val="variable"/>
    <w:sig w:usb0="80000287" w:usb1="00000000" w:usb2="00000000" w:usb3="00000000" w:csb0="0000001F" w:csb1="00000000"/>
  </w:font>
  <w:font w:name="FrugalSans">
    <w:altName w:val="Courier New"/>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altName w:val="Arial"/>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Mono">
    <w:altName w:val="Courier New"/>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794EC5EA" w14:textId="77777777" w:rsidTr="00E028BC">
      <w:trPr>
        <w:cantSplit/>
        <w:jc w:val="center"/>
      </w:trPr>
      <w:tc>
        <w:tcPr>
          <w:tcW w:w="1761" w:type="dxa"/>
          <w:shd w:val="clear" w:color="auto" w:fill="4C4C4C"/>
        </w:tcPr>
        <w:p w14:paraId="63DBE80C" w14:textId="6700A9EF" w:rsidR="0027359E" w:rsidRPr="007F091C" w:rsidRDefault="0027359E"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C1BB2">
            <w:rPr>
              <w:color w:val="FFFFFF"/>
              <w:lang w:val="es-ES_tradnl"/>
            </w:rPr>
            <w:t>1324</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06620462" w14:textId="77777777" w:rsidR="0027359E" w:rsidRPr="00911AE9" w:rsidRDefault="0027359E" w:rsidP="00EF4BFB">
          <w:pPr>
            <w:pStyle w:val="Footer"/>
            <w:spacing w:before="20" w:after="20"/>
            <w:ind w:right="141"/>
            <w:jc w:val="right"/>
            <w:rPr>
              <w:color w:val="FFFFFF"/>
              <w:lang w:val="fr-CH"/>
            </w:rPr>
          </w:pPr>
          <w:r w:rsidRPr="00911AE9">
            <w:rPr>
              <w:color w:val="FFFFFF"/>
              <w:lang w:val="fr-CH"/>
            </w:rPr>
            <w:t>ITU Operational Bulletin</w:t>
          </w:r>
        </w:p>
      </w:tc>
    </w:tr>
  </w:tbl>
  <w:p w14:paraId="5E0BA98D" w14:textId="77777777" w:rsidR="0027359E" w:rsidRDefault="00273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27359E" w:rsidRPr="007F091C" w14:paraId="14B644A7" w14:textId="77777777" w:rsidTr="00E028BC">
      <w:trPr>
        <w:cantSplit/>
        <w:jc w:val="right"/>
      </w:trPr>
      <w:tc>
        <w:tcPr>
          <w:tcW w:w="7378" w:type="dxa"/>
          <w:shd w:val="clear" w:color="auto" w:fill="A6A6A6"/>
        </w:tcPr>
        <w:p w14:paraId="0EFA306E" w14:textId="77777777" w:rsidR="0027359E" w:rsidRPr="00911AE9" w:rsidRDefault="0027359E"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2F20B46B" w14:textId="2DBAA07C" w:rsidR="0027359E" w:rsidRPr="007F091C" w:rsidRDefault="0027359E"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C1BB2">
            <w:rPr>
              <w:color w:val="FFFFFF"/>
              <w:lang w:val="es-ES_tradnl"/>
            </w:rPr>
            <w:t>1324</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2F747959" w14:textId="77777777" w:rsidR="0027359E" w:rsidRDefault="00273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27359E" w:rsidRPr="007F091C" w14:paraId="64C0E388" w14:textId="77777777" w:rsidTr="008149B6">
      <w:trPr>
        <w:cantSplit/>
        <w:trHeight w:val="900"/>
      </w:trPr>
      <w:tc>
        <w:tcPr>
          <w:tcW w:w="8147" w:type="dxa"/>
          <w:tcBorders>
            <w:top w:val="nil"/>
            <w:bottom w:val="nil"/>
          </w:tcBorders>
          <w:shd w:val="clear" w:color="auto" w:fill="FFFFFF"/>
          <w:vAlign w:val="center"/>
        </w:tcPr>
        <w:p w14:paraId="5A4A2F94" w14:textId="77777777" w:rsidR="0027359E" w:rsidRDefault="0027359E" w:rsidP="00520156">
          <w:pPr>
            <w:pStyle w:val="Firstfooter"/>
            <w:spacing w:before="80"/>
            <w:jc w:val="right"/>
          </w:pPr>
          <w:r>
            <w:t xml:space="preserve">www.itu.int </w:t>
          </w:r>
        </w:p>
      </w:tc>
      <w:tc>
        <w:tcPr>
          <w:tcW w:w="1033" w:type="dxa"/>
          <w:tcBorders>
            <w:top w:val="nil"/>
            <w:bottom w:val="nil"/>
          </w:tcBorders>
          <w:shd w:val="clear" w:color="auto" w:fill="FFFFFF"/>
          <w:vAlign w:val="center"/>
        </w:tcPr>
        <w:p w14:paraId="6B1020A2" w14:textId="77777777" w:rsidR="0027359E" w:rsidRPr="007F091C" w:rsidRDefault="0027359E" w:rsidP="00520156">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379C9C57" wp14:editId="330F858D">
                <wp:extent cx="506095" cy="554990"/>
                <wp:effectExtent l="0" t="0" r="8255" b="0"/>
                <wp:docPr id="3" name="Picture 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56E5BBD6" w14:textId="77777777" w:rsidR="0027359E" w:rsidRDefault="0027359E" w:rsidP="000C4565">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Layout w:type="fixed"/>
      <w:tblCellMar>
        <w:left w:w="0" w:type="dxa"/>
        <w:right w:w="0" w:type="dxa"/>
      </w:tblCellMar>
      <w:tblLook w:val="0000" w:firstRow="0" w:lastRow="0" w:firstColumn="0" w:lastColumn="0" w:noHBand="0" w:noVBand="0"/>
    </w:tblPr>
    <w:tblGrid>
      <w:gridCol w:w="1875"/>
      <w:gridCol w:w="7764"/>
    </w:tblGrid>
    <w:tr w:rsidR="0027359E" w:rsidRPr="007F091C" w14:paraId="1C5DDC5E" w14:textId="77777777" w:rsidTr="006509DC">
      <w:trPr>
        <w:cantSplit/>
        <w:jc w:val="center"/>
      </w:trPr>
      <w:tc>
        <w:tcPr>
          <w:tcW w:w="1761" w:type="dxa"/>
          <w:shd w:val="clear" w:color="auto" w:fill="4C4C4C"/>
        </w:tcPr>
        <w:p w14:paraId="7FFBF557" w14:textId="4491CA15" w:rsidR="0027359E" w:rsidRPr="007F091C" w:rsidRDefault="0027359E"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C1BB2">
            <w:rPr>
              <w:color w:val="FFFFFF"/>
              <w:lang w:val="es-ES_tradnl"/>
            </w:rPr>
            <w:t>1324</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c>
        <w:tcPr>
          <w:tcW w:w="7292" w:type="dxa"/>
          <w:shd w:val="clear" w:color="auto" w:fill="A6A6A6"/>
        </w:tcPr>
        <w:p w14:paraId="000008CA" w14:textId="77777777" w:rsidR="0027359E" w:rsidRPr="00911AE9" w:rsidRDefault="0027359E" w:rsidP="00520156">
          <w:pPr>
            <w:pStyle w:val="Footer"/>
            <w:spacing w:before="20" w:after="20"/>
            <w:ind w:right="141"/>
            <w:jc w:val="right"/>
            <w:rPr>
              <w:color w:val="FFFFFF"/>
              <w:lang w:val="fr-CH"/>
            </w:rPr>
          </w:pPr>
          <w:r w:rsidRPr="00911AE9">
            <w:rPr>
              <w:color w:val="FFFFFF"/>
              <w:lang w:val="fr-CH"/>
            </w:rPr>
            <w:t>ITU Operational Bulletin</w:t>
          </w:r>
        </w:p>
      </w:tc>
    </w:tr>
  </w:tbl>
  <w:p w14:paraId="57DBB15B" w14:textId="77777777" w:rsidR="0027359E" w:rsidRDefault="0027359E" w:rsidP="000C4565">
    <w:pP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right"/>
      <w:shd w:val="clear" w:color="auto" w:fill="0066FF"/>
      <w:tblLayout w:type="fixed"/>
      <w:tblCellMar>
        <w:left w:w="0" w:type="dxa"/>
        <w:right w:w="0" w:type="dxa"/>
      </w:tblCellMar>
      <w:tblLook w:val="0000" w:firstRow="0" w:lastRow="0" w:firstColumn="0" w:lastColumn="0" w:noHBand="0" w:noVBand="0"/>
    </w:tblPr>
    <w:tblGrid>
      <w:gridCol w:w="7833"/>
      <w:gridCol w:w="1806"/>
    </w:tblGrid>
    <w:tr w:rsidR="0027359E" w:rsidRPr="007F091C" w14:paraId="29D0A79A" w14:textId="77777777" w:rsidTr="006509DC">
      <w:trPr>
        <w:cantSplit/>
        <w:jc w:val="right"/>
      </w:trPr>
      <w:tc>
        <w:tcPr>
          <w:tcW w:w="7378" w:type="dxa"/>
          <w:shd w:val="clear" w:color="auto" w:fill="A6A6A6"/>
        </w:tcPr>
        <w:p w14:paraId="1D309BF0" w14:textId="77777777" w:rsidR="0027359E" w:rsidRPr="00911AE9" w:rsidRDefault="0027359E" w:rsidP="003D18D7">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6CDB080C" w14:textId="7FCF19D6" w:rsidR="0027359E" w:rsidRPr="007F091C" w:rsidRDefault="0027359E" w:rsidP="003D18D7">
          <w:pPr>
            <w:pStyle w:val="Footer"/>
            <w:spacing w:before="20" w:after="20"/>
            <w:ind w:left="142"/>
            <w:jc w:val="right"/>
            <w:rPr>
              <w:color w:val="FFFFFF"/>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C1BB2">
            <w:rPr>
              <w:color w:val="FFFFFF"/>
              <w:lang w:val="es-ES_tradnl"/>
            </w:rPr>
            <w:t>1324</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r>
            <w:rPr>
              <w:color w:val="FFFFFF"/>
            </w:rPr>
            <w:t>  </w:t>
          </w:r>
        </w:p>
      </w:tc>
    </w:tr>
  </w:tbl>
  <w:p w14:paraId="44BA8082" w14:textId="77777777" w:rsidR="0027359E" w:rsidRPr="001B6B8E" w:rsidRDefault="0027359E" w:rsidP="000E6CE6">
    <w:pPr>
      <w:pStyle w:val="Footer"/>
      <w:spacing w:before="0"/>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4233563E" w14:textId="77777777" w:rsidTr="00D43A42">
      <w:trPr>
        <w:cantSplit/>
        <w:jc w:val="center"/>
      </w:trPr>
      <w:tc>
        <w:tcPr>
          <w:tcW w:w="1761" w:type="dxa"/>
          <w:shd w:val="clear" w:color="auto" w:fill="4C4C4C"/>
        </w:tcPr>
        <w:p w14:paraId="68FBE31D" w14:textId="353BCAB9" w:rsidR="0027359E" w:rsidRPr="007F091C" w:rsidRDefault="0027359E"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C1BB2">
            <w:rPr>
              <w:color w:val="FFFFFF"/>
              <w:lang w:val="es-ES_tradnl"/>
            </w:rPr>
            <w:t>1324</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2244BDD5" w14:textId="77777777" w:rsidR="0027359E" w:rsidRPr="00911AE9" w:rsidRDefault="0027359E" w:rsidP="003023EB">
          <w:pPr>
            <w:pStyle w:val="Footer"/>
            <w:spacing w:before="20" w:after="20"/>
            <w:ind w:right="141"/>
            <w:jc w:val="right"/>
            <w:rPr>
              <w:color w:val="FFFFFF"/>
              <w:lang w:val="fr-CH"/>
            </w:rPr>
          </w:pPr>
          <w:r w:rsidRPr="00911AE9">
            <w:rPr>
              <w:color w:val="FFFFFF"/>
              <w:lang w:val="fr-CH"/>
            </w:rPr>
            <w:t>ITU Operational Bulletin</w:t>
          </w:r>
        </w:p>
      </w:tc>
    </w:tr>
  </w:tbl>
  <w:p w14:paraId="46805566" w14:textId="77777777" w:rsidR="0027359E" w:rsidRPr="003023EB" w:rsidRDefault="0027359E"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A1B48" w14:textId="77777777" w:rsidR="00376490" w:rsidRDefault="00376490">
      <w:r>
        <w:separator/>
      </w:r>
    </w:p>
  </w:footnote>
  <w:footnote w:type="continuationSeparator" w:id="0">
    <w:p w14:paraId="33389482" w14:textId="77777777" w:rsidR="00376490" w:rsidRDefault="00376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DF18" w14:textId="77777777" w:rsidR="0027359E" w:rsidRDefault="0027359E"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2"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742407387">
    <w:abstractNumId w:val="3"/>
  </w:num>
  <w:num w:numId="2" w16cid:durableId="752122098">
    <w:abstractNumId w:val="2"/>
  </w:num>
  <w:num w:numId="3" w16cid:durableId="1419523506">
    <w:abstractNumId w:val="1"/>
  </w:num>
  <w:num w:numId="4" w16cid:durableId="1969117187">
    <w:abstractNumId w:val="0"/>
  </w:num>
  <w:num w:numId="5" w16cid:durableId="78692298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ru-RU" w:vendorID="64" w:dllVersion="0" w:nlCheck="1" w:checkStyle="0"/>
  <w:activeWritingStyle w:appName="MSWord" w:lang="en-AU" w:vendorID="64" w:dllVersion="0" w:nlCheck="1" w:checkStyle="0"/>
  <w:activeWritingStyle w:appName="MSWord" w:lang="es-MX" w:vendorID="64" w:dllVersion="0" w:nlCheck="1" w:checkStyle="0"/>
  <w:activeWritingStyle w:appName="MSWord" w:lang="es-419" w:vendorID="64" w:dllVersion="0" w:nlCheck="1" w:checkStyle="0"/>
  <w:proofState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C18"/>
    <w:rsid w:val="00000FF4"/>
    <w:rsid w:val="00001235"/>
    <w:rsid w:val="00001517"/>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C45"/>
    <w:rsid w:val="00003DAE"/>
    <w:rsid w:val="0000457B"/>
    <w:rsid w:val="000046D0"/>
    <w:rsid w:val="00004974"/>
    <w:rsid w:val="00004DC7"/>
    <w:rsid w:val="00004E01"/>
    <w:rsid w:val="000052C5"/>
    <w:rsid w:val="00005351"/>
    <w:rsid w:val="00005B65"/>
    <w:rsid w:val="00005B6E"/>
    <w:rsid w:val="00005FBB"/>
    <w:rsid w:val="0000609B"/>
    <w:rsid w:val="00006494"/>
    <w:rsid w:val="000065A5"/>
    <w:rsid w:val="0000671A"/>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5ED"/>
    <w:rsid w:val="000107A8"/>
    <w:rsid w:val="00010807"/>
    <w:rsid w:val="00010CCA"/>
    <w:rsid w:val="00010D6F"/>
    <w:rsid w:val="0001109F"/>
    <w:rsid w:val="000114E1"/>
    <w:rsid w:val="000114E2"/>
    <w:rsid w:val="00011C5D"/>
    <w:rsid w:val="00011D62"/>
    <w:rsid w:val="00011F38"/>
    <w:rsid w:val="00012041"/>
    <w:rsid w:val="00012305"/>
    <w:rsid w:val="000123B9"/>
    <w:rsid w:val="000124DE"/>
    <w:rsid w:val="00012511"/>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2CB"/>
    <w:rsid w:val="000147B1"/>
    <w:rsid w:val="00014BDF"/>
    <w:rsid w:val="00014C41"/>
    <w:rsid w:val="00015081"/>
    <w:rsid w:val="000153F9"/>
    <w:rsid w:val="000154D0"/>
    <w:rsid w:val="00015649"/>
    <w:rsid w:val="00015C04"/>
    <w:rsid w:val="00015DF8"/>
    <w:rsid w:val="00016004"/>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55B"/>
    <w:rsid w:val="00031768"/>
    <w:rsid w:val="00031CB0"/>
    <w:rsid w:val="00031CF1"/>
    <w:rsid w:val="00031E0F"/>
    <w:rsid w:val="00031FBC"/>
    <w:rsid w:val="00032061"/>
    <w:rsid w:val="00032120"/>
    <w:rsid w:val="00032128"/>
    <w:rsid w:val="000321B4"/>
    <w:rsid w:val="00032FB4"/>
    <w:rsid w:val="000330E2"/>
    <w:rsid w:val="00033534"/>
    <w:rsid w:val="000336EC"/>
    <w:rsid w:val="00033DC5"/>
    <w:rsid w:val="00034716"/>
    <w:rsid w:val="00034737"/>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34B"/>
    <w:rsid w:val="00036586"/>
    <w:rsid w:val="000368D8"/>
    <w:rsid w:val="000368E7"/>
    <w:rsid w:val="00036A10"/>
    <w:rsid w:val="00036BEC"/>
    <w:rsid w:val="00036D71"/>
    <w:rsid w:val="00036FD4"/>
    <w:rsid w:val="00037181"/>
    <w:rsid w:val="00037407"/>
    <w:rsid w:val="00037E79"/>
    <w:rsid w:val="00040160"/>
    <w:rsid w:val="00040208"/>
    <w:rsid w:val="0004036D"/>
    <w:rsid w:val="000403E5"/>
    <w:rsid w:val="00040639"/>
    <w:rsid w:val="000406A0"/>
    <w:rsid w:val="00040BD1"/>
    <w:rsid w:val="00040DCC"/>
    <w:rsid w:val="00040FB4"/>
    <w:rsid w:val="000410C1"/>
    <w:rsid w:val="000413F1"/>
    <w:rsid w:val="00041498"/>
    <w:rsid w:val="00041772"/>
    <w:rsid w:val="0004179E"/>
    <w:rsid w:val="000417A7"/>
    <w:rsid w:val="00041B2A"/>
    <w:rsid w:val="00041C17"/>
    <w:rsid w:val="00041D31"/>
    <w:rsid w:val="00041E9A"/>
    <w:rsid w:val="00042076"/>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30"/>
    <w:rsid w:val="000441B5"/>
    <w:rsid w:val="000441DB"/>
    <w:rsid w:val="000441F8"/>
    <w:rsid w:val="0004426D"/>
    <w:rsid w:val="00044B9F"/>
    <w:rsid w:val="00044D71"/>
    <w:rsid w:val="00044F72"/>
    <w:rsid w:val="00045278"/>
    <w:rsid w:val="000456B1"/>
    <w:rsid w:val="0004596E"/>
    <w:rsid w:val="00046038"/>
    <w:rsid w:val="000460A5"/>
    <w:rsid w:val="0004620E"/>
    <w:rsid w:val="00046529"/>
    <w:rsid w:val="000465EB"/>
    <w:rsid w:val="00046BE3"/>
    <w:rsid w:val="000471B6"/>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05E"/>
    <w:rsid w:val="0005218B"/>
    <w:rsid w:val="00052378"/>
    <w:rsid w:val="0005257A"/>
    <w:rsid w:val="000527D5"/>
    <w:rsid w:val="00052A14"/>
    <w:rsid w:val="00052BBD"/>
    <w:rsid w:val="00052D43"/>
    <w:rsid w:val="000532AD"/>
    <w:rsid w:val="00053431"/>
    <w:rsid w:val="00053467"/>
    <w:rsid w:val="00053E4F"/>
    <w:rsid w:val="00054197"/>
    <w:rsid w:val="0005450E"/>
    <w:rsid w:val="000545C3"/>
    <w:rsid w:val="00054745"/>
    <w:rsid w:val="00054ABF"/>
    <w:rsid w:val="00054C24"/>
    <w:rsid w:val="00054D03"/>
    <w:rsid w:val="00054D83"/>
    <w:rsid w:val="00055104"/>
    <w:rsid w:val="0005514C"/>
    <w:rsid w:val="000551F3"/>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67E"/>
    <w:rsid w:val="000626CD"/>
    <w:rsid w:val="00062BA6"/>
    <w:rsid w:val="00062D30"/>
    <w:rsid w:val="000630DA"/>
    <w:rsid w:val="000631E3"/>
    <w:rsid w:val="000634EA"/>
    <w:rsid w:val="000636FF"/>
    <w:rsid w:val="00063813"/>
    <w:rsid w:val="00063950"/>
    <w:rsid w:val="00063968"/>
    <w:rsid w:val="000639F0"/>
    <w:rsid w:val="00063FA2"/>
    <w:rsid w:val="00064238"/>
    <w:rsid w:val="0006429C"/>
    <w:rsid w:val="0006429E"/>
    <w:rsid w:val="00064550"/>
    <w:rsid w:val="00064B9F"/>
    <w:rsid w:val="00064CC4"/>
    <w:rsid w:val="00064E11"/>
    <w:rsid w:val="00064F82"/>
    <w:rsid w:val="0006530E"/>
    <w:rsid w:val="000654E8"/>
    <w:rsid w:val="000655E1"/>
    <w:rsid w:val="00065937"/>
    <w:rsid w:val="00065B3D"/>
    <w:rsid w:val="00066068"/>
    <w:rsid w:val="000662EA"/>
    <w:rsid w:val="00066FAE"/>
    <w:rsid w:val="0006743F"/>
    <w:rsid w:val="0007057F"/>
    <w:rsid w:val="000706BF"/>
    <w:rsid w:val="00070BB5"/>
    <w:rsid w:val="00070BD4"/>
    <w:rsid w:val="00070C48"/>
    <w:rsid w:val="000710A3"/>
    <w:rsid w:val="00071387"/>
    <w:rsid w:val="00071792"/>
    <w:rsid w:val="00071A15"/>
    <w:rsid w:val="000721A6"/>
    <w:rsid w:val="000722A3"/>
    <w:rsid w:val="0007240C"/>
    <w:rsid w:val="00072F20"/>
    <w:rsid w:val="00073036"/>
    <w:rsid w:val="00073061"/>
    <w:rsid w:val="0007319B"/>
    <w:rsid w:val="000731EE"/>
    <w:rsid w:val="00073CDF"/>
    <w:rsid w:val="00073F80"/>
    <w:rsid w:val="00074047"/>
    <w:rsid w:val="0007416B"/>
    <w:rsid w:val="0007437E"/>
    <w:rsid w:val="0007438A"/>
    <w:rsid w:val="000745B0"/>
    <w:rsid w:val="0007479D"/>
    <w:rsid w:val="00074AD3"/>
    <w:rsid w:val="00075005"/>
    <w:rsid w:val="00075191"/>
    <w:rsid w:val="00075248"/>
    <w:rsid w:val="00075D35"/>
    <w:rsid w:val="00075E3D"/>
    <w:rsid w:val="00075F9E"/>
    <w:rsid w:val="00075FD3"/>
    <w:rsid w:val="00076007"/>
    <w:rsid w:val="000763E0"/>
    <w:rsid w:val="000766BD"/>
    <w:rsid w:val="00076837"/>
    <w:rsid w:val="000772A0"/>
    <w:rsid w:val="00077404"/>
    <w:rsid w:val="00077BA6"/>
    <w:rsid w:val="000804BC"/>
    <w:rsid w:val="000806BE"/>
    <w:rsid w:val="00080765"/>
    <w:rsid w:val="0008078B"/>
    <w:rsid w:val="000808FE"/>
    <w:rsid w:val="0008093B"/>
    <w:rsid w:val="00080A65"/>
    <w:rsid w:val="000812D6"/>
    <w:rsid w:val="00081E45"/>
    <w:rsid w:val="00081E4F"/>
    <w:rsid w:val="00082433"/>
    <w:rsid w:val="00082462"/>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28C"/>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AFE"/>
    <w:rsid w:val="00087B51"/>
    <w:rsid w:val="0009006F"/>
    <w:rsid w:val="000905E4"/>
    <w:rsid w:val="000905FE"/>
    <w:rsid w:val="00090640"/>
    <w:rsid w:val="00090860"/>
    <w:rsid w:val="00090876"/>
    <w:rsid w:val="00090CE4"/>
    <w:rsid w:val="00090F13"/>
    <w:rsid w:val="00091197"/>
    <w:rsid w:val="0009132F"/>
    <w:rsid w:val="000916C4"/>
    <w:rsid w:val="000917F9"/>
    <w:rsid w:val="00091C87"/>
    <w:rsid w:val="00091D37"/>
    <w:rsid w:val="00091F3A"/>
    <w:rsid w:val="00092287"/>
    <w:rsid w:val="0009244C"/>
    <w:rsid w:val="0009258E"/>
    <w:rsid w:val="00092678"/>
    <w:rsid w:val="000926BE"/>
    <w:rsid w:val="00092B4D"/>
    <w:rsid w:val="00092BED"/>
    <w:rsid w:val="00092C13"/>
    <w:rsid w:val="000934D6"/>
    <w:rsid w:val="0009371D"/>
    <w:rsid w:val="00093E8A"/>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6ADC"/>
    <w:rsid w:val="0009738B"/>
    <w:rsid w:val="000974B3"/>
    <w:rsid w:val="000974C8"/>
    <w:rsid w:val="000978B0"/>
    <w:rsid w:val="00097D7B"/>
    <w:rsid w:val="000A00C3"/>
    <w:rsid w:val="000A0985"/>
    <w:rsid w:val="000A0DF2"/>
    <w:rsid w:val="000A0FE1"/>
    <w:rsid w:val="000A1070"/>
    <w:rsid w:val="000A110B"/>
    <w:rsid w:val="000A1279"/>
    <w:rsid w:val="000A12F6"/>
    <w:rsid w:val="000A1A3D"/>
    <w:rsid w:val="000A1EFF"/>
    <w:rsid w:val="000A1F79"/>
    <w:rsid w:val="000A2066"/>
    <w:rsid w:val="000A21B6"/>
    <w:rsid w:val="000A2289"/>
    <w:rsid w:val="000A2841"/>
    <w:rsid w:val="000A33C9"/>
    <w:rsid w:val="000A3603"/>
    <w:rsid w:val="000A361F"/>
    <w:rsid w:val="000A38AF"/>
    <w:rsid w:val="000A3A92"/>
    <w:rsid w:val="000A3DF2"/>
    <w:rsid w:val="000A40F9"/>
    <w:rsid w:val="000A418F"/>
    <w:rsid w:val="000A48C1"/>
    <w:rsid w:val="000A4D64"/>
    <w:rsid w:val="000A4EDD"/>
    <w:rsid w:val="000A5062"/>
    <w:rsid w:val="000A5071"/>
    <w:rsid w:val="000A51D6"/>
    <w:rsid w:val="000A55FF"/>
    <w:rsid w:val="000A5638"/>
    <w:rsid w:val="000A588D"/>
    <w:rsid w:val="000A5B8E"/>
    <w:rsid w:val="000A6408"/>
    <w:rsid w:val="000A6B01"/>
    <w:rsid w:val="000A6BAB"/>
    <w:rsid w:val="000A749F"/>
    <w:rsid w:val="000A78C7"/>
    <w:rsid w:val="000A7B09"/>
    <w:rsid w:val="000A7F2B"/>
    <w:rsid w:val="000A7FCF"/>
    <w:rsid w:val="000A7FF6"/>
    <w:rsid w:val="000B007D"/>
    <w:rsid w:val="000B0247"/>
    <w:rsid w:val="000B0364"/>
    <w:rsid w:val="000B0CB1"/>
    <w:rsid w:val="000B2096"/>
    <w:rsid w:val="000B22DF"/>
    <w:rsid w:val="000B23B2"/>
    <w:rsid w:val="000B23CD"/>
    <w:rsid w:val="000B2477"/>
    <w:rsid w:val="000B2545"/>
    <w:rsid w:val="000B2828"/>
    <w:rsid w:val="000B2991"/>
    <w:rsid w:val="000B2AA7"/>
    <w:rsid w:val="000B3399"/>
    <w:rsid w:val="000B3B3C"/>
    <w:rsid w:val="000B3F89"/>
    <w:rsid w:val="000B4223"/>
    <w:rsid w:val="000B44C3"/>
    <w:rsid w:val="000B4624"/>
    <w:rsid w:val="000B4765"/>
    <w:rsid w:val="000B479A"/>
    <w:rsid w:val="000B48B5"/>
    <w:rsid w:val="000B49DB"/>
    <w:rsid w:val="000B4AF7"/>
    <w:rsid w:val="000B4B7A"/>
    <w:rsid w:val="000B4BCB"/>
    <w:rsid w:val="000B4D8F"/>
    <w:rsid w:val="000B527D"/>
    <w:rsid w:val="000B58C4"/>
    <w:rsid w:val="000B5926"/>
    <w:rsid w:val="000B5B85"/>
    <w:rsid w:val="000B5D42"/>
    <w:rsid w:val="000B5DBB"/>
    <w:rsid w:val="000B60CB"/>
    <w:rsid w:val="000B60E8"/>
    <w:rsid w:val="000B6288"/>
    <w:rsid w:val="000B67B3"/>
    <w:rsid w:val="000B719D"/>
    <w:rsid w:val="000B71B4"/>
    <w:rsid w:val="000B7455"/>
    <w:rsid w:val="000B74B5"/>
    <w:rsid w:val="000B7636"/>
    <w:rsid w:val="000B778C"/>
    <w:rsid w:val="000B7FF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465"/>
    <w:rsid w:val="000C3B60"/>
    <w:rsid w:val="000C3D0A"/>
    <w:rsid w:val="000C40BE"/>
    <w:rsid w:val="000C4250"/>
    <w:rsid w:val="000C426F"/>
    <w:rsid w:val="000C4565"/>
    <w:rsid w:val="000C4C2C"/>
    <w:rsid w:val="000C5082"/>
    <w:rsid w:val="000C5122"/>
    <w:rsid w:val="000C5272"/>
    <w:rsid w:val="000C52A2"/>
    <w:rsid w:val="000C530A"/>
    <w:rsid w:val="000C53E0"/>
    <w:rsid w:val="000C560F"/>
    <w:rsid w:val="000C569A"/>
    <w:rsid w:val="000C569B"/>
    <w:rsid w:val="000C58EF"/>
    <w:rsid w:val="000C5995"/>
    <w:rsid w:val="000C5E6D"/>
    <w:rsid w:val="000C5EB0"/>
    <w:rsid w:val="000C5F04"/>
    <w:rsid w:val="000C6348"/>
    <w:rsid w:val="000C642A"/>
    <w:rsid w:val="000C6652"/>
    <w:rsid w:val="000C66A4"/>
    <w:rsid w:val="000C6A47"/>
    <w:rsid w:val="000C6B94"/>
    <w:rsid w:val="000C7242"/>
    <w:rsid w:val="000C74BC"/>
    <w:rsid w:val="000C74CD"/>
    <w:rsid w:val="000C74D7"/>
    <w:rsid w:val="000C7542"/>
    <w:rsid w:val="000C785E"/>
    <w:rsid w:val="000C7ABF"/>
    <w:rsid w:val="000C7B9F"/>
    <w:rsid w:val="000C7FEF"/>
    <w:rsid w:val="000D0201"/>
    <w:rsid w:val="000D09DA"/>
    <w:rsid w:val="000D0C74"/>
    <w:rsid w:val="000D0D1D"/>
    <w:rsid w:val="000D0D5E"/>
    <w:rsid w:val="000D0F64"/>
    <w:rsid w:val="000D0F9E"/>
    <w:rsid w:val="000D103B"/>
    <w:rsid w:val="000D12DC"/>
    <w:rsid w:val="000D1459"/>
    <w:rsid w:val="000D15CB"/>
    <w:rsid w:val="000D1E73"/>
    <w:rsid w:val="000D1E7E"/>
    <w:rsid w:val="000D20FF"/>
    <w:rsid w:val="000D22F6"/>
    <w:rsid w:val="000D278E"/>
    <w:rsid w:val="000D2BC0"/>
    <w:rsid w:val="000D2CA1"/>
    <w:rsid w:val="000D2F77"/>
    <w:rsid w:val="000D2FBF"/>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974"/>
    <w:rsid w:val="000D7D6A"/>
    <w:rsid w:val="000D7EFC"/>
    <w:rsid w:val="000E03FF"/>
    <w:rsid w:val="000E0776"/>
    <w:rsid w:val="000E07AF"/>
    <w:rsid w:val="000E0CBE"/>
    <w:rsid w:val="000E0E2D"/>
    <w:rsid w:val="000E1241"/>
    <w:rsid w:val="000E130A"/>
    <w:rsid w:val="000E16E7"/>
    <w:rsid w:val="000E19A6"/>
    <w:rsid w:val="000E1C64"/>
    <w:rsid w:val="000E1E4F"/>
    <w:rsid w:val="000E28F7"/>
    <w:rsid w:val="000E323C"/>
    <w:rsid w:val="000E32A3"/>
    <w:rsid w:val="000E343E"/>
    <w:rsid w:val="000E3B3F"/>
    <w:rsid w:val="000E3C3D"/>
    <w:rsid w:val="000E3EB8"/>
    <w:rsid w:val="000E4433"/>
    <w:rsid w:val="000E4608"/>
    <w:rsid w:val="000E4776"/>
    <w:rsid w:val="000E4A06"/>
    <w:rsid w:val="000E4A64"/>
    <w:rsid w:val="000E5218"/>
    <w:rsid w:val="000E5359"/>
    <w:rsid w:val="000E5360"/>
    <w:rsid w:val="000E554F"/>
    <w:rsid w:val="000E56F7"/>
    <w:rsid w:val="000E5F5F"/>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550"/>
    <w:rsid w:val="000F165B"/>
    <w:rsid w:val="000F17FB"/>
    <w:rsid w:val="000F1AAD"/>
    <w:rsid w:val="000F238F"/>
    <w:rsid w:val="000F2C7A"/>
    <w:rsid w:val="000F2D2D"/>
    <w:rsid w:val="000F300C"/>
    <w:rsid w:val="000F33EB"/>
    <w:rsid w:val="000F38C2"/>
    <w:rsid w:val="000F3902"/>
    <w:rsid w:val="000F3A91"/>
    <w:rsid w:val="000F3A95"/>
    <w:rsid w:val="000F3B0F"/>
    <w:rsid w:val="000F3BC2"/>
    <w:rsid w:val="000F3D15"/>
    <w:rsid w:val="000F4273"/>
    <w:rsid w:val="000F4586"/>
    <w:rsid w:val="000F4897"/>
    <w:rsid w:val="000F48F8"/>
    <w:rsid w:val="000F49CB"/>
    <w:rsid w:val="000F5100"/>
    <w:rsid w:val="000F51AF"/>
    <w:rsid w:val="000F524C"/>
    <w:rsid w:val="000F538F"/>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AE1"/>
    <w:rsid w:val="000F7B73"/>
    <w:rsid w:val="000F7C77"/>
    <w:rsid w:val="000F7DFC"/>
    <w:rsid w:val="000F7F50"/>
    <w:rsid w:val="001005BE"/>
    <w:rsid w:val="00100867"/>
    <w:rsid w:val="00100EA6"/>
    <w:rsid w:val="00101378"/>
    <w:rsid w:val="001013E2"/>
    <w:rsid w:val="001019D2"/>
    <w:rsid w:val="00101E5A"/>
    <w:rsid w:val="001022B0"/>
    <w:rsid w:val="00102331"/>
    <w:rsid w:val="001025D2"/>
    <w:rsid w:val="00102704"/>
    <w:rsid w:val="00102FF4"/>
    <w:rsid w:val="001030E3"/>
    <w:rsid w:val="0010335F"/>
    <w:rsid w:val="00103755"/>
    <w:rsid w:val="001038D6"/>
    <w:rsid w:val="00103987"/>
    <w:rsid w:val="00103BA1"/>
    <w:rsid w:val="0010412A"/>
    <w:rsid w:val="001041A7"/>
    <w:rsid w:val="001044A1"/>
    <w:rsid w:val="00104533"/>
    <w:rsid w:val="001046E9"/>
    <w:rsid w:val="00104958"/>
    <w:rsid w:val="00104AF4"/>
    <w:rsid w:val="00104AF6"/>
    <w:rsid w:val="00104E73"/>
    <w:rsid w:val="0010553A"/>
    <w:rsid w:val="0010569F"/>
    <w:rsid w:val="001059BB"/>
    <w:rsid w:val="00105ED3"/>
    <w:rsid w:val="00106077"/>
    <w:rsid w:val="001063A9"/>
    <w:rsid w:val="00106834"/>
    <w:rsid w:val="00106B67"/>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2A3"/>
    <w:rsid w:val="00113300"/>
    <w:rsid w:val="00113389"/>
    <w:rsid w:val="00113485"/>
    <w:rsid w:val="0011371C"/>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464"/>
    <w:rsid w:val="00117538"/>
    <w:rsid w:val="0011779F"/>
    <w:rsid w:val="001177FA"/>
    <w:rsid w:val="00117912"/>
    <w:rsid w:val="00117AC5"/>
    <w:rsid w:val="00117C5C"/>
    <w:rsid w:val="00117D80"/>
    <w:rsid w:val="00120567"/>
    <w:rsid w:val="001205C4"/>
    <w:rsid w:val="00120734"/>
    <w:rsid w:val="00121016"/>
    <w:rsid w:val="0012111A"/>
    <w:rsid w:val="00121192"/>
    <w:rsid w:val="001212CC"/>
    <w:rsid w:val="0012161B"/>
    <w:rsid w:val="00121CD2"/>
    <w:rsid w:val="00121D9E"/>
    <w:rsid w:val="00121F1B"/>
    <w:rsid w:val="00121FA1"/>
    <w:rsid w:val="0012202B"/>
    <w:rsid w:val="001220A2"/>
    <w:rsid w:val="001222A6"/>
    <w:rsid w:val="001224C3"/>
    <w:rsid w:val="00122681"/>
    <w:rsid w:val="001226AD"/>
    <w:rsid w:val="001227FF"/>
    <w:rsid w:val="00122B53"/>
    <w:rsid w:val="00122E65"/>
    <w:rsid w:val="00122E6E"/>
    <w:rsid w:val="0012306E"/>
    <w:rsid w:val="00123360"/>
    <w:rsid w:val="00123531"/>
    <w:rsid w:val="0012355F"/>
    <w:rsid w:val="00123667"/>
    <w:rsid w:val="00123AD8"/>
    <w:rsid w:val="00123B6F"/>
    <w:rsid w:val="00123BF2"/>
    <w:rsid w:val="00123E25"/>
    <w:rsid w:val="001242B4"/>
    <w:rsid w:val="001242F1"/>
    <w:rsid w:val="001247F3"/>
    <w:rsid w:val="00124CAF"/>
    <w:rsid w:val="001250C8"/>
    <w:rsid w:val="001250D0"/>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1D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D19"/>
    <w:rsid w:val="00134F46"/>
    <w:rsid w:val="001354C0"/>
    <w:rsid w:val="001356B2"/>
    <w:rsid w:val="00135710"/>
    <w:rsid w:val="00135AFF"/>
    <w:rsid w:val="00136039"/>
    <w:rsid w:val="00136051"/>
    <w:rsid w:val="0013625F"/>
    <w:rsid w:val="00136292"/>
    <w:rsid w:val="0013652D"/>
    <w:rsid w:val="00136536"/>
    <w:rsid w:val="001365AE"/>
    <w:rsid w:val="0013678F"/>
    <w:rsid w:val="00136AE5"/>
    <w:rsid w:val="00136BE8"/>
    <w:rsid w:val="001372D2"/>
    <w:rsid w:val="001373CD"/>
    <w:rsid w:val="00137595"/>
    <w:rsid w:val="00137643"/>
    <w:rsid w:val="00137A3F"/>
    <w:rsid w:val="00137B5D"/>
    <w:rsid w:val="00137EE5"/>
    <w:rsid w:val="0014032F"/>
    <w:rsid w:val="001404FE"/>
    <w:rsid w:val="001408FE"/>
    <w:rsid w:val="001409A1"/>
    <w:rsid w:val="00140A4C"/>
    <w:rsid w:val="00140AA7"/>
    <w:rsid w:val="00140CC1"/>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144"/>
    <w:rsid w:val="00143222"/>
    <w:rsid w:val="00143B28"/>
    <w:rsid w:val="0014408F"/>
    <w:rsid w:val="001440C4"/>
    <w:rsid w:val="00144EE2"/>
    <w:rsid w:val="00144F28"/>
    <w:rsid w:val="00144F58"/>
    <w:rsid w:val="00144FEF"/>
    <w:rsid w:val="0014523B"/>
    <w:rsid w:val="00145637"/>
    <w:rsid w:val="00145B6F"/>
    <w:rsid w:val="00145CC0"/>
    <w:rsid w:val="0014665D"/>
    <w:rsid w:val="00146C8C"/>
    <w:rsid w:val="0014702E"/>
    <w:rsid w:val="00147316"/>
    <w:rsid w:val="0014731A"/>
    <w:rsid w:val="00147473"/>
    <w:rsid w:val="001475FD"/>
    <w:rsid w:val="00147D4D"/>
    <w:rsid w:val="00147E25"/>
    <w:rsid w:val="001501E5"/>
    <w:rsid w:val="0015033F"/>
    <w:rsid w:val="00150698"/>
    <w:rsid w:val="001507FE"/>
    <w:rsid w:val="001508D6"/>
    <w:rsid w:val="00150A5D"/>
    <w:rsid w:val="00150A7C"/>
    <w:rsid w:val="00150B17"/>
    <w:rsid w:val="00150DA5"/>
    <w:rsid w:val="00150DB9"/>
    <w:rsid w:val="00150F9A"/>
    <w:rsid w:val="001510E1"/>
    <w:rsid w:val="00151391"/>
    <w:rsid w:val="001514D5"/>
    <w:rsid w:val="001514F2"/>
    <w:rsid w:val="0015160C"/>
    <w:rsid w:val="0015164C"/>
    <w:rsid w:val="0015187B"/>
    <w:rsid w:val="0015197C"/>
    <w:rsid w:val="00151DCC"/>
    <w:rsid w:val="00151DF2"/>
    <w:rsid w:val="001523DB"/>
    <w:rsid w:val="001526C4"/>
    <w:rsid w:val="00153092"/>
    <w:rsid w:val="0015331B"/>
    <w:rsid w:val="001534CC"/>
    <w:rsid w:val="0015377B"/>
    <w:rsid w:val="001538FE"/>
    <w:rsid w:val="00153A35"/>
    <w:rsid w:val="00153B41"/>
    <w:rsid w:val="00153C60"/>
    <w:rsid w:val="00153EFA"/>
    <w:rsid w:val="001549B3"/>
    <w:rsid w:val="001551CB"/>
    <w:rsid w:val="00155386"/>
    <w:rsid w:val="00155E8B"/>
    <w:rsid w:val="00156181"/>
    <w:rsid w:val="001562D5"/>
    <w:rsid w:val="00156624"/>
    <w:rsid w:val="001566C1"/>
    <w:rsid w:val="00156C0B"/>
    <w:rsid w:val="00156F29"/>
    <w:rsid w:val="00157679"/>
    <w:rsid w:val="00157763"/>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1AC4"/>
    <w:rsid w:val="0016259A"/>
    <w:rsid w:val="00162709"/>
    <w:rsid w:val="00162A1C"/>
    <w:rsid w:val="00162A26"/>
    <w:rsid w:val="00162D5D"/>
    <w:rsid w:val="00162D80"/>
    <w:rsid w:val="0016306D"/>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9B"/>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554"/>
    <w:rsid w:val="0017399C"/>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77E7C"/>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75"/>
    <w:rsid w:val="00184689"/>
    <w:rsid w:val="00184CC4"/>
    <w:rsid w:val="00184EAA"/>
    <w:rsid w:val="00184F04"/>
    <w:rsid w:val="00184FA3"/>
    <w:rsid w:val="0018509F"/>
    <w:rsid w:val="001850E6"/>
    <w:rsid w:val="00185C51"/>
    <w:rsid w:val="00185CA5"/>
    <w:rsid w:val="00185D8B"/>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3FE"/>
    <w:rsid w:val="00192778"/>
    <w:rsid w:val="00192816"/>
    <w:rsid w:val="00193393"/>
    <w:rsid w:val="0019340A"/>
    <w:rsid w:val="0019348E"/>
    <w:rsid w:val="00193AAF"/>
    <w:rsid w:val="00193EC4"/>
    <w:rsid w:val="00194062"/>
    <w:rsid w:val="001941D3"/>
    <w:rsid w:val="0019422C"/>
    <w:rsid w:val="00194626"/>
    <w:rsid w:val="00194794"/>
    <w:rsid w:val="001948C7"/>
    <w:rsid w:val="001949AA"/>
    <w:rsid w:val="00194FC0"/>
    <w:rsid w:val="00195176"/>
    <w:rsid w:val="0019541B"/>
    <w:rsid w:val="001957C9"/>
    <w:rsid w:val="00195874"/>
    <w:rsid w:val="00195A47"/>
    <w:rsid w:val="00195C93"/>
    <w:rsid w:val="00195D71"/>
    <w:rsid w:val="00196652"/>
    <w:rsid w:val="00196825"/>
    <w:rsid w:val="00197302"/>
    <w:rsid w:val="00197655"/>
    <w:rsid w:val="001977A4"/>
    <w:rsid w:val="00197C0E"/>
    <w:rsid w:val="00197D93"/>
    <w:rsid w:val="00197E3E"/>
    <w:rsid w:val="001A0088"/>
    <w:rsid w:val="001A03AA"/>
    <w:rsid w:val="001A05C5"/>
    <w:rsid w:val="001A06D8"/>
    <w:rsid w:val="001A0ACD"/>
    <w:rsid w:val="001A0BEE"/>
    <w:rsid w:val="001A13D6"/>
    <w:rsid w:val="001A1502"/>
    <w:rsid w:val="001A158C"/>
    <w:rsid w:val="001A1613"/>
    <w:rsid w:val="001A1ABA"/>
    <w:rsid w:val="001A1D09"/>
    <w:rsid w:val="001A1DD2"/>
    <w:rsid w:val="001A1F7F"/>
    <w:rsid w:val="001A2012"/>
    <w:rsid w:val="001A20CB"/>
    <w:rsid w:val="001A2157"/>
    <w:rsid w:val="001A2799"/>
    <w:rsid w:val="001A2A19"/>
    <w:rsid w:val="001A2F29"/>
    <w:rsid w:val="001A31DF"/>
    <w:rsid w:val="001A345C"/>
    <w:rsid w:val="001A350E"/>
    <w:rsid w:val="001A36A8"/>
    <w:rsid w:val="001A39CD"/>
    <w:rsid w:val="001A3C77"/>
    <w:rsid w:val="001A3FA5"/>
    <w:rsid w:val="001A40FD"/>
    <w:rsid w:val="001A41B2"/>
    <w:rsid w:val="001A42FF"/>
    <w:rsid w:val="001A432D"/>
    <w:rsid w:val="001A438D"/>
    <w:rsid w:val="001A4500"/>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B034C"/>
    <w:rsid w:val="001B03EC"/>
    <w:rsid w:val="001B0408"/>
    <w:rsid w:val="001B0C36"/>
    <w:rsid w:val="001B0C39"/>
    <w:rsid w:val="001B1723"/>
    <w:rsid w:val="001B210F"/>
    <w:rsid w:val="001B2241"/>
    <w:rsid w:val="001B2AAE"/>
    <w:rsid w:val="001B2B7E"/>
    <w:rsid w:val="001B2CD6"/>
    <w:rsid w:val="001B30F7"/>
    <w:rsid w:val="001B3318"/>
    <w:rsid w:val="001B3386"/>
    <w:rsid w:val="001B34D3"/>
    <w:rsid w:val="001B3545"/>
    <w:rsid w:val="001B3AF4"/>
    <w:rsid w:val="001B3C55"/>
    <w:rsid w:val="001B41EF"/>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1BC"/>
    <w:rsid w:val="001B7203"/>
    <w:rsid w:val="001B7417"/>
    <w:rsid w:val="001B74BF"/>
    <w:rsid w:val="001B765A"/>
    <w:rsid w:val="001B7899"/>
    <w:rsid w:val="001B79A8"/>
    <w:rsid w:val="001B7F2A"/>
    <w:rsid w:val="001C0055"/>
    <w:rsid w:val="001C0B01"/>
    <w:rsid w:val="001C0C3C"/>
    <w:rsid w:val="001C0C61"/>
    <w:rsid w:val="001C0F7F"/>
    <w:rsid w:val="001C1283"/>
    <w:rsid w:val="001C1616"/>
    <w:rsid w:val="001C1702"/>
    <w:rsid w:val="001C184B"/>
    <w:rsid w:val="001C190A"/>
    <w:rsid w:val="001C193C"/>
    <w:rsid w:val="001C1947"/>
    <w:rsid w:val="001C19F5"/>
    <w:rsid w:val="001C1A67"/>
    <w:rsid w:val="001C1B0C"/>
    <w:rsid w:val="001C1C67"/>
    <w:rsid w:val="001C1EDA"/>
    <w:rsid w:val="001C2469"/>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6"/>
    <w:rsid w:val="001C5FF9"/>
    <w:rsid w:val="001C66EA"/>
    <w:rsid w:val="001C6ABE"/>
    <w:rsid w:val="001C6EBA"/>
    <w:rsid w:val="001C70AB"/>
    <w:rsid w:val="001C70CC"/>
    <w:rsid w:val="001C74AE"/>
    <w:rsid w:val="001C76D7"/>
    <w:rsid w:val="001C7A96"/>
    <w:rsid w:val="001C7B04"/>
    <w:rsid w:val="001C7B49"/>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4B22"/>
    <w:rsid w:val="001D541C"/>
    <w:rsid w:val="001D56BF"/>
    <w:rsid w:val="001D5D4C"/>
    <w:rsid w:val="001D61B1"/>
    <w:rsid w:val="001D65E8"/>
    <w:rsid w:val="001D6657"/>
    <w:rsid w:val="001D6D56"/>
    <w:rsid w:val="001D6DF5"/>
    <w:rsid w:val="001D7081"/>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1F5"/>
    <w:rsid w:val="001E26D3"/>
    <w:rsid w:val="001E26E5"/>
    <w:rsid w:val="001E29DE"/>
    <w:rsid w:val="001E2D9D"/>
    <w:rsid w:val="001E3258"/>
    <w:rsid w:val="001E3807"/>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408"/>
    <w:rsid w:val="001E75F2"/>
    <w:rsid w:val="001E78DD"/>
    <w:rsid w:val="001E7E80"/>
    <w:rsid w:val="001E7F7D"/>
    <w:rsid w:val="001F0528"/>
    <w:rsid w:val="001F09C6"/>
    <w:rsid w:val="001F0B30"/>
    <w:rsid w:val="001F0D70"/>
    <w:rsid w:val="001F0E35"/>
    <w:rsid w:val="001F0EB3"/>
    <w:rsid w:val="001F1797"/>
    <w:rsid w:val="001F19F3"/>
    <w:rsid w:val="001F1E5F"/>
    <w:rsid w:val="001F214E"/>
    <w:rsid w:val="001F2237"/>
    <w:rsid w:val="001F280A"/>
    <w:rsid w:val="001F2A90"/>
    <w:rsid w:val="001F2E7C"/>
    <w:rsid w:val="001F2F34"/>
    <w:rsid w:val="001F327D"/>
    <w:rsid w:val="001F329C"/>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723"/>
    <w:rsid w:val="0020286A"/>
    <w:rsid w:val="00202A5C"/>
    <w:rsid w:val="00202ABD"/>
    <w:rsid w:val="00202BB2"/>
    <w:rsid w:val="00202CF2"/>
    <w:rsid w:val="00202F51"/>
    <w:rsid w:val="00203042"/>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8E"/>
    <w:rsid w:val="00206CAE"/>
    <w:rsid w:val="00206F01"/>
    <w:rsid w:val="002070CB"/>
    <w:rsid w:val="00207123"/>
    <w:rsid w:val="002076D7"/>
    <w:rsid w:val="0020775D"/>
    <w:rsid w:val="0021001A"/>
    <w:rsid w:val="002101C3"/>
    <w:rsid w:val="0021024C"/>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588"/>
    <w:rsid w:val="002139E0"/>
    <w:rsid w:val="00213F3B"/>
    <w:rsid w:val="00214082"/>
    <w:rsid w:val="0021514F"/>
    <w:rsid w:val="002154E4"/>
    <w:rsid w:val="00215619"/>
    <w:rsid w:val="0021613E"/>
    <w:rsid w:val="00216184"/>
    <w:rsid w:val="00216245"/>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704"/>
    <w:rsid w:val="00220989"/>
    <w:rsid w:val="00220ACE"/>
    <w:rsid w:val="00220B0C"/>
    <w:rsid w:val="00220BAE"/>
    <w:rsid w:val="00220CF8"/>
    <w:rsid w:val="00220E61"/>
    <w:rsid w:val="00220EE8"/>
    <w:rsid w:val="00221144"/>
    <w:rsid w:val="00221488"/>
    <w:rsid w:val="00221AFB"/>
    <w:rsid w:val="00221D54"/>
    <w:rsid w:val="00221DC8"/>
    <w:rsid w:val="00221F66"/>
    <w:rsid w:val="002220DC"/>
    <w:rsid w:val="0022219C"/>
    <w:rsid w:val="002222C6"/>
    <w:rsid w:val="00222339"/>
    <w:rsid w:val="002225FA"/>
    <w:rsid w:val="00222727"/>
    <w:rsid w:val="002228E6"/>
    <w:rsid w:val="00222E39"/>
    <w:rsid w:val="00222FC6"/>
    <w:rsid w:val="0022318C"/>
    <w:rsid w:val="00223417"/>
    <w:rsid w:val="00223B3A"/>
    <w:rsid w:val="00223C04"/>
    <w:rsid w:val="00224020"/>
    <w:rsid w:val="00224067"/>
    <w:rsid w:val="00224216"/>
    <w:rsid w:val="00224265"/>
    <w:rsid w:val="002244A3"/>
    <w:rsid w:val="0022470A"/>
    <w:rsid w:val="00224737"/>
    <w:rsid w:val="002249D8"/>
    <w:rsid w:val="002249F2"/>
    <w:rsid w:val="00224F60"/>
    <w:rsid w:val="00225528"/>
    <w:rsid w:val="002257A8"/>
    <w:rsid w:val="00225810"/>
    <w:rsid w:val="00225FAC"/>
    <w:rsid w:val="0022637D"/>
    <w:rsid w:val="002265A6"/>
    <w:rsid w:val="0022684D"/>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0E55"/>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2F10"/>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58B4"/>
    <w:rsid w:val="00235FB8"/>
    <w:rsid w:val="00236429"/>
    <w:rsid w:val="00236553"/>
    <w:rsid w:val="00236E50"/>
    <w:rsid w:val="00236EB6"/>
    <w:rsid w:val="0023715B"/>
    <w:rsid w:val="0023728A"/>
    <w:rsid w:val="0023796F"/>
    <w:rsid w:val="00237C40"/>
    <w:rsid w:val="00237EE4"/>
    <w:rsid w:val="002401C4"/>
    <w:rsid w:val="002402F7"/>
    <w:rsid w:val="002407BB"/>
    <w:rsid w:val="0024100E"/>
    <w:rsid w:val="00241159"/>
    <w:rsid w:val="00241303"/>
    <w:rsid w:val="00241388"/>
    <w:rsid w:val="0024159E"/>
    <w:rsid w:val="00241948"/>
    <w:rsid w:val="00241E0A"/>
    <w:rsid w:val="00241FDE"/>
    <w:rsid w:val="002420BF"/>
    <w:rsid w:val="002421C6"/>
    <w:rsid w:val="0024275A"/>
    <w:rsid w:val="00242A56"/>
    <w:rsid w:val="00242DBE"/>
    <w:rsid w:val="00243093"/>
    <w:rsid w:val="002431DF"/>
    <w:rsid w:val="00243200"/>
    <w:rsid w:val="002436C0"/>
    <w:rsid w:val="00243757"/>
    <w:rsid w:val="00243DA8"/>
    <w:rsid w:val="00243ED1"/>
    <w:rsid w:val="0024427F"/>
    <w:rsid w:val="002443BC"/>
    <w:rsid w:val="002443FD"/>
    <w:rsid w:val="00244613"/>
    <w:rsid w:val="00244EB0"/>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26"/>
    <w:rsid w:val="00247F42"/>
    <w:rsid w:val="002500F3"/>
    <w:rsid w:val="0025063F"/>
    <w:rsid w:val="00250AAC"/>
    <w:rsid w:val="00250FDB"/>
    <w:rsid w:val="002515A8"/>
    <w:rsid w:val="002518EA"/>
    <w:rsid w:val="00251A45"/>
    <w:rsid w:val="00251C74"/>
    <w:rsid w:val="00251E46"/>
    <w:rsid w:val="00251FFB"/>
    <w:rsid w:val="00252824"/>
    <w:rsid w:val="002528ED"/>
    <w:rsid w:val="0025299C"/>
    <w:rsid w:val="00253161"/>
    <w:rsid w:val="002537A6"/>
    <w:rsid w:val="002538A7"/>
    <w:rsid w:val="00253C6D"/>
    <w:rsid w:val="00254322"/>
    <w:rsid w:val="0025477C"/>
    <w:rsid w:val="00254999"/>
    <w:rsid w:val="00254AB3"/>
    <w:rsid w:val="00254CF6"/>
    <w:rsid w:val="00254DB8"/>
    <w:rsid w:val="00254FFA"/>
    <w:rsid w:val="00255117"/>
    <w:rsid w:val="002551B4"/>
    <w:rsid w:val="00255292"/>
    <w:rsid w:val="00255A5F"/>
    <w:rsid w:val="00256120"/>
    <w:rsid w:val="002562E7"/>
    <w:rsid w:val="002563B9"/>
    <w:rsid w:val="0025646D"/>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29"/>
    <w:rsid w:val="002633B7"/>
    <w:rsid w:val="002635C7"/>
    <w:rsid w:val="00263AD7"/>
    <w:rsid w:val="00263AFD"/>
    <w:rsid w:val="00263F9C"/>
    <w:rsid w:val="0026521F"/>
    <w:rsid w:val="0026574E"/>
    <w:rsid w:val="00265B9B"/>
    <w:rsid w:val="00265CAE"/>
    <w:rsid w:val="0026601F"/>
    <w:rsid w:val="0026619E"/>
    <w:rsid w:val="00266297"/>
    <w:rsid w:val="00266366"/>
    <w:rsid w:val="00266CAD"/>
    <w:rsid w:val="00266D8C"/>
    <w:rsid w:val="00266D95"/>
    <w:rsid w:val="00266EB2"/>
    <w:rsid w:val="002672A1"/>
    <w:rsid w:val="00267331"/>
    <w:rsid w:val="002673CB"/>
    <w:rsid w:val="00267E7C"/>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359E"/>
    <w:rsid w:val="0027361B"/>
    <w:rsid w:val="002736AE"/>
    <w:rsid w:val="00273803"/>
    <w:rsid w:val="00273AA6"/>
    <w:rsid w:val="00273F3B"/>
    <w:rsid w:val="002740BF"/>
    <w:rsid w:val="00274307"/>
    <w:rsid w:val="00274330"/>
    <w:rsid w:val="00274571"/>
    <w:rsid w:val="0027472C"/>
    <w:rsid w:val="002749B8"/>
    <w:rsid w:val="002751DC"/>
    <w:rsid w:val="00275742"/>
    <w:rsid w:val="00275FCB"/>
    <w:rsid w:val="002763FA"/>
    <w:rsid w:val="002767D3"/>
    <w:rsid w:val="00276D4A"/>
    <w:rsid w:val="0027730F"/>
    <w:rsid w:val="0027762B"/>
    <w:rsid w:val="0027788A"/>
    <w:rsid w:val="002779B8"/>
    <w:rsid w:val="00277CC5"/>
    <w:rsid w:val="00277D52"/>
    <w:rsid w:val="00277E00"/>
    <w:rsid w:val="0028002A"/>
    <w:rsid w:val="0028030B"/>
    <w:rsid w:val="002806C1"/>
    <w:rsid w:val="00280827"/>
    <w:rsid w:val="002808DB"/>
    <w:rsid w:val="00280AB5"/>
    <w:rsid w:val="00280C2E"/>
    <w:rsid w:val="00280C42"/>
    <w:rsid w:val="0028128D"/>
    <w:rsid w:val="002815C2"/>
    <w:rsid w:val="0028162C"/>
    <w:rsid w:val="00281751"/>
    <w:rsid w:val="002818E5"/>
    <w:rsid w:val="00281C74"/>
    <w:rsid w:val="00281EE1"/>
    <w:rsid w:val="00281F88"/>
    <w:rsid w:val="00282577"/>
    <w:rsid w:val="00282621"/>
    <w:rsid w:val="00282AAF"/>
    <w:rsid w:val="00282F4A"/>
    <w:rsid w:val="002835BF"/>
    <w:rsid w:val="00283933"/>
    <w:rsid w:val="0028399F"/>
    <w:rsid w:val="00283D20"/>
    <w:rsid w:val="00283DCB"/>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362"/>
    <w:rsid w:val="002874FB"/>
    <w:rsid w:val="00287934"/>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7E"/>
    <w:rsid w:val="00294F4C"/>
    <w:rsid w:val="002954AD"/>
    <w:rsid w:val="00295540"/>
    <w:rsid w:val="002957A0"/>
    <w:rsid w:val="00295923"/>
    <w:rsid w:val="00295A50"/>
    <w:rsid w:val="00295C15"/>
    <w:rsid w:val="00295E48"/>
    <w:rsid w:val="00295F13"/>
    <w:rsid w:val="002962AE"/>
    <w:rsid w:val="002966C2"/>
    <w:rsid w:val="002967A0"/>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0BD9"/>
    <w:rsid w:val="002A16B2"/>
    <w:rsid w:val="002A17F9"/>
    <w:rsid w:val="002A1803"/>
    <w:rsid w:val="002A1CF8"/>
    <w:rsid w:val="002A1FCA"/>
    <w:rsid w:val="002A21C5"/>
    <w:rsid w:val="002A22FE"/>
    <w:rsid w:val="002A2343"/>
    <w:rsid w:val="002A23DC"/>
    <w:rsid w:val="002A242B"/>
    <w:rsid w:val="002A2437"/>
    <w:rsid w:val="002A2911"/>
    <w:rsid w:val="002A2B2C"/>
    <w:rsid w:val="002A2F8E"/>
    <w:rsid w:val="002A3276"/>
    <w:rsid w:val="002A39F2"/>
    <w:rsid w:val="002A42CC"/>
    <w:rsid w:val="002A43FC"/>
    <w:rsid w:val="002A442A"/>
    <w:rsid w:val="002A4864"/>
    <w:rsid w:val="002A4992"/>
    <w:rsid w:val="002A4B17"/>
    <w:rsid w:val="002A4D2B"/>
    <w:rsid w:val="002A4D59"/>
    <w:rsid w:val="002A4F2C"/>
    <w:rsid w:val="002A52F3"/>
    <w:rsid w:val="002A55F0"/>
    <w:rsid w:val="002A568A"/>
    <w:rsid w:val="002A580A"/>
    <w:rsid w:val="002A5CEB"/>
    <w:rsid w:val="002A6183"/>
    <w:rsid w:val="002A6185"/>
    <w:rsid w:val="002A61D0"/>
    <w:rsid w:val="002A67E4"/>
    <w:rsid w:val="002A6832"/>
    <w:rsid w:val="002A6CE2"/>
    <w:rsid w:val="002A6DE1"/>
    <w:rsid w:val="002A72E9"/>
    <w:rsid w:val="002A746B"/>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1EA"/>
    <w:rsid w:val="002B4DC5"/>
    <w:rsid w:val="002B566B"/>
    <w:rsid w:val="002B5881"/>
    <w:rsid w:val="002B592C"/>
    <w:rsid w:val="002B6156"/>
    <w:rsid w:val="002B63C5"/>
    <w:rsid w:val="002B6548"/>
    <w:rsid w:val="002B66AF"/>
    <w:rsid w:val="002B6790"/>
    <w:rsid w:val="002B69D4"/>
    <w:rsid w:val="002B6B91"/>
    <w:rsid w:val="002B74D5"/>
    <w:rsid w:val="002B77FB"/>
    <w:rsid w:val="002B7AA5"/>
    <w:rsid w:val="002B7B2B"/>
    <w:rsid w:val="002B7F0B"/>
    <w:rsid w:val="002B7FC0"/>
    <w:rsid w:val="002C0229"/>
    <w:rsid w:val="002C0627"/>
    <w:rsid w:val="002C0902"/>
    <w:rsid w:val="002C0BEF"/>
    <w:rsid w:val="002C184E"/>
    <w:rsid w:val="002C1DE0"/>
    <w:rsid w:val="002C26FE"/>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75E"/>
    <w:rsid w:val="002C4781"/>
    <w:rsid w:val="002C4E18"/>
    <w:rsid w:val="002C5295"/>
    <w:rsid w:val="002C52B6"/>
    <w:rsid w:val="002C55C8"/>
    <w:rsid w:val="002C566D"/>
    <w:rsid w:val="002C5ADF"/>
    <w:rsid w:val="002C5DF6"/>
    <w:rsid w:val="002C5EE2"/>
    <w:rsid w:val="002C6438"/>
    <w:rsid w:val="002C6678"/>
    <w:rsid w:val="002C68E8"/>
    <w:rsid w:val="002C6ACA"/>
    <w:rsid w:val="002C6CC9"/>
    <w:rsid w:val="002C6D6C"/>
    <w:rsid w:val="002C716E"/>
    <w:rsid w:val="002C71EA"/>
    <w:rsid w:val="002C750D"/>
    <w:rsid w:val="002C7894"/>
    <w:rsid w:val="002C79A6"/>
    <w:rsid w:val="002C7AB9"/>
    <w:rsid w:val="002C7B08"/>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6AE"/>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925"/>
    <w:rsid w:val="002D7C76"/>
    <w:rsid w:val="002D7FBF"/>
    <w:rsid w:val="002E0B3E"/>
    <w:rsid w:val="002E0C9F"/>
    <w:rsid w:val="002E0CF8"/>
    <w:rsid w:val="002E12C1"/>
    <w:rsid w:val="002E131A"/>
    <w:rsid w:val="002E166F"/>
    <w:rsid w:val="002E1895"/>
    <w:rsid w:val="002E1D18"/>
    <w:rsid w:val="002E1F5B"/>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C2"/>
    <w:rsid w:val="002E3BF0"/>
    <w:rsid w:val="002E3C22"/>
    <w:rsid w:val="002E415D"/>
    <w:rsid w:val="002E422A"/>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E7E83"/>
    <w:rsid w:val="002F0635"/>
    <w:rsid w:val="002F0EBD"/>
    <w:rsid w:val="002F0FFB"/>
    <w:rsid w:val="002F1501"/>
    <w:rsid w:val="002F1A45"/>
    <w:rsid w:val="002F1E17"/>
    <w:rsid w:val="002F1E59"/>
    <w:rsid w:val="002F24AD"/>
    <w:rsid w:val="002F2565"/>
    <w:rsid w:val="002F2712"/>
    <w:rsid w:val="002F2B3F"/>
    <w:rsid w:val="002F2D29"/>
    <w:rsid w:val="002F2E78"/>
    <w:rsid w:val="002F3393"/>
    <w:rsid w:val="002F3BDA"/>
    <w:rsid w:val="002F3C51"/>
    <w:rsid w:val="002F463B"/>
    <w:rsid w:val="002F468F"/>
    <w:rsid w:val="002F46CD"/>
    <w:rsid w:val="002F48E1"/>
    <w:rsid w:val="002F4B49"/>
    <w:rsid w:val="002F5236"/>
    <w:rsid w:val="002F5540"/>
    <w:rsid w:val="002F5603"/>
    <w:rsid w:val="002F5690"/>
    <w:rsid w:val="002F5750"/>
    <w:rsid w:val="002F5E35"/>
    <w:rsid w:val="002F6132"/>
    <w:rsid w:val="002F62A9"/>
    <w:rsid w:val="002F62D4"/>
    <w:rsid w:val="002F6790"/>
    <w:rsid w:val="002F6F1E"/>
    <w:rsid w:val="002F6FE8"/>
    <w:rsid w:val="002F709A"/>
    <w:rsid w:val="002F723A"/>
    <w:rsid w:val="002F7544"/>
    <w:rsid w:val="002F772A"/>
    <w:rsid w:val="002F7D39"/>
    <w:rsid w:val="0030047A"/>
    <w:rsid w:val="00300852"/>
    <w:rsid w:val="0030089D"/>
    <w:rsid w:val="00301156"/>
    <w:rsid w:val="00301607"/>
    <w:rsid w:val="003019AC"/>
    <w:rsid w:val="00301C8C"/>
    <w:rsid w:val="003021DD"/>
    <w:rsid w:val="003023EB"/>
    <w:rsid w:val="003024BC"/>
    <w:rsid w:val="003024F4"/>
    <w:rsid w:val="0030272A"/>
    <w:rsid w:val="00302742"/>
    <w:rsid w:val="0030289B"/>
    <w:rsid w:val="0030290D"/>
    <w:rsid w:val="00302929"/>
    <w:rsid w:val="00302AB2"/>
    <w:rsid w:val="00302EEC"/>
    <w:rsid w:val="0030401C"/>
    <w:rsid w:val="003042F3"/>
    <w:rsid w:val="0030439A"/>
    <w:rsid w:val="003044E7"/>
    <w:rsid w:val="003046A9"/>
    <w:rsid w:val="00304901"/>
    <w:rsid w:val="00304961"/>
    <w:rsid w:val="003049BD"/>
    <w:rsid w:val="00304D48"/>
    <w:rsid w:val="00304DE2"/>
    <w:rsid w:val="00304E88"/>
    <w:rsid w:val="00304F71"/>
    <w:rsid w:val="003050BE"/>
    <w:rsid w:val="00305368"/>
    <w:rsid w:val="0030536D"/>
    <w:rsid w:val="00305718"/>
    <w:rsid w:val="0030592D"/>
    <w:rsid w:val="00305C06"/>
    <w:rsid w:val="00306215"/>
    <w:rsid w:val="00306255"/>
    <w:rsid w:val="003062EE"/>
    <w:rsid w:val="003064BC"/>
    <w:rsid w:val="0030672B"/>
    <w:rsid w:val="0030677C"/>
    <w:rsid w:val="00306A7D"/>
    <w:rsid w:val="00306F23"/>
    <w:rsid w:val="00307B59"/>
    <w:rsid w:val="00310188"/>
    <w:rsid w:val="003103F4"/>
    <w:rsid w:val="00310553"/>
    <w:rsid w:val="00310CBD"/>
    <w:rsid w:val="00310F53"/>
    <w:rsid w:val="003111A1"/>
    <w:rsid w:val="003112E6"/>
    <w:rsid w:val="003112EB"/>
    <w:rsid w:val="00311498"/>
    <w:rsid w:val="003114A5"/>
    <w:rsid w:val="00311C49"/>
    <w:rsid w:val="00311FAD"/>
    <w:rsid w:val="0031233D"/>
    <w:rsid w:val="0031274B"/>
    <w:rsid w:val="00312A88"/>
    <w:rsid w:val="003132A0"/>
    <w:rsid w:val="00313AD0"/>
    <w:rsid w:val="00313B9D"/>
    <w:rsid w:val="0031417D"/>
    <w:rsid w:val="003142C8"/>
    <w:rsid w:val="003142D8"/>
    <w:rsid w:val="003145C7"/>
    <w:rsid w:val="0031478F"/>
    <w:rsid w:val="00315AFE"/>
    <w:rsid w:val="00315D50"/>
    <w:rsid w:val="00315E32"/>
    <w:rsid w:val="00315F9A"/>
    <w:rsid w:val="00316023"/>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2DD"/>
    <w:rsid w:val="00322373"/>
    <w:rsid w:val="0032243D"/>
    <w:rsid w:val="00322646"/>
    <w:rsid w:val="0032292B"/>
    <w:rsid w:val="00322956"/>
    <w:rsid w:val="00322E4C"/>
    <w:rsid w:val="00322F80"/>
    <w:rsid w:val="003232FA"/>
    <w:rsid w:val="00323634"/>
    <w:rsid w:val="00323A57"/>
    <w:rsid w:val="00324153"/>
    <w:rsid w:val="003243A9"/>
    <w:rsid w:val="00324727"/>
    <w:rsid w:val="0032478B"/>
    <w:rsid w:val="003250D0"/>
    <w:rsid w:val="00325203"/>
    <w:rsid w:val="003257B6"/>
    <w:rsid w:val="0032587B"/>
    <w:rsid w:val="00325C1D"/>
    <w:rsid w:val="00326341"/>
    <w:rsid w:val="00326453"/>
    <w:rsid w:val="003268A9"/>
    <w:rsid w:val="003269BA"/>
    <w:rsid w:val="00326BC6"/>
    <w:rsid w:val="00326C09"/>
    <w:rsid w:val="00326E03"/>
    <w:rsid w:val="003273D1"/>
    <w:rsid w:val="0032751C"/>
    <w:rsid w:val="00327520"/>
    <w:rsid w:val="00327787"/>
    <w:rsid w:val="003278A0"/>
    <w:rsid w:val="00327D30"/>
    <w:rsid w:val="00327E66"/>
    <w:rsid w:val="00327FC0"/>
    <w:rsid w:val="003300CF"/>
    <w:rsid w:val="0033041C"/>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0D9"/>
    <w:rsid w:val="00335250"/>
    <w:rsid w:val="003355E0"/>
    <w:rsid w:val="0033592A"/>
    <w:rsid w:val="00335A9A"/>
    <w:rsid w:val="00335B5F"/>
    <w:rsid w:val="003360AA"/>
    <w:rsid w:val="00336186"/>
    <w:rsid w:val="00336791"/>
    <w:rsid w:val="00336993"/>
    <w:rsid w:val="00336B50"/>
    <w:rsid w:val="00336DC0"/>
    <w:rsid w:val="00336EAC"/>
    <w:rsid w:val="00336F65"/>
    <w:rsid w:val="00337538"/>
    <w:rsid w:val="00337799"/>
    <w:rsid w:val="003377CE"/>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3F81"/>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701C"/>
    <w:rsid w:val="0034727B"/>
    <w:rsid w:val="0034787E"/>
    <w:rsid w:val="0034789C"/>
    <w:rsid w:val="00347DD1"/>
    <w:rsid w:val="00350346"/>
    <w:rsid w:val="00350A1A"/>
    <w:rsid w:val="00350BE5"/>
    <w:rsid w:val="00350CC3"/>
    <w:rsid w:val="00350D23"/>
    <w:rsid w:val="003511BB"/>
    <w:rsid w:val="003515A5"/>
    <w:rsid w:val="00351C58"/>
    <w:rsid w:val="00351CBE"/>
    <w:rsid w:val="0035216C"/>
    <w:rsid w:val="0035234F"/>
    <w:rsid w:val="00352A15"/>
    <w:rsid w:val="00352AFC"/>
    <w:rsid w:val="00352CA2"/>
    <w:rsid w:val="00353052"/>
    <w:rsid w:val="00353098"/>
    <w:rsid w:val="0035349F"/>
    <w:rsid w:val="0035350E"/>
    <w:rsid w:val="00353694"/>
    <w:rsid w:val="00353EED"/>
    <w:rsid w:val="003540D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473"/>
    <w:rsid w:val="00357744"/>
    <w:rsid w:val="0035789E"/>
    <w:rsid w:val="00357951"/>
    <w:rsid w:val="00357BF7"/>
    <w:rsid w:val="00360116"/>
    <w:rsid w:val="0036020E"/>
    <w:rsid w:val="003603AA"/>
    <w:rsid w:val="0036084D"/>
    <w:rsid w:val="00360B24"/>
    <w:rsid w:val="00360D00"/>
    <w:rsid w:val="003619AC"/>
    <w:rsid w:val="00361E76"/>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0CA7"/>
    <w:rsid w:val="00370D48"/>
    <w:rsid w:val="003710C6"/>
    <w:rsid w:val="0037110E"/>
    <w:rsid w:val="0037128A"/>
    <w:rsid w:val="00371519"/>
    <w:rsid w:val="003715D1"/>
    <w:rsid w:val="003717D9"/>
    <w:rsid w:val="00371B84"/>
    <w:rsid w:val="00371C22"/>
    <w:rsid w:val="00371E21"/>
    <w:rsid w:val="0037220C"/>
    <w:rsid w:val="003723B9"/>
    <w:rsid w:val="00372410"/>
    <w:rsid w:val="00372571"/>
    <w:rsid w:val="003727F2"/>
    <w:rsid w:val="00372C78"/>
    <w:rsid w:val="00372D21"/>
    <w:rsid w:val="00373028"/>
    <w:rsid w:val="0037303C"/>
    <w:rsid w:val="003735E7"/>
    <w:rsid w:val="00373627"/>
    <w:rsid w:val="00373935"/>
    <w:rsid w:val="00373B2E"/>
    <w:rsid w:val="00373B8E"/>
    <w:rsid w:val="003740DC"/>
    <w:rsid w:val="0037474A"/>
    <w:rsid w:val="00374E33"/>
    <w:rsid w:val="00374F70"/>
    <w:rsid w:val="00375404"/>
    <w:rsid w:val="003754A2"/>
    <w:rsid w:val="0037578B"/>
    <w:rsid w:val="003760E7"/>
    <w:rsid w:val="003761FE"/>
    <w:rsid w:val="0037641B"/>
    <w:rsid w:val="0037644F"/>
    <w:rsid w:val="00376490"/>
    <w:rsid w:val="00376763"/>
    <w:rsid w:val="00376D6C"/>
    <w:rsid w:val="00376D7E"/>
    <w:rsid w:val="00376E4B"/>
    <w:rsid w:val="00376E8F"/>
    <w:rsid w:val="00376F3E"/>
    <w:rsid w:val="00377325"/>
    <w:rsid w:val="003773F2"/>
    <w:rsid w:val="00377519"/>
    <w:rsid w:val="003777EC"/>
    <w:rsid w:val="00377817"/>
    <w:rsid w:val="00377826"/>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1E67"/>
    <w:rsid w:val="00382032"/>
    <w:rsid w:val="0038250D"/>
    <w:rsid w:val="003827FA"/>
    <w:rsid w:val="00382ADD"/>
    <w:rsid w:val="00382F02"/>
    <w:rsid w:val="00383895"/>
    <w:rsid w:val="00383AAD"/>
    <w:rsid w:val="00383B21"/>
    <w:rsid w:val="00383FFD"/>
    <w:rsid w:val="003841BD"/>
    <w:rsid w:val="003841F7"/>
    <w:rsid w:val="0038423C"/>
    <w:rsid w:val="003843ED"/>
    <w:rsid w:val="003848DD"/>
    <w:rsid w:val="00384EC2"/>
    <w:rsid w:val="00385879"/>
    <w:rsid w:val="00385CFB"/>
    <w:rsid w:val="003863CE"/>
    <w:rsid w:val="00386854"/>
    <w:rsid w:val="0038685B"/>
    <w:rsid w:val="00386945"/>
    <w:rsid w:val="0038698D"/>
    <w:rsid w:val="00386C60"/>
    <w:rsid w:val="00386D4F"/>
    <w:rsid w:val="00386D83"/>
    <w:rsid w:val="0038735F"/>
    <w:rsid w:val="0038768E"/>
    <w:rsid w:val="003877BD"/>
    <w:rsid w:val="003878E6"/>
    <w:rsid w:val="00387DA3"/>
    <w:rsid w:val="00387DD9"/>
    <w:rsid w:val="00390C8C"/>
    <w:rsid w:val="00390EF8"/>
    <w:rsid w:val="0039142D"/>
    <w:rsid w:val="0039199E"/>
    <w:rsid w:val="00391B49"/>
    <w:rsid w:val="00391BBD"/>
    <w:rsid w:val="00391D77"/>
    <w:rsid w:val="00391DEC"/>
    <w:rsid w:val="00391FBE"/>
    <w:rsid w:val="00392159"/>
    <w:rsid w:val="00392205"/>
    <w:rsid w:val="003925B3"/>
    <w:rsid w:val="003927BC"/>
    <w:rsid w:val="00392AA5"/>
    <w:rsid w:val="00392B3B"/>
    <w:rsid w:val="00392D05"/>
    <w:rsid w:val="00393595"/>
    <w:rsid w:val="00393612"/>
    <w:rsid w:val="003936E4"/>
    <w:rsid w:val="003938CF"/>
    <w:rsid w:val="00393A6B"/>
    <w:rsid w:val="00394182"/>
    <w:rsid w:val="00394194"/>
    <w:rsid w:val="003941CC"/>
    <w:rsid w:val="003942CA"/>
    <w:rsid w:val="00394861"/>
    <w:rsid w:val="0039496B"/>
    <w:rsid w:val="00394D60"/>
    <w:rsid w:val="00395039"/>
    <w:rsid w:val="0039510A"/>
    <w:rsid w:val="00395647"/>
    <w:rsid w:val="00395F76"/>
    <w:rsid w:val="00396B17"/>
    <w:rsid w:val="00396F21"/>
    <w:rsid w:val="00397260"/>
    <w:rsid w:val="003976B7"/>
    <w:rsid w:val="00397881"/>
    <w:rsid w:val="00397D2F"/>
    <w:rsid w:val="00397DB9"/>
    <w:rsid w:val="00397DEE"/>
    <w:rsid w:val="00397E8B"/>
    <w:rsid w:val="00397EC6"/>
    <w:rsid w:val="00397FE2"/>
    <w:rsid w:val="003A016A"/>
    <w:rsid w:val="003A03DA"/>
    <w:rsid w:val="003A075D"/>
    <w:rsid w:val="003A079A"/>
    <w:rsid w:val="003A08D2"/>
    <w:rsid w:val="003A098C"/>
    <w:rsid w:val="003A0A0F"/>
    <w:rsid w:val="003A10F3"/>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520"/>
    <w:rsid w:val="003A7675"/>
    <w:rsid w:val="003A7766"/>
    <w:rsid w:val="003A77DA"/>
    <w:rsid w:val="003A7914"/>
    <w:rsid w:val="003A7ABB"/>
    <w:rsid w:val="003A7B73"/>
    <w:rsid w:val="003B02D8"/>
    <w:rsid w:val="003B04DA"/>
    <w:rsid w:val="003B07D5"/>
    <w:rsid w:val="003B0943"/>
    <w:rsid w:val="003B09EE"/>
    <w:rsid w:val="003B0F2A"/>
    <w:rsid w:val="003B121E"/>
    <w:rsid w:val="003B1228"/>
    <w:rsid w:val="003B1469"/>
    <w:rsid w:val="003B20CE"/>
    <w:rsid w:val="003B263B"/>
    <w:rsid w:val="003B2909"/>
    <w:rsid w:val="003B2BAA"/>
    <w:rsid w:val="003B2D26"/>
    <w:rsid w:val="003B2F5D"/>
    <w:rsid w:val="003B3016"/>
    <w:rsid w:val="003B30A2"/>
    <w:rsid w:val="003B3BE7"/>
    <w:rsid w:val="003B49F2"/>
    <w:rsid w:val="003B4B94"/>
    <w:rsid w:val="003B4CA6"/>
    <w:rsid w:val="003B4D29"/>
    <w:rsid w:val="003B5702"/>
    <w:rsid w:val="003B5DBA"/>
    <w:rsid w:val="003B5F62"/>
    <w:rsid w:val="003B606B"/>
    <w:rsid w:val="003B623D"/>
    <w:rsid w:val="003B64CD"/>
    <w:rsid w:val="003B6BE2"/>
    <w:rsid w:val="003B6FB2"/>
    <w:rsid w:val="003B72EB"/>
    <w:rsid w:val="003B765F"/>
    <w:rsid w:val="003B76EB"/>
    <w:rsid w:val="003B77C0"/>
    <w:rsid w:val="003B7DBF"/>
    <w:rsid w:val="003B7E47"/>
    <w:rsid w:val="003C018E"/>
    <w:rsid w:val="003C045B"/>
    <w:rsid w:val="003C0588"/>
    <w:rsid w:val="003C0CC6"/>
    <w:rsid w:val="003C0D4E"/>
    <w:rsid w:val="003C0DD7"/>
    <w:rsid w:val="003C1458"/>
    <w:rsid w:val="003C15A7"/>
    <w:rsid w:val="003C1780"/>
    <w:rsid w:val="003C1C35"/>
    <w:rsid w:val="003C1D8C"/>
    <w:rsid w:val="003C1D97"/>
    <w:rsid w:val="003C1FCB"/>
    <w:rsid w:val="003C203F"/>
    <w:rsid w:val="003C23A1"/>
    <w:rsid w:val="003C2495"/>
    <w:rsid w:val="003C2577"/>
    <w:rsid w:val="003C25A3"/>
    <w:rsid w:val="003C2D05"/>
    <w:rsid w:val="003C2F81"/>
    <w:rsid w:val="003C338C"/>
    <w:rsid w:val="003C34B9"/>
    <w:rsid w:val="003C396E"/>
    <w:rsid w:val="003C3ADF"/>
    <w:rsid w:val="003C3AE2"/>
    <w:rsid w:val="003C3FB8"/>
    <w:rsid w:val="003C429B"/>
    <w:rsid w:val="003C47C4"/>
    <w:rsid w:val="003C4A77"/>
    <w:rsid w:val="003C4B53"/>
    <w:rsid w:val="003C4B6C"/>
    <w:rsid w:val="003C4E4F"/>
    <w:rsid w:val="003C58D6"/>
    <w:rsid w:val="003C5CD4"/>
    <w:rsid w:val="003C62EA"/>
    <w:rsid w:val="003C6427"/>
    <w:rsid w:val="003C646C"/>
    <w:rsid w:val="003C7F65"/>
    <w:rsid w:val="003C7F7F"/>
    <w:rsid w:val="003D0193"/>
    <w:rsid w:val="003D040F"/>
    <w:rsid w:val="003D0538"/>
    <w:rsid w:val="003D08DC"/>
    <w:rsid w:val="003D143E"/>
    <w:rsid w:val="003D184F"/>
    <w:rsid w:val="003D18D7"/>
    <w:rsid w:val="003D1997"/>
    <w:rsid w:val="003D1ABE"/>
    <w:rsid w:val="003D1AD6"/>
    <w:rsid w:val="003D1B52"/>
    <w:rsid w:val="003D25ED"/>
    <w:rsid w:val="003D2BAC"/>
    <w:rsid w:val="003D2E78"/>
    <w:rsid w:val="003D319A"/>
    <w:rsid w:val="003D31D4"/>
    <w:rsid w:val="003D32A1"/>
    <w:rsid w:val="003D32CF"/>
    <w:rsid w:val="003D3623"/>
    <w:rsid w:val="003D36B1"/>
    <w:rsid w:val="003D3B28"/>
    <w:rsid w:val="003D3DB1"/>
    <w:rsid w:val="003D3E42"/>
    <w:rsid w:val="003D4158"/>
    <w:rsid w:val="003D4789"/>
    <w:rsid w:val="003D4D0F"/>
    <w:rsid w:val="003D504D"/>
    <w:rsid w:val="003D52A9"/>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976"/>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513"/>
    <w:rsid w:val="003E4B0E"/>
    <w:rsid w:val="003E4B7A"/>
    <w:rsid w:val="003E4C70"/>
    <w:rsid w:val="003E5023"/>
    <w:rsid w:val="003E5026"/>
    <w:rsid w:val="003E51D1"/>
    <w:rsid w:val="003E55B9"/>
    <w:rsid w:val="003E55F4"/>
    <w:rsid w:val="003E566B"/>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320"/>
    <w:rsid w:val="003F3703"/>
    <w:rsid w:val="003F4194"/>
    <w:rsid w:val="003F4338"/>
    <w:rsid w:val="003F4377"/>
    <w:rsid w:val="003F4459"/>
    <w:rsid w:val="003F493D"/>
    <w:rsid w:val="003F4A48"/>
    <w:rsid w:val="003F52ED"/>
    <w:rsid w:val="003F54CB"/>
    <w:rsid w:val="003F6111"/>
    <w:rsid w:val="003F64B3"/>
    <w:rsid w:val="003F690E"/>
    <w:rsid w:val="003F6958"/>
    <w:rsid w:val="003F6C8C"/>
    <w:rsid w:val="003F708B"/>
    <w:rsid w:val="003F75DD"/>
    <w:rsid w:val="003F78B5"/>
    <w:rsid w:val="003F7A8F"/>
    <w:rsid w:val="003F7FD9"/>
    <w:rsid w:val="00400134"/>
    <w:rsid w:val="004003F4"/>
    <w:rsid w:val="004005A9"/>
    <w:rsid w:val="00400994"/>
    <w:rsid w:val="00400D0D"/>
    <w:rsid w:val="00400D5F"/>
    <w:rsid w:val="00400E1E"/>
    <w:rsid w:val="00400E57"/>
    <w:rsid w:val="00400EAF"/>
    <w:rsid w:val="00400FAD"/>
    <w:rsid w:val="00401296"/>
    <w:rsid w:val="0040140F"/>
    <w:rsid w:val="004017B3"/>
    <w:rsid w:val="00401D64"/>
    <w:rsid w:val="00401E77"/>
    <w:rsid w:val="00402771"/>
    <w:rsid w:val="00402DBD"/>
    <w:rsid w:val="00402FB4"/>
    <w:rsid w:val="0040312A"/>
    <w:rsid w:val="004034D1"/>
    <w:rsid w:val="004034EE"/>
    <w:rsid w:val="00403575"/>
    <w:rsid w:val="004035DA"/>
    <w:rsid w:val="004035E1"/>
    <w:rsid w:val="00403C4A"/>
    <w:rsid w:val="00403E22"/>
    <w:rsid w:val="00403EFE"/>
    <w:rsid w:val="00403F80"/>
    <w:rsid w:val="00404035"/>
    <w:rsid w:val="00404268"/>
    <w:rsid w:val="004049A2"/>
    <w:rsid w:val="00404B12"/>
    <w:rsid w:val="00404B21"/>
    <w:rsid w:val="00404CDC"/>
    <w:rsid w:val="00405195"/>
    <w:rsid w:val="004052DA"/>
    <w:rsid w:val="004053F6"/>
    <w:rsid w:val="00405642"/>
    <w:rsid w:val="004059F9"/>
    <w:rsid w:val="00405A91"/>
    <w:rsid w:val="00406060"/>
    <w:rsid w:val="00406561"/>
    <w:rsid w:val="004068A0"/>
    <w:rsid w:val="004068E1"/>
    <w:rsid w:val="0040691B"/>
    <w:rsid w:val="00406F65"/>
    <w:rsid w:val="00406F73"/>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7B9"/>
    <w:rsid w:val="004128A7"/>
    <w:rsid w:val="0041363A"/>
    <w:rsid w:val="004137F0"/>
    <w:rsid w:val="00413C25"/>
    <w:rsid w:val="0041430B"/>
    <w:rsid w:val="004143DE"/>
    <w:rsid w:val="004144B9"/>
    <w:rsid w:val="00414713"/>
    <w:rsid w:val="00414943"/>
    <w:rsid w:val="00414E58"/>
    <w:rsid w:val="00415158"/>
    <w:rsid w:val="004151FD"/>
    <w:rsid w:val="00415327"/>
    <w:rsid w:val="004158B4"/>
    <w:rsid w:val="00415A0F"/>
    <w:rsid w:val="00415F3C"/>
    <w:rsid w:val="004161A7"/>
    <w:rsid w:val="004161C2"/>
    <w:rsid w:val="004166AF"/>
    <w:rsid w:val="00416D1F"/>
    <w:rsid w:val="00416F9E"/>
    <w:rsid w:val="00417FE6"/>
    <w:rsid w:val="00420775"/>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4FDE"/>
    <w:rsid w:val="00425264"/>
    <w:rsid w:val="004252FE"/>
    <w:rsid w:val="0042531B"/>
    <w:rsid w:val="00425325"/>
    <w:rsid w:val="004257EF"/>
    <w:rsid w:val="00425916"/>
    <w:rsid w:val="004263B7"/>
    <w:rsid w:val="00426402"/>
    <w:rsid w:val="00426633"/>
    <w:rsid w:val="004266E3"/>
    <w:rsid w:val="0042698E"/>
    <w:rsid w:val="00426ACE"/>
    <w:rsid w:val="00426C38"/>
    <w:rsid w:val="00427206"/>
    <w:rsid w:val="00427220"/>
    <w:rsid w:val="00427248"/>
    <w:rsid w:val="00427319"/>
    <w:rsid w:val="004273BB"/>
    <w:rsid w:val="00427714"/>
    <w:rsid w:val="00427733"/>
    <w:rsid w:val="004277B0"/>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0B"/>
    <w:rsid w:val="00433183"/>
    <w:rsid w:val="004332EB"/>
    <w:rsid w:val="00433418"/>
    <w:rsid w:val="004334E4"/>
    <w:rsid w:val="0043371D"/>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E38"/>
    <w:rsid w:val="00440F06"/>
    <w:rsid w:val="00440F0B"/>
    <w:rsid w:val="004411E5"/>
    <w:rsid w:val="00441329"/>
    <w:rsid w:val="00441330"/>
    <w:rsid w:val="0044150A"/>
    <w:rsid w:val="00441CB5"/>
    <w:rsid w:val="00441D20"/>
    <w:rsid w:val="00442193"/>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76F"/>
    <w:rsid w:val="00445833"/>
    <w:rsid w:val="00445CA0"/>
    <w:rsid w:val="00445CC8"/>
    <w:rsid w:val="00445D8E"/>
    <w:rsid w:val="00445E2D"/>
    <w:rsid w:val="00445E2F"/>
    <w:rsid w:val="00445E46"/>
    <w:rsid w:val="00446FDF"/>
    <w:rsid w:val="004470CB"/>
    <w:rsid w:val="004478C5"/>
    <w:rsid w:val="00447A36"/>
    <w:rsid w:val="00447E6E"/>
    <w:rsid w:val="0045045D"/>
    <w:rsid w:val="004504BE"/>
    <w:rsid w:val="004508B5"/>
    <w:rsid w:val="00450B1E"/>
    <w:rsid w:val="00450C56"/>
    <w:rsid w:val="004510B3"/>
    <w:rsid w:val="004514BB"/>
    <w:rsid w:val="004515DF"/>
    <w:rsid w:val="00451D79"/>
    <w:rsid w:val="00452022"/>
    <w:rsid w:val="00452290"/>
    <w:rsid w:val="004523EF"/>
    <w:rsid w:val="004537B3"/>
    <w:rsid w:val="0045393B"/>
    <w:rsid w:val="00453A51"/>
    <w:rsid w:val="00453B7C"/>
    <w:rsid w:val="00453F13"/>
    <w:rsid w:val="00453F27"/>
    <w:rsid w:val="004542D7"/>
    <w:rsid w:val="00454AB9"/>
    <w:rsid w:val="004556A1"/>
    <w:rsid w:val="00455AB2"/>
    <w:rsid w:val="00455BB9"/>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E6B"/>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0FE8"/>
    <w:rsid w:val="004613B7"/>
    <w:rsid w:val="00461913"/>
    <w:rsid w:val="00461AB6"/>
    <w:rsid w:val="00461B79"/>
    <w:rsid w:val="0046236B"/>
    <w:rsid w:val="00462A11"/>
    <w:rsid w:val="00462BA8"/>
    <w:rsid w:val="004630AA"/>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B6E"/>
    <w:rsid w:val="00464C42"/>
    <w:rsid w:val="00465112"/>
    <w:rsid w:val="00465688"/>
    <w:rsid w:val="004657AA"/>
    <w:rsid w:val="00465B6C"/>
    <w:rsid w:val="00465EC7"/>
    <w:rsid w:val="00465FE4"/>
    <w:rsid w:val="0046624B"/>
    <w:rsid w:val="00466456"/>
    <w:rsid w:val="00466CEA"/>
    <w:rsid w:val="00466DE9"/>
    <w:rsid w:val="00466FBF"/>
    <w:rsid w:val="00466FCB"/>
    <w:rsid w:val="0046741E"/>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1D38"/>
    <w:rsid w:val="00472297"/>
    <w:rsid w:val="00472305"/>
    <w:rsid w:val="00472832"/>
    <w:rsid w:val="00472906"/>
    <w:rsid w:val="00472D1C"/>
    <w:rsid w:val="00472DFB"/>
    <w:rsid w:val="00472EC5"/>
    <w:rsid w:val="0047300A"/>
    <w:rsid w:val="00473763"/>
    <w:rsid w:val="004739E4"/>
    <w:rsid w:val="00473B3F"/>
    <w:rsid w:val="00473C92"/>
    <w:rsid w:val="00474066"/>
    <w:rsid w:val="004742DA"/>
    <w:rsid w:val="004744DF"/>
    <w:rsid w:val="00474558"/>
    <w:rsid w:val="00474818"/>
    <w:rsid w:val="00474896"/>
    <w:rsid w:val="004748A3"/>
    <w:rsid w:val="004748DD"/>
    <w:rsid w:val="00474E53"/>
    <w:rsid w:val="00474E6C"/>
    <w:rsid w:val="0047512A"/>
    <w:rsid w:val="004757A2"/>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56"/>
    <w:rsid w:val="00484ED5"/>
    <w:rsid w:val="004852C4"/>
    <w:rsid w:val="00485358"/>
    <w:rsid w:val="00485CD3"/>
    <w:rsid w:val="00485F1C"/>
    <w:rsid w:val="00485F33"/>
    <w:rsid w:val="004860E1"/>
    <w:rsid w:val="00486175"/>
    <w:rsid w:val="00486298"/>
    <w:rsid w:val="00486590"/>
    <w:rsid w:val="0048679F"/>
    <w:rsid w:val="00486AC0"/>
    <w:rsid w:val="0048752C"/>
    <w:rsid w:val="004879F1"/>
    <w:rsid w:val="00487CDF"/>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2A1"/>
    <w:rsid w:val="004924D0"/>
    <w:rsid w:val="004924F5"/>
    <w:rsid w:val="00492915"/>
    <w:rsid w:val="0049294D"/>
    <w:rsid w:val="00492A5C"/>
    <w:rsid w:val="00492CD7"/>
    <w:rsid w:val="00492CDB"/>
    <w:rsid w:val="00492ED3"/>
    <w:rsid w:val="00493DF8"/>
    <w:rsid w:val="00493E37"/>
    <w:rsid w:val="00493F7F"/>
    <w:rsid w:val="00493FDE"/>
    <w:rsid w:val="004941D4"/>
    <w:rsid w:val="00494ABE"/>
    <w:rsid w:val="00494ED8"/>
    <w:rsid w:val="00495227"/>
    <w:rsid w:val="004954B7"/>
    <w:rsid w:val="004956B7"/>
    <w:rsid w:val="00495D28"/>
    <w:rsid w:val="004961EE"/>
    <w:rsid w:val="00496238"/>
    <w:rsid w:val="0049636F"/>
    <w:rsid w:val="00496435"/>
    <w:rsid w:val="00496477"/>
    <w:rsid w:val="004965A8"/>
    <w:rsid w:val="00496687"/>
    <w:rsid w:val="004968C9"/>
    <w:rsid w:val="00496A4B"/>
    <w:rsid w:val="00496FBE"/>
    <w:rsid w:val="0049705A"/>
    <w:rsid w:val="004971A1"/>
    <w:rsid w:val="004972B3"/>
    <w:rsid w:val="00497339"/>
    <w:rsid w:val="00497601"/>
    <w:rsid w:val="0049766B"/>
    <w:rsid w:val="004976A8"/>
    <w:rsid w:val="00497761"/>
    <w:rsid w:val="00497D1A"/>
    <w:rsid w:val="00497D7C"/>
    <w:rsid w:val="00497E14"/>
    <w:rsid w:val="004A009C"/>
    <w:rsid w:val="004A01C7"/>
    <w:rsid w:val="004A02FA"/>
    <w:rsid w:val="004A0352"/>
    <w:rsid w:val="004A0437"/>
    <w:rsid w:val="004A05C1"/>
    <w:rsid w:val="004A0651"/>
    <w:rsid w:val="004A0C34"/>
    <w:rsid w:val="004A0D71"/>
    <w:rsid w:val="004A0E1D"/>
    <w:rsid w:val="004A15C5"/>
    <w:rsid w:val="004A18ED"/>
    <w:rsid w:val="004A1DDB"/>
    <w:rsid w:val="004A238A"/>
    <w:rsid w:val="004A2638"/>
    <w:rsid w:val="004A2C4B"/>
    <w:rsid w:val="004A3695"/>
    <w:rsid w:val="004A37CA"/>
    <w:rsid w:val="004A4091"/>
    <w:rsid w:val="004A409F"/>
    <w:rsid w:val="004A4878"/>
    <w:rsid w:val="004A4928"/>
    <w:rsid w:val="004A4CC0"/>
    <w:rsid w:val="004A52CE"/>
    <w:rsid w:val="004A5D80"/>
    <w:rsid w:val="004A5E7C"/>
    <w:rsid w:val="004A5ED6"/>
    <w:rsid w:val="004A6598"/>
    <w:rsid w:val="004A65E2"/>
    <w:rsid w:val="004A6674"/>
    <w:rsid w:val="004A6746"/>
    <w:rsid w:val="004A6CEC"/>
    <w:rsid w:val="004A6D9B"/>
    <w:rsid w:val="004A715D"/>
    <w:rsid w:val="004A71E0"/>
    <w:rsid w:val="004A7811"/>
    <w:rsid w:val="004A7B59"/>
    <w:rsid w:val="004A7E9B"/>
    <w:rsid w:val="004A7EB6"/>
    <w:rsid w:val="004B0271"/>
    <w:rsid w:val="004B0892"/>
    <w:rsid w:val="004B0AB3"/>
    <w:rsid w:val="004B0C47"/>
    <w:rsid w:val="004B0D28"/>
    <w:rsid w:val="004B0D34"/>
    <w:rsid w:val="004B0DDD"/>
    <w:rsid w:val="004B0E0D"/>
    <w:rsid w:val="004B1B74"/>
    <w:rsid w:val="004B1BA3"/>
    <w:rsid w:val="004B22A1"/>
    <w:rsid w:val="004B268D"/>
    <w:rsid w:val="004B2966"/>
    <w:rsid w:val="004B2A62"/>
    <w:rsid w:val="004B2AA6"/>
    <w:rsid w:val="004B2AD6"/>
    <w:rsid w:val="004B2E34"/>
    <w:rsid w:val="004B3365"/>
    <w:rsid w:val="004B355C"/>
    <w:rsid w:val="004B38A5"/>
    <w:rsid w:val="004B3A32"/>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6BC"/>
    <w:rsid w:val="004C0D67"/>
    <w:rsid w:val="004C11A1"/>
    <w:rsid w:val="004C1268"/>
    <w:rsid w:val="004C13F0"/>
    <w:rsid w:val="004C1671"/>
    <w:rsid w:val="004C188B"/>
    <w:rsid w:val="004C19AC"/>
    <w:rsid w:val="004C1B7D"/>
    <w:rsid w:val="004C1BB2"/>
    <w:rsid w:val="004C1CBB"/>
    <w:rsid w:val="004C1EDF"/>
    <w:rsid w:val="004C2001"/>
    <w:rsid w:val="004C210D"/>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DB"/>
    <w:rsid w:val="004C56B3"/>
    <w:rsid w:val="004C5BFD"/>
    <w:rsid w:val="004C5CEC"/>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068"/>
    <w:rsid w:val="004D14E6"/>
    <w:rsid w:val="004D1797"/>
    <w:rsid w:val="004D1E95"/>
    <w:rsid w:val="004D1E9D"/>
    <w:rsid w:val="004D21CF"/>
    <w:rsid w:val="004D2D9A"/>
    <w:rsid w:val="004D310C"/>
    <w:rsid w:val="004D32FA"/>
    <w:rsid w:val="004D3370"/>
    <w:rsid w:val="004D33BA"/>
    <w:rsid w:val="004D342A"/>
    <w:rsid w:val="004D350E"/>
    <w:rsid w:val="004D3A50"/>
    <w:rsid w:val="004D3E39"/>
    <w:rsid w:val="004D3E53"/>
    <w:rsid w:val="004D4003"/>
    <w:rsid w:val="004D41BC"/>
    <w:rsid w:val="004D44E2"/>
    <w:rsid w:val="004D460B"/>
    <w:rsid w:val="004D47C1"/>
    <w:rsid w:val="004D48D8"/>
    <w:rsid w:val="004D4B0A"/>
    <w:rsid w:val="004D4D77"/>
    <w:rsid w:val="004D4E73"/>
    <w:rsid w:val="004D5624"/>
    <w:rsid w:val="004D6135"/>
    <w:rsid w:val="004D635C"/>
    <w:rsid w:val="004D654B"/>
    <w:rsid w:val="004D676F"/>
    <w:rsid w:val="004D67A8"/>
    <w:rsid w:val="004D68CE"/>
    <w:rsid w:val="004D7039"/>
    <w:rsid w:val="004D7544"/>
    <w:rsid w:val="004D75D3"/>
    <w:rsid w:val="004D7607"/>
    <w:rsid w:val="004D781C"/>
    <w:rsid w:val="004D7844"/>
    <w:rsid w:val="004D7F4A"/>
    <w:rsid w:val="004E00EE"/>
    <w:rsid w:val="004E0416"/>
    <w:rsid w:val="004E0463"/>
    <w:rsid w:val="004E0940"/>
    <w:rsid w:val="004E0A1D"/>
    <w:rsid w:val="004E0ACB"/>
    <w:rsid w:val="004E0C9A"/>
    <w:rsid w:val="004E0FFE"/>
    <w:rsid w:val="004E10EE"/>
    <w:rsid w:val="004E1162"/>
    <w:rsid w:val="004E1221"/>
    <w:rsid w:val="004E18BC"/>
    <w:rsid w:val="004E1930"/>
    <w:rsid w:val="004E1D3A"/>
    <w:rsid w:val="004E2480"/>
    <w:rsid w:val="004E2911"/>
    <w:rsid w:val="004E2AF6"/>
    <w:rsid w:val="004E2DF7"/>
    <w:rsid w:val="004E30E0"/>
    <w:rsid w:val="004E31CD"/>
    <w:rsid w:val="004E3275"/>
    <w:rsid w:val="004E34C3"/>
    <w:rsid w:val="004E34EF"/>
    <w:rsid w:val="004E3822"/>
    <w:rsid w:val="004E391C"/>
    <w:rsid w:val="004E3F05"/>
    <w:rsid w:val="004E4134"/>
    <w:rsid w:val="004E48EC"/>
    <w:rsid w:val="004E4ADF"/>
    <w:rsid w:val="004E587A"/>
    <w:rsid w:val="004E598F"/>
    <w:rsid w:val="004E5B45"/>
    <w:rsid w:val="004E5E45"/>
    <w:rsid w:val="004E61A5"/>
    <w:rsid w:val="004E648D"/>
    <w:rsid w:val="004E6595"/>
    <w:rsid w:val="004E65C6"/>
    <w:rsid w:val="004E68B3"/>
    <w:rsid w:val="004E6965"/>
    <w:rsid w:val="004E6B42"/>
    <w:rsid w:val="004E700D"/>
    <w:rsid w:val="004E757E"/>
    <w:rsid w:val="004E7773"/>
    <w:rsid w:val="004E797C"/>
    <w:rsid w:val="004E7EEA"/>
    <w:rsid w:val="004F00CD"/>
    <w:rsid w:val="004F011F"/>
    <w:rsid w:val="004F061E"/>
    <w:rsid w:val="004F07CD"/>
    <w:rsid w:val="004F07CF"/>
    <w:rsid w:val="004F08FB"/>
    <w:rsid w:val="004F0A01"/>
    <w:rsid w:val="004F0CA3"/>
    <w:rsid w:val="004F0D74"/>
    <w:rsid w:val="004F10CB"/>
    <w:rsid w:val="004F1176"/>
    <w:rsid w:val="004F1373"/>
    <w:rsid w:val="004F149E"/>
    <w:rsid w:val="004F1C9E"/>
    <w:rsid w:val="004F1F09"/>
    <w:rsid w:val="004F2779"/>
    <w:rsid w:val="004F2BC9"/>
    <w:rsid w:val="004F2D2B"/>
    <w:rsid w:val="004F31F8"/>
    <w:rsid w:val="004F320A"/>
    <w:rsid w:val="004F3341"/>
    <w:rsid w:val="004F343A"/>
    <w:rsid w:val="004F366E"/>
    <w:rsid w:val="004F3BD5"/>
    <w:rsid w:val="004F3D9A"/>
    <w:rsid w:val="004F3EF5"/>
    <w:rsid w:val="004F4443"/>
    <w:rsid w:val="004F44A2"/>
    <w:rsid w:val="004F454E"/>
    <w:rsid w:val="004F48FB"/>
    <w:rsid w:val="004F4B33"/>
    <w:rsid w:val="004F4F8B"/>
    <w:rsid w:val="004F4FB5"/>
    <w:rsid w:val="004F530D"/>
    <w:rsid w:val="004F5359"/>
    <w:rsid w:val="004F572F"/>
    <w:rsid w:val="004F5E3E"/>
    <w:rsid w:val="004F621E"/>
    <w:rsid w:val="004F6312"/>
    <w:rsid w:val="004F6319"/>
    <w:rsid w:val="004F6360"/>
    <w:rsid w:val="004F63FC"/>
    <w:rsid w:val="004F681D"/>
    <w:rsid w:val="004F6A38"/>
    <w:rsid w:val="004F739C"/>
    <w:rsid w:val="004F7D7A"/>
    <w:rsid w:val="00500066"/>
    <w:rsid w:val="0050039D"/>
    <w:rsid w:val="00500547"/>
    <w:rsid w:val="0050088D"/>
    <w:rsid w:val="00500983"/>
    <w:rsid w:val="00500AFD"/>
    <w:rsid w:val="00500DCC"/>
    <w:rsid w:val="00501002"/>
    <w:rsid w:val="00501020"/>
    <w:rsid w:val="00501656"/>
    <w:rsid w:val="00501718"/>
    <w:rsid w:val="00501955"/>
    <w:rsid w:val="00502209"/>
    <w:rsid w:val="005022D0"/>
    <w:rsid w:val="005028C9"/>
    <w:rsid w:val="005029D3"/>
    <w:rsid w:val="005029F8"/>
    <w:rsid w:val="00502CD2"/>
    <w:rsid w:val="0050332E"/>
    <w:rsid w:val="00503646"/>
    <w:rsid w:val="00503BFC"/>
    <w:rsid w:val="00503D93"/>
    <w:rsid w:val="00503E90"/>
    <w:rsid w:val="005041DC"/>
    <w:rsid w:val="00504245"/>
    <w:rsid w:val="005044B3"/>
    <w:rsid w:val="005045F7"/>
    <w:rsid w:val="005047C3"/>
    <w:rsid w:val="00504AF7"/>
    <w:rsid w:val="00504CFB"/>
    <w:rsid w:val="00504D7C"/>
    <w:rsid w:val="00504F52"/>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C59"/>
    <w:rsid w:val="00510D99"/>
    <w:rsid w:val="00510D9F"/>
    <w:rsid w:val="00510F23"/>
    <w:rsid w:val="00510FD3"/>
    <w:rsid w:val="0051109C"/>
    <w:rsid w:val="005110ED"/>
    <w:rsid w:val="005117C9"/>
    <w:rsid w:val="00511FCA"/>
    <w:rsid w:val="0051212E"/>
    <w:rsid w:val="0051234F"/>
    <w:rsid w:val="00512870"/>
    <w:rsid w:val="00512E8C"/>
    <w:rsid w:val="00513053"/>
    <w:rsid w:val="00513B04"/>
    <w:rsid w:val="00513F68"/>
    <w:rsid w:val="00513FAB"/>
    <w:rsid w:val="00514103"/>
    <w:rsid w:val="0051432E"/>
    <w:rsid w:val="00514BA4"/>
    <w:rsid w:val="00514C1F"/>
    <w:rsid w:val="00515277"/>
    <w:rsid w:val="00515326"/>
    <w:rsid w:val="005156A1"/>
    <w:rsid w:val="00515876"/>
    <w:rsid w:val="00515FAB"/>
    <w:rsid w:val="00516247"/>
    <w:rsid w:val="0051642A"/>
    <w:rsid w:val="00516440"/>
    <w:rsid w:val="00516825"/>
    <w:rsid w:val="00516FD7"/>
    <w:rsid w:val="0051737B"/>
    <w:rsid w:val="005173EB"/>
    <w:rsid w:val="005175E1"/>
    <w:rsid w:val="00517963"/>
    <w:rsid w:val="00517CC9"/>
    <w:rsid w:val="00517CCF"/>
    <w:rsid w:val="00517F5D"/>
    <w:rsid w:val="005200C1"/>
    <w:rsid w:val="00520156"/>
    <w:rsid w:val="005206D0"/>
    <w:rsid w:val="00520FF1"/>
    <w:rsid w:val="005213D7"/>
    <w:rsid w:val="005216A0"/>
    <w:rsid w:val="00521920"/>
    <w:rsid w:val="005219EF"/>
    <w:rsid w:val="00522333"/>
    <w:rsid w:val="0052265A"/>
    <w:rsid w:val="0052299A"/>
    <w:rsid w:val="00522B39"/>
    <w:rsid w:val="00522BCC"/>
    <w:rsid w:val="00522CF3"/>
    <w:rsid w:val="005234F3"/>
    <w:rsid w:val="005237BC"/>
    <w:rsid w:val="0052392E"/>
    <w:rsid w:val="00523B78"/>
    <w:rsid w:val="00523BF3"/>
    <w:rsid w:val="00523C58"/>
    <w:rsid w:val="00523DB2"/>
    <w:rsid w:val="00523DD2"/>
    <w:rsid w:val="00524096"/>
    <w:rsid w:val="005246AD"/>
    <w:rsid w:val="005247AF"/>
    <w:rsid w:val="00524A48"/>
    <w:rsid w:val="00524AEF"/>
    <w:rsid w:val="00524BA9"/>
    <w:rsid w:val="00524BE9"/>
    <w:rsid w:val="00524D07"/>
    <w:rsid w:val="00524F0D"/>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B17"/>
    <w:rsid w:val="00530B97"/>
    <w:rsid w:val="00530C63"/>
    <w:rsid w:val="00530FBA"/>
    <w:rsid w:val="00531030"/>
    <w:rsid w:val="00531348"/>
    <w:rsid w:val="00531431"/>
    <w:rsid w:val="005317DE"/>
    <w:rsid w:val="00531965"/>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3F38"/>
    <w:rsid w:val="00534571"/>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01"/>
    <w:rsid w:val="00540055"/>
    <w:rsid w:val="0054041F"/>
    <w:rsid w:val="005404DE"/>
    <w:rsid w:val="00540513"/>
    <w:rsid w:val="005406AB"/>
    <w:rsid w:val="00540FC6"/>
    <w:rsid w:val="0054145C"/>
    <w:rsid w:val="00541CD1"/>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3A6"/>
    <w:rsid w:val="0054457A"/>
    <w:rsid w:val="00544A00"/>
    <w:rsid w:val="00544B46"/>
    <w:rsid w:val="00544C40"/>
    <w:rsid w:val="00544CF0"/>
    <w:rsid w:val="0054511F"/>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1BDE"/>
    <w:rsid w:val="00551EDD"/>
    <w:rsid w:val="005521E6"/>
    <w:rsid w:val="00552901"/>
    <w:rsid w:val="00553B4F"/>
    <w:rsid w:val="00553BD4"/>
    <w:rsid w:val="00553E1C"/>
    <w:rsid w:val="00554456"/>
    <w:rsid w:val="00554649"/>
    <w:rsid w:val="00554BDE"/>
    <w:rsid w:val="00554E26"/>
    <w:rsid w:val="00554E8F"/>
    <w:rsid w:val="005554AF"/>
    <w:rsid w:val="005557B2"/>
    <w:rsid w:val="00555924"/>
    <w:rsid w:val="00556324"/>
    <w:rsid w:val="00556393"/>
    <w:rsid w:val="00556439"/>
    <w:rsid w:val="005566F1"/>
    <w:rsid w:val="005568B0"/>
    <w:rsid w:val="00556CC5"/>
    <w:rsid w:val="005572A8"/>
    <w:rsid w:val="00557431"/>
    <w:rsid w:val="00557EE2"/>
    <w:rsid w:val="0056011F"/>
    <w:rsid w:val="005601B8"/>
    <w:rsid w:val="005603E3"/>
    <w:rsid w:val="00560A47"/>
    <w:rsid w:val="00560B26"/>
    <w:rsid w:val="00560B4D"/>
    <w:rsid w:val="00560DF0"/>
    <w:rsid w:val="00560EFA"/>
    <w:rsid w:val="0056181F"/>
    <w:rsid w:val="005619AD"/>
    <w:rsid w:val="00562096"/>
    <w:rsid w:val="00562A88"/>
    <w:rsid w:val="00562FE2"/>
    <w:rsid w:val="005638F4"/>
    <w:rsid w:val="00563D0F"/>
    <w:rsid w:val="005640F1"/>
    <w:rsid w:val="0056443B"/>
    <w:rsid w:val="005645AE"/>
    <w:rsid w:val="0056492D"/>
    <w:rsid w:val="005649AC"/>
    <w:rsid w:val="00564A8A"/>
    <w:rsid w:val="00564D22"/>
    <w:rsid w:val="00564EFB"/>
    <w:rsid w:val="00565498"/>
    <w:rsid w:val="0056590F"/>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030C"/>
    <w:rsid w:val="0057105E"/>
    <w:rsid w:val="00571288"/>
    <w:rsid w:val="00571461"/>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B65"/>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D9A"/>
    <w:rsid w:val="00577EF6"/>
    <w:rsid w:val="005805B3"/>
    <w:rsid w:val="00580943"/>
    <w:rsid w:val="005809E1"/>
    <w:rsid w:val="00580E66"/>
    <w:rsid w:val="00581257"/>
    <w:rsid w:val="005815AB"/>
    <w:rsid w:val="0058162A"/>
    <w:rsid w:val="00581AFF"/>
    <w:rsid w:val="005820AA"/>
    <w:rsid w:val="005823A3"/>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51B"/>
    <w:rsid w:val="0059088E"/>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C57"/>
    <w:rsid w:val="00592E65"/>
    <w:rsid w:val="005931C8"/>
    <w:rsid w:val="0059348A"/>
    <w:rsid w:val="005934EF"/>
    <w:rsid w:val="00593535"/>
    <w:rsid w:val="005935ED"/>
    <w:rsid w:val="00593D03"/>
    <w:rsid w:val="00593F65"/>
    <w:rsid w:val="0059496E"/>
    <w:rsid w:val="00594B51"/>
    <w:rsid w:val="00594BA3"/>
    <w:rsid w:val="00595171"/>
    <w:rsid w:val="0059539F"/>
    <w:rsid w:val="00595436"/>
    <w:rsid w:val="00595838"/>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0AE"/>
    <w:rsid w:val="005A0549"/>
    <w:rsid w:val="005A05FA"/>
    <w:rsid w:val="005A0B0C"/>
    <w:rsid w:val="005A11A9"/>
    <w:rsid w:val="005A1387"/>
    <w:rsid w:val="005A168B"/>
    <w:rsid w:val="005A2468"/>
    <w:rsid w:val="005A251F"/>
    <w:rsid w:val="005A255D"/>
    <w:rsid w:val="005A2B8D"/>
    <w:rsid w:val="005A302B"/>
    <w:rsid w:val="005A39FC"/>
    <w:rsid w:val="005A3FB8"/>
    <w:rsid w:val="005A4196"/>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10D9"/>
    <w:rsid w:val="005B11E0"/>
    <w:rsid w:val="005B1318"/>
    <w:rsid w:val="005B1395"/>
    <w:rsid w:val="005B13C0"/>
    <w:rsid w:val="005B1533"/>
    <w:rsid w:val="005B1707"/>
    <w:rsid w:val="005B1888"/>
    <w:rsid w:val="005B192E"/>
    <w:rsid w:val="005B1FC9"/>
    <w:rsid w:val="005B248F"/>
    <w:rsid w:val="005B281F"/>
    <w:rsid w:val="005B3301"/>
    <w:rsid w:val="005B33F9"/>
    <w:rsid w:val="005B3761"/>
    <w:rsid w:val="005B38F8"/>
    <w:rsid w:val="005B394A"/>
    <w:rsid w:val="005B3E0F"/>
    <w:rsid w:val="005B40EB"/>
    <w:rsid w:val="005B4810"/>
    <w:rsid w:val="005B4862"/>
    <w:rsid w:val="005B4C6C"/>
    <w:rsid w:val="005B4F67"/>
    <w:rsid w:val="005B5240"/>
    <w:rsid w:val="005B5458"/>
    <w:rsid w:val="005B5B32"/>
    <w:rsid w:val="005B5B37"/>
    <w:rsid w:val="005B5C2B"/>
    <w:rsid w:val="005B5D08"/>
    <w:rsid w:val="005B5DEC"/>
    <w:rsid w:val="005B5EA0"/>
    <w:rsid w:val="005B62AC"/>
    <w:rsid w:val="005B6565"/>
    <w:rsid w:val="005B6967"/>
    <w:rsid w:val="005B6D23"/>
    <w:rsid w:val="005B7824"/>
    <w:rsid w:val="005B7A67"/>
    <w:rsid w:val="005B7AFD"/>
    <w:rsid w:val="005C026C"/>
    <w:rsid w:val="005C02BF"/>
    <w:rsid w:val="005C04CF"/>
    <w:rsid w:val="005C059A"/>
    <w:rsid w:val="005C0686"/>
    <w:rsid w:val="005C0826"/>
    <w:rsid w:val="005C09A4"/>
    <w:rsid w:val="005C0F19"/>
    <w:rsid w:val="005C1193"/>
    <w:rsid w:val="005C1218"/>
    <w:rsid w:val="005C1556"/>
    <w:rsid w:val="005C1974"/>
    <w:rsid w:val="005C1C49"/>
    <w:rsid w:val="005C235E"/>
    <w:rsid w:val="005C23D7"/>
    <w:rsid w:val="005C240D"/>
    <w:rsid w:val="005C2544"/>
    <w:rsid w:val="005C2B0C"/>
    <w:rsid w:val="005C2F54"/>
    <w:rsid w:val="005C31DC"/>
    <w:rsid w:val="005C3905"/>
    <w:rsid w:val="005C3BF3"/>
    <w:rsid w:val="005C3C61"/>
    <w:rsid w:val="005C3F0C"/>
    <w:rsid w:val="005C4059"/>
    <w:rsid w:val="005C41C3"/>
    <w:rsid w:val="005C444C"/>
    <w:rsid w:val="005C46CC"/>
    <w:rsid w:val="005C48CC"/>
    <w:rsid w:val="005C4B6C"/>
    <w:rsid w:val="005C4C85"/>
    <w:rsid w:val="005C4D54"/>
    <w:rsid w:val="005C4F0A"/>
    <w:rsid w:val="005C539B"/>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48"/>
    <w:rsid w:val="005D0198"/>
    <w:rsid w:val="005D021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493"/>
    <w:rsid w:val="005D5569"/>
    <w:rsid w:val="005D5853"/>
    <w:rsid w:val="005D58AA"/>
    <w:rsid w:val="005D5A83"/>
    <w:rsid w:val="005D5B41"/>
    <w:rsid w:val="005D5BCE"/>
    <w:rsid w:val="005D5E77"/>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25F"/>
    <w:rsid w:val="005E15F9"/>
    <w:rsid w:val="005E178C"/>
    <w:rsid w:val="005E17CD"/>
    <w:rsid w:val="005E1BC6"/>
    <w:rsid w:val="005E1C88"/>
    <w:rsid w:val="005E1D19"/>
    <w:rsid w:val="005E1E92"/>
    <w:rsid w:val="005E2D1A"/>
    <w:rsid w:val="005E2D46"/>
    <w:rsid w:val="005E2F8F"/>
    <w:rsid w:val="005E322E"/>
    <w:rsid w:val="005E3379"/>
    <w:rsid w:val="005E34F5"/>
    <w:rsid w:val="005E3BE3"/>
    <w:rsid w:val="005E3CD1"/>
    <w:rsid w:val="005E41C4"/>
    <w:rsid w:val="005E4333"/>
    <w:rsid w:val="005E43E0"/>
    <w:rsid w:val="005E4876"/>
    <w:rsid w:val="005E4886"/>
    <w:rsid w:val="005E4A01"/>
    <w:rsid w:val="005E4B05"/>
    <w:rsid w:val="005E4B9E"/>
    <w:rsid w:val="005E4D51"/>
    <w:rsid w:val="005E4FC3"/>
    <w:rsid w:val="005E5130"/>
    <w:rsid w:val="005E593B"/>
    <w:rsid w:val="005E59C7"/>
    <w:rsid w:val="005E5A70"/>
    <w:rsid w:val="005E5F50"/>
    <w:rsid w:val="005E5F89"/>
    <w:rsid w:val="005E6480"/>
    <w:rsid w:val="005E65C5"/>
    <w:rsid w:val="005E6670"/>
    <w:rsid w:val="005E671C"/>
    <w:rsid w:val="005E696F"/>
    <w:rsid w:val="005E6C42"/>
    <w:rsid w:val="005E6F04"/>
    <w:rsid w:val="005E6F28"/>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7AD"/>
    <w:rsid w:val="005F19FA"/>
    <w:rsid w:val="005F22A4"/>
    <w:rsid w:val="005F23C5"/>
    <w:rsid w:val="005F29BA"/>
    <w:rsid w:val="005F2AFD"/>
    <w:rsid w:val="005F34EB"/>
    <w:rsid w:val="005F3880"/>
    <w:rsid w:val="005F3DF7"/>
    <w:rsid w:val="005F4180"/>
    <w:rsid w:val="005F429E"/>
    <w:rsid w:val="005F4E0B"/>
    <w:rsid w:val="005F4E58"/>
    <w:rsid w:val="005F4F8D"/>
    <w:rsid w:val="005F52F8"/>
    <w:rsid w:val="005F5452"/>
    <w:rsid w:val="005F5712"/>
    <w:rsid w:val="005F5998"/>
    <w:rsid w:val="005F5A15"/>
    <w:rsid w:val="005F5CFC"/>
    <w:rsid w:val="005F5FC9"/>
    <w:rsid w:val="005F61C5"/>
    <w:rsid w:val="005F6315"/>
    <w:rsid w:val="005F6959"/>
    <w:rsid w:val="005F6A07"/>
    <w:rsid w:val="005F6E83"/>
    <w:rsid w:val="005F6F25"/>
    <w:rsid w:val="005F7530"/>
    <w:rsid w:val="005F7E8B"/>
    <w:rsid w:val="005F7F56"/>
    <w:rsid w:val="006001BC"/>
    <w:rsid w:val="006003CF"/>
    <w:rsid w:val="00600418"/>
    <w:rsid w:val="00600957"/>
    <w:rsid w:val="006011D4"/>
    <w:rsid w:val="00601293"/>
    <w:rsid w:val="00601601"/>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49"/>
    <w:rsid w:val="00605BDD"/>
    <w:rsid w:val="00605CC1"/>
    <w:rsid w:val="00605D3A"/>
    <w:rsid w:val="00606337"/>
    <w:rsid w:val="00606340"/>
    <w:rsid w:val="0060663E"/>
    <w:rsid w:val="0060687B"/>
    <w:rsid w:val="00606B5C"/>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0FD8"/>
    <w:rsid w:val="0062142C"/>
    <w:rsid w:val="0062189F"/>
    <w:rsid w:val="00621A4A"/>
    <w:rsid w:val="00621AAC"/>
    <w:rsid w:val="00621FA6"/>
    <w:rsid w:val="00622325"/>
    <w:rsid w:val="0062256D"/>
    <w:rsid w:val="006226F6"/>
    <w:rsid w:val="00623017"/>
    <w:rsid w:val="00623106"/>
    <w:rsid w:val="0062377A"/>
    <w:rsid w:val="00623C11"/>
    <w:rsid w:val="00623C2E"/>
    <w:rsid w:val="00623F41"/>
    <w:rsid w:val="00624194"/>
    <w:rsid w:val="00624522"/>
    <w:rsid w:val="006245AC"/>
    <w:rsid w:val="00624ADA"/>
    <w:rsid w:val="00624B13"/>
    <w:rsid w:val="00624C00"/>
    <w:rsid w:val="00624E5D"/>
    <w:rsid w:val="00624EC7"/>
    <w:rsid w:val="00625290"/>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3E20"/>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37DCD"/>
    <w:rsid w:val="00640377"/>
    <w:rsid w:val="00640895"/>
    <w:rsid w:val="006408C7"/>
    <w:rsid w:val="0064097F"/>
    <w:rsid w:val="006409CF"/>
    <w:rsid w:val="00640B93"/>
    <w:rsid w:val="00640E09"/>
    <w:rsid w:val="006411C8"/>
    <w:rsid w:val="00641891"/>
    <w:rsid w:val="00641929"/>
    <w:rsid w:val="00641C20"/>
    <w:rsid w:val="00641F99"/>
    <w:rsid w:val="006420A5"/>
    <w:rsid w:val="006421D0"/>
    <w:rsid w:val="00642391"/>
    <w:rsid w:val="006424AD"/>
    <w:rsid w:val="006425BB"/>
    <w:rsid w:val="00642861"/>
    <w:rsid w:val="006428AB"/>
    <w:rsid w:val="00642DC0"/>
    <w:rsid w:val="0064320C"/>
    <w:rsid w:val="00643232"/>
    <w:rsid w:val="00643665"/>
    <w:rsid w:val="006436BF"/>
    <w:rsid w:val="0064374A"/>
    <w:rsid w:val="00643AB0"/>
    <w:rsid w:val="00643BEC"/>
    <w:rsid w:val="00643CEE"/>
    <w:rsid w:val="00643D35"/>
    <w:rsid w:val="00643F0D"/>
    <w:rsid w:val="006447E2"/>
    <w:rsid w:val="00644E13"/>
    <w:rsid w:val="00644E42"/>
    <w:rsid w:val="006450F8"/>
    <w:rsid w:val="00645355"/>
    <w:rsid w:val="00645450"/>
    <w:rsid w:val="00645552"/>
    <w:rsid w:val="00645EEB"/>
    <w:rsid w:val="00646162"/>
    <w:rsid w:val="00646504"/>
    <w:rsid w:val="006469D0"/>
    <w:rsid w:val="00646D0B"/>
    <w:rsid w:val="00646DC5"/>
    <w:rsid w:val="00647508"/>
    <w:rsid w:val="006477FC"/>
    <w:rsid w:val="0064781D"/>
    <w:rsid w:val="00647AD5"/>
    <w:rsid w:val="00647D8C"/>
    <w:rsid w:val="00647DCD"/>
    <w:rsid w:val="00650292"/>
    <w:rsid w:val="00650737"/>
    <w:rsid w:val="006509DC"/>
    <w:rsid w:val="00650C09"/>
    <w:rsid w:val="00650C76"/>
    <w:rsid w:val="00650FE1"/>
    <w:rsid w:val="0065113E"/>
    <w:rsid w:val="006512AC"/>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3F6D"/>
    <w:rsid w:val="006542E9"/>
    <w:rsid w:val="00654A26"/>
    <w:rsid w:val="00655024"/>
    <w:rsid w:val="00655131"/>
    <w:rsid w:val="006551AD"/>
    <w:rsid w:val="00655250"/>
    <w:rsid w:val="006552CA"/>
    <w:rsid w:val="00655340"/>
    <w:rsid w:val="00655BA4"/>
    <w:rsid w:val="00655D29"/>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BA"/>
    <w:rsid w:val="006612C2"/>
    <w:rsid w:val="00661432"/>
    <w:rsid w:val="006614FE"/>
    <w:rsid w:val="0066169A"/>
    <w:rsid w:val="00661704"/>
    <w:rsid w:val="00661A57"/>
    <w:rsid w:val="00661F0F"/>
    <w:rsid w:val="00661FE9"/>
    <w:rsid w:val="006623B1"/>
    <w:rsid w:val="00662A36"/>
    <w:rsid w:val="00663076"/>
    <w:rsid w:val="00663128"/>
    <w:rsid w:val="00663576"/>
    <w:rsid w:val="00663BA6"/>
    <w:rsid w:val="00663C1C"/>
    <w:rsid w:val="00663DE0"/>
    <w:rsid w:val="00664201"/>
    <w:rsid w:val="0066484E"/>
    <w:rsid w:val="00664A15"/>
    <w:rsid w:val="00664C37"/>
    <w:rsid w:val="00664D8D"/>
    <w:rsid w:val="0066506A"/>
    <w:rsid w:val="00665126"/>
    <w:rsid w:val="0066514A"/>
    <w:rsid w:val="00665250"/>
    <w:rsid w:val="006656E4"/>
    <w:rsid w:val="00665BBD"/>
    <w:rsid w:val="00665DF1"/>
    <w:rsid w:val="00666790"/>
    <w:rsid w:val="00666B67"/>
    <w:rsid w:val="00667323"/>
    <w:rsid w:val="00667359"/>
    <w:rsid w:val="00667A83"/>
    <w:rsid w:val="00667B9F"/>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EC3"/>
    <w:rsid w:val="00672FCE"/>
    <w:rsid w:val="00673305"/>
    <w:rsid w:val="00674283"/>
    <w:rsid w:val="006742CE"/>
    <w:rsid w:val="006744FC"/>
    <w:rsid w:val="00674ABA"/>
    <w:rsid w:val="00674B4A"/>
    <w:rsid w:val="00674B9C"/>
    <w:rsid w:val="00674C2A"/>
    <w:rsid w:val="00674C30"/>
    <w:rsid w:val="00674CA3"/>
    <w:rsid w:val="00674E03"/>
    <w:rsid w:val="0067513F"/>
    <w:rsid w:val="0067529A"/>
    <w:rsid w:val="006756CA"/>
    <w:rsid w:val="006757E9"/>
    <w:rsid w:val="0067597A"/>
    <w:rsid w:val="00675E39"/>
    <w:rsid w:val="00676176"/>
    <w:rsid w:val="006763A3"/>
    <w:rsid w:val="006770AA"/>
    <w:rsid w:val="0067719C"/>
    <w:rsid w:val="00677789"/>
    <w:rsid w:val="00677B65"/>
    <w:rsid w:val="00677F5B"/>
    <w:rsid w:val="0068013C"/>
    <w:rsid w:val="00680489"/>
    <w:rsid w:val="00680506"/>
    <w:rsid w:val="00680583"/>
    <w:rsid w:val="00680844"/>
    <w:rsid w:val="00680EAD"/>
    <w:rsid w:val="00680EDE"/>
    <w:rsid w:val="00680FB9"/>
    <w:rsid w:val="00681575"/>
    <w:rsid w:val="006816CA"/>
    <w:rsid w:val="00681762"/>
    <w:rsid w:val="006817A8"/>
    <w:rsid w:val="006824D9"/>
    <w:rsid w:val="0068257B"/>
    <w:rsid w:val="006826BA"/>
    <w:rsid w:val="00682943"/>
    <w:rsid w:val="0068298C"/>
    <w:rsid w:val="00682C8B"/>
    <w:rsid w:val="00682ECC"/>
    <w:rsid w:val="00683452"/>
    <w:rsid w:val="00683862"/>
    <w:rsid w:val="00683893"/>
    <w:rsid w:val="00683D1E"/>
    <w:rsid w:val="00683EF4"/>
    <w:rsid w:val="006840DC"/>
    <w:rsid w:val="00684479"/>
    <w:rsid w:val="00684A4F"/>
    <w:rsid w:val="00684FD6"/>
    <w:rsid w:val="00685097"/>
    <w:rsid w:val="006852B5"/>
    <w:rsid w:val="0068536B"/>
    <w:rsid w:val="00685ACA"/>
    <w:rsid w:val="00685DB5"/>
    <w:rsid w:val="006862BA"/>
    <w:rsid w:val="00686713"/>
    <w:rsid w:val="00686E76"/>
    <w:rsid w:val="00686FF4"/>
    <w:rsid w:val="00687263"/>
    <w:rsid w:val="00687300"/>
    <w:rsid w:val="00687381"/>
    <w:rsid w:val="006875AC"/>
    <w:rsid w:val="006877D1"/>
    <w:rsid w:val="00687867"/>
    <w:rsid w:val="006878A6"/>
    <w:rsid w:val="006901BB"/>
    <w:rsid w:val="00690249"/>
    <w:rsid w:val="006902C2"/>
    <w:rsid w:val="006903FF"/>
    <w:rsid w:val="00690776"/>
    <w:rsid w:val="00690835"/>
    <w:rsid w:val="00690A4F"/>
    <w:rsid w:val="00690A95"/>
    <w:rsid w:val="00690F58"/>
    <w:rsid w:val="006912C7"/>
    <w:rsid w:val="006913BA"/>
    <w:rsid w:val="00691EC7"/>
    <w:rsid w:val="00691FA4"/>
    <w:rsid w:val="006920B2"/>
    <w:rsid w:val="00692196"/>
    <w:rsid w:val="00692513"/>
    <w:rsid w:val="006927CE"/>
    <w:rsid w:val="00693647"/>
    <w:rsid w:val="006936A4"/>
    <w:rsid w:val="00693A2B"/>
    <w:rsid w:val="00693DF6"/>
    <w:rsid w:val="0069437F"/>
    <w:rsid w:val="00694393"/>
    <w:rsid w:val="00694614"/>
    <w:rsid w:val="006949DF"/>
    <w:rsid w:val="00694D9C"/>
    <w:rsid w:val="00695067"/>
    <w:rsid w:val="00695B6C"/>
    <w:rsid w:val="0069676E"/>
    <w:rsid w:val="00696771"/>
    <w:rsid w:val="006967D5"/>
    <w:rsid w:val="00696A2E"/>
    <w:rsid w:val="00696A34"/>
    <w:rsid w:val="00696CFE"/>
    <w:rsid w:val="00696F99"/>
    <w:rsid w:val="00697138"/>
    <w:rsid w:val="00697225"/>
    <w:rsid w:val="00697376"/>
    <w:rsid w:val="00697635"/>
    <w:rsid w:val="00697662"/>
    <w:rsid w:val="00697BDF"/>
    <w:rsid w:val="00697F77"/>
    <w:rsid w:val="006A0157"/>
    <w:rsid w:val="006A09F8"/>
    <w:rsid w:val="006A0B00"/>
    <w:rsid w:val="006A0C00"/>
    <w:rsid w:val="006A0FE3"/>
    <w:rsid w:val="006A12E8"/>
    <w:rsid w:val="006A155B"/>
    <w:rsid w:val="006A1571"/>
    <w:rsid w:val="006A1D27"/>
    <w:rsid w:val="006A20B8"/>
    <w:rsid w:val="006A2582"/>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7C0"/>
    <w:rsid w:val="006A67EE"/>
    <w:rsid w:val="006A6D31"/>
    <w:rsid w:val="006A6D6E"/>
    <w:rsid w:val="006A71AA"/>
    <w:rsid w:val="006A7276"/>
    <w:rsid w:val="006A73E0"/>
    <w:rsid w:val="006A7E49"/>
    <w:rsid w:val="006A7EEB"/>
    <w:rsid w:val="006A7FAA"/>
    <w:rsid w:val="006B010D"/>
    <w:rsid w:val="006B03FD"/>
    <w:rsid w:val="006B0613"/>
    <w:rsid w:val="006B0970"/>
    <w:rsid w:val="006B0A2B"/>
    <w:rsid w:val="006B0C71"/>
    <w:rsid w:val="006B10F9"/>
    <w:rsid w:val="006B12E8"/>
    <w:rsid w:val="006B16BE"/>
    <w:rsid w:val="006B1E36"/>
    <w:rsid w:val="006B1EA3"/>
    <w:rsid w:val="006B1EFB"/>
    <w:rsid w:val="006B2178"/>
    <w:rsid w:val="006B22E6"/>
    <w:rsid w:val="006B2504"/>
    <w:rsid w:val="006B28E7"/>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2B7"/>
    <w:rsid w:val="006B6454"/>
    <w:rsid w:val="006B64B3"/>
    <w:rsid w:val="006B6729"/>
    <w:rsid w:val="006B6863"/>
    <w:rsid w:val="006B6E8D"/>
    <w:rsid w:val="006B6FE6"/>
    <w:rsid w:val="006B7175"/>
    <w:rsid w:val="006B71CE"/>
    <w:rsid w:val="006B7228"/>
    <w:rsid w:val="006B7441"/>
    <w:rsid w:val="006B74BE"/>
    <w:rsid w:val="006B7A91"/>
    <w:rsid w:val="006B7B96"/>
    <w:rsid w:val="006B7E4F"/>
    <w:rsid w:val="006C0057"/>
    <w:rsid w:val="006C017E"/>
    <w:rsid w:val="006C0251"/>
    <w:rsid w:val="006C0339"/>
    <w:rsid w:val="006C0534"/>
    <w:rsid w:val="006C07F7"/>
    <w:rsid w:val="006C0861"/>
    <w:rsid w:val="006C0F82"/>
    <w:rsid w:val="006C11C2"/>
    <w:rsid w:val="006C13FE"/>
    <w:rsid w:val="006C16C6"/>
    <w:rsid w:val="006C1AB9"/>
    <w:rsid w:val="006C1DC1"/>
    <w:rsid w:val="006C1F48"/>
    <w:rsid w:val="006C2112"/>
    <w:rsid w:val="006C21A2"/>
    <w:rsid w:val="006C2372"/>
    <w:rsid w:val="006C288B"/>
    <w:rsid w:val="006C2898"/>
    <w:rsid w:val="006C2C58"/>
    <w:rsid w:val="006C2C76"/>
    <w:rsid w:val="006C2D4E"/>
    <w:rsid w:val="006C2FF2"/>
    <w:rsid w:val="006C3202"/>
    <w:rsid w:val="006C392F"/>
    <w:rsid w:val="006C3D2C"/>
    <w:rsid w:val="006C3ED5"/>
    <w:rsid w:val="006C414A"/>
    <w:rsid w:val="006C5536"/>
    <w:rsid w:val="006C55B1"/>
    <w:rsid w:val="006C575B"/>
    <w:rsid w:val="006C59E0"/>
    <w:rsid w:val="006C5A85"/>
    <w:rsid w:val="006C5F88"/>
    <w:rsid w:val="006C6030"/>
    <w:rsid w:val="006C603A"/>
    <w:rsid w:val="006C637D"/>
    <w:rsid w:val="006C657E"/>
    <w:rsid w:val="006C6616"/>
    <w:rsid w:val="006C67A1"/>
    <w:rsid w:val="006C6853"/>
    <w:rsid w:val="006C6D33"/>
    <w:rsid w:val="006C75D7"/>
    <w:rsid w:val="006C7654"/>
    <w:rsid w:val="006C7F69"/>
    <w:rsid w:val="006D0436"/>
    <w:rsid w:val="006D045A"/>
    <w:rsid w:val="006D08DF"/>
    <w:rsid w:val="006D0EEA"/>
    <w:rsid w:val="006D1027"/>
    <w:rsid w:val="006D142C"/>
    <w:rsid w:val="006D1438"/>
    <w:rsid w:val="006D1657"/>
    <w:rsid w:val="006D16AB"/>
    <w:rsid w:val="006D1BAE"/>
    <w:rsid w:val="006D1E37"/>
    <w:rsid w:val="006D20DB"/>
    <w:rsid w:val="006D2201"/>
    <w:rsid w:val="006D2362"/>
    <w:rsid w:val="006D2955"/>
    <w:rsid w:val="006D2A0A"/>
    <w:rsid w:val="006D2DC5"/>
    <w:rsid w:val="006D32A3"/>
    <w:rsid w:val="006D359E"/>
    <w:rsid w:val="006D38E7"/>
    <w:rsid w:val="006D3923"/>
    <w:rsid w:val="006D39F0"/>
    <w:rsid w:val="006D3D72"/>
    <w:rsid w:val="006D4061"/>
    <w:rsid w:val="006D44A7"/>
    <w:rsid w:val="006D4979"/>
    <w:rsid w:val="006D4A50"/>
    <w:rsid w:val="006D4C65"/>
    <w:rsid w:val="006D4D44"/>
    <w:rsid w:val="006D4DAF"/>
    <w:rsid w:val="006D536B"/>
    <w:rsid w:val="006D543A"/>
    <w:rsid w:val="006D5DB3"/>
    <w:rsid w:val="006D5F4E"/>
    <w:rsid w:val="006D6436"/>
    <w:rsid w:val="006D6567"/>
    <w:rsid w:val="006D66E6"/>
    <w:rsid w:val="006D683F"/>
    <w:rsid w:val="006D6BB6"/>
    <w:rsid w:val="006D6C36"/>
    <w:rsid w:val="006D6FA6"/>
    <w:rsid w:val="006D74BC"/>
    <w:rsid w:val="006D752A"/>
    <w:rsid w:val="006D76CC"/>
    <w:rsid w:val="006D7EAF"/>
    <w:rsid w:val="006D7FB5"/>
    <w:rsid w:val="006E0014"/>
    <w:rsid w:val="006E0D94"/>
    <w:rsid w:val="006E0D97"/>
    <w:rsid w:val="006E0F74"/>
    <w:rsid w:val="006E1008"/>
    <w:rsid w:val="006E1029"/>
    <w:rsid w:val="006E1318"/>
    <w:rsid w:val="006E14A7"/>
    <w:rsid w:val="006E1790"/>
    <w:rsid w:val="006E1841"/>
    <w:rsid w:val="006E1981"/>
    <w:rsid w:val="006E1B7D"/>
    <w:rsid w:val="006E1D5E"/>
    <w:rsid w:val="006E1E9D"/>
    <w:rsid w:val="006E1F57"/>
    <w:rsid w:val="006E2097"/>
    <w:rsid w:val="006E2290"/>
    <w:rsid w:val="006E22A8"/>
    <w:rsid w:val="006E266B"/>
    <w:rsid w:val="006E27F0"/>
    <w:rsid w:val="006E2D9B"/>
    <w:rsid w:val="006E2EA7"/>
    <w:rsid w:val="006E3021"/>
    <w:rsid w:val="006E31F7"/>
    <w:rsid w:val="006E3312"/>
    <w:rsid w:val="006E3555"/>
    <w:rsid w:val="006E4335"/>
    <w:rsid w:val="006E4415"/>
    <w:rsid w:val="006E4651"/>
    <w:rsid w:val="006E46AD"/>
    <w:rsid w:val="006E4C1E"/>
    <w:rsid w:val="006E512D"/>
    <w:rsid w:val="006E51BC"/>
    <w:rsid w:val="006E52AE"/>
    <w:rsid w:val="006E571E"/>
    <w:rsid w:val="006E62D1"/>
    <w:rsid w:val="006E6A4D"/>
    <w:rsid w:val="006E6D0C"/>
    <w:rsid w:val="006E7A19"/>
    <w:rsid w:val="006E7AB3"/>
    <w:rsid w:val="006E7D1A"/>
    <w:rsid w:val="006E7DBC"/>
    <w:rsid w:val="006E7E39"/>
    <w:rsid w:val="006E7E59"/>
    <w:rsid w:val="006F0612"/>
    <w:rsid w:val="006F0890"/>
    <w:rsid w:val="006F0EB4"/>
    <w:rsid w:val="006F1116"/>
    <w:rsid w:val="006F1135"/>
    <w:rsid w:val="006F1222"/>
    <w:rsid w:val="006F130B"/>
    <w:rsid w:val="006F14A9"/>
    <w:rsid w:val="006F18CA"/>
    <w:rsid w:val="006F19C2"/>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5CB"/>
    <w:rsid w:val="006F45F2"/>
    <w:rsid w:val="006F46C7"/>
    <w:rsid w:val="006F4703"/>
    <w:rsid w:val="006F4991"/>
    <w:rsid w:val="006F5284"/>
    <w:rsid w:val="006F5400"/>
    <w:rsid w:val="006F54E8"/>
    <w:rsid w:val="006F5A9E"/>
    <w:rsid w:val="006F5DE8"/>
    <w:rsid w:val="006F60F8"/>
    <w:rsid w:val="006F66E0"/>
    <w:rsid w:val="006F726B"/>
    <w:rsid w:val="006F7380"/>
    <w:rsid w:val="006F775D"/>
    <w:rsid w:val="006F7BCF"/>
    <w:rsid w:val="006F7FDA"/>
    <w:rsid w:val="007002B6"/>
    <w:rsid w:val="0070046B"/>
    <w:rsid w:val="007004D4"/>
    <w:rsid w:val="0070095C"/>
    <w:rsid w:val="00701040"/>
    <w:rsid w:val="00701112"/>
    <w:rsid w:val="007011A6"/>
    <w:rsid w:val="0070122C"/>
    <w:rsid w:val="00701437"/>
    <w:rsid w:val="0070146E"/>
    <w:rsid w:val="007017BC"/>
    <w:rsid w:val="007017F9"/>
    <w:rsid w:val="00701941"/>
    <w:rsid w:val="0070197C"/>
    <w:rsid w:val="00701CE9"/>
    <w:rsid w:val="00701DE6"/>
    <w:rsid w:val="007024E8"/>
    <w:rsid w:val="00702661"/>
    <w:rsid w:val="007027C0"/>
    <w:rsid w:val="0070293A"/>
    <w:rsid w:val="00702F7A"/>
    <w:rsid w:val="00703434"/>
    <w:rsid w:val="007042CB"/>
    <w:rsid w:val="007042DB"/>
    <w:rsid w:val="00704315"/>
    <w:rsid w:val="00704895"/>
    <w:rsid w:val="00704C46"/>
    <w:rsid w:val="00704EF8"/>
    <w:rsid w:val="0070506A"/>
    <w:rsid w:val="007051AC"/>
    <w:rsid w:val="00705478"/>
    <w:rsid w:val="00705AA4"/>
    <w:rsid w:val="00705B9E"/>
    <w:rsid w:val="00706196"/>
    <w:rsid w:val="00706925"/>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5B0"/>
    <w:rsid w:val="007116E2"/>
    <w:rsid w:val="007119C7"/>
    <w:rsid w:val="00711C13"/>
    <w:rsid w:val="00711C38"/>
    <w:rsid w:val="00711D6D"/>
    <w:rsid w:val="00711E21"/>
    <w:rsid w:val="00711E41"/>
    <w:rsid w:val="00711ED4"/>
    <w:rsid w:val="00712165"/>
    <w:rsid w:val="007123D5"/>
    <w:rsid w:val="00712745"/>
    <w:rsid w:val="00712F74"/>
    <w:rsid w:val="0071304D"/>
    <w:rsid w:val="00713373"/>
    <w:rsid w:val="00713B4A"/>
    <w:rsid w:val="00714001"/>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8C6"/>
    <w:rsid w:val="00717BC3"/>
    <w:rsid w:val="007202CC"/>
    <w:rsid w:val="007202E2"/>
    <w:rsid w:val="007204B3"/>
    <w:rsid w:val="00720FAD"/>
    <w:rsid w:val="00720FE7"/>
    <w:rsid w:val="00720FF5"/>
    <w:rsid w:val="0072126A"/>
    <w:rsid w:val="00721755"/>
    <w:rsid w:val="0072188E"/>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2C2"/>
    <w:rsid w:val="00730598"/>
    <w:rsid w:val="00730A7E"/>
    <w:rsid w:val="00730FE0"/>
    <w:rsid w:val="00731046"/>
    <w:rsid w:val="0073122E"/>
    <w:rsid w:val="0073166E"/>
    <w:rsid w:val="00731B74"/>
    <w:rsid w:val="00731F05"/>
    <w:rsid w:val="00731FC1"/>
    <w:rsid w:val="00732203"/>
    <w:rsid w:val="007323A2"/>
    <w:rsid w:val="00732753"/>
    <w:rsid w:val="00732916"/>
    <w:rsid w:val="007329B7"/>
    <w:rsid w:val="00732AE1"/>
    <w:rsid w:val="00732CAC"/>
    <w:rsid w:val="00732D15"/>
    <w:rsid w:val="00732D2B"/>
    <w:rsid w:val="0073300F"/>
    <w:rsid w:val="00733139"/>
    <w:rsid w:val="0073331A"/>
    <w:rsid w:val="0073333C"/>
    <w:rsid w:val="007334C4"/>
    <w:rsid w:val="0073423D"/>
    <w:rsid w:val="00734249"/>
    <w:rsid w:val="00734A47"/>
    <w:rsid w:val="00734AC7"/>
    <w:rsid w:val="00735077"/>
    <w:rsid w:val="007351F6"/>
    <w:rsid w:val="0073539E"/>
    <w:rsid w:val="007354A9"/>
    <w:rsid w:val="0073585D"/>
    <w:rsid w:val="00735D47"/>
    <w:rsid w:val="00735E06"/>
    <w:rsid w:val="00735FA7"/>
    <w:rsid w:val="00736576"/>
    <w:rsid w:val="007367B2"/>
    <w:rsid w:val="00736A10"/>
    <w:rsid w:val="00736A36"/>
    <w:rsid w:val="0073719A"/>
    <w:rsid w:val="00737746"/>
    <w:rsid w:val="00737755"/>
    <w:rsid w:val="00737DA1"/>
    <w:rsid w:val="007401EE"/>
    <w:rsid w:val="00740564"/>
    <w:rsid w:val="00740F63"/>
    <w:rsid w:val="00741087"/>
    <w:rsid w:val="007414E0"/>
    <w:rsid w:val="00741532"/>
    <w:rsid w:val="00741C15"/>
    <w:rsid w:val="00741D7B"/>
    <w:rsid w:val="00741D8B"/>
    <w:rsid w:val="00742498"/>
    <w:rsid w:val="00742D0F"/>
    <w:rsid w:val="00742DA7"/>
    <w:rsid w:val="007432B6"/>
    <w:rsid w:val="00744002"/>
    <w:rsid w:val="00744091"/>
    <w:rsid w:val="00744AC1"/>
    <w:rsid w:val="00744ACA"/>
    <w:rsid w:val="00744D6F"/>
    <w:rsid w:val="00744F90"/>
    <w:rsid w:val="007451F6"/>
    <w:rsid w:val="0074531E"/>
    <w:rsid w:val="007454B9"/>
    <w:rsid w:val="007457CA"/>
    <w:rsid w:val="007458F9"/>
    <w:rsid w:val="00745CA3"/>
    <w:rsid w:val="00746225"/>
    <w:rsid w:val="00746249"/>
    <w:rsid w:val="0074634F"/>
    <w:rsid w:val="0074689A"/>
    <w:rsid w:val="0074698D"/>
    <w:rsid w:val="00746AC3"/>
    <w:rsid w:val="00746BE9"/>
    <w:rsid w:val="00747641"/>
    <w:rsid w:val="0074772F"/>
    <w:rsid w:val="007479CA"/>
    <w:rsid w:val="00747DD7"/>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4DE"/>
    <w:rsid w:val="00752640"/>
    <w:rsid w:val="00752A1E"/>
    <w:rsid w:val="00752B44"/>
    <w:rsid w:val="00752BAD"/>
    <w:rsid w:val="0075360B"/>
    <w:rsid w:val="00753883"/>
    <w:rsid w:val="0075399F"/>
    <w:rsid w:val="00753E0C"/>
    <w:rsid w:val="00755157"/>
    <w:rsid w:val="00755BC9"/>
    <w:rsid w:val="00755D14"/>
    <w:rsid w:val="00755D31"/>
    <w:rsid w:val="0075616E"/>
    <w:rsid w:val="0075699B"/>
    <w:rsid w:val="007575F4"/>
    <w:rsid w:val="00757992"/>
    <w:rsid w:val="00760486"/>
    <w:rsid w:val="00760A8E"/>
    <w:rsid w:val="00760B09"/>
    <w:rsid w:val="00760BCA"/>
    <w:rsid w:val="00760E82"/>
    <w:rsid w:val="00760FCD"/>
    <w:rsid w:val="00761065"/>
    <w:rsid w:val="00761175"/>
    <w:rsid w:val="007616A3"/>
    <w:rsid w:val="00761A5A"/>
    <w:rsid w:val="00761C96"/>
    <w:rsid w:val="00762430"/>
    <w:rsid w:val="00762A2E"/>
    <w:rsid w:val="00762D16"/>
    <w:rsid w:val="00762E68"/>
    <w:rsid w:val="00763A83"/>
    <w:rsid w:val="00764238"/>
    <w:rsid w:val="0076452C"/>
    <w:rsid w:val="00764D79"/>
    <w:rsid w:val="007658B1"/>
    <w:rsid w:val="00765E8F"/>
    <w:rsid w:val="00765F47"/>
    <w:rsid w:val="00766711"/>
    <w:rsid w:val="00766A16"/>
    <w:rsid w:val="00766D43"/>
    <w:rsid w:val="00766E66"/>
    <w:rsid w:val="00766F0E"/>
    <w:rsid w:val="00767087"/>
    <w:rsid w:val="00767568"/>
    <w:rsid w:val="0076756F"/>
    <w:rsid w:val="00767579"/>
    <w:rsid w:val="007675D2"/>
    <w:rsid w:val="007677DE"/>
    <w:rsid w:val="00767882"/>
    <w:rsid w:val="00767888"/>
    <w:rsid w:val="007678F3"/>
    <w:rsid w:val="0076792A"/>
    <w:rsid w:val="00767BAD"/>
    <w:rsid w:val="00767D13"/>
    <w:rsid w:val="00767D1B"/>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2813"/>
    <w:rsid w:val="007731E2"/>
    <w:rsid w:val="00773652"/>
    <w:rsid w:val="00773962"/>
    <w:rsid w:val="00773C9C"/>
    <w:rsid w:val="00773E59"/>
    <w:rsid w:val="0077403A"/>
    <w:rsid w:val="007746CC"/>
    <w:rsid w:val="00774EA8"/>
    <w:rsid w:val="007751DB"/>
    <w:rsid w:val="00775369"/>
    <w:rsid w:val="00775464"/>
    <w:rsid w:val="00775491"/>
    <w:rsid w:val="007755FF"/>
    <w:rsid w:val="007756A0"/>
    <w:rsid w:val="00775897"/>
    <w:rsid w:val="00775A12"/>
    <w:rsid w:val="00775D50"/>
    <w:rsid w:val="00776282"/>
    <w:rsid w:val="0077656D"/>
    <w:rsid w:val="00776625"/>
    <w:rsid w:val="00776829"/>
    <w:rsid w:val="00776A44"/>
    <w:rsid w:val="00776CEF"/>
    <w:rsid w:val="007770C9"/>
    <w:rsid w:val="00777334"/>
    <w:rsid w:val="0077782A"/>
    <w:rsid w:val="007779EB"/>
    <w:rsid w:val="00777BD1"/>
    <w:rsid w:val="0078045A"/>
    <w:rsid w:val="00780488"/>
    <w:rsid w:val="007805BA"/>
    <w:rsid w:val="00780788"/>
    <w:rsid w:val="00780922"/>
    <w:rsid w:val="00780F0E"/>
    <w:rsid w:val="00781047"/>
    <w:rsid w:val="00781092"/>
    <w:rsid w:val="00781552"/>
    <w:rsid w:val="00781792"/>
    <w:rsid w:val="00781A70"/>
    <w:rsid w:val="00781B20"/>
    <w:rsid w:val="00782571"/>
    <w:rsid w:val="0078261E"/>
    <w:rsid w:val="00782ABE"/>
    <w:rsid w:val="00782DAA"/>
    <w:rsid w:val="00782EAC"/>
    <w:rsid w:val="00782F05"/>
    <w:rsid w:val="00783093"/>
    <w:rsid w:val="0078317F"/>
    <w:rsid w:val="007833F0"/>
    <w:rsid w:val="00783649"/>
    <w:rsid w:val="00783670"/>
    <w:rsid w:val="0078372B"/>
    <w:rsid w:val="00783E26"/>
    <w:rsid w:val="00783E8B"/>
    <w:rsid w:val="0078408F"/>
    <w:rsid w:val="0078473C"/>
    <w:rsid w:val="00784C75"/>
    <w:rsid w:val="007850B0"/>
    <w:rsid w:val="00785672"/>
    <w:rsid w:val="0078584F"/>
    <w:rsid w:val="0078594C"/>
    <w:rsid w:val="00785BEA"/>
    <w:rsid w:val="00785C6B"/>
    <w:rsid w:val="00785EE8"/>
    <w:rsid w:val="007860F0"/>
    <w:rsid w:val="00786386"/>
    <w:rsid w:val="0078659B"/>
    <w:rsid w:val="007865BC"/>
    <w:rsid w:val="007869DB"/>
    <w:rsid w:val="0078735A"/>
    <w:rsid w:val="0078746D"/>
    <w:rsid w:val="007875CC"/>
    <w:rsid w:val="00787B8C"/>
    <w:rsid w:val="007903A8"/>
    <w:rsid w:val="00790472"/>
    <w:rsid w:val="00790508"/>
    <w:rsid w:val="00790773"/>
    <w:rsid w:val="00790A6D"/>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4E59"/>
    <w:rsid w:val="007950F4"/>
    <w:rsid w:val="00795359"/>
    <w:rsid w:val="0079537A"/>
    <w:rsid w:val="0079584B"/>
    <w:rsid w:val="00795C18"/>
    <w:rsid w:val="00795D7E"/>
    <w:rsid w:val="00795E21"/>
    <w:rsid w:val="00795FDD"/>
    <w:rsid w:val="00796261"/>
    <w:rsid w:val="007966EA"/>
    <w:rsid w:val="00796ACC"/>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245"/>
    <w:rsid w:val="007A2694"/>
    <w:rsid w:val="007A28A0"/>
    <w:rsid w:val="007A2B38"/>
    <w:rsid w:val="007A2B63"/>
    <w:rsid w:val="007A2BBC"/>
    <w:rsid w:val="007A2BE2"/>
    <w:rsid w:val="007A2C5C"/>
    <w:rsid w:val="007A2C83"/>
    <w:rsid w:val="007A2E02"/>
    <w:rsid w:val="007A2F5B"/>
    <w:rsid w:val="007A2F65"/>
    <w:rsid w:val="007A311A"/>
    <w:rsid w:val="007A31D2"/>
    <w:rsid w:val="007A32AC"/>
    <w:rsid w:val="007A3718"/>
    <w:rsid w:val="007A3B95"/>
    <w:rsid w:val="007A3C43"/>
    <w:rsid w:val="007A3FB3"/>
    <w:rsid w:val="007A413D"/>
    <w:rsid w:val="007A4170"/>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56A"/>
    <w:rsid w:val="007A661D"/>
    <w:rsid w:val="007A7163"/>
    <w:rsid w:val="007A74D3"/>
    <w:rsid w:val="007A7BCB"/>
    <w:rsid w:val="007A7E2E"/>
    <w:rsid w:val="007B05A7"/>
    <w:rsid w:val="007B067B"/>
    <w:rsid w:val="007B06E0"/>
    <w:rsid w:val="007B08A5"/>
    <w:rsid w:val="007B0AFD"/>
    <w:rsid w:val="007B0B8F"/>
    <w:rsid w:val="007B0C3D"/>
    <w:rsid w:val="007B0D16"/>
    <w:rsid w:val="007B11F0"/>
    <w:rsid w:val="007B130C"/>
    <w:rsid w:val="007B132E"/>
    <w:rsid w:val="007B1407"/>
    <w:rsid w:val="007B14DD"/>
    <w:rsid w:val="007B16B4"/>
    <w:rsid w:val="007B1882"/>
    <w:rsid w:val="007B1942"/>
    <w:rsid w:val="007B1A80"/>
    <w:rsid w:val="007B2325"/>
    <w:rsid w:val="007B2368"/>
    <w:rsid w:val="007B25C8"/>
    <w:rsid w:val="007B2710"/>
    <w:rsid w:val="007B3165"/>
    <w:rsid w:val="007B32F2"/>
    <w:rsid w:val="007B34C1"/>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506"/>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C4C"/>
    <w:rsid w:val="007C0C9F"/>
    <w:rsid w:val="007C0ED7"/>
    <w:rsid w:val="007C1094"/>
    <w:rsid w:val="007C112B"/>
    <w:rsid w:val="007C148D"/>
    <w:rsid w:val="007C1C92"/>
    <w:rsid w:val="007C2040"/>
    <w:rsid w:val="007C21EF"/>
    <w:rsid w:val="007C23CA"/>
    <w:rsid w:val="007C2522"/>
    <w:rsid w:val="007C252E"/>
    <w:rsid w:val="007C26D4"/>
    <w:rsid w:val="007C28F6"/>
    <w:rsid w:val="007C291A"/>
    <w:rsid w:val="007C2D18"/>
    <w:rsid w:val="007C2D56"/>
    <w:rsid w:val="007C2FC7"/>
    <w:rsid w:val="007C302C"/>
    <w:rsid w:val="007C30A5"/>
    <w:rsid w:val="007C3107"/>
    <w:rsid w:val="007C3110"/>
    <w:rsid w:val="007C354B"/>
    <w:rsid w:val="007C375C"/>
    <w:rsid w:val="007C3809"/>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7C6"/>
    <w:rsid w:val="007D006D"/>
    <w:rsid w:val="007D03AB"/>
    <w:rsid w:val="007D04DE"/>
    <w:rsid w:val="007D053A"/>
    <w:rsid w:val="007D06FA"/>
    <w:rsid w:val="007D07D8"/>
    <w:rsid w:val="007D0B96"/>
    <w:rsid w:val="007D0DA4"/>
    <w:rsid w:val="007D1210"/>
    <w:rsid w:val="007D14CC"/>
    <w:rsid w:val="007D1584"/>
    <w:rsid w:val="007D1954"/>
    <w:rsid w:val="007D1A4F"/>
    <w:rsid w:val="007D1C14"/>
    <w:rsid w:val="007D1D22"/>
    <w:rsid w:val="007D1D25"/>
    <w:rsid w:val="007D1DC2"/>
    <w:rsid w:val="007D2109"/>
    <w:rsid w:val="007D2301"/>
    <w:rsid w:val="007D24B4"/>
    <w:rsid w:val="007D24F1"/>
    <w:rsid w:val="007D2818"/>
    <w:rsid w:val="007D2B27"/>
    <w:rsid w:val="007D3172"/>
    <w:rsid w:val="007D32B4"/>
    <w:rsid w:val="007D33FD"/>
    <w:rsid w:val="007D3476"/>
    <w:rsid w:val="007D3834"/>
    <w:rsid w:val="007D3D3C"/>
    <w:rsid w:val="007D4311"/>
    <w:rsid w:val="007D4359"/>
    <w:rsid w:val="007D49E7"/>
    <w:rsid w:val="007D4BE6"/>
    <w:rsid w:val="007D4D6F"/>
    <w:rsid w:val="007D4DB2"/>
    <w:rsid w:val="007D4E99"/>
    <w:rsid w:val="007D4FD5"/>
    <w:rsid w:val="007D5084"/>
    <w:rsid w:val="007D50C2"/>
    <w:rsid w:val="007D54D1"/>
    <w:rsid w:val="007D5775"/>
    <w:rsid w:val="007D584D"/>
    <w:rsid w:val="007D5929"/>
    <w:rsid w:val="007D5AD5"/>
    <w:rsid w:val="007D5DC3"/>
    <w:rsid w:val="007D5F80"/>
    <w:rsid w:val="007D601A"/>
    <w:rsid w:val="007D6188"/>
    <w:rsid w:val="007D69C3"/>
    <w:rsid w:val="007D7043"/>
    <w:rsid w:val="007D7129"/>
    <w:rsid w:val="007D712C"/>
    <w:rsid w:val="007D7BC2"/>
    <w:rsid w:val="007D7E31"/>
    <w:rsid w:val="007E02DA"/>
    <w:rsid w:val="007E0707"/>
    <w:rsid w:val="007E079A"/>
    <w:rsid w:val="007E0854"/>
    <w:rsid w:val="007E0F12"/>
    <w:rsid w:val="007E113F"/>
    <w:rsid w:val="007E12B5"/>
    <w:rsid w:val="007E17A4"/>
    <w:rsid w:val="007E1B54"/>
    <w:rsid w:val="007E1D97"/>
    <w:rsid w:val="007E249D"/>
    <w:rsid w:val="007E283F"/>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4E10"/>
    <w:rsid w:val="007E5389"/>
    <w:rsid w:val="007E571D"/>
    <w:rsid w:val="007E5770"/>
    <w:rsid w:val="007E5D67"/>
    <w:rsid w:val="007E6488"/>
    <w:rsid w:val="007E64C4"/>
    <w:rsid w:val="007E6AE6"/>
    <w:rsid w:val="007E6BE2"/>
    <w:rsid w:val="007E7236"/>
    <w:rsid w:val="007E7383"/>
    <w:rsid w:val="007F000D"/>
    <w:rsid w:val="007F01A3"/>
    <w:rsid w:val="007F03A0"/>
    <w:rsid w:val="007F0578"/>
    <w:rsid w:val="007F09CD"/>
    <w:rsid w:val="007F09FE"/>
    <w:rsid w:val="007F0B03"/>
    <w:rsid w:val="007F0CDE"/>
    <w:rsid w:val="007F0E20"/>
    <w:rsid w:val="007F1038"/>
    <w:rsid w:val="007F11A2"/>
    <w:rsid w:val="007F187D"/>
    <w:rsid w:val="007F1B82"/>
    <w:rsid w:val="007F1DDF"/>
    <w:rsid w:val="007F1F51"/>
    <w:rsid w:val="007F2773"/>
    <w:rsid w:val="007F2818"/>
    <w:rsid w:val="007F2837"/>
    <w:rsid w:val="007F2983"/>
    <w:rsid w:val="007F29BF"/>
    <w:rsid w:val="007F2A16"/>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33A"/>
    <w:rsid w:val="0080252E"/>
    <w:rsid w:val="00802D6C"/>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4F8"/>
    <w:rsid w:val="008045BB"/>
    <w:rsid w:val="0080501F"/>
    <w:rsid w:val="0080545A"/>
    <w:rsid w:val="0080557D"/>
    <w:rsid w:val="0080569E"/>
    <w:rsid w:val="00805BE0"/>
    <w:rsid w:val="00805DC1"/>
    <w:rsid w:val="008061D7"/>
    <w:rsid w:val="00806403"/>
    <w:rsid w:val="00806419"/>
    <w:rsid w:val="00806510"/>
    <w:rsid w:val="0080660A"/>
    <w:rsid w:val="00806722"/>
    <w:rsid w:val="00806D1C"/>
    <w:rsid w:val="00806D65"/>
    <w:rsid w:val="00807090"/>
    <w:rsid w:val="00807342"/>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879"/>
    <w:rsid w:val="00816FCE"/>
    <w:rsid w:val="008170B5"/>
    <w:rsid w:val="0081715F"/>
    <w:rsid w:val="008173B0"/>
    <w:rsid w:val="008173C2"/>
    <w:rsid w:val="00817AE5"/>
    <w:rsid w:val="00817ED0"/>
    <w:rsid w:val="00817F97"/>
    <w:rsid w:val="0082004E"/>
    <w:rsid w:val="00820202"/>
    <w:rsid w:val="008206B9"/>
    <w:rsid w:val="00820862"/>
    <w:rsid w:val="00820C9E"/>
    <w:rsid w:val="00820E6E"/>
    <w:rsid w:val="008213FE"/>
    <w:rsid w:val="00821726"/>
    <w:rsid w:val="008218ED"/>
    <w:rsid w:val="00821AC8"/>
    <w:rsid w:val="00821D58"/>
    <w:rsid w:val="008222B6"/>
    <w:rsid w:val="008226AA"/>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695"/>
    <w:rsid w:val="00827D2B"/>
    <w:rsid w:val="00827E13"/>
    <w:rsid w:val="0083094E"/>
    <w:rsid w:val="00830D64"/>
    <w:rsid w:val="008316D2"/>
    <w:rsid w:val="00831882"/>
    <w:rsid w:val="00831B4A"/>
    <w:rsid w:val="00831E40"/>
    <w:rsid w:val="00832472"/>
    <w:rsid w:val="0083297D"/>
    <w:rsid w:val="00832D8B"/>
    <w:rsid w:val="008334CC"/>
    <w:rsid w:val="00833D87"/>
    <w:rsid w:val="00833E42"/>
    <w:rsid w:val="00833E4D"/>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085"/>
    <w:rsid w:val="0084113F"/>
    <w:rsid w:val="00841208"/>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469"/>
    <w:rsid w:val="008445DA"/>
    <w:rsid w:val="00844662"/>
    <w:rsid w:val="008447D6"/>
    <w:rsid w:val="00844874"/>
    <w:rsid w:val="00844FA6"/>
    <w:rsid w:val="008452DB"/>
    <w:rsid w:val="008452F4"/>
    <w:rsid w:val="0084569D"/>
    <w:rsid w:val="008458DC"/>
    <w:rsid w:val="00846056"/>
    <w:rsid w:val="0084638F"/>
    <w:rsid w:val="0084647D"/>
    <w:rsid w:val="00846CCD"/>
    <w:rsid w:val="00846CE7"/>
    <w:rsid w:val="00846DCA"/>
    <w:rsid w:val="00846E55"/>
    <w:rsid w:val="00847140"/>
    <w:rsid w:val="008472BC"/>
    <w:rsid w:val="008477A6"/>
    <w:rsid w:val="008477C1"/>
    <w:rsid w:val="008477E2"/>
    <w:rsid w:val="00847C81"/>
    <w:rsid w:val="00847D85"/>
    <w:rsid w:val="0085006A"/>
    <w:rsid w:val="0085045E"/>
    <w:rsid w:val="00850510"/>
    <w:rsid w:val="00850817"/>
    <w:rsid w:val="0085081D"/>
    <w:rsid w:val="00850BEB"/>
    <w:rsid w:val="00850F8A"/>
    <w:rsid w:val="008510B8"/>
    <w:rsid w:val="008512B5"/>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A"/>
    <w:rsid w:val="008554BC"/>
    <w:rsid w:val="0085551B"/>
    <w:rsid w:val="00855950"/>
    <w:rsid w:val="00855B16"/>
    <w:rsid w:val="00855C44"/>
    <w:rsid w:val="00855D00"/>
    <w:rsid w:val="00856244"/>
    <w:rsid w:val="008564E3"/>
    <w:rsid w:val="008569C2"/>
    <w:rsid w:val="00856C8C"/>
    <w:rsid w:val="0085727A"/>
    <w:rsid w:val="008573E4"/>
    <w:rsid w:val="0085745F"/>
    <w:rsid w:val="008574E1"/>
    <w:rsid w:val="008579EC"/>
    <w:rsid w:val="00857FDD"/>
    <w:rsid w:val="008602FA"/>
    <w:rsid w:val="008605D9"/>
    <w:rsid w:val="00860837"/>
    <w:rsid w:val="0086083A"/>
    <w:rsid w:val="00860B34"/>
    <w:rsid w:val="00860C0F"/>
    <w:rsid w:val="00860C1F"/>
    <w:rsid w:val="00861A88"/>
    <w:rsid w:val="00861CB9"/>
    <w:rsid w:val="00861E43"/>
    <w:rsid w:val="00861F78"/>
    <w:rsid w:val="00862309"/>
    <w:rsid w:val="00862517"/>
    <w:rsid w:val="0086261F"/>
    <w:rsid w:val="0086270C"/>
    <w:rsid w:val="00862744"/>
    <w:rsid w:val="00862867"/>
    <w:rsid w:val="00862969"/>
    <w:rsid w:val="00862CF3"/>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6A87"/>
    <w:rsid w:val="00866ACA"/>
    <w:rsid w:val="008676AD"/>
    <w:rsid w:val="008678B2"/>
    <w:rsid w:val="0086797B"/>
    <w:rsid w:val="0087087C"/>
    <w:rsid w:val="00870DBA"/>
    <w:rsid w:val="00870ED2"/>
    <w:rsid w:val="00870FA0"/>
    <w:rsid w:val="00871239"/>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3C64"/>
    <w:rsid w:val="008744AC"/>
    <w:rsid w:val="00874588"/>
    <w:rsid w:val="00874662"/>
    <w:rsid w:val="008746A7"/>
    <w:rsid w:val="0087496E"/>
    <w:rsid w:val="008749A2"/>
    <w:rsid w:val="00874A41"/>
    <w:rsid w:val="00874BAF"/>
    <w:rsid w:val="00874F1D"/>
    <w:rsid w:val="00875AA0"/>
    <w:rsid w:val="008769AE"/>
    <w:rsid w:val="00876B94"/>
    <w:rsid w:val="00876CEB"/>
    <w:rsid w:val="00876D56"/>
    <w:rsid w:val="0087710F"/>
    <w:rsid w:val="00877224"/>
    <w:rsid w:val="00877712"/>
    <w:rsid w:val="00877D3D"/>
    <w:rsid w:val="00877DAE"/>
    <w:rsid w:val="00877F4B"/>
    <w:rsid w:val="00877F97"/>
    <w:rsid w:val="008801A5"/>
    <w:rsid w:val="0088043A"/>
    <w:rsid w:val="008806AD"/>
    <w:rsid w:val="00880748"/>
    <w:rsid w:val="00880E60"/>
    <w:rsid w:val="00880F9D"/>
    <w:rsid w:val="00880FA7"/>
    <w:rsid w:val="00881177"/>
    <w:rsid w:val="00881336"/>
    <w:rsid w:val="008813F9"/>
    <w:rsid w:val="00881509"/>
    <w:rsid w:val="00881548"/>
    <w:rsid w:val="00881926"/>
    <w:rsid w:val="008819C6"/>
    <w:rsid w:val="00881B6B"/>
    <w:rsid w:val="00881D49"/>
    <w:rsid w:val="00882664"/>
    <w:rsid w:val="00882C61"/>
    <w:rsid w:val="00882F55"/>
    <w:rsid w:val="008831AF"/>
    <w:rsid w:val="00883644"/>
    <w:rsid w:val="00883E71"/>
    <w:rsid w:val="00883F0D"/>
    <w:rsid w:val="00883F5D"/>
    <w:rsid w:val="00884032"/>
    <w:rsid w:val="00884195"/>
    <w:rsid w:val="00884265"/>
    <w:rsid w:val="00884389"/>
    <w:rsid w:val="00884B22"/>
    <w:rsid w:val="00884BB0"/>
    <w:rsid w:val="00884CE0"/>
    <w:rsid w:val="00885076"/>
    <w:rsid w:val="008852E5"/>
    <w:rsid w:val="008874F0"/>
    <w:rsid w:val="00887609"/>
    <w:rsid w:val="00887797"/>
    <w:rsid w:val="0088794D"/>
    <w:rsid w:val="00887CAB"/>
    <w:rsid w:val="00887E2D"/>
    <w:rsid w:val="00887F17"/>
    <w:rsid w:val="00887F20"/>
    <w:rsid w:val="00890531"/>
    <w:rsid w:val="00890875"/>
    <w:rsid w:val="008908CE"/>
    <w:rsid w:val="008912B6"/>
    <w:rsid w:val="00891611"/>
    <w:rsid w:val="00891914"/>
    <w:rsid w:val="00891A16"/>
    <w:rsid w:val="00891A74"/>
    <w:rsid w:val="00891E10"/>
    <w:rsid w:val="00891F09"/>
    <w:rsid w:val="0089227B"/>
    <w:rsid w:val="00892366"/>
    <w:rsid w:val="00892B05"/>
    <w:rsid w:val="00892D9A"/>
    <w:rsid w:val="00892DBA"/>
    <w:rsid w:val="00892E77"/>
    <w:rsid w:val="00892E7C"/>
    <w:rsid w:val="008937D5"/>
    <w:rsid w:val="008937E5"/>
    <w:rsid w:val="00893803"/>
    <w:rsid w:val="0089392F"/>
    <w:rsid w:val="00893CA8"/>
    <w:rsid w:val="00894C20"/>
    <w:rsid w:val="00894FB5"/>
    <w:rsid w:val="00895463"/>
    <w:rsid w:val="008956F7"/>
    <w:rsid w:val="00895C2D"/>
    <w:rsid w:val="00895C33"/>
    <w:rsid w:val="0089602A"/>
    <w:rsid w:val="008961E0"/>
    <w:rsid w:val="00896507"/>
    <w:rsid w:val="008967BF"/>
    <w:rsid w:val="00896AB5"/>
    <w:rsid w:val="00896B1C"/>
    <w:rsid w:val="00897280"/>
    <w:rsid w:val="008973D3"/>
    <w:rsid w:val="008973E0"/>
    <w:rsid w:val="008974E5"/>
    <w:rsid w:val="008978A5"/>
    <w:rsid w:val="00897C16"/>
    <w:rsid w:val="00897DAB"/>
    <w:rsid w:val="00897DF6"/>
    <w:rsid w:val="00897EEE"/>
    <w:rsid w:val="008A026E"/>
    <w:rsid w:val="008A0AE5"/>
    <w:rsid w:val="008A0B1B"/>
    <w:rsid w:val="008A16A0"/>
    <w:rsid w:val="008A199A"/>
    <w:rsid w:val="008A1B2E"/>
    <w:rsid w:val="008A1CFB"/>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794"/>
    <w:rsid w:val="008A4826"/>
    <w:rsid w:val="008A4B68"/>
    <w:rsid w:val="008A4E5F"/>
    <w:rsid w:val="008A5111"/>
    <w:rsid w:val="008A545A"/>
    <w:rsid w:val="008A5B0B"/>
    <w:rsid w:val="008A5B1C"/>
    <w:rsid w:val="008A5BA3"/>
    <w:rsid w:val="008A5C90"/>
    <w:rsid w:val="008A6285"/>
    <w:rsid w:val="008A6682"/>
    <w:rsid w:val="008A672F"/>
    <w:rsid w:val="008A695B"/>
    <w:rsid w:val="008A6C10"/>
    <w:rsid w:val="008A6C18"/>
    <w:rsid w:val="008A701A"/>
    <w:rsid w:val="008A7218"/>
    <w:rsid w:val="008A7319"/>
    <w:rsid w:val="008A7397"/>
    <w:rsid w:val="008A772C"/>
    <w:rsid w:val="008A7A83"/>
    <w:rsid w:val="008A7F6D"/>
    <w:rsid w:val="008B008A"/>
    <w:rsid w:val="008B00D7"/>
    <w:rsid w:val="008B026B"/>
    <w:rsid w:val="008B0401"/>
    <w:rsid w:val="008B0906"/>
    <w:rsid w:val="008B0A61"/>
    <w:rsid w:val="008B0B9A"/>
    <w:rsid w:val="008B0BA6"/>
    <w:rsid w:val="008B0C90"/>
    <w:rsid w:val="008B0D4C"/>
    <w:rsid w:val="008B1420"/>
    <w:rsid w:val="008B1CA8"/>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5CE"/>
    <w:rsid w:val="008B6908"/>
    <w:rsid w:val="008B6C4F"/>
    <w:rsid w:val="008B6F27"/>
    <w:rsid w:val="008B6F81"/>
    <w:rsid w:val="008B7114"/>
    <w:rsid w:val="008B71FB"/>
    <w:rsid w:val="008B7AAB"/>
    <w:rsid w:val="008B7C59"/>
    <w:rsid w:val="008C015B"/>
    <w:rsid w:val="008C0244"/>
    <w:rsid w:val="008C057C"/>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6F4"/>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CF7"/>
    <w:rsid w:val="008C5D00"/>
    <w:rsid w:val="008C5D4A"/>
    <w:rsid w:val="008C6081"/>
    <w:rsid w:val="008C65A7"/>
    <w:rsid w:val="008C6939"/>
    <w:rsid w:val="008C69D4"/>
    <w:rsid w:val="008C6A5D"/>
    <w:rsid w:val="008C6C94"/>
    <w:rsid w:val="008C723B"/>
    <w:rsid w:val="008C7BDA"/>
    <w:rsid w:val="008C7C3E"/>
    <w:rsid w:val="008C7DE0"/>
    <w:rsid w:val="008D0374"/>
    <w:rsid w:val="008D0410"/>
    <w:rsid w:val="008D0591"/>
    <w:rsid w:val="008D07A4"/>
    <w:rsid w:val="008D0FB3"/>
    <w:rsid w:val="008D12D4"/>
    <w:rsid w:val="008D138A"/>
    <w:rsid w:val="008D1888"/>
    <w:rsid w:val="008D1984"/>
    <w:rsid w:val="008D1B36"/>
    <w:rsid w:val="008D1BD8"/>
    <w:rsid w:val="008D1C44"/>
    <w:rsid w:val="008D1C79"/>
    <w:rsid w:val="008D1FB9"/>
    <w:rsid w:val="008D20CE"/>
    <w:rsid w:val="008D22E5"/>
    <w:rsid w:val="008D25D6"/>
    <w:rsid w:val="008D26A4"/>
    <w:rsid w:val="008D28C3"/>
    <w:rsid w:val="008D292F"/>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D48"/>
    <w:rsid w:val="008E362D"/>
    <w:rsid w:val="008E3953"/>
    <w:rsid w:val="008E418B"/>
    <w:rsid w:val="008E4362"/>
    <w:rsid w:val="008E44BD"/>
    <w:rsid w:val="008E4C13"/>
    <w:rsid w:val="008E4D34"/>
    <w:rsid w:val="008E502A"/>
    <w:rsid w:val="008E50D8"/>
    <w:rsid w:val="008E5151"/>
    <w:rsid w:val="008E519D"/>
    <w:rsid w:val="008E54F0"/>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866"/>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0D1"/>
    <w:rsid w:val="008F4492"/>
    <w:rsid w:val="008F4608"/>
    <w:rsid w:val="008F48AC"/>
    <w:rsid w:val="008F48E3"/>
    <w:rsid w:val="008F4AE1"/>
    <w:rsid w:val="008F4ECE"/>
    <w:rsid w:val="008F5196"/>
    <w:rsid w:val="008F59CA"/>
    <w:rsid w:val="008F59E1"/>
    <w:rsid w:val="008F5BAF"/>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4FD4"/>
    <w:rsid w:val="00905051"/>
    <w:rsid w:val="009051F8"/>
    <w:rsid w:val="009052B5"/>
    <w:rsid w:val="00905707"/>
    <w:rsid w:val="0090598A"/>
    <w:rsid w:val="00905BBB"/>
    <w:rsid w:val="00905C0E"/>
    <w:rsid w:val="00905DDB"/>
    <w:rsid w:val="00906423"/>
    <w:rsid w:val="009066D2"/>
    <w:rsid w:val="00906BC9"/>
    <w:rsid w:val="00906FA0"/>
    <w:rsid w:val="009071F2"/>
    <w:rsid w:val="00907233"/>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392"/>
    <w:rsid w:val="0091364D"/>
    <w:rsid w:val="009137B5"/>
    <w:rsid w:val="00913DFF"/>
    <w:rsid w:val="009140F5"/>
    <w:rsid w:val="0091413E"/>
    <w:rsid w:val="00914183"/>
    <w:rsid w:val="00914221"/>
    <w:rsid w:val="009146BA"/>
    <w:rsid w:val="00914A1F"/>
    <w:rsid w:val="00914D8D"/>
    <w:rsid w:val="00914EF1"/>
    <w:rsid w:val="00915161"/>
    <w:rsid w:val="009151EF"/>
    <w:rsid w:val="00915711"/>
    <w:rsid w:val="00915915"/>
    <w:rsid w:val="00915A1F"/>
    <w:rsid w:val="00915C59"/>
    <w:rsid w:val="00915E97"/>
    <w:rsid w:val="009161A0"/>
    <w:rsid w:val="00916269"/>
    <w:rsid w:val="009165C5"/>
    <w:rsid w:val="009166C3"/>
    <w:rsid w:val="00916B15"/>
    <w:rsid w:val="00916B3D"/>
    <w:rsid w:val="009172A2"/>
    <w:rsid w:val="009179A1"/>
    <w:rsid w:val="00917B44"/>
    <w:rsid w:val="009208CE"/>
    <w:rsid w:val="0092091F"/>
    <w:rsid w:val="00920A12"/>
    <w:rsid w:val="00920C7B"/>
    <w:rsid w:val="00920CD2"/>
    <w:rsid w:val="00920E95"/>
    <w:rsid w:val="00920FEE"/>
    <w:rsid w:val="009210BC"/>
    <w:rsid w:val="009210CF"/>
    <w:rsid w:val="00921250"/>
    <w:rsid w:val="009214C0"/>
    <w:rsid w:val="0092170A"/>
    <w:rsid w:val="009217A7"/>
    <w:rsid w:val="00921E31"/>
    <w:rsid w:val="00921E61"/>
    <w:rsid w:val="00921E92"/>
    <w:rsid w:val="00921EBB"/>
    <w:rsid w:val="009220A9"/>
    <w:rsid w:val="00922307"/>
    <w:rsid w:val="0092272C"/>
    <w:rsid w:val="00922A1D"/>
    <w:rsid w:val="00922CB2"/>
    <w:rsid w:val="00923165"/>
    <w:rsid w:val="009231E6"/>
    <w:rsid w:val="00923508"/>
    <w:rsid w:val="0092353B"/>
    <w:rsid w:val="00923548"/>
    <w:rsid w:val="00923CD5"/>
    <w:rsid w:val="009241A0"/>
    <w:rsid w:val="00924300"/>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FC"/>
    <w:rsid w:val="00926E47"/>
    <w:rsid w:val="00926F07"/>
    <w:rsid w:val="00926F66"/>
    <w:rsid w:val="00927359"/>
    <w:rsid w:val="00927733"/>
    <w:rsid w:val="0092779C"/>
    <w:rsid w:val="009279BE"/>
    <w:rsid w:val="00927C7D"/>
    <w:rsid w:val="00927F6A"/>
    <w:rsid w:val="0093002B"/>
    <w:rsid w:val="0093026E"/>
    <w:rsid w:val="009303C1"/>
    <w:rsid w:val="00930499"/>
    <w:rsid w:val="0093061D"/>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567E"/>
    <w:rsid w:val="009364A9"/>
    <w:rsid w:val="00936A63"/>
    <w:rsid w:val="00936AC5"/>
    <w:rsid w:val="00936B83"/>
    <w:rsid w:val="00936CEE"/>
    <w:rsid w:val="00936E7E"/>
    <w:rsid w:val="00936F55"/>
    <w:rsid w:val="00937127"/>
    <w:rsid w:val="009371F6"/>
    <w:rsid w:val="0093733E"/>
    <w:rsid w:val="009378F7"/>
    <w:rsid w:val="00937B00"/>
    <w:rsid w:val="00937B7C"/>
    <w:rsid w:val="00937B88"/>
    <w:rsid w:val="00937C78"/>
    <w:rsid w:val="00937D76"/>
    <w:rsid w:val="00937F2F"/>
    <w:rsid w:val="00940083"/>
    <w:rsid w:val="009400C3"/>
    <w:rsid w:val="009401EF"/>
    <w:rsid w:val="0094044C"/>
    <w:rsid w:val="009405FC"/>
    <w:rsid w:val="00940676"/>
    <w:rsid w:val="00940B44"/>
    <w:rsid w:val="00940E1B"/>
    <w:rsid w:val="00941120"/>
    <w:rsid w:val="009419C9"/>
    <w:rsid w:val="00941A95"/>
    <w:rsid w:val="00941E3C"/>
    <w:rsid w:val="00942000"/>
    <w:rsid w:val="00942069"/>
    <w:rsid w:val="00942474"/>
    <w:rsid w:val="00942CF3"/>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47CC9"/>
    <w:rsid w:val="00950270"/>
    <w:rsid w:val="0095040F"/>
    <w:rsid w:val="0095078F"/>
    <w:rsid w:val="00950A40"/>
    <w:rsid w:val="00950B62"/>
    <w:rsid w:val="00950CF6"/>
    <w:rsid w:val="00951164"/>
    <w:rsid w:val="00951428"/>
    <w:rsid w:val="0095160B"/>
    <w:rsid w:val="00951885"/>
    <w:rsid w:val="00951E87"/>
    <w:rsid w:val="00952395"/>
    <w:rsid w:val="00952727"/>
    <w:rsid w:val="00952866"/>
    <w:rsid w:val="00952871"/>
    <w:rsid w:val="00952946"/>
    <w:rsid w:val="00952C1B"/>
    <w:rsid w:val="00952DCE"/>
    <w:rsid w:val="009535D6"/>
    <w:rsid w:val="00953777"/>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6BA"/>
    <w:rsid w:val="009566D3"/>
    <w:rsid w:val="00956A11"/>
    <w:rsid w:val="00956B27"/>
    <w:rsid w:val="009573F4"/>
    <w:rsid w:val="009575E7"/>
    <w:rsid w:val="0095792F"/>
    <w:rsid w:val="00957BBB"/>
    <w:rsid w:val="00957E29"/>
    <w:rsid w:val="00960314"/>
    <w:rsid w:val="009603F3"/>
    <w:rsid w:val="009606A2"/>
    <w:rsid w:val="00960901"/>
    <w:rsid w:val="009609EC"/>
    <w:rsid w:val="009609ED"/>
    <w:rsid w:val="0096115B"/>
    <w:rsid w:val="0096183A"/>
    <w:rsid w:val="009619C4"/>
    <w:rsid w:val="00961DD5"/>
    <w:rsid w:val="00962140"/>
    <w:rsid w:val="00962185"/>
    <w:rsid w:val="0096218B"/>
    <w:rsid w:val="00962561"/>
    <w:rsid w:val="00962677"/>
    <w:rsid w:val="009627CC"/>
    <w:rsid w:val="00962A9D"/>
    <w:rsid w:val="00962F01"/>
    <w:rsid w:val="00962FF4"/>
    <w:rsid w:val="009630C5"/>
    <w:rsid w:val="00963110"/>
    <w:rsid w:val="00963158"/>
    <w:rsid w:val="0096335A"/>
    <w:rsid w:val="0096335C"/>
    <w:rsid w:val="009636EE"/>
    <w:rsid w:val="009638FA"/>
    <w:rsid w:val="00963937"/>
    <w:rsid w:val="00963A95"/>
    <w:rsid w:val="00964094"/>
    <w:rsid w:val="009643C6"/>
    <w:rsid w:val="009643FB"/>
    <w:rsid w:val="00964452"/>
    <w:rsid w:val="0096467C"/>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5B8"/>
    <w:rsid w:val="009675E7"/>
    <w:rsid w:val="00967802"/>
    <w:rsid w:val="00967DD3"/>
    <w:rsid w:val="00970096"/>
    <w:rsid w:val="0097037F"/>
    <w:rsid w:val="009705A2"/>
    <w:rsid w:val="00970695"/>
    <w:rsid w:val="00970978"/>
    <w:rsid w:val="00970C02"/>
    <w:rsid w:val="00970D42"/>
    <w:rsid w:val="009710A8"/>
    <w:rsid w:val="00971D1A"/>
    <w:rsid w:val="00971E4B"/>
    <w:rsid w:val="00971F70"/>
    <w:rsid w:val="00972101"/>
    <w:rsid w:val="009722A0"/>
    <w:rsid w:val="009723A1"/>
    <w:rsid w:val="00972ADE"/>
    <w:rsid w:val="00972BEA"/>
    <w:rsid w:val="00972D70"/>
    <w:rsid w:val="00972F30"/>
    <w:rsid w:val="00973092"/>
    <w:rsid w:val="00973369"/>
    <w:rsid w:val="009735E6"/>
    <w:rsid w:val="0097380C"/>
    <w:rsid w:val="00973ACF"/>
    <w:rsid w:val="00973E26"/>
    <w:rsid w:val="00973F2A"/>
    <w:rsid w:val="00974000"/>
    <w:rsid w:val="0097417D"/>
    <w:rsid w:val="009741B9"/>
    <w:rsid w:val="0097473B"/>
    <w:rsid w:val="009748AD"/>
    <w:rsid w:val="00974A62"/>
    <w:rsid w:val="00974BFE"/>
    <w:rsid w:val="00974FCC"/>
    <w:rsid w:val="009755F1"/>
    <w:rsid w:val="009757A4"/>
    <w:rsid w:val="00975A83"/>
    <w:rsid w:val="00975B16"/>
    <w:rsid w:val="00975D23"/>
    <w:rsid w:val="00975DFA"/>
    <w:rsid w:val="00975E2B"/>
    <w:rsid w:val="009766A9"/>
    <w:rsid w:val="009767DB"/>
    <w:rsid w:val="0097689F"/>
    <w:rsid w:val="00976A5D"/>
    <w:rsid w:val="009772B0"/>
    <w:rsid w:val="009773DE"/>
    <w:rsid w:val="0097749D"/>
    <w:rsid w:val="00977589"/>
    <w:rsid w:val="0097765D"/>
    <w:rsid w:val="00977CD8"/>
    <w:rsid w:val="00977F8B"/>
    <w:rsid w:val="009801E1"/>
    <w:rsid w:val="00980477"/>
    <w:rsid w:val="0098058B"/>
    <w:rsid w:val="00980820"/>
    <w:rsid w:val="00980AC8"/>
    <w:rsid w:val="00980DA3"/>
    <w:rsid w:val="00981051"/>
    <w:rsid w:val="00981201"/>
    <w:rsid w:val="009812CC"/>
    <w:rsid w:val="009813AF"/>
    <w:rsid w:val="00981546"/>
    <w:rsid w:val="009815B6"/>
    <w:rsid w:val="0098179C"/>
    <w:rsid w:val="009817D9"/>
    <w:rsid w:val="00981C47"/>
    <w:rsid w:val="0098212B"/>
    <w:rsid w:val="00982340"/>
    <w:rsid w:val="0098264A"/>
    <w:rsid w:val="00982824"/>
    <w:rsid w:val="00982C00"/>
    <w:rsid w:val="00982E46"/>
    <w:rsid w:val="009830CB"/>
    <w:rsid w:val="009832C6"/>
    <w:rsid w:val="0098351E"/>
    <w:rsid w:val="0098380D"/>
    <w:rsid w:val="00983A02"/>
    <w:rsid w:val="00984928"/>
    <w:rsid w:val="009849FC"/>
    <w:rsid w:val="00984F56"/>
    <w:rsid w:val="00984FBB"/>
    <w:rsid w:val="0098548F"/>
    <w:rsid w:val="00985704"/>
    <w:rsid w:val="00985A84"/>
    <w:rsid w:val="00985B4F"/>
    <w:rsid w:val="00985BBC"/>
    <w:rsid w:val="009862F2"/>
    <w:rsid w:val="00986611"/>
    <w:rsid w:val="00986964"/>
    <w:rsid w:val="00986E7F"/>
    <w:rsid w:val="00986FBA"/>
    <w:rsid w:val="00987239"/>
    <w:rsid w:val="0098731D"/>
    <w:rsid w:val="00987929"/>
    <w:rsid w:val="00987D06"/>
    <w:rsid w:val="0099021A"/>
    <w:rsid w:val="00990426"/>
    <w:rsid w:val="009906E1"/>
    <w:rsid w:val="0099136C"/>
    <w:rsid w:val="00991559"/>
    <w:rsid w:val="00991746"/>
    <w:rsid w:val="00991A3E"/>
    <w:rsid w:val="00991AC9"/>
    <w:rsid w:val="009921EE"/>
    <w:rsid w:val="0099229A"/>
    <w:rsid w:val="009922A1"/>
    <w:rsid w:val="00992594"/>
    <w:rsid w:val="0099289B"/>
    <w:rsid w:val="00992B42"/>
    <w:rsid w:val="00992FEE"/>
    <w:rsid w:val="009930A2"/>
    <w:rsid w:val="00993125"/>
    <w:rsid w:val="00993256"/>
    <w:rsid w:val="00993BD6"/>
    <w:rsid w:val="00993D5A"/>
    <w:rsid w:val="00993EC1"/>
    <w:rsid w:val="00994397"/>
    <w:rsid w:val="009948F7"/>
    <w:rsid w:val="00994BDA"/>
    <w:rsid w:val="00995077"/>
    <w:rsid w:val="00995947"/>
    <w:rsid w:val="00995BF0"/>
    <w:rsid w:val="00995C05"/>
    <w:rsid w:val="00995CFB"/>
    <w:rsid w:val="00996390"/>
    <w:rsid w:val="0099646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424"/>
    <w:rsid w:val="009A15F1"/>
    <w:rsid w:val="009A1960"/>
    <w:rsid w:val="009A1A7B"/>
    <w:rsid w:val="009A1BB1"/>
    <w:rsid w:val="009A1DD2"/>
    <w:rsid w:val="009A1F68"/>
    <w:rsid w:val="009A2406"/>
    <w:rsid w:val="009A2423"/>
    <w:rsid w:val="009A2A0E"/>
    <w:rsid w:val="009A399A"/>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C00"/>
    <w:rsid w:val="009B3DE6"/>
    <w:rsid w:val="009B4183"/>
    <w:rsid w:val="009B4700"/>
    <w:rsid w:val="009B4E42"/>
    <w:rsid w:val="009B4E56"/>
    <w:rsid w:val="009B5539"/>
    <w:rsid w:val="009B57B8"/>
    <w:rsid w:val="009B5A90"/>
    <w:rsid w:val="009B6511"/>
    <w:rsid w:val="009B659A"/>
    <w:rsid w:val="009B6957"/>
    <w:rsid w:val="009B6DEE"/>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50"/>
    <w:rsid w:val="009C2AF9"/>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526"/>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A37"/>
    <w:rsid w:val="009D7B0E"/>
    <w:rsid w:val="009D7BFF"/>
    <w:rsid w:val="009D7DF4"/>
    <w:rsid w:val="009E01CF"/>
    <w:rsid w:val="009E05B8"/>
    <w:rsid w:val="009E060A"/>
    <w:rsid w:val="009E062D"/>
    <w:rsid w:val="009E09BC"/>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069"/>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299"/>
    <w:rsid w:val="009F04AF"/>
    <w:rsid w:val="009F0AAC"/>
    <w:rsid w:val="009F0D31"/>
    <w:rsid w:val="009F0D78"/>
    <w:rsid w:val="009F10C5"/>
    <w:rsid w:val="009F11B7"/>
    <w:rsid w:val="009F12E0"/>
    <w:rsid w:val="009F13B9"/>
    <w:rsid w:val="009F13EB"/>
    <w:rsid w:val="009F14B6"/>
    <w:rsid w:val="009F1630"/>
    <w:rsid w:val="009F1838"/>
    <w:rsid w:val="009F1BE5"/>
    <w:rsid w:val="009F2529"/>
    <w:rsid w:val="009F26E7"/>
    <w:rsid w:val="009F29D6"/>
    <w:rsid w:val="009F2B30"/>
    <w:rsid w:val="009F2D5B"/>
    <w:rsid w:val="009F3210"/>
    <w:rsid w:val="009F36FE"/>
    <w:rsid w:val="009F3D60"/>
    <w:rsid w:val="009F3D6A"/>
    <w:rsid w:val="009F3DA3"/>
    <w:rsid w:val="009F41BB"/>
    <w:rsid w:val="009F42DE"/>
    <w:rsid w:val="009F44EB"/>
    <w:rsid w:val="009F4709"/>
    <w:rsid w:val="009F51BB"/>
    <w:rsid w:val="009F5231"/>
    <w:rsid w:val="009F52BF"/>
    <w:rsid w:val="009F539B"/>
    <w:rsid w:val="009F5519"/>
    <w:rsid w:val="009F5E7F"/>
    <w:rsid w:val="009F6474"/>
    <w:rsid w:val="009F65DF"/>
    <w:rsid w:val="009F73F4"/>
    <w:rsid w:val="009F7506"/>
    <w:rsid w:val="009F7633"/>
    <w:rsid w:val="009F7CB2"/>
    <w:rsid w:val="009F7D8B"/>
    <w:rsid w:val="009F7DAD"/>
    <w:rsid w:val="009F7E61"/>
    <w:rsid w:val="009F7E8E"/>
    <w:rsid w:val="009F7F13"/>
    <w:rsid w:val="00A00019"/>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49C"/>
    <w:rsid w:val="00A058EA"/>
    <w:rsid w:val="00A05F70"/>
    <w:rsid w:val="00A061C0"/>
    <w:rsid w:val="00A0620C"/>
    <w:rsid w:val="00A0625D"/>
    <w:rsid w:val="00A0628E"/>
    <w:rsid w:val="00A069DA"/>
    <w:rsid w:val="00A06A9D"/>
    <w:rsid w:val="00A06AA2"/>
    <w:rsid w:val="00A06B28"/>
    <w:rsid w:val="00A0725C"/>
    <w:rsid w:val="00A074D2"/>
    <w:rsid w:val="00A07560"/>
    <w:rsid w:val="00A07E3C"/>
    <w:rsid w:val="00A102AC"/>
    <w:rsid w:val="00A10733"/>
    <w:rsid w:val="00A10A12"/>
    <w:rsid w:val="00A10D04"/>
    <w:rsid w:val="00A10F62"/>
    <w:rsid w:val="00A10FB4"/>
    <w:rsid w:val="00A11265"/>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3FC9"/>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6BC"/>
    <w:rsid w:val="00A17752"/>
    <w:rsid w:val="00A17958"/>
    <w:rsid w:val="00A1797B"/>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736"/>
    <w:rsid w:val="00A23748"/>
    <w:rsid w:val="00A23F69"/>
    <w:rsid w:val="00A24193"/>
    <w:rsid w:val="00A244C4"/>
    <w:rsid w:val="00A24606"/>
    <w:rsid w:val="00A24BFF"/>
    <w:rsid w:val="00A24C76"/>
    <w:rsid w:val="00A24F56"/>
    <w:rsid w:val="00A24F6B"/>
    <w:rsid w:val="00A24FBF"/>
    <w:rsid w:val="00A24FCF"/>
    <w:rsid w:val="00A250F9"/>
    <w:rsid w:val="00A252A5"/>
    <w:rsid w:val="00A255DE"/>
    <w:rsid w:val="00A25780"/>
    <w:rsid w:val="00A25930"/>
    <w:rsid w:val="00A25A6E"/>
    <w:rsid w:val="00A25C8D"/>
    <w:rsid w:val="00A25FD1"/>
    <w:rsid w:val="00A260B5"/>
    <w:rsid w:val="00A2636F"/>
    <w:rsid w:val="00A2674F"/>
    <w:rsid w:val="00A26B24"/>
    <w:rsid w:val="00A272B7"/>
    <w:rsid w:val="00A27431"/>
    <w:rsid w:val="00A2751A"/>
    <w:rsid w:val="00A27ACD"/>
    <w:rsid w:val="00A27B1A"/>
    <w:rsid w:val="00A27C8E"/>
    <w:rsid w:val="00A27FB7"/>
    <w:rsid w:val="00A30055"/>
    <w:rsid w:val="00A3072A"/>
    <w:rsid w:val="00A309D4"/>
    <w:rsid w:val="00A30A2C"/>
    <w:rsid w:val="00A30B6F"/>
    <w:rsid w:val="00A30E3D"/>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14C"/>
    <w:rsid w:val="00A3634C"/>
    <w:rsid w:val="00A36A29"/>
    <w:rsid w:val="00A36A6A"/>
    <w:rsid w:val="00A36ADA"/>
    <w:rsid w:val="00A36CF7"/>
    <w:rsid w:val="00A36DB4"/>
    <w:rsid w:val="00A37003"/>
    <w:rsid w:val="00A370AF"/>
    <w:rsid w:val="00A370B8"/>
    <w:rsid w:val="00A37145"/>
    <w:rsid w:val="00A371A9"/>
    <w:rsid w:val="00A37301"/>
    <w:rsid w:val="00A37715"/>
    <w:rsid w:val="00A3771E"/>
    <w:rsid w:val="00A37BF9"/>
    <w:rsid w:val="00A40395"/>
    <w:rsid w:val="00A40A3C"/>
    <w:rsid w:val="00A40AD3"/>
    <w:rsid w:val="00A40BD6"/>
    <w:rsid w:val="00A40C09"/>
    <w:rsid w:val="00A40C48"/>
    <w:rsid w:val="00A40EE9"/>
    <w:rsid w:val="00A4113E"/>
    <w:rsid w:val="00A41483"/>
    <w:rsid w:val="00A41527"/>
    <w:rsid w:val="00A4152E"/>
    <w:rsid w:val="00A419A8"/>
    <w:rsid w:val="00A419FC"/>
    <w:rsid w:val="00A41B73"/>
    <w:rsid w:val="00A42081"/>
    <w:rsid w:val="00A4229A"/>
    <w:rsid w:val="00A4234B"/>
    <w:rsid w:val="00A4266E"/>
    <w:rsid w:val="00A42B50"/>
    <w:rsid w:val="00A42F6E"/>
    <w:rsid w:val="00A431D3"/>
    <w:rsid w:val="00A432A3"/>
    <w:rsid w:val="00A4340E"/>
    <w:rsid w:val="00A43957"/>
    <w:rsid w:val="00A43A5F"/>
    <w:rsid w:val="00A43B6E"/>
    <w:rsid w:val="00A43EB4"/>
    <w:rsid w:val="00A43F02"/>
    <w:rsid w:val="00A43F72"/>
    <w:rsid w:val="00A4410A"/>
    <w:rsid w:val="00A44788"/>
    <w:rsid w:val="00A447CC"/>
    <w:rsid w:val="00A4489F"/>
    <w:rsid w:val="00A44A1A"/>
    <w:rsid w:val="00A44DC2"/>
    <w:rsid w:val="00A44ECE"/>
    <w:rsid w:val="00A451D2"/>
    <w:rsid w:val="00A45256"/>
    <w:rsid w:val="00A45297"/>
    <w:rsid w:val="00A453BE"/>
    <w:rsid w:val="00A45407"/>
    <w:rsid w:val="00A45B4E"/>
    <w:rsid w:val="00A45D48"/>
    <w:rsid w:val="00A46284"/>
    <w:rsid w:val="00A463FA"/>
    <w:rsid w:val="00A4650A"/>
    <w:rsid w:val="00A4656E"/>
    <w:rsid w:val="00A4672C"/>
    <w:rsid w:val="00A46B0C"/>
    <w:rsid w:val="00A46B73"/>
    <w:rsid w:val="00A46CAA"/>
    <w:rsid w:val="00A46CB2"/>
    <w:rsid w:val="00A46F1B"/>
    <w:rsid w:val="00A47119"/>
    <w:rsid w:val="00A47290"/>
    <w:rsid w:val="00A4735B"/>
    <w:rsid w:val="00A477A1"/>
    <w:rsid w:val="00A47905"/>
    <w:rsid w:val="00A479D9"/>
    <w:rsid w:val="00A47B5A"/>
    <w:rsid w:val="00A47B6C"/>
    <w:rsid w:val="00A47CAB"/>
    <w:rsid w:val="00A501BB"/>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80"/>
    <w:rsid w:val="00A543EA"/>
    <w:rsid w:val="00A548FE"/>
    <w:rsid w:val="00A55112"/>
    <w:rsid w:val="00A55253"/>
    <w:rsid w:val="00A55359"/>
    <w:rsid w:val="00A554DB"/>
    <w:rsid w:val="00A55B1A"/>
    <w:rsid w:val="00A56032"/>
    <w:rsid w:val="00A56173"/>
    <w:rsid w:val="00A56213"/>
    <w:rsid w:val="00A568F2"/>
    <w:rsid w:val="00A5695E"/>
    <w:rsid w:val="00A56F82"/>
    <w:rsid w:val="00A57080"/>
    <w:rsid w:val="00A57124"/>
    <w:rsid w:val="00A57305"/>
    <w:rsid w:val="00A57600"/>
    <w:rsid w:val="00A57D55"/>
    <w:rsid w:val="00A60173"/>
    <w:rsid w:val="00A601EB"/>
    <w:rsid w:val="00A6053F"/>
    <w:rsid w:val="00A606E1"/>
    <w:rsid w:val="00A60A4D"/>
    <w:rsid w:val="00A60F0E"/>
    <w:rsid w:val="00A61567"/>
    <w:rsid w:val="00A616D8"/>
    <w:rsid w:val="00A6189E"/>
    <w:rsid w:val="00A61987"/>
    <w:rsid w:val="00A61A0E"/>
    <w:rsid w:val="00A61B4D"/>
    <w:rsid w:val="00A61CFD"/>
    <w:rsid w:val="00A62869"/>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0A2"/>
    <w:rsid w:val="00A65256"/>
    <w:rsid w:val="00A65460"/>
    <w:rsid w:val="00A655F1"/>
    <w:rsid w:val="00A65AB2"/>
    <w:rsid w:val="00A66053"/>
    <w:rsid w:val="00A660E9"/>
    <w:rsid w:val="00A661DF"/>
    <w:rsid w:val="00A662B9"/>
    <w:rsid w:val="00A663E1"/>
    <w:rsid w:val="00A66605"/>
    <w:rsid w:val="00A66857"/>
    <w:rsid w:val="00A669D3"/>
    <w:rsid w:val="00A66B95"/>
    <w:rsid w:val="00A6701E"/>
    <w:rsid w:val="00A67131"/>
    <w:rsid w:val="00A67286"/>
    <w:rsid w:val="00A674BB"/>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65B"/>
    <w:rsid w:val="00A72824"/>
    <w:rsid w:val="00A72B07"/>
    <w:rsid w:val="00A72B8E"/>
    <w:rsid w:val="00A72E5F"/>
    <w:rsid w:val="00A72F46"/>
    <w:rsid w:val="00A7321A"/>
    <w:rsid w:val="00A73679"/>
    <w:rsid w:val="00A736D9"/>
    <w:rsid w:val="00A7372F"/>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882"/>
    <w:rsid w:val="00A74DDD"/>
    <w:rsid w:val="00A74F47"/>
    <w:rsid w:val="00A75016"/>
    <w:rsid w:val="00A751B1"/>
    <w:rsid w:val="00A751C7"/>
    <w:rsid w:val="00A75409"/>
    <w:rsid w:val="00A7582F"/>
    <w:rsid w:val="00A75894"/>
    <w:rsid w:val="00A75ACC"/>
    <w:rsid w:val="00A76035"/>
    <w:rsid w:val="00A7606F"/>
    <w:rsid w:val="00A7661C"/>
    <w:rsid w:val="00A768E3"/>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6B"/>
    <w:rsid w:val="00A84570"/>
    <w:rsid w:val="00A84574"/>
    <w:rsid w:val="00A84CEF"/>
    <w:rsid w:val="00A84D47"/>
    <w:rsid w:val="00A85419"/>
    <w:rsid w:val="00A8553F"/>
    <w:rsid w:val="00A855A6"/>
    <w:rsid w:val="00A855B7"/>
    <w:rsid w:val="00A858F8"/>
    <w:rsid w:val="00A85BD1"/>
    <w:rsid w:val="00A85D27"/>
    <w:rsid w:val="00A8606A"/>
    <w:rsid w:val="00A8653C"/>
    <w:rsid w:val="00A86D18"/>
    <w:rsid w:val="00A86E5E"/>
    <w:rsid w:val="00A87219"/>
    <w:rsid w:val="00A87C3F"/>
    <w:rsid w:val="00A90113"/>
    <w:rsid w:val="00A9014B"/>
    <w:rsid w:val="00A9053B"/>
    <w:rsid w:val="00A906CD"/>
    <w:rsid w:val="00A9072B"/>
    <w:rsid w:val="00A9077C"/>
    <w:rsid w:val="00A90851"/>
    <w:rsid w:val="00A90F11"/>
    <w:rsid w:val="00A90F9B"/>
    <w:rsid w:val="00A910D9"/>
    <w:rsid w:val="00A9115C"/>
    <w:rsid w:val="00A9120B"/>
    <w:rsid w:val="00A913BD"/>
    <w:rsid w:val="00A915A9"/>
    <w:rsid w:val="00A91E05"/>
    <w:rsid w:val="00A9210A"/>
    <w:rsid w:val="00A925DA"/>
    <w:rsid w:val="00A92A11"/>
    <w:rsid w:val="00A92DB5"/>
    <w:rsid w:val="00A9313B"/>
    <w:rsid w:val="00A9326F"/>
    <w:rsid w:val="00A934BF"/>
    <w:rsid w:val="00A9350D"/>
    <w:rsid w:val="00A93958"/>
    <w:rsid w:val="00A93BF5"/>
    <w:rsid w:val="00A93C10"/>
    <w:rsid w:val="00A93FB3"/>
    <w:rsid w:val="00A940D8"/>
    <w:rsid w:val="00A94610"/>
    <w:rsid w:val="00A94715"/>
    <w:rsid w:val="00A94A5D"/>
    <w:rsid w:val="00A94C65"/>
    <w:rsid w:val="00A94DF0"/>
    <w:rsid w:val="00A950BD"/>
    <w:rsid w:val="00A9570B"/>
    <w:rsid w:val="00A957A0"/>
    <w:rsid w:val="00A95B29"/>
    <w:rsid w:val="00A96166"/>
    <w:rsid w:val="00A9681B"/>
    <w:rsid w:val="00A968C1"/>
    <w:rsid w:val="00A96A8B"/>
    <w:rsid w:val="00A96C85"/>
    <w:rsid w:val="00A96D86"/>
    <w:rsid w:val="00A96E71"/>
    <w:rsid w:val="00A97264"/>
    <w:rsid w:val="00A97470"/>
    <w:rsid w:val="00A9779E"/>
    <w:rsid w:val="00A97B9F"/>
    <w:rsid w:val="00A97BA3"/>
    <w:rsid w:val="00A97EE4"/>
    <w:rsid w:val="00AA0523"/>
    <w:rsid w:val="00AA0962"/>
    <w:rsid w:val="00AA0A01"/>
    <w:rsid w:val="00AA0A49"/>
    <w:rsid w:val="00AA0BCB"/>
    <w:rsid w:val="00AA0D45"/>
    <w:rsid w:val="00AA10CB"/>
    <w:rsid w:val="00AA1653"/>
    <w:rsid w:val="00AA17D9"/>
    <w:rsid w:val="00AA1C1F"/>
    <w:rsid w:val="00AA1E09"/>
    <w:rsid w:val="00AA200A"/>
    <w:rsid w:val="00AA2216"/>
    <w:rsid w:val="00AA2469"/>
    <w:rsid w:val="00AA2D7C"/>
    <w:rsid w:val="00AA2EDA"/>
    <w:rsid w:val="00AA3085"/>
    <w:rsid w:val="00AA313E"/>
    <w:rsid w:val="00AA396C"/>
    <w:rsid w:val="00AA3B5C"/>
    <w:rsid w:val="00AA3C0A"/>
    <w:rsid w:val="00AA3D9C"/>
    <w:rsid w:val="00AA3EC8"/>
    <w:rsid w:val="00AA453D"/>
    <w:rsid w:val="00AA4718"/>
    <w:rsid w:val="00AA472B"/>
    <w:rsid w:val="00AA4ABC"/>
    <w:rsid w:val="00AA503A"/>
    <w:rsid w:val="00AA5040"/>
    <w:rsid w:val="00AA5246"/>
    <w:rsid w:val="00AA5336"/>
    <w:rsid w:val="00AA5611"/>
    <w:rsid w:val="00AA56C0"/>
    <w:rsid w:val="00AA5967"/>
    <w:rsid w:val="00AA5A2E"/>
    <w:rsid w:val="00AA5CF5"/>
    <w:rsid w:val="00AA5F80"/>
    <w:rsid w:val="00AA6B03"/>
    <w:rsid w:val="00AA6B8B"/>
    <w:rsid w:val="00AA6C6D"/>
    <w:rsid w:val="00AA6E96"/>
    <w:rsid w:val="00AA7C63"/>
    <w:rsid w:val="00AA7D3D"/>
    <w:rsid w:val="00AB0057"/>
    <w:rsid w:val="00AB0125"/>
    <w:rsid w:val="00AB0382"/>
    <w:rsid w:val="00AB0655"/>
    <w:rsid w:val="00AB0C99"/>
    <w:rsid w:val="00AB1231"/>
    <w:rsid w:val="00AB140D"/>
    <w:rsid w:val="00AB173B"/>
    <w:rsid w:val="00AB1854"/>
    <w:rsid w:val="00AB1917"/>
    <w:rsid w:val="00AB19D4"/>
    <w:rsid w:val="00AB1A50"/>
    <w:rsid w:val="00AB1B90"/>
    <w:rsid w:val="00AB1F60"/>
    <w:rsid w:val="00AB1FEA"/>
    <w:rsid w:val="00AB21C3"/>
    <w:rsid w:val="00AB23B1"/>
    <w:rsid w:val="00AB247E"/>
    <w:rsid w:val="00AB25DE"/>
    <w:rsid w:val="00AB25DF"/>
    <w:rsid w:val="00AB25ED"/>
    <w:rsid w:val="00AB266B"/>
    <w:rsid w:val="00AB3256"/>
    <w:rsid w:val="00AB32E1"/>
    <w:rsid w:val="00AB3926"/>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D2C"/>
    <w:rsid w:val="00AB6E5B"/>
    <w:rsid w:val="00AB6ED3"/>
    <w:rsid w:val="00AB6F17"/>
    <w:rsid w:val="00AB7084"/>
    <w:rsid w:val="00AB7348"/>
    <w:rsid w:val="00AB7F2B"/>
    <w:rsid w:val="00AC0330"/>
    <w:rsid w:val="00AC03E4"/>
    <w:rsid w:val="00AC04C5"/>
    <w:rsid w:val="00AC0766"/>
    <w:rsid w:val="00AC07B3"/>
    <w:rsid w:val="00AC0807"/>
    <w:rsid w:val="00AC0849"/>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2AA"/>
    <w:rsid w:val="00AC26C0"/>
    <w:rsid w:val="00AC2A8E"/>
    <w:rsid w:val="00AC3051"/>
    <w:rsid w:val="00AC3167"/>
    <w:rsid w:val="00AC37B6"/>
    <w:rsid w:val="00AC40B2"/>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A16"/>
    <w:rsid w:val="00AC7BEE"/>
    <w:rsid w:val="00AC7F08"/>
    <w:rsid w:val="00AC7FB5"/>
    <w:rsid w:val="00AD0251"/>
    <w:rsid w:val="00AD0927"/>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8EF"/>
    <w:rsid w:val="00AD49E3"/>
    <w:rsid w:val="00AD4E2A"/>
    <w:rsid w:val="00AD5056"/>
    <w:rsid w:val="00AD54EE"/>
    <w:rsid w:val="00AD5574"/>
    <w:rsid w:val="00AD57F1"/>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5C0"/>
    <w:rsid w:val="00AE0D55"/>
    <w:rsid w:val="00AE10A9"/>
    <w:rsid w:val="00AE10FF"/>
    <w:rsid w:val="00AE129B"/>
    <w:rsid w:val="00AE1538"/>
    <w:rsid w:val="00AE15B2"/>
    <w:rsid w:val="00AE17CB"/>
    <w:rsid w:val="00AE1A47"/>
    <w:rsid w:val="00AE1B22"/>
    <w:rsid w:val="00AE1B6B"/>
    <w:rsid w:val="00AE1ECC"/>
    <w:rsid w:val="00AE2AA3"/>
    <w:rsid w:val="00AE2B6D"/>
    <w:rsid w:val="00AE2DAA"/>
    <w:rsid w:val="00AE2EA5"/>
    <w:rsid w:val="00AE2EAA"/>
    <w:rsid w:val="00AE2EF3"/>
    <w:rsid w:val="00AE311B"/>
    <w:rsid w:val="00AE37ED"/>
    <w:rsid w:val="00AE3AFE"/>
    <w:rsid w:val="00AE3BCE"/>
    <w:rsid w:val="00AE3D55"/>
    <w:rsid w:val="00AE3EF8"/>
    <w:rsid w:val="00AE44EF"/>
    <w:rsid w:val="00AE4634"/>
    <w:rsid w:val="00AE4DB0"/>
    <w:rsid w:val="00AE4DB2"/>
    <w:rsid w:val="00AE527D"/>
    <w:rsid w:val="00AE5786"/>
    <w:rsid w:val="00AE583D"/>
    <w:rsid w:val="00AE5AD4"/>
    <w:rsid w:val="00AE5CA2"/>
    <w:rsid w:val="00AE5D09"/>
    <w:rsid w:val="00AE5E9B"/>
    <w:rsid w:val="00AE5F54"/>
    <w:rsid w:val="00AE65A4"/>
    <w:rsid w:val="00AE678B"/>
    <w:rsid w:val="00AE6FA9"/>
    <w:rsid w:val="00AE7196"/>
    <w:rsid w:val="00AE74B8"/>
    <w:rsid w:val="00AE7C43"/>
    <w:rsid w:val="00AE7DEB"/>
    <w:rsid w:val="00AE7E2A"/>
    <w:rsid w:val="00AF00CB"/>
    <w:rsid w:val="00AF02C7"/>
    <w:rsid w:val="00AF03D4"/>
    <w:rsid w:val="00AF067B"/>
    <w:rsid w:val="00AF071A"/>
    <w:rsid w:val="00AF07B6"/>
    <w:rsid w:val="00AF08E4"/>
    <w:rsid w:val="00AF1459"/>
    <w:rsid w:val="00AF17A0"/>
    <w:rsid w:val="00AF1820"/>
    <w:rsid w:val="00AF19F0"/>
    <w:rsid w:val="00AF1ED7"/>
    <w:rsid w:val="00AF1F03"/>
    <w:rsid w:val="00AF1F4D"/>
    <w:rsid w:val="00AF1FA8"/>
    <w:rsid w:val="00AF2679"/>
    <w:rsid w:val="00AF27EE"/>
    <w:rsid w:val="00AF2846"/>
    <w:rsid w:val="00AF2CF5"/>
    <w:rsid w:val="00AF2E8A"/>
    <w:rsid w:val="00AF2F26"/>
    <w:rsid w:val="00AF3268"/>
    <w:rsid w:val="00AF3428"/>
    <w:rsid w:val="00AF3D2B"/>
    <w:rsid w:val="00AF3D74"/>
    <w:rsid w:val="00AF40B8"/>
    <w:rsid w:val="00AF46CD"/>
    <w:rsid w:val="00AF487D"/>
    <w:rsid w:val="00AF4E08"/>
    <w:rsid w:val="00AF5339"/>
    <w:rsid w:val="00AF5363"/>
    <w:rsid w:val="00AF5AD4"/>
    <w:rsid w:val="00AF5AD6"/>
    <w:rsid w:val="00AF5B52"/>
    <w:rsid w:val="00AF61A5"/>
    <w:rsid w:val="00AF62C3"/>
    <w:rsid w:val="00AF6443"/>
    <w:rsid w:val="00AF6656"/>
    <w:rsid w:val="00AF6B82"/>
    <w:rsid w:val="00AF6CAC"/>
    <w:rsid w:val="00AF72E1"/>
    <w:rsid w:val="00AF748D"/>
    <w:rsid w:val="00AF7519"/>
    <w:rsid w:val="00AF7527"/>
    <w:rsid w:val="00AF7612"/>
    <w:rsid w:val="00AF76F3"/>
    <w:rsid w:val="00AF7C5B"/>
    <w:rsid w:val="00AF7D74"/>
    <w:rsid w:val="00AF7D94"/>
    <w:rsid w:val="00AF7F2D"/>
    <w:rsid w:val="00B006E5"/>
    <w:rsid w:val="00B006ED"/>
    <w:rsid w:val="00B00A5A"/>
    <w:rsid w:val="00B00AE6"/>
    <w:rsid w:val="00B012CD"/>
    <w:rsid w:val="00B01389"/>
    <w:rsid w:val="00B0176E"/>
    <w:rsid w:val="00B01885"/>
    <w:rsid w:val="00B01AD4"/>
    <w:rsid w:val="00B01E54"/>
    <w:rsid w:val="00B02964"/>
    <w:rsid w:val="00B02E69"/>
    <w:rsid w:val="00B03038"/>
    <w:rsid w:val="00B0305D"/>
    <w:rsid w:val="00B030D2"/>
    <w:rsid w:val="00B032C9"/>
    <w:rsid w:val="00B035BE"/>
    <w:rsid w:val="00B039EB"/>
    <w:rsid w:val="00B039FB"/>
    <w:rsid w:val="00B03BD2"/>
    <w:rsid w:val="00B03BFE"/>
    <w:rsid w:val="00B04106"/>
    <w:rsid w:val="00B042F1"/>
    <w:rsid w:val="00B0446A"/>
    <w:rsid w:val="00B04659"/>
    <w:rsid w:val="00B0564B"/>
    <w:rsid w:val="00B0574A"/>
    <w:rsid w:val="00B058A8"/>
    <w:rsid w:val="00B05ABA"/>
    <w:rsid w:val="00B060A5"/>
    <w:rsid w:val="00B0610E"/>
    <w:rsid w:val="00B0678C"/>
    <w:rsid w:val="00B06806"/>
    <w:rsid w:val="00B069E9"/>
    <w:rsid w:val="00B070D3"/>
    <w:rsid w:val="00B0713F"/>
    <w:rsid w:val="00B07519"/>
    <w:rsid w:val="00B07609"/>
    <w:rsid w:val="00B07999"/>
    <w:rsid w:val="00B07B89"/>
    <w:rsid w:val="00B10305"/>
    <w:rsid w:val="00B10C52"/>
    <w:rsid w:val="00B11772"/>
    <w:rsid w:val="00B117AD"/>
    <w:rsid w:val="00B11DB8"/>
    <w:rsid w:val="00B11E41"/>
    <w:rsid w:val="00B11FDF"/>
    <w:rsid w:val="00B121E1"/>
    <w:rsid w:val="00B123DF"/>
    <w:rsid w:val="00B129D5"/>
    <w:rsid w:val="00B12A3C"/>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3F5"/>
    <w:rsid w:val="00B15693"/>
    <w:rsid w:val="00B15930"/>
    <w:rsid w:val="00B15B8E"/>
    <w:rsid w:val="00B15DE5"/>
    <w:rsid w:val="00B160B8"/>
    <w:rsid w:val="00B163FF"/>
    <w:rsid w:val="00B16C05"/>
    <w:rsid w:val="00B16F38"/>
    <w:rsid w:val="00B17292"/>
    <w:rsid w:val="00B17AEF"/>
    <w:rsid w:val="00B17D9E"/>
    <w:rsid w:val="00B17E88"/>
    <w:rsid w:val="00B200CB"/>
    <w:rsid w:val="00B2022C"/>
    <w:rsid w:val="00B20BF3"/>
    <w:rsid w:val="00B21135"/>
    <w:rsid w:val="00B21450"/>
    <w:rsid w:val="00B2195D"/>
    <w:rsid w:val="00B21D98"/>
    <w:rsid w:val="00B222D3"/>
    <w:rsid w:val="00B22628"/>
    <w:rsid w:val="00B22A05"/>
    <w:rsid w:val="00B22D7E"/>
    <w:rsid w:val="00B22E9C"/>
    <w:rsid w:val="00B2307F"/>
    <w:rsid w:val="00B23169"/>
    <w:rsid w:val="00B238A3"/>
    <w:rsid w:val="00B23A04"/>
    <w:rsid w:val="00B23B04"/>
    <w:rsid w:val="00B2404D"/>
    <w:rsid w:val="00B24248"/>
    <w:rsid w:val="00B24455"/>
    <w:rsid w:val="00B2455D"/>
    <w:rsid w:val="00B24656"/>
    <w:rsid w:val="00B24907"/>
    <w:rsid w:val="00B24A85"/>
    <w:rsid w:val="00B24AD8"/>
    <w:rsid w:val="00B24AFF"/>
    <w:rsid w:val="00B24BD0"/>
    <w:rsid w:val="00B250BD"/>
    <w:rsid w:val="00B250CC"/>
    <w:rsid w:val="00B25336"/>
    <w:rsid w:val="00B25560"/>
    <w:rsid w:val="00B25A9B"/>
    <w:rsid w:val="00B25F16"/>
    <w:rsid w:val="00B2622E"/>
    <w:rsid w:val="00B2641B"/>
    <w:rsid w:val="00B2648B"/>
    <w:rsid w:val="00B2651B"/>
    <w:rsid w:val="00B26598"/>
    <w:rsid w:val="00B265CE"/>
    <w:rsid w:val="00B26D78"/>
    <w:rsid w:val="00B26FCA"/>
    <w:rsid w:val="00B27129"/>
    <w:rsid w:val="00B2796F"/>
    <w:rsid w:val="00B27975"/>
    <w:rsid w:val="00B27BA5"/>
    <w:rsid w:val="00B27FCE"/>
    <w:rsid w:val="00B30024"/>
    <w:rsid w:val="00B301C5"/>
    <w:rsid w:val="00B3024F"/>
    <w:rsid w:val="00B304E9"/>
    <w:rsid w:val="00B30B12"/>
    <w:rsid w:val="00B30B78"/>
    <w:rsid w:val="00B30C34"/>
    <w:rsid w:val="00B30DE1"/>
    <w:rsid w:val="00B30F87"/>
    <w:rsid w:val="00B3105F"/>
    <w:rsid w:val="00B318CE"/>
    <w:rsid w:val="00B3193D"/>
    <w:rsid w:val="00B3193E"/>
    <w:rsid w:val="00B31950"/>
    <w:rsid w:val="00B31A1B"/>
    <w:rsid w:val="00B31F85"/>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0C0"/>
    <w:rsid w:val="00B37207"/>
    <w:rsid w:val="00B3731C"/>
    <w:rsid w:val="00B373F5"/>
    <w:rsid w:val="00B37AE3"/>
    <w:rsid w:val="00B37B6F"/>
    <w:rsid w:val="00B37C50"/>
    <w:rsid w:val="00B37E57"/>
    <w:rsid w:val="00B37F3F"/>
    <w:rsid w:val="00B4069B"/>
    <w:rsid w:val="00B40F86"/>
    <w:rsid w:val="00B40FBB"/>
    <w:rsid w:val="00B410E6"/>
    <w:rsid w:val="00B41165"/>
    <w:rsid w:val="00B415FF"/>
    <w:rsid w:val="00B41D2D"/>
    <w:rsid w:val="00B424F1"/>
    <w:rsid w:val="00B4255A"/>
    <w:rsid w:val="00B4304F"/>
    <w:rsid w:val="00B43578"/>
    <w:rsid w:val="00B43ACB"/>
    <w:rsid w:val="00B43B13"/>
    <w:rsid w:val="00B43DF7"/>
    <w:rsid w:val="00B44170"/>
    <w:rsid w:val="00B4443C"/>
    <w:rsid w:val="00B44B23"/>
    <w:rsid w:val="00B44B40"/>
    <w:rsid w:val="00B44CE0"/>
    <w:rsid w:val="00B44E73"/>
    <w:rsid w:val="00B455C4"/>
    <w:rsid w:val="00B45713"/>
    <w:rsid w:val="00B458CF"/>
    <w:rsid w:val="00B4590C"/>
    <w:rsid w:val="00B45B8B"/>
    <w:rsid w:val="00B45D1D"/>
    <w:rsid w:val="00B46533"/>
    <w:rsid w:val="00B4672A"/>
    <w:rsid w:val="00B46793"/>
    <w:rsid w:val="00B46A45"/>
    <w:rsid w:val="00B46B5B"/>
    <w:rsid w:val="00B46B65"/>
    <w:rsid w:val="00B46B68"/>
    <w:rsid w:val="00B47198"/>
    <w:rsid w:val="00B473CA"/>
    <w:rsid w:val="00B4783B"/>
    <w:rsid w:val="00B47B32"/>
    <w:rsid w:val="00B504B0"/>
    <w:rsid w:val="00B5059A"/>
    <w:rsid w:val="00B506FF"/>
    <w:rsid w:val="00B507F9"/>
    <w:rsid w:val="00B509C8"/>
    <w:rsid w:val="00B50BD2"/>
    <w:rsid w:val="00B50BFB"/>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D3B"/>
    <w:rsid w:val="00B53F96"/>
    <w:rsid w:val="00B544E6"/>
    <w:rsid w:val="00B54FDA"/>
    <w:rsid w:val="00B55076"/>
    <w:rsid w:val="00B552DB"/>
    <w:rsid w:val="00B5548F"/>
    <w:rsid w:val="00B5594D"/>
    <w:rsid w:val="00B55A03"/>
    <w:rsid w:val="00B55B93"/>
    <w:rsid w:val="00B55C66"/>
    <w:rsid w:val="00B561D4"/>
    <w:rsid w:val="00B5630E"/>
    <w:rsid w:val="00B56449"/>
    <w:rsid w:val="00B564C1"/>
    <w:rsid w:val="00B566A5"/>
    <w:rsid w:val="00B56709"/>
    <w:rsid w:val="00B567E2"/>
    <w:rsid w:val="00B569D2"/>
    <w:rsid w:val="00B571B5"/>
    <w:rsid w:val="00B5741D"/>
    <w:rsid w:val="00B57619"/>
    <w:rsid w:val="00B578F9"/>
    <w:rsid w:val="00B57E74"/>
    <w:rsid w:val="00B600EA"/>
    <w:rsid w:val="00B605E4"/>
    <w:rsid w:val="00B60BA6"/>
    <w:rsid w:val="00B60C7F"/>
    <w:rsid w:val="00B60DAD"/>
    <w:rsid w:val="00B60E0B"/>
    <w:rsid w:val="00B6138C"/>
    <w:rsid w:val="00B6148D"/>
    <w:rsid w:val="00B61490"/>
    <w:rsid w:val="00B614AE"/>
    <w:rsid w:val="00B61CE5"/>
    <w:rsid w:val="00B61D12"/>
    <w:rsid w:val="00B61E36"/>
    <w:rsid w:val="00B62072"/>
    <w:rsid w:val="00B6211A"/>
    <w:rsid w:val="00B62161"/>
    <w:rsid w:val="00B62509"/>
    <w:rsid w:val="00B629B5"/>
    <w:rsid w:val="00B62F74"/>
    <w:rsid w:val="00B62FFF"/>
    <w:rsid w:val="00B6321D"/>
    <w:rsid w:val="00B63476"/>
    <w:rsid w:val="00B637F4"/>
    <w:rsid w:val="00B63B22"/>
    <w:rsid w:val="00B63B90"/>
    <w:rsid w:val="00B64092"/>
    <w:rsid w:val="00B643BC"/>
    <w:rsid w:val="00B64548"/>
    <w:rsid w:val="00B6458B"/>
    <w:rsid w:val="00B6459A"/>
    <w:rsid w:val="00B64655"/>
    <w:rsid w:val="00B648AB"/>
    <w:rsid w:val="00B64A3E"/>
    <w:rsid w:val="00B64CC5"/>
    <w:rsid w:val="00B64D13"/>
    <w:rsid w:val="00B65042"/>
    <w:rsid w:val="00B650E8"/>
    <w:rsid w:val="00B654E4"/>
    <w:rsid w:val="00B654E8"/>
    <w:rsid w:val="00B655C8"/>
    <w:rsid w:val="00B656C2"/>
    <w:rsid w:val="00B65A57"/>
    <w:rsid w:val="00B65CE2"/>
    <w:rsid w:val="00B661A9"/>
    <w:rsid w:val="00B668E9"/>
    <w:rsid w:val="00B66B85"/>
    <w:rsid w:val="00B67B65"/>
    <w:rsid w:val="00B67B98"/>
    <w:rsid w:val="00B67D4F"/>
    <w:rsid w:val="00B67F2C"/>
    <w:rsid w:val="00B701CB"/>
    <w:rsid w:val="00B7090E"/>
    <w:rsid w:val="00B70B18"/>
    <w:rsid w:val="00B70F4D"/>
    <w:rsid w:val="00B71015"/>
    <w:rsid w:val="00B71170"/>
    <w:rsid w:val="00B71656"/>
    <w:rsid w:val="00B71812"/>
    <w:rsid w:val="00B7187A"/>
    <w:rsid w:val="00B719F4"/>
    <w:rsid w:val="00B71D27"/>
    <w:rsid w:val="00B7205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A2"/>
    <w:rsid w:val="00B80466"/>
    <w:rsid w:val="00B80608"/>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2643"/>
    <w:rsid w:val="00B929CC"/>
    <w:rsid w:val="00B92D30"/>
    <w:rsid w:val="00B932B6"/>
    <w:rsid w:val="00B93849"/>
    <w:rsid w:val="00B93A7A"/>
    <w:rsid w:val="00B94017"/>
    <w:rsid w:val="00B9468A"/>
    <w:rsid w:val="00B949FA"/>
    <w:rsid w:val="00B94A54"/>
    <w:rsid w:val="00B94A5E"/>
    <w:rsid w:val="00B94F44"/>
    <w:rsid w:val="00B950D7"/>
    <w:rsid w:val="00B9516F"/>
    <w:rsid w:val="00B95710"/>
    <w:rsid w:val="00B957DE"/>
    <w:rsid w:val="00B95A23"/>
    <w:rsid w:val="00B95A9C"/>
    <w:rsid w:val="00B95CAB"/>
    <w:rsid w:val="00B95DEA"/>
    <w:rsid w:val="00B95F3A"/>
    <w:rsid w:val="00B95F52"/>
    <w:rsid w:val="00B960C9"/>
    <w:rsid w:val="00B961A9"/>
    <w:rsid w:val="00B961EC"/>
    <w:rsid w:val="00B964DB"/>
    <w:rsid w:val="00B9650F"/>
    <w:rsid w:val="00B9682A"/>
    <w:rsid w:val="00B96895"/>
    <w:rsid w:val="00B96A23"/>
    <w:rsid w:val="00B96C46"/>
    <w:rsid w:val="00B96E8C"/>
    <w:rsid w:val="00B96F1C"/>
    <w:rsid w:val="00B96F9E"/>
    <w:rsid w:val="00B97554"/>
    <w:rsid w:val="00B977D0"/>
    <w:rsid w:val="00B97B1E"/>
    <w:rsid w:val="00B97DD3"/>
    <w:rsid w:val="00BA0615"/>
    <w:rsid w:val="00BA0BB2"/>
    <w:rsid w:val="00BA0E0D"/>
    <w:rsid w:val="00BA0F2C"/>
    <w:rsid w:val="00BA0F46"/>
    <w:rsid w:val="00BA1398"/>
    <w:rsid w:val="00BA181B"/>
    <w:rsid w:val="00BA1D90"/>
    <w:rsid w:val="00BA22D7"/>
    <w:rsid w:val="00BA2331"/>
    <w:rsid w:val="00BA2A95"/>
    <w:rsid w:val="00BA2B11"/>
    <w:rsid w:val="00BA2D30"/>
    <w:rsid w:val="00BA3144"/>
    <w:rsid w:val="00BA3BA0"/>
    <w:rsid w:val="00BA3ECB"/>
    <w:rsid w:val="00BA4084"/>
    <w:rsid w:val="00BA4143"/>
    <w:rsid w:val="00BA4495"/>
    <w:rsid w:val="00BA450C"/>
    <w:rsid w:val="00BA45EC"/>
    <w:rsid w:val="00BA4780"/>
    <w:rsid w:val="00BA4ABE"/>
    <w:rsid w:val="00BA4B44"/>
    <w:rsid w:val="00BA501A"/>
    <w:rsid w:val="00BA5ADE"/>
    <w:rsid w:val="00BA6030"/>
    <w:rsid w:val="00BA6411"/>
    <w:rsid w:val="00BA6682"/>
    <w:rsid w:val="00BA6717"/>
    <w:rsid w:val="00BA6ACE"/>
    <w:rsid w:val="00BA6D8A"/>
    <w:rsid w:val="00BA6DCA"/>
    <w:rsid w:val="00BA6FFD"/>
    <w:rsid w:val="00BA71C2"/>
    <w:rsid w:val="00BA720E"/>
    <w:rsid w:val="00BA7278"/>
    <w:rsid w:val="00BA74E5"/>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A45"/>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932"/>
    <w:rsid w:val="00BB7B4F"/>
    <w:rsid w:val="00BC0EF3"/>
    <w:rsid w:val="00BC1074"/>
    <w:rsid w:val="00BC13F4"/>
    <w:rsid w:val="00BC1526"/>
    <w:rsid w:val="00BC168C"/>
    <w:rsid w:val="00BC1879"/>
    <w:rsid w:val="00BC1AE6"/>
    <w:rsid w:val="00BC1B6B"/>
    <w:rsid w:val="00BC23FE"/>
    <w:rsid w:val="00BC25FE"/>
    <w:rsid w:val="00BC27B6"/>
    <w:rsid w:val="00BC2B98"/>
    <w:rsid w:val="00BC2E8B"/>
    <w:rsid w:val="00BC2E91"/>
    <w:rsid w:val="00BC3007"/>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C7A93"/>
    <w:rsid w:val="00BC7D56"/>
    <w:rsid w:val="00BD05C4"/>
    <w:rsid w:val="00BD0A37"/>
    <w:rsid w:val="00BD0C16"/>
    <w:rsid w:val="00BD1A69"/>
    <w:rsid w:val="00BD2146"/>
    <w:rsid w:val="00BD2360"/>
    <w:rsid w:val="00BD26CD"/>
    <w:rsid w:val="00BD276F"/>
    <w:rsid w:val="00BD2CD7"/>
    <w:rsid w:val="00BD2D40"/>
    <w:rsid w:val="00BD2DC4"/>
    <w:rsid w:val="00BD2EFA"/>
    <w:rsid w:val="00BD2F41"/>
    <w:rsid w:val="00BD2FB6"/>
    <w:rsid w:val="00BD32B3"/>
    <w:rsid w:val="00BD38D0"/>
    <w:rsid w:val="00BD39F5"/>
    <w:rsid w:val="00BD3A03"/>
    <w:rsid w:val="00BD4148"/>
    <w:rsid w:val="00BD43D0"/>
    <w:rsid w:val="00BD4C63"/>
    <w:rsid w:val="00BD5245"/>
    <w:rsid w:val="00BD52DA"/>
    <w:rsid w:val="00BD5490"/>
    <w:rsid w:val="00BD5609"/>
    <w:rsid w:val="00BD5784"/>
    <w:rsid w:val="00BD5826"/>
    <w:rsid w:val="00BD5DA4"/>
    <w:rsid w:val="00BD6060"/>
    <w:rsid w:val="00BD617F"/>
    <w:rsid w:val="00BD62F3"/>
    <w:rsid w:val="00BD6589"/>
    <w:rsid w:val="00BD666D"/>
    <w:rsid w:val="00BD6BBC"/>
    <w:rsid w:val="00BD6EAD"/>
    <w:rsid w:val="00BD75B8"/>
    <w:rsid w:val="00BD7CCC"/>
    <w:rsid w:val="00BE01CB"/>
    <w:rsid w:val="00BE03ED"/>
    <w:rsid w:val="00BE0673"/>
    <w:rsid w:val="00BE06BE"/>
    <w:rsid w:val="00BE09EC"/>
    <w:rsid w:val="00BE0CD2"/>
    <w:rsid w:val="00BE10A7"/>
    <w:rsid w:val="00BE12A0"/>
    <w:rsid w:val="00BE1720"/>
    <w:rsid w:val="00BE2010"/>
    <w:rsid w:val="00BE2558"/>
    <w:rsid w:val="00BE2567"/>
    <w:rsid w:val="00BE26FF"/>
    <w:rsid w:val="00BE2BD0"/>
    <w:rsid w:val="00BE2F3D"/>
    <w:rsid w:val="00BE37C1"/>
    <w:rsid w:val="00BE37F4"/>
    <w:rsid w:val="00BE3E1C"/>
    <w:rsid w:val="00BE42DB"/>
    <w:rsid w:val="00BE459F"/>
    <w:rsid w:val="00BE496A"/>
    <w:rsid w:val="00BE565A"/>
    <w:rsid w:val="00BE570F"/>
    <w:rsid w:val="00BE5F73"/>
    <w:rsid w:val="00BE63DF"/>
    <w:rsid w:val="00BE6E4D"/>
    <w:rsid w:val="00BE6E53"/>
    <w:rsid w:val="00BE7229"/>
    <w:rsid w:val="00BE7287"/>
    <w:rsid w:val="00BE7508"/>
    <w:rsid w:val="00BE752D"/>
    <w:rsid w:val="00BE765D"/>
    <w:rsid w:val="00BE7BC9"/>
    <w:rsid w:val="00BF0000"/>
    <w:rsid w:val="00BF005D"/>
    <w:rsid w:val="00BF062F"/>
    <w:rsid w:val="00BF07A1"/>
    <w:rsid w:val="00BF0948"/>
    <w:rsid w:val="00BF0AD9"/>
    <w:rsid w:val="00BF0D5E"/>
    <w:rsid w:val="00BF0E08"/>
    <w:rsid w:val="00BF0EB8"/>
    <w:rsid w:val="00BF0FA5"/>
    <w:rsid w:val="00BF1464"/>
    <w:rsid w:val="00BF15E5"/>
    <w:rsid w:val="00BF1B26"/>
    <w:rsid w:val="00BF1C88"/>
    <w:rsid w:val="00BF215F"/>
    <w:rsid w:val="00BF2409"/>
    <w:rsid w:val="00BF25E1"/>
    <w:rsid w:val="00BF2682"/>
    <w:rsid w:val="00BF26A4"/>
    <w:rsid w:val="00BF29C5"/>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0E2"/>
    <w:rsid w:val="00BF51FF"/>
    <w:rsid w:val="00BF5542"/>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5A1"/>
    <w:rsid w:val="00BF7C22"/>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31D4"/>
    <w:rsid w:val="00C031DB"/>
    <w:rsid w:val="00C03249"/>
    <w:rsid w:val="00C03581"/>
    <w:rsid w:val="00C03651"/>
    <w:rsid w:val="00C03AF7"/>
    <w:rsid w:val="00C03C36"/>
    <w:rsid w:val="00C03F9B"/>
    <w:rsid w:val="00C041F0"/>
    <w:rsid w:val="00C04380"/>
    <w:rsid w:val="00C044F4"/>
    <w:rsid w:val="00C045E7"/>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AC"/>
    <w:rsid w:val="00C074D3"/>
    <w:rsid w:val="00C07729"/>
    <w:rsid w:val="00C077DA"/>
    <w:rsid w:val="00C0795A"/>
    <w:rsid w:val="00C07E43"/>
    <w:rsid w:val="00C07F5A"/>
    <w:rsid w:val="00C10013"/>
    <w:rsid w:val="00C1014D"/>
    <w:rsid w:val="00C1039D"/>
    <w:rsid w:val="00C1060C"/>
    <w:rsid w:val="00C1082D"/>
    <w:rsid w:val="00C10A7F"/>
    <w:rsid w:val="00C10C62"/>
    <w:rsid w:val="00C10F50"/>
    <w:rsid w:val="00C1104A"/>
    <w:rsid w:val="00C11568"/>
    <w:rsid w:val="00C1156B"/>
    <w:rsid w:val="00C116C5"/>
    <w:rsid w:val="00C117BD"/>
    <w:rsid w:val="00C11840"/>
    <w:rsid w:val="00C11A24"/>
    <w:rsid w:val="00C11C5C"/>
    <w:rsid w:val="00C120CD"/>
    <w:rsid w:val="00C12231"/>
    <w:rsid w:val="00C12512"/>
    <w:rsid w:val="00C12898"/>
    <w:rsid w:val="00C128DE"/>
    <w:rsid w:val="00C128E0"/>
    <w:rsid w:val="00C12EB2"/>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5E00"/>
    <w:rsid w:val="00C1603C"/>
    <w:rsid w:val="00C1615B"/>
    <w:rsid w:val="00C164A2"/>
    <w:rsid w:val="00C16A85"/>
    <w:rsid w:val="00C16BF8"/>
    <w:rsid w:val="00C16F89"/>
    <w:rsid w:val="00C170FC"/>
    <w:rsid w:val="00C1795E"/>
    <w:rsid w:val="00C17F04"/>
    <w:rsid w:val="00C17F52"/>
    <w:rsid w:val="00C20147"/>
    <w:rsid w:val="00C204C9"/>
    <w:rsid w:val="00C208E6"/>
    <w:rsid w:val="00C20BE3"/>
    <w:rsid w:val="00C21220"/>
    <w:rsid w:val="00C212BE"/>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65A7"/>
    <w:rsid w:val="00C27089"/>
    <w:rsid w:val="00C270C0"/>
    <w:rsid w:val="00C30140"/>
    <w:rsid w:val="00C3029D"/>
    <w:rsid w:val="00C30CEC"/>
    <w:rsid w:val="00C30FC5"/>
    <w:rsid w:val="00C30FCE"/>
    <w:rsid w:val="00C31236"/>
    <w:rsid w:val="00C314EF"/>
    <w:rsid w:val="00C318B4"/>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B16"/>
    <w:rsid w:val="00C34EDB"/>
    <w:rsid w:val="00C3522E"/>
    <w:rsid w:val="00C35565"/>
    <w:rsid w:val="00C35A0F"/>
    <w:rsid w:val="00C35A93"/>
    <w:rsid w:val="00C35D46"/>
    <w:rsid w:val="00C35D9A"/>
    <w:rsid w:val="00C35DD7"/>
    <w:rsid w:val="00C35FA3"/>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9DD"/>
    <w:rsid w:val="00C419F2"/>
    <w:rsid w:val="00C41CC1"/>
    <w:rsid w:val="00C4245B"/>
    <w:rsid w:val="00C42581"/>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C39"/>
    <w:rsid w:val="00C461AD"/>
    <w:rsid w:val="00C46660"/>
    <w:rsid w:val="00C4677D"/>
    <w:rsid w:val="00C467AA"/>
    <w:rsid w:val="00C467F7"/>
    <w:rsid w:val="00C46B50"/>
    <w:rsid w:val="00C46CE2"/>
    <w:rsid w:val="00C46FCD"/>
    <w:rsid w:val="00C47018"/>
    <w:rsid w:val="00C47318"/>
    <w:rsid w:val="00C47506"/>
    <w:rsid w:val="00C476DD"/>
    <w:rsid w:val="00C500ED"/>
    <w:rsid w:val="00C50239"/>
    <w:rsid w:val="00C5049B"/>
    <w:rsid w:val="00C504D8"/>
    <w:rsid w:val="00C50723"/>
    <w:rsid w:val="00C5074D"/>
    <w:rsid w:val="00C50860"/>
    <w:rsid w:val="00C50D80"/>
    <w:rsid w:val="00C50FB7"/>
    <w:rsid w:val="00C51B6F"/>
    <w:rsid w:val="00C52221"/>
    <w:rsid w:val="00C52651"/>
    <w:rsid w:val="00C52A80"/>
    <w:rsid w:val="00C52AED"/>
    <w:rsid w:val="00C52C5D"/>
    <w:rsid w:val="00C52CC6"/>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9A"/>
    <w:rsid w:val="00C555E2"/>
    <w:rsid w:val="00C55AF5"/>
    <w:rsid w:val="00C55D3C"/>
    <w:rsid w:val="00C562D4"/>
    <w:rsid w:val="00C56368"/>
    <w:rsid w:val="00C5651B"/>
    <w:rsid w:val="00C56719"/>
    <w:rsid w:val="00C56D45"/>
    <w:rsid w:val="00C56FCA"/>
    <w:rsid w:val="00C57131"/>
    <w:rsid w:val="00C57174"/>
    <w:rsid w:val="00C5729A"/>
    <w:rsid w:val="00C57521"/>
    <w:rsid w:val="00C5754F"/>
    <w:rsid w:val="00C57B3B"/>
    <w:rsid w:val="00C57DE5"/>
    <w:rsid w:val="00C57F01"/>
    <w:rsid w:val="00C57F33"/>
    <w:rsid w:val="00C6026D"/>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691"/>
    <w:rsid w:val="00C66707"/>
    <w:rsid w:val="00C66859"/>
    <w:rsid w:val="00C67110"/>
    <w:rsid w:val="00C671F0"/>
    <w:rsid w:val="00C673E3"/>
    <w:rsid w:val="00C6760C"/>
    <w:rsid w:val="00C676F3"/>
    <w:rsid w:val="00C677F2"/>
    <w:rsid w:val="00C67886"/>
    <w:rsid w:val="00C678A8"/>
    <w:rsid w:val="00C67B02"/>
    <w:rsid w:val="00C701D8"/>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DD3"/>
    <w:rsid w:val="00C82EBB"/>
    <w:rsid w:val="00C8310D"/>
    <w:rsid w:val="00C836CA"/>
    <w:rsid w:val="00C83756"/>
    <w:rsid w:val="00C846E4"/>
    <w:rsid w:val="00C84A11"/>
    <w:rsid w:val="00C852E3"/>
    <w:rsid w:val="00C854F3"/>
    <w:rsid w:val="00C85F15"/>
    <w:rsid w:val="00C85F63"/>
    <w:rsid w:val="00C86316"/>
    <w:rsid w:val="00C863ED"/>
    <w:rsid w:val="00C8667B"/>
    <w:rsid w:val="00C866F5"/>
    <w:rsid w:val="00C8678A"/>
    <w:rsid w:val="00C86922"/>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1D5"/>
    <w:rsid w:val="00C907E1"/>
    <w:rsid w:val="00C90A96"/>
    <w:rsid w:val="00C90B5B"/>
    <w:rsid w:val="00C90C17"/>
    <w:rsid w:val="00C90C4C"/>
    <w:rsid w:val="00C90FC0"/>
    <w:rsid w:val="00C9100C"/>
    <w:rsid w:val="00C91862"/>
    <w:rsid w:val="00C91CB7"/>
    <w:rsid w:val="00C920B1"/>
    <w:rsid w:val="00C922A9"/>
    <w:rsid w:val="00C9238B"/>
    <w:rsid w:val="00C9244B"/>
    <w:rsid w:val="00C92B74"/>
    <w:rsid w:val="00C92D0D"/>
    <w:rsid w:val="00C93659"/>
    <w:rsid w:val="00C937F2"/>
    <w:rsid w:val="00C93951"/>
    <w:rsid w:val="00C93B45"/>
    <w:rsid w:val="00C93CDE"/>
    <w:rsid w:val="00C93D0F"/>
    <w:rsid w:val="00C93E42"/>
    <w:rsid w:val="00C93F04"/>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376"/>
    <w:rsid w:val="00C9772C"/>
    <w:rsid w:val="00C97819"/>
    <w:rsid w:val="00CA06D4"/>
    <w:rsid w:val="00CA08A5"/>
    <w:rsid w:val="00CA08EE"/>
    <w:rsid w:val="00CA097E"/>
    <w:rsid w:val="00CA0C6E"/>
    <w:rsid w:val="00CA0F2D"/>
    <w:rsid w:val="00CA1537"/>
    <w:rsid w:val="00CA1DD0"/>
    <w:rsid w:val="00CA23C0"/>
    <w:rsid w:val="00CA25BD"/>
    <w:rsid w:val="00CA25D3"/>
    <w:rsid w:val="00CA26FD"/>
    <w:rsid w:val="00CA2821"/>
    <w:rsid w:val="00CA2AD9"/>
    <w:rsid w:val="00CA2D28"/>
    <w:rsid w:val="00CA34B6"/>
    <w:rsid w:val="00CA35F6"/>
    <w:rsid w:val="00CA3616"/>
    <w:rsid w:val="00CA3B71"/>
    <w:rsid w:val="00CA3D87"/>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EF"/>
    <w:rsid w:val="00CB0991"/>
    <w:rsid w:val="00CB0AD9"/>
    <w:rsid w:val="00CB0ECD"/>
    <w:rsid w:val="00CB102A"/>
    <w:rsid w:val="00CB1103"/>
    <w:rsid w:val="00CB11E4"/>
    <w:rsid w:val="00CB1291"/>
    <w:rsid w:val="00CB1351"/>
    <w:rsid w:val="00CB1688"/>
    <w:rsid w:val="00CB1725"/>
    <w:rsid w:val="00CB1ECB"/>
    <w:rsid w:val="00CB2338"/>
    <w:rsid w:val="00CB2506"/>
    <w:rsid w:val="00CB26B2"/>
    <w:rsid w:val="00CB2C68"/>
    <w:rsid w:val="00CB2D39"/>
    <w:rsid w:val="00CB2DAC"/>
    <w:rsid w:val="00CB2DBB"/>
    <w:rsid w:val="00CB2ECC"/>
    <w:rsid w:val="00CB30A1"/>
    <w:rsid w:val="00CB32C0"/>
    <w:rsid w:val="00CB347F"/>
    <w:rsid w:val="00CB34CC"/>
    <w:rsid w:val="00CB38B2"/>
    <w:rsid w:val="00CB3912"/>
    <w:rsid w:val="00CB394B"/>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B7E6D"/>
    <w:rsid w:val="00CC004E"/>
    <w:rsid w:val="00CC0061"/>
    <w:rsid w:val="00CC0649"/>
    <w:rsid w:val="00CC07A0"/>
    <w:rsid w:val="00CC0BB4"/>
    <w:rsid w:val="00CC1064"/>
    <w:rsid w:val="00CC1698"/>
    <w:rsid w:val="00CC1A54"/>
    <w:rsid w:val="00CC22B0"/>
    <w:rsid w:val="00CC29E9"/>
    <w:rsid w:val="00CC3099"/>
    <w:rsid w:val="00CC3275"/>
    <w:rsid w:val="00CC35B8"/>
    <w:rsid w:val="00CC3A63"/>
    <w:rsid w:val="00CC3D93"/>
    <w:rsid w:val="00CC426F"/>
    <w:rsid w:val="00CC4498"/>
    <w:rsid w:val="00CC456F"/>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6BE4"/>
    <w:rsid w:val="00CC70EE"/>
    <w:rsid w:val="00CC72E0"/>
    <w:rsid w:val="00CC76DB"/>
    <w:rsid w:val="00CC77E4"/>
    <w:rsid w:val="00CC7C13"/>
    <w:rsid w:val="00CC7E17"/>
    <w:rsid w:val="00CD01A4"/>
    <w:rsid w:val="00CD02D7"/>
    <w:rsid w:val="00CD03AB"/>
    <w:rsid w:val="00CD04A6"/>
    <w:rsid w:val="00CD067F"/>
    <w:rsid w:val="00CD10FD"/>
    <w:rsid w:val="00CD16AA"/>
    <w:rsid w:val="00CD18EA"/>
    <w:rsid w:val="00CD1F9C"/>
    <w:rsid w:val="00CD1FD2"/>
    <w:rsid w:val="00CD2414"/>
    <w:rsid w:val="00CD25DE"/>
    <w:rsid w:val="00CD279A"/>
    <w:rsid w:val="00CD312D"/>
    <w:rsid w:val="00CD37CD"/>
    <w:rsid w:val="00CD3835"/>
    <w:rsid w:val="00CD3CFD"/>
    <w:rsid w:val="00CD3D86"/>
    <w:rsid w:val="00CD4439"/>
    <w:rsid w:val="00CD4489"/>
    <w:rsid w:val="00CD49F3"/>
    <w:rsid w:val="00CD4ADB"/>
    <w:rsid w:val="00CD5018"/>
    <w:rsid w:val="00CD5057"/>
    <w:rsid w:val="00CD5C76"/>
    <w:rsid w:val="00CD5FD2"/>
    <w:rsid w:val="00CD6391"/>
    <w:rsid w:val="00CD64C5"/>
    <w:rsid w:val="00CD6513"/>
    <w:rsid w:val="00CD652E"/>
    <w:rsid w:val="00CD6B1A"/>
    <w:rsid w:val="00CD6CE0"/>
    <w:rsid w:val="00CD6DA0"/>
    <w:rsid w:val="00CD7749"/>
    <w:rsid w:val="00CD7934"/>
    <w:rsid w:val="00CE0AE3"/>
    <w:rsid w:val="00CE0BD4"/>
    <w:rsid w:val="00CE0C87"/>
    <w:rsid w:val="00CE0EEB"/>
    <w:rsid w:val="00CE1DBB"/>
    <w:rsid w:val="00CE1F23"/>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761"/>
    <w:rsid w:val="00CE68FC"/>
    <w:rsid w:val="00CE6C5B"/>
    <w:rsid w:val="00CE6D84"/>
    <w:rsid w:val="00CE727C"/>
    <w:rsid w:val="00CE7442"/>
    <w:rsid w:val="00CE7995"/>
    <w:rsid w:val="00CE7BBD"/>
    <w:rsid w:val="00CE7E2D"/>
    <w:rsid w:val="00CE7F99"/>
    <w:rsid w:val="00CF03AE"/>
    <w:rsid w:val="00CF0498"/>
    <w:rsid w:val="00CF0A29"/>
    <w:rsid w:val="00CF0D4A"/>
    <w:rsid w:val="00CF13BB"/>
    <w:rsid w:val="00CF13C4"/>
    <w:rsid w:val="00CF1772"/>
    <w:rsid w:val="00CF1BA2"/>
    <w:rsid w:val="00CF1DD5"/>
    <w:rsid w:val="00CF1FFF"/>
    <w:rsid w:val="00CF21D2"/>
    <w:rsid w:val="00CF2329"/>
    <w:rsid w:val="00CF2342"/>
    <w:rsid w:val="00CF23FC"/>
    <w:rsid w:val="00CF26E2"/>
    <w:rsid w:val="00CF2B91"/>
    <w:rsid w:val="00CF2E6A"/>
    <w:rsid w:val="00CF3556"/>
    <w:rsid w:val="00CF3A2B"/>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A75"/>
    <w:rsid w:val="00CF6FB0"/>
    <w:rsid w:val="00CF74E1"/>
    <w:rsid w:val="00CF7A5E"/>
    <w:rsid w:val="00CF7DCA"/>
    <w:rsid w:val="00D002AB"/>
    <w:rsid w:val="00D00724"/>
    <w:rsid w:val="00D00A28"/>
    <w:rsid w:val="00D01342"/>
    <w:rsid w:val="00D013F0"/>
    <w:rsid w:val="00D01458"/>
    <w:rsid w:val="00D0151D"/>
    <w:rsid w:val="00D01882"/>
    <w:rsid w:val="00D01B3F"/>
    <w:rsid w:val="00D01CAF"/>
    <w:rsid w:val="00D01E2A"/>
    <w:rsid w:val="00D01EC5"/>
    <w:rsid w:val="00D01F5F"/>
    <w:rsid w:val="00D02034"/>
    <w:rsid w:val="00D021A2"/>
    <w:rsid w:val="00D0228B"/>
    <w:rsid w:val="00D023DE"/>
    <w:rsid w:val="00D02634"/>
    <w:rsid w:val="00D02779"/>
    <w:rsid w:val="00D029C1"/>
    <w:rsid w:val="00D02BCD"/>
    <w:rsid w:val="00D02BCF"/>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4C8"/>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7FD"/>
    <w:rsid w:val="00D138C3"/>
    <w:rsid w:val="00D13B06"/>
    <w:rsid w:val="00D14A3D"/>
    <w:rsid w:val="00D14B45"/>
    <w:rsid w:val="00D15572"/>
    <w:rsid w:val="00D157FB"/>
    <w:rsid w:val="00D158E8"/>
    <w:rsid w:val="00D15DAF"/>
    <w:rsid w:val="00D15E54"/>
    <w:rsid w:val="00D16801"/>
    <w:rsid w:val="00D16832"/>
    <w:rsid w:val="00D16D88"/>
    <w:rsid w:val="00D16FD8"/>
    <w:rsid w:val="00D171CE"/>
    <w:rsid w:val="00D174F5"/>
    <w:rsid w:val="00D1755A"/>
    <w:rsid w:val="00D1757B"/>
    <w:rsid w:val="00D177EF"/>
    <w:rsid w:val="00D179FA"/>
    <w:rsid w:val="00D2011B"/>
    <w:rsid w:val="00D2027A"/>
    <w:rsid w:val="00D2029C"/>
    <w:rsid w:val="00D2058C"/>
    <w:rsid w:val="00D205ED"/>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DED"/>
    <w:rsid w:val="00D22F42"/>
    <w:rsid w:val="00D23074"/>
    <w:rsid w:val="00D23B28"/>
    <w:rsid w:val="00D24236"/>
    <w:rsid w:val="00D245C9"/>
    <w:rsid w:val="00D2463C"/>
    <w:rsid w:val="00D24D40"/>
    <w:rsid w:val="00D24DF2"/>
    <w:rsid w:val="00D24EFC"/>
    <w:rsid w:val="00D25601"/>
    <w:rsid w:val="00D25DFB"/>
    <w:rsid w:val="00D26162"/>
    <w:rsid w:val="00D263B3"/>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8F1"/>
    <w:rsid w:val="00D32D57"/>
    <w:rsid w:val="00D33149"/>
    <w:rsid w:val="00D33180"/>
    <w:rsid w:val="00D3375D"/>
    <w:rsid w:val="00D337D3"/>
    <w:rsid w:val="00D33D18"/>
    <w:rsid w:val="00D33E10"/>
    <w:rsid w:val="00D33E15"/>
    <w:rsid w:val="00D34019"/>
    <w:rsid w:val="00D344B8"/>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364"/>
    <w:rsid w:val="00D43460"/>
    <w:rsid w:val="00D43A1F"/>
    <w:rsid w:val="00D43A42"/>
    <w:rsid w:val="00D440F2"/>
    <w:rsid w:val="00D44391"/>
    <w:rsid w:val="00D444E5"/>
    <w:rsid w:val="00D4465F"/>
    <w:rsid w:val="00D44993"/>
    <w:rsid w:val="00D44C20"/>
    <w:rsid w:val="00D44E94"/>
    <w:rsid w:val="00D44F83"/>
    <w:rsid w:val="00D4575E"/>
    <w:rsid w:val="00D45FD5"/>
    <w:rsid w:val="00D465E3"/>
    <w:rsid w:val="00D468E8"/>
    <w:rsid w:val="00D468F0"/>
    <w:rsid w:val="00D46C8E"/>
    <w:rsid w:val="00D46CEB"/>
    <w:rsid w:val="00D46EE1"/>
    <w:rsid w:val="00D470DB"/>
    <w:rsid w:val="00D473C4"/>
    <w:rsid w:val="00D47405"/>
    <w:rsid w:val="00D47723"/>
    <w:rsid w:val="00D47FB9"/>
    <w:rsid w:val="00D500C2"/>
    <w:rsid w:val="00D50479"/>
    <w:rsid w:val="00D504DF"/>
    <w:rsid w:val="00D505FA"/>
    <w:rsid w:val="00D5082C"/>
    <w:rsid w:val="00D5099D"/>
    <w:rsid w:val="00D50D83"/>
    <w:rsid w:val="00D51069"/>
    <w:rsid w:val="00D512BC"/>
    <w:rsid w:val="00D51502"/>
    <w:rsid w:val="00D5159E"/>
    <w:rsid w:val="00D516D1"/>
    <w:rsid w:val="00D51912"/>
    <w:rsid w:val="00D51F93"/>
    <w:rsid w:val="00D520D3"/>
    <w:rsid w:val="00D5225F"/>
    <w:rsid w:val="00D522E0"/>
    <w:rsid w:val="00D5285A"/>
    <w:rsid w:val="00D52CDE"/>
    <w:rsid w:val="00D52FD4"/>
    <w:rsid w:val="00D537B7"/>
    <w:rsid w:val="00D53805"/>
    <w:rsid w:val="00D53A32"/>
    <w:rsid w:val="00D54202"/>
    <w:rsid w:val="00D54A6A"/>
    <w:rsid w:val="00D54F02"/>
    <w:rsid w:val="00D5526C"/>
    <w:rsid w:val="00D55990"/>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0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866"/>
    <w:rsid w:val="00D70C0D"/>
    <w:rsid w:val="00D71099"/>
    <w:rsid w:val="00D716D6"/>
    <w:rsid w:val="00D719E2"/>
    <w:rsid w:val="00D71CD6"/>
    <w:rsid w:val="00D72477"/>
    <w:rsid w:val="00D72779"/>
    <w:rsid w:val="00D72BF7"/>
    <w:rsid w:val="00D72D58"/>
    <w:rsid w:val="00D730FE"/>
    <w:rsid w:val="00D73385"/>
    <w:rsid w:val="00D734F5"/>
    <w:rsid w:val="00D74907"/>
    <w:rsid w:val="00D749A2"/>
    <w:rsid w:val="00D74A7B"/>
    <w:rsid w:val="00D74AB6"/>
    <w:rsid w:val="00D74C5E"/>
    <w:rsid w:val="00D75342"/>
    <w:rsid w:val="00D75597"/>
    <w:rsid w:val="00D75735"/>
    <w:rsid w:val="00D758FC"/>
    <w:rsid w:val="00D75B30"/>
    <w:rsid w:val="00D75CCA"/>
    <w:rsid w:val="00D75DB9"/>
    <w:rsid w:val="00D7625D"/>
    <w:rsid w:val="00D765BF"/>
    <w:rsid w:val="00D76F74"/>
    <w:rsid w:val="00D770BE"/>
    <w:rsid w:val="00D77148"/>
    <w:rsid w:val="00D771D8"/>
    <w:rsid w:val="00D776F1"/>
    <w:rsid w:val="00D77C6F"/>
    <w:rsid w:val="00D77E10"/>
    <w:rsid w:val="00D77F4B"/>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CEF"/>
    <w:rsid w:val="00D85E0E"/>
    <w:rsid w:val="00D86387"/>
    <w:rsid w:val="00D863E5"/>
    <w:rsid w:val="00D86481"/>
    <w:rsid w:val="00D864F8"/>
    <w:rsid w:val="00D865B5"/>
    <w:rsid w:val="00D8670A"/>
    <w:rsid w:val="00D86CE0"/>
    <w:rsid w:val="00D872BC"/>
    <w:rsid w:val="00D87354"/>
    <w:rsid w:val="00D874F0"/>
    <w:rsid w:val="00D877E3"/>
    <w:rsid w:val="00D87866"/>
    <w:rsid w:val="00D878A9"/>
    <w:rsid w:val="00D878BE"/>
    <w:rsid w:val="00D87CCC"/>
    <w:rsid w:val="00D90174"/>
    <w:rsid w:val="00D901FD"/>
    <w:rsid w:val="00D90215"/>
    <w:rsid w:val="00D90BAC"/>
    <w:rsid w:val="00D9110E"/>
    <w:rsid w:val="00D911E5"/>
    <w:rsid w:val="00D9191B"/>
    <w:rsid w:val="00D91BA4"/>
    <w:rsid w:val="00D91EB5"/>
    <w:rsid w:val="00D921BB"/>
    <w:rsid w:val="00D92348"/>
    <w:rsid w:val="00D92583"/>
    <w:rsid w:val="00D92625"/>
    <w:rsid w:val="00D92ECC"/>
    <w:rsid w:val="00D92FEA"/>
    <w:rsid w:val="00D93371"/>
    <w:rsid w:val="00D9373C"/>
    <w:rsid w:val="00D9380D"/>
    <w:rsid w:val="00D9385E"/>
    <w:rsid w:val="00D93A02"/>
    <w:rsid w:val="00D93B14"/>
    <w:rsid w:val="00D944A6"/>
    <w:rsid w:val="00D944D6"/>
    <w:rsid w:val="00D94B67"/>
    <w:rsid w:val="00D94BD3"/>
    <w:rsid w:val="00D95097"/>
    <w:rsid w:val="00D95152"/>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1DE9"/>
    <w:rsid w:val="00DA2021"/>
    <w:rsid w:val="00DA214E"/>
    <w:rsid w:val="00DA21B1"/>
    <w:rsid w:val="00DA23D4"/>
    <w:rsid w:val="00DA245E"/>
    <w:rsid w:val="00DA27A0"/>
    <w:rsid w:val="00DA2C0F"/>
    <w:rsid w:val="00DA2CEC"/>
    <w:rsid w:val="00DA2D12"/>
    <w:rsid w:val="00DA3034"/>
    <w:rsid w:val="00DA3184"/>
    <w:rsid w:val="00DA34A1"/>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635"/>
    <w:rsid w:val="00DA6C0A"/>
    <w:rsid w:val="00DA6DBB"/>
    <w:rsid w:val="00DA6FB3"/>
    <w:rsid w:val="00DA7270"/>
    <w:rsid w:val="00DA73B6"/>
    <w:rsid w:val="00DA7616"/>
    <w:rsid w:val="00DA77B3"/>
    <w:rsid w:val="00DA78BE"/>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221"/>
    <w:rsid w:val="00DB7349"/>
    <w:rsid w:val="00DB75FF"/>
    <w:rsid w:val="00DB784D"/>
    <w:rsid w:val="00DB785B"/>
    <w:rsid w:val="00DB786C"/>
    <w:rsid w:val="00DB7C22"/>
    <w:rsid w:val="00DB7CD9"/>
    <w:rsid w:val="00DB7DC6"/>
    <w:rsid w:val="00DB7F70"/>
    <w:rsid w:val="00DC060A"/>
    <w:rsid w:val="00DC0BF0"/>
    <w:rsid w:val="00DC0E84"/>
    <w:rsid w:val="00DC10CA"/>
    <w:rsid w:val="00DC1684"/>
    <w:rsid w:val="00DC1706"/>
    <w:rsid w:val="00DC1A2C"/>
    <w:rsid w:val="00DC1F32"/>
    <w:rsid w:val="00DC1F5A"/>
    <w:rsid w:val="00DC22D8"/>
    <w:rsid w:val="00DC25E0"/>
    <w:rsid w:val="00DC2832"/>
    <w:rsid w:val="00DC2951"/>
    <w:rsid w:val="00DC2AAC"/>
    <w:rsid w:val="00DC2BC4"/>
    <w:rsid w:val="00DC2BF6"/>
    <w:rsid w:val="00DC2DCB"/>
    <w:rsid w:val="00DC2FDA"/>
    <w:rsid w:val="00DC3011"/>
    <w:rsid w:val="00DC323D"/>
    <w:rsid w:val="00DC3311"/>
    <w:rsid w:val="00DC33D7"/>
    <w:rsid w:val="00DC36EC"/>
    <w:rsid w:val="00DC390C"/>
    <w:rsid w:val="00DC3D78"/>
    <w:rsid w:val="00DC3F5C"/>
    <w:rsid w:val="00DC413C"/>
    <w:rsid w:val="00DC4352"/>
    <w:rsid w:val="00DC4AF2"/>
    <w:rsid w:val="00DC4D21"/>
    <w:rsid w:val="00DC4E27"/>
    <w:rsid w:val="00DC524A"/>
    <w:rsid w:val="00DC5282"/>
    <w:rsid w:val="00DC5378"/>
    <w:rsid w:val="00DC5511"/>
    <w:rsid w:val="00DC5773"/>
    <w:rsid w:val="00DC5D08"/>
    <w:rsid w:val="00DC5F81"/>
    <w:rsid w:val="00DC60C3"/>
    <w:rsid w:val="00DC641B"/>
    <w:rsid w:val="00DC6C56"/>
    <w:rsid w:val="00DC6CEC"/>
    <w:rsid w:val="00DC6D20"/>
    <w:rsid w:val="00DC6E2D"/>
    <w:rsid w:val="00DC7006"/>
    <w:rsid w:val="00DC73A8"/>
    <w:rsid w:val="00DC7954"/>
    <w:rsid w:val="00DC7A75"/>
    <w:rsid w:val="00DC7B2C"/>
    <w:rsid w:val="00DC7BA2"/>
    <w:rsid w:val="00DC7F78"/>
    <w:rsid w:val="00DD010F"/>
    <w:rsid w:val="00DD013A"/>
    <w:rsid w:val="00DD03FF"/>
    <w:rsid w:val="00DD0B51"/>
    <w:rsid w:val="00DD1340"/>
    <w:rsid w:val="00DD1523"/>
    <w:rsid w:val="00DD1B0D"/>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39F8"/>
    <w:rsid w:val="00DD417B"/>
    <w:rsid w:val="00DD419C"/>
    <w:rsid w:val="00DD42CA"/>
    <w:rsid w:val="00DD438B"/>
    <w:rsid w:val="00DD46D0"/>
    <w:rsid w:val="00DD4958"/>
    <w:rsid w:val="00DD4A85"/>
    <w:rsid w:val="00DD4B96"/>
    <w:rsid w:val="00DD4BAA"/>
    <w:rsid w:val="00DD4CF5"/>
    <w:rsid w:val="00DD4D70"/>
    <w:rsid w:val="00DD4FA1"/>
    <w:rsid w:val="00DD55C0"/>
    <w:rsid w:val="00DD5B47"/>
    <w:rsid w:val="00DD5BB3"/>
    <w:rsid w:val="00DD6311"/>
    <w:rsid w:val="00DD6A22"/>
    <w:rsid w:val="00DD746A"/>
    <w:rsid w:val="00DD77F5"/>
    <w:rsid w:val="00DD7842"/>
    <w:rsid w:val="00DD7951"/>
    <w:rsid w:val="00DD798E"/>
    <w:rsid w:val="00DD7D48"/>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BB6"/>
    <w:rsid w:val="00DE2C9D"/>
    <w:rsid w:val="00DE3120"/>
    <w:rsid w:val="00DE37CD"/>
    <w:rsid w:val="00DE3B47"/>
    <w:rsid w:val="00DE3CA5"/>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E7F60"/>
    <w:rsid w:val="00DF09F9"/>
    <w:rsid w:val="00DF0CFA"/>
    <w:rsid w:val="00DF0D6C"/>
    <w:rsid w:val="00DF0F37"/>
    <w:rsid w:val="00DF1265"/>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4F16"/>
    <w:rsid w:val="00DF501B"/>
    <w:rsid w:val="00DF5758"/>
    <w:rsid w:val="00DF5970"/>
    <w:rsid w:val="00DF5ACE"/>
    <w:rsid w:val="00DF5BF3"/>
    <w:rsid w:val="00DF5CF7"/>
    <w:rsid w:val="00DF6420"/>
    <w:rsid w:val="00DF6D55"/>
    <w:rsid w:val="00DF6F68"/>
    <w:rsid w:val="00DF7275"/>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2304"/>
    <w:rsid w:val="00E023F8"/>
    <w:rsid w:val="00E02528"/>
    <w:rsid w:val="00E0255B"/>
    <w:rsid w:val="00E02639"/>
    <w:rsid w:val="00E02745"/>
    <w:rsid w:val="00E027DE"/>
    <w:rsid w:val="00E028BC"/>
    <w:rsid w:val="00E02CED"/>
    <w:rsid w:val="00E02DBF"/>
    <w:rsid w:val="00E0333A"/>
    <w:rsid w:val="00E0339E"/>
    <w:rsid w:val="00E038F7"/>
    <w:rsid w:val="00E03B1E"/>
    <w:rsid w:val="00E04265"/>
    <w:rsid w:val="00E044DB"/>
    <w:rsid w:val="00E0487F"/>
    <w:rsid w:val="00E04DDD"/>
    <w:rsid w:val="00E04EA7"/>
    <w:rsid w:val="00E054F4"/>
    <w:rsid w:val="00E055F7"/>
    <w:rsid w:val="00E05954"/>
    <w:rsid w:val="00E0629C"/>
    <w:rsid w:val="00E06336"/>
    <w:rsid w:val="00E065F3"/>
    <w:rsid w:val="00E06870"/>
    <w:rsid w:val="00E06CA8"/>
    <w:rsid w:val="00E06D31"/>
    <w:rsid w:val="00E06D57"/>
    <w:rsid w:val="00E06D5C"/>
    <w:rsid w:val="00E06E66"/>
    <w:rsid w:val="00E0702E"/>
    <w:rsid w:val="00E075A3"/>
    <w:rsid w:val="00E07DF8"/>
    <w:rsid w:val="00E100C5"/>
    <w:rsid w:val="00E101F1"/>
    <w:rsid w:val="00E1031B"/>
    <w:rsid w:val="00E106E3"/>
    <w:rsid w:val="00E107DE"/>
    <w:rsid w:val="00E109B8"/>
    <w:rsid w:val="00E10D9E"/>
    <w:rsid w:val="00E10E50"/>
    <w:rsid w:val="00E11036"/>
    <w:rsid w:val="00E1179C"/>
    <w:rsid w:val="00E11814"/>
    <w:rsid w:val="00E11886"/>
    <w:rsid w:val="00E11A62"/>
    <w:rsid w:val="00E11AE5"/>
    <w:rsid w:val="00E11BD2"/>
    <w:rsid w:val="00E12197"/>
    <w:rsid w:val="00E121F5"/>
    <w:rsid w:val="00E1271E"/>
    <w:rsid w:val="00E1293E"/>
    <w:rsid w:val="00E12E8A"/>
    <w:rsid w:val="00E13004"/>
    <w:rsid w:val="00E1347E"/>
    <w:rsid w:val="00E13528"/>
    <w:rsid w:val="00E136E8"/>
    <w:rsid w:val="00E137F1"/>
    <w:rsid w:val="00E138C4"/>
    <w:rsid w:val="00E13B10"/>
    <w:rsid w:val="00E13E0B"/>
    <w:rsid w:val="00E13F7B"/>
    <w:rsid w:val="00E14172"/>
    <w:rsid w:val="00E141DB"/>
    <w:rsid w:val="00E14376"/>
    <w:rsid w:val="00E146D6"/>
    <w:rsid w:val="00E1485D"/>
    <w:rsid w:val="00E148B7"/>
    <w:rsid w:val="00E14A20"/>
    <w:rsid w:val="00E14E05"/>
    <w:rsid w:val="00E150DB"/>
    <w:rsid w:val="00E15920"/>
    <w:rsid w:val="00E15CE9"/>
    <w:rsid w:val="00E15E74"/>
    <w:rsid w:val="00E1619E"/>
    <w:rsid w:val="00E163B6"/>
    <w:rsid w:val="00E16400"/>
    <w:rsid w:val="00E16497"/>
    <w:rsid w:val="00E16754"/>
    <w:rsid w:val="00E16FF0"/>
    <w:rsid w:val="00E171BA"/>
    <w:rsid w:val="00E17351"/>
    <w:rsid w:val="00E1743A"/>
    <w:rsid w:val="00E17903"/>
    <w:rsid w:val="00E17AD9"/>
    <w:rsid w:val="00E17BDC"/>
    <w:rsid w:val="00E2011F"/>
    <w:rsid w:val="00E20267"/>
    <w:rsid w:val="00E2049C"/>
    <w:rsid w:val="00E20866"/>
    <w:rsid w:val="00E20980"/>
    <w:rsid w:val="00E21BC1"/>
    <w:rsid w:val="00E21FB1"/>
    <w:rsid w:val="00E22190"/>
    <w:rsid w:val="00E221CA"/>
    <w:rsid w:val="00E22369"/>
    <w:rsid w:val="00E224EC"/>
    <w:rsid w:val="00E2278F"/>
    <w:rsid w:val="00E22D0F"/>
    <w:rsid w:val="00E234D2"/>
    <w:rsid w:val="00E2351E"/>
    <w:rsid w:val="00E238D2"/>
    <w:rsid w:val="00E23FE5"/>
    <w:rsid w:val="00E24378"/>
    <w:rsid w:val="00E24589"/>
    <w:rsid w:val="00E24917"/>
    <w:rsid w:val="00E2499B"/>
    <w:rsid w:val="00E24CF7"/>
    <w:rsid w:val="00E2520E"/>
    <w:rsid w:val="00E2554D"/>
    <w:rsid w:val="00E258C1"/>
    <w:rsid w:val="00E25C4D"/>
    <w:rsid w:val="00E25CFA"/>
    <w:rsid w:val="00E261BE"/>
    <w:rsid w:val="00E26949"/>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6C3"/>
    <w:rsid w:val="00E31CC2"/>
    <w:rsid w:val="00E31D81"/>
    <w:rsid w:val="00E32238"/>
    <w:rsid w:val="00E3231D"/>
    <w:rsid w:val="00E3252F"/>
    <w:rsid w:val="00E32999"/>
    <w:rsid w:val="00E329BE"/>
    <w:rsid w:val="00E32A8C"/>
    <w:rsid w:val="00E32C59"/>
    <w:rsid w:val="00E32E5A"/>
    <w:rsid w:val="00E32F56"/>
    <w:rsid w:val="00E33187"/>
    <w:rsid w:val="00E331C1"/>
    <w:rsid w:val="00E33343"/>
    <w:rsid w:val="00E336E1"/>
    <w:rsid w:val="00E336F4"/>
    <w:rsid w:val="00E336F5"/>
    <w:rsid w:val="00E33A77"/>
    <w:rsid w:val="00E33AC5"/>
    <w:rsid w:val="00E33C42"/>
    <w:rsid w:val="00E341E8"/>
    <w:rsid w:val="00E34299"/>
    <w:rsid w:val="00E3441B"/>
    <w:rsid w:val="00E34A44"/>
    <w:rsid w:val="00E34C34"/>
    <w:rsid w:val="00E34E80"/>
    <w:rsid w:val="00E352F3"/>
    <w:rsid w:val="00E353BC"/>
    <w:rsid w:val="00E35BB2"/>
    <w:rsid w:val="00E35F82"/>
    <w:rsid w:val="00E36555"/>
    <w:rsid w:val="00E36598"/>
    <w:rsid w:val="00E36830"/>
    <w:rsid w:val="00E3722B"/>
    <w:rsid w:val="00E3758F"/>
    <w:rsid w:val="00E37649"/>
    <w:rsid w:val="00E376E4"/>
    <w:rsid w:val="00E37710"/>
    <w:rsid w:val="00E37783"/>
    <w:rsid w:val="00E37B43"/>
    <w:rsid w:val="00E37B5A"/>
    <w:rsid w:val="00E37DB7"/>
    <w:rsid w:val="00E403B1"/>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8F6"/>
    <w:rsid w:val="00E43CF9"/>
    <w:rsid w:val="00E43FC0"/>
    <w:rsid w:val="00E441F7"/>
    <w:rsid w:val="00E4457B"/>
    <w:rsid w:val="00E44724"/>
    <w:rsid w:val="00E44AAF"/>
    <w:rsid w:val="00E45724"/>
    <w:rsid w:val="00E45C0C"/>
    <w:rsid w:val="00E45E3E"/>
    <w:rsid w:val="00E46281"/>
    <w:rsid w:val="00E462D2"/>
    <w:rsid w:val="00E46934"/>
    <w:rsid w:val="00E4698A"/>
    <w:rsid w:val="00E46A61"/>
    <w:rsid w:val="00E46D2E"/>
    <w:rsid w:val="00E471E9"/>
    <w:rsid w:val="00E47280"/>
    <w:rsid w:val="00E472C6"/>
    <w:rsid w:val="00E4747E"/>
    <w:rsid w:val="00E50282"/>
    <w:rsid w:val="00E504BC"/>
    <w:rsid w:val="00E50611"/>
    <w:rsid w:val="00E5105F"/>
    <w:rsid w:val="00E5172D"/>
    <w:rsid w:val="00E51AE0"/>
    <w:rsid w:val="00E51AE5"/>
    <w:rsid w:val="00E51F24"/>
    <w:rsid w:val="00E52014"/>
    <w:rsid w:val="00E520C7"/>
    <w:rsid w:val="00E521DD"/>
    <w:rsid w:val="00E5222E"/>
    <w:rsid w:val="00E5239F"/>
    <w:rsid w:val="00E52449"/>
    <w:rsid w:val="00E52571"/>
    <w:rsid w:val="00E525E6"/>
    <w:rsid w:val="00E52763"/>
    <w:rsid w:val="00E52815"/>
    <w:rsid w:val="00E52A1B"/>
    <w:rsid w:val="00E52FDE"/>
    <w:rsid w:val="00E5329E"/>
    <w:rsid w:val="00E532A7"/>
    <w:rsid w:val="00E536AE"/>
    <w:rsid w:val="00E53A77"/>
    <w:rsid w:val="00E53CA5"/>
    <w:rsid w:val="00E53DC9"/>
    <w:rsid w:val="00E543E0"/>
    <w:rsid w:val="00E544DA"/>
    <w:rsid w:val="00E5458C"/>
    <w:rsid w:val="00E551F5"/>
    <w:rsid w:val="00E557CE"/>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78A"/>
    <w:rsid w:val="00E618F3"/>
    <w:rsid w:val="00E619C2"/>
    <w:rsid w:val="00E61D0F"/>
    <w:rsid w:val="00E61D21"/>
    <w:rsid w:val="00E621A5"/>
    <w:rsid w:val="00E62726"/>
    <w:rsid w:val="00E6286E"/>
    <w:rsid w:val="00E631DE"/>
    <w:rsid w:val="00E63685"/>
    <w:rsid w:val="00E63B05"/>
    <w:rsid w:val="00E63CC1"/>
    <w:rsid w:val="00E64266"/>
    <w:rsid w:val="00E64852"/>
    <w:rsid w:val="00E649F8"/>
    <w:rsid w:val="00E64D77"/>
    <w:rsid w:val="00E6508C"/>
    <w:rsid w:val="00E650CC"/>
    <w:rsid w:val="00E65132"/>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682"/>
    <w:rsid w:val="00E7596F"/>
    <w:rsid w:val="00E75A14"/>
    <w:rsid w:val="00E75C2F"/>
    <w:rsid w:val="00E7633E"/>
    <w:rsid w:val="00E76464"/>
    <w:rsid w:val="00E76526"/>
    <w:rsid w:val="00E76645"/>
    <w:rsid w:val="00E76715"/>
    <w:rsid w:val="00E769D7"/>
    <w:rsid w:val="00E76AB9"/>
    <w:rsid w:val="00E76AD2"/>
    <w:rsid w:val="00E76CB4"/>
    <w:rsid w:val="00E76CD0"/>
    <w:rsid w:val="00E772D0"/>
    <w:rsid w:val="00E7737C"/>
    <w:rsid w:val="00E77390"/>
    <w:rsid w:val="00E774DC"/>
    <w:rsid w:val="00E77BF8"/>
    <w:rsid w:val="00E77C43"/>
    <w:rsid w:val="00E77DEA"/>
    <w:rsid w:val="00E80298"/>
    <w:rsid w:val="00E80317"/>
    <w:rsid w:val="00E8036E"/>
    <w:rsid w:val="00E80440"/>
    <w:rsid w:val="00E80502"/>
    <w:rsid w:val="00E8071B"/>
    <w:rsid w:val="00E80771"/>
    <w:rsid w:val="00E808BE"/>
    <w:rsid w:val="00E80BDF"/>
    <w:rsid w:val="00E80CE3"/>
    <w:rsid w:val="00E81010"/>
    <w:rsid w:val="00E8101F"/>
    <w:rsid w:val="00E81426"/>
    <w:rsid w:val="00E81641"/>
    <w:rsid w:val="00E816FC"/>
    <w:rsid w:val="00E81A58"/>
    <w:rsid w:val="00E8221E"/>
    <w:rsid w:val="00E82278"/>
    <w:rsid w:val="00E8251B"/>
    <w:rsid w:val="00E825C3"/>
    <w:rsid w:val="00E8265B"/>
    <w:rsid w:val="00E82D34"/>
    <w:rsid w:val="00E83570"/>
    <w:rsid w:val="00E837A0"/>
    <w:rsid w:val="00E837E5"/>
    <w:rsid w:val="00E83AC5"/>
    <w:rsid w:val="00E83F65"/>
    <w:rsid w:val="00E84416"/>
    <w:rsid w:val="00E8441D"/>
    <w:rsid w:val="00E844A2"/>
    <w:rsid w:val="00E84B57"/>
    <w:rsid w:val="00E84D01"/>
    <w:rsid w:val="00E84D06"/>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0F62"/>
    <w:rsid w:val="00E913A0"/>
    <w:rsid w:val="00E916B4"/>
    <w:rsid w:val="00E920AD"/>
    <w:rsid w:val="00E926B2"/>
    <w:rsid w:val="00E92DB6"/>
    <w:rsid w:val="00E932B7"/>
    <w:rsid w:val="00E93656"/>
    <w:rsid w:val="00E93867"/>
    <w:rsid w:val="00E94034"/>
    <w:rsid w:val="00E940B8"/>
    <w:rsid w:val="00E946BE"/>
    <w:rsid w:val="00E9473C"/>
    <w:rsid w:val="00E94F6A"/>
    <w:rsid w:val="00E9513D"/>
    <w:rsid w:val="00E9531E"/>
    <w:rsid w:val="00E953B2"/>
    <w:rsid w:val="00E953CA"/>
    <w:rsid w:val="00E95831"/>
    <w:rsid w:val="00E95B7C"/>
    <w:rsid w:val="00E95C6D"/>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883"/>
    <w:rsid w:val="00EA1346"/>
    <w:rsid w:val="00EA15BE"/>
    <w:rsid w:val="00EA1846"/>
    <w:rsid w:val="00EA1E2D"/>
    <w:rsid w:val="00EA207E"/>
    <w:rsid w:val="00EA225F"/>
    <w:rsid w:val="00EA2285"/>
    <w:rsid w:val="00EA280E"/>
    <w:rsid w:val="00EA30CC"/>
    <w:rsid w:val="00EA32AE"/>
    <w:rsid w:val="00EA3909"/>
    <w:rsid w:val="00EA3BC3"/>
    <w:rsid w:val="00EA427D"/>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1FF3"/>
    <w:rsid w:val="00EB2119"/>
    <w:rsid w:val="00EB24A2"/>
    <w:rsid w:val="00EB30C9"/>
    <w:rsid w:val="00EB3174"/>
    <w:rsid w:val="00EB3494"/>
    <w:rsid w:val="00EB34BB"/>
    <w:rsid w:val="00EB350C"/>
    <w:rsid w:val="00EB3526"/>
    <w:rsid w:val="00EB3542"/>
    <w:rsid w:val="00EB3571"/>
    <w:rsid w:val="00EB3A7F"/>
    <w:rsid w:val="00EB3C04"/>
    <w:rsid w:val="00EB3DEB"/>
    <w:rsid w:val="00EB4008"/>
    <w:rsid w:val="00EB4190"/>
    <w:rsid w:val="00EB43CA"/>
    <w:rsid w:val="00EB4419"/>
    <w:rsid w:val="00EB4621"/>
    <w:rsid w:val="00EB4668"/>
    <w:rsid w:val="00EB4A2E"/>
    <w:rsid w:val="00EB4E65"/>
    <w:rsid w:val="00EB4F61"/>
    <w:rsid w:val="00EB575D"/>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B4C"/>
    <w:rsid w:val="00EC2D50"/>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127"/>
    <w:rsid w:val="00EC5320"/>
    <w:rsid w:val="00EC58A6"/>
    <w:rsid w:val="00EC5912"/>
    <w:rsid w:val="00EC5924"/>
    <w:rsid w:val="00EC5994"/>
    <w:rsid w:val="00EC5A2A"/>
    <w:rsid w:val="00EC5EC9"/>
    <w:rsid w:val="00EC651C"/>
    <w:rsid w:val="00EC6680"/>
    <w:rsid w:val="00EC6876"/>
    <w:rsid w:val="00EC697E"/>
    <w:rsid w:val="00EC6991"/>
    <w:rsid w:val="00EC6A4F"/>
    <w:rsid w:val="00EC6CB4"/>
    <w:rsid w:val="00EC6F8D"/>
    <w:rsid w:val="00EC6FB8"/>
    <w:rsid w:val="00EC71AA"/>
    <w:rsid w:val="00EC7A3B"/>
    <w:rsid w:val="00EC7ACF"/>
    <w:rsid w:val="00EC7B14"/>
    <w:rsid w:val="00EC7C35"/>
    <w:rsid w:val="00EC7CF4"/>
    <w:rsid w:val="00ED002F"/>
    <w:rsid w:val="00ED0457"/>
    <w:rsid w:val="00ED0598"/>
    <w:rsid w:val="00ED0A49"/>
    <w:rsid w:val="00ED0BAB"/>
    <w:rsid w:val="00ED0E68"/>
    <w:rsid w:val="00ED13A8"/>
    <w:rsid w:val="00ED1863"/>
    <w:rsid w:val="00ED1B52"/>
    <w:rsid w:val="00ED1DD1"/>
    <w:rsid w:val="00ED1EEC"/>
    <w:rsid w:val="00ED20B3"/>
    <w:rsid w:val="00ED248E"/>
    <w:rsid w:val="00ED271F"/>
    <w:rsid w:val="00ED2814"/>
    <w:rsid w:val="00ED28EB"/>
    <w:rsid w:val="00ED2E25"/>
    <w:rsid w:val="00ED3123"/>
    <w:rsid w:val="00ED35CE"/>
    <w:rsid w:val="00ED3A2E"/>
    <w:rsid w:val="00ED3B36"/>
    <w:rsid w:val="00ED3C41"/>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20D"/>
    <w:rsid w:val="00EE07B5"/>
    <w:rsid w:val="00EE0E12"/>
    <w:rsid w:val="00EE1E2B"/>
    <w:rsid w:val="00EE308C"/>
    <w:rsid w:val="00EE3532"/>
    <w:rsid w:val="00EE38C3"/>
    <w:rsid w:val="00EE3975"/>
    <w:rsid w:val="00EE3CA0"/>
    <w:rsid w:val="00EE4009"/>
    <w:rsid w:val="00EE4881"/>
    <w:rsid w:val="00EE498D"/>
    <w:rsid w:val="00EE4E4E"/>
    <w:rsid w:val="00EE4E7A"/>
    <w:rsid w:val="00EE54B9"/>
    <w:rsid w:val="00EE5584"/>
    <w:rsid w:val="00EE563D"/>
    <w:rsid w:val="00EE586F"/>
    <w:rsid w:val="00EE5B5A"/>
    <w:rsid w:val="00EE5F52"/>
    <w:rsid w:val="00EE60E7"/>
    <w:rsid w:val="00EE633C"/>
    <w:rsid w:val="00EE6579"/>
    <w:rsid w:val="00EE685F"/>
    <w:rsid w:val="00EE68D8"/>
    <w:rsid w:val="00EE68DF"/>
    <w:rsid w:val="00EE6B75"/>
    <w:rsid w:val="00EE6CC4"/>
    <w:rsid w:val="00EE6D58"/>
    <w:rsid w:val="00EE760D"/>
    <w:rsid w:val="00EE778F"/>
    <w:rsid w:val="00EE7ADF"/>
    <w:rsid w:val="00EE7B83"/>
    <w:rsid w:val="00EE7E1A"/>
    <w:rsid w:val="00EE7F32"/>
    <w:rsid w:val="00EF00FA"/>
    <w:rsid w:val="00EF02C3"/>
    <w:rsid w:val="00EF0697"/>
    <w:rsid w:val="00EF0E0F"/>
    <w:rsid w:val="00EF1374"/>
    <w:rsid w:val="00EF16B4"/>
    <w:rsid w:val="00EF1A6A"/>
    <w:rsid w:val="00EF1BBE"/>
    <w:rsid w:val="00EF1C46"/>
    <w:rsid w:val="00EF1E10"/>
    <w:rsid w:val="00EF1E62"/>
    <w:rsid w:val="00EF1F15"/>
    <w:rsid w:val="00EF2055"/>
    <w:rsid w:val="00EF206B"/>
    <w:rsid w:val="00EF20D9"/>
    <w:rsid w:val="00EF21D8"/>
    <w:rsid w:val="00EF2389"/>
    <w:rsid w:val="00EF2902"/>
    <w:rsid w:val="00EF2A2B"/>
    <w:rsid w:val="00EF2B3D"/>
    <w:rsid w:val="00EF2E4F"/>
    <w:rsid w:val="00EF2F85"/>
    <w:rsid w:val="00EF31A0"/>
    <w:rsid w:val="00EF3446"/>
    <w:rsid w:val="00EF344A"/>
    <w:rsid w:val="00EF390B"/>
    <w:rsid w:val="00EF3D54"/>
    <w:rsid w:val="00EF3D80"/>
    <w:rsid w:val="00EF3F7C"/>
    <w:rsid w:val="00EF4771"/>
    <w:rsid w:val="00EF4BFB"/>
    <w:rsid w:val="00EF5248"/>
    <w:rsid w:val="00EF5400"/>
    <w:rsid w:val="00EF573F"/>
    <w:rsid w:val="00EF58FC"/>
    <w:rsid w:val="00EF59D9"/>
    <w:rsid w:val="00EF5BDF"/>
    <w:rsid w:val="00EF5D37"/>
    <w:rsid w:val="00EF637C"/>
    <w:rsid w:val="00EF69F3"/>
    <w:rsid w:val="00EF6B1B"/>
    <w:rsid w:val="00EF6CD8"/>
    <w:rsid w:val="00EF7129"/>
    <w:rsid w:val="00EF7705"/>
    <w:rsid w:val="00EF7D2C"/>
    <w:rsid w:val="00F003E6"/>
    <w:rsid w:val="00F005C9"/>
    <w:rsid w:val="00F008FB"/>
    <w:rsid w:val="00F00A71"/>
    <w:rsid w:val="00F00BDD"/>
    <w:rsid w:val="00F00CE9"/>
    <w:rsid w:val="00F00E14"/>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300"/>
    <w:rsid w:val="00F033B0"/>
    <w:rsid w:val="00F0378D"/>
    <w:rsid w:val="00F03ABC"/>
    <w:rsid w:val="00F03E1D"/>
    <w:rsid w:val="00F03F94"/>
    <w:rsid w:val="00F03FA2"/>
    <w:rsid w:val="00F03FD5"/>
    <w:rsid w:val="00F0420D"/>
    <w:rsid w:val="00F0446F"/>
    <w:rsid w:val="00F04FD8"/>
    <w:rsid w:val="00F05495"/>
    <w:rsid w:val="00F054DC"/>
    <w:rsid w:val="00F05508"/>
    <w:rsid w:val="00F05622"/>
    <w:rsid w:val="00F05F2A"/>
    <w:rsid w:val="00F064E5"/>
    <w:rsid w:val="00F06C78"/>
    <w:rsid w:val="00F077F0"/>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D0B"/>
    <w:rsid w:val="00F12E72"/>
    <w:rsid w:val="00F1328F"/>
    <w:rsid w:val="00F133C0"/>
    <w:rsid w:val="00F1369E"/>
    <w:rsid w:val="00F13769"/>
    <w:rsid w:val="00F13929"/>
    <w:rsid w:val="00F13992"/>
    <w:rsid w:val="00F13A3F"/>
    <w:rsid w:val="00F13A90"/>
    <w:rsid w:val="00F13EB6"/>
    <w:rsid w:val="00F146A0"/>
    <w:rsid w:val="00F149EA"/>
    <w:rsid w:val="00F14C0A"/>
    <w:rsid w:val="00F14FD1"/>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773"/>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6DDD"/>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0C"/>
    <w:rsid w:val="00F31282"/>
    <w:rsid w:val="00F3140C"/>
    <w:rsid w:val="00F31741"/>
    <w:rsid w:val="00F317AD"/>
    <w:rsid w:val="00F319BF"/>
    <w:rsid w:val="00F31D7A"/>
    <w:rsid w:val="00F3220C"/>
    <w:rsid w:val="00F323C0"/>
    <w:rsid w:val="00F3252A"/>
    <w:rsid w:val="00F32697"/>
    <w:rsid w:val="00F32734"/>
    <w:rsid w:val="00F3295D"/>
    <w:rsid w:val="00F33004"/>
    <w:rsid w:val="00F331A9"/>
    <w:rsid w:val="00F331E2"/>
    <w:rsid w:val="00F33432"/>
    <w:rsid w:val="00F33569"/>
    <w:rsid w:val="00F33922"/>
    <w:rsid w:val="00F33C36"/>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AED"/>
    <w:rsid w:val="00F37B56"/>
    <w:rsid w:val="00F37CA3"/>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2BA"/>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66"/>
    <w:rsid w:val="00F47F4C"/>
    <w:rsid w:val="00F47F78"/>
    <w:rsid w:val="00F5064C"/>
    <w:rsid w:val="00F506B8"/>
    <w:rsid w:val="00F509D3"/>
    <w:rsid w:val="00F50C08"/>
    <w:rsid w:val="00F5109D"/>
    <w:rsid w:val="00F5113E"/>
    <w:rsid w:val="00F5145A"/>
    <w:rsid w:val="00F51641"/>
    <w:rsid w:val="00F519E2"/>
    <w:rsid w:val="00F51A6D"/>
    <w:rsid w:val="00F51D8F"/>
    <w:rsid w:val="00F51FDC"/>
    <w:rsid w:val="00F5284D"/>
    <w:rsid w:val="00F52B7B"/>
    <w:rsid w:val="00F52DD5"/>
    <w:rsid w:val="00F53AD5"/>
    <w:rsid w:val="00F53BF3"/>
    <w:rsid w:val="00F53DED"/>
    <w:rsid w:val="00F53EDF"/>
    <w:rsid w:val="00F545C9"/>
    <w:rsid w:val="00F55009"/>
    <w:rsid w:val="00F555DD"/>
    <w:rsid w:val="00F5566B"/>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2D3"/>
    <w:rsid w:val="00F578E1"/>
    <w:rsid w:val="00F57C9D"/>
    <w:rsid w:val="00F57DB8"/>
    <w:rsid w:val="00F601D3"/>
    <w:rsid w:val="00F60388"/>
    <w:rsid w:val="00F60D62"/>
    <w:rsid w:val="00F60E1A"/>
    <w:rsid w:val="00F6181E"/>
    <w:rsid w:val="00F618C4"/>
    <w:rsid w:val="00F61907"/>
    <w:rsid w:val="00F6205D"/>
    <w:rsid w:val="00F6254B"/>
    <w:rsid w:val="00F6286C"/>
    <w:rsid w:val="00F62972"/>
    <w:rsid w:val="00F62B20"/>
    <w:rsid w:val="00F62C54"/>
    <w:rsid w:val="00F62DB6"/>
    <w:rsid w:val="00F62F63"/>
    <w:rsid w:val="00F63577"/>
    <w:rsid w:val="00F63F10"/>
    <w:rsid w:val="00F63FFA"/>
    <w:rsid w:val="00F64272"/>
    <w:rsid w:val="00F642B9"/>
    <w:rsid w:val="00F6443E"/>
    <w:rsid w:val="00F6513D"/>
    <w:rsid w:val="00F65822"/>
    <w:rsid w:val="00F6587E"/>
    <w:rsid w:val="00F659A5"/>
    <w:rsid w:val="00F65A3C"/>
    <w:rsid w:val="00F65D06"/>
    <w:rsid w:val="00F66000"/>
    <w:rsid w:val="00F660A7"/>
    <w:rsid w:val="00F663DD"/>
    <w:rsid w:val="00F6656E"/>
    <w:rsid w:val="00F66E53"/>
    <w:rsid w:val="00F66F8A"/>
    <w:rsid w:val="00F670B1"/>
    <w:rsid w:val="00F6724B"/>
    <w:rsid w:val="00F67774"/>
    <w:rsid w:val="00F6793E"/>
    <w:rsid w:val="00F679C5"/>
    <w:rsid w:val="00F67B0C"/>
    <w:rsid w:val="00F67D71"/>
    <w:rsid w:val="00F67E5A"/>
    <w:rsid w:val="00F70338"/>
    <w:rsid w:val="00F70377"/>
    <w:rsid w:val="00F70784"/>
    <w:rsid w:val="00F70FA4"/>
    <w:rsid w:val="00F71207"/>
    <w:rsid w:val="00F716ED"/>
    <w:rsid w:val="00F71CBA"/>
    <w:rsid w:val="00F72311"/>
    <w:rsid w:val="00F7245B"/>
    <w:rsid w:val="00F72496"/>
    <w:rsid w:val="00F725DC"/>
    <w:rsid w:val="00F72B06"/>
    <w:rsid w:val="00F72DA3"/>
    <w:rsid w:val="00F7367C"/>
    <w:rsid w:val="00F737C2"/>
    <w:rsid w:val="00F738D1"/>
    <w:rsid w:val="00F743F6"/>
    <w:rsid w:val="00F74FE2"/>
    <w:rsid w:val="00F760C6"/>
    <w:rsid w:val="00F76BA1"/>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61E"/>
    <w:rsid w:val="00F816DF"/>
    <w:rsid w:val="00F81773"/>
    <w:rsid w:val="00F818EE"/>
    <w:rsid w:val="00F81922"/>
    <w:rsid w:val="00F81A3D"/>
    <w:rsid w:val="00F81B0F"/>
    <w:rsid w:val="00F81C1F"/>
    <w:rsid w:val="00F81F03"/>
    <w:rsid w:val="00F824CA"/>
    <w:rsid w:val="00F8264E"/>
    <w:rsid w:val="00F826D6"/>
    <w:rsid w:val="00F828BD"/>
    <w:rsid w:val="00F828EA"/>
    <w:rsid w:val="00F82935"/>
    <w:rsid w:val="00F829DB"/>
    <w:rsid w:val="00F82F71"/>
    <w:rsid w:val="00F82F75"/>
    <w:rsid w:val="00F82FF8"/>
    <w:rsid w:val="00F830A5"/>
    <w:rsid w:val="00F83181"/>
    <w:rsid w:val="00F8338B"/>
    <w:rsid w:val="00F834E8"/>
    <w:rsid w:val="00F83E2A"/>
    <w:rsid w:val="00F83F71"/>
    <w:rsid w:val="00F843EA"/>
    <w:rsid w:val="00F843F9"/>
    <w:rsid w:val="00F844CA"/>
    <w:rsid w:val="00F84A17"/>
    <w:rsid w:val="00F84CE8"/>
    <w:rsid w:val="00F84D7E"/>
    <w:rsid w:val="00F84F40"/>
    <w:rsid w:val="00F84F4E"/>
    <w:rsid w:val="00F8544D"/>
    <w:rsid w:val="00F8567E"/>
    <w:rsid w:val="00F856D0"/>
    <w:rsid w:val="00F85719"/>
    <w:rsid w:val="00F85CF7"/>
    <w:rsid w:val="00F86311"/>
    <w:rsid w:val="00F863E6"/>
    <w:rsid w:val="00F864CB"/>
    <w:rsid w:val="00F86A45"/>
    <w:rsid w:val="00F86C1F"/>
    <w:rsid w:val="00F86E18"/>
    <w:rsid w:val="00F86FDB"/>
    <w:rsid w:val="00F87081"/>
    <w:rsid w:val="00F87211"/>
    <w:rsid w:val="00F87395"/>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F59"/>
    <w:rsid w:val="00F92458"/>
    <w:rsid w:val="00F925B8"/>
    <w:rsid w:val="00F92646"/>
    <w:rsid w:val="00F92CC0"/>
    <w:rsid w:val="00F92FC0"/>
    <w:rsid w:val="00F9323A"/>
    <w:rsid w:val="00F933A6"/>
    <w:rsid w:val="00F935BB"/>
    <w:rsid w:val="00F93750"/>
    <w:rsid w:val="00F9375F"/>
    <w:rsid w:val="00F93C7F"/>
    <w:rsid w:val="00F93F3A"/>
    <w:rsid w:val="00F94968"/>
    <w:rsid w:val="00F94ADD"/>
    <w:rsid w:val="00F94AF2"/>
    <w:rsid w:val="00F94EE3"/>
    <w:rsid w:val="00F95187"/>
    <w:rsid w:val="00F95531"/>
    <w:rsid w:val="00F95759"/>
    <w:rsid w:val="00F95B9D"/>
    <w:rsid w:val="00F96120"/>
    <w:rsid w:val="00F96536"/>
    <w:rsid w:val="00F9688B"/>
    <w:rsid w:val="00F96AAA"/>
    <w:rsid w:val="00F96B71"/>
    <w:rsid w:val="00F970CA"/>
    <w:rsid w:val="00F97161"/>
    <w:rsid w:val="00F97A0E"/>
    <w:rsid w:val="00F97D4C"/>
    <w:rsid w:val="00FA02FE"/>
    <w:rsid w:val="00FA046D"/>
    <w:rsid w:val="00FA06C2"/>
    <w:rsid w:val="00FA0822"/>
    <w:rsid w:val="00FA1B74"/>
    <w:rsid w:val="00FA1D01"/>
    <w:rsid w:val="00FA1E30"/>
    <w:rsid w:val="00FA1F33"/>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A7B1A"/>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6A"/>
    <w:rsid w:val="00FC0277"/>
    <w:rsid w:val="00FC0668"/>
    <w:rsid w:val="00FC1007"/>
    <w:rsid w:val="00FC1071"/>
    <w:rsid w:val="00FC14C7"/>
    <w:rsid w:val="00FC1829"/>
    <w:rsid w:val="00FC1B4A"/>
    <w:rsid w:val="00FC1B92"/>
    <w:rsid w:val="00FC233F"/>
    <w:rsid w:val="00FC25DB"/>
    <w:rsid w:val="00FC28E0"/>
    <w:rsid w:val="00FC2AED"/>
    <w:rsid w:val="00FC2D8E"/>
    <w:rsid w:val="00FC2E6A"/>
    <w:rsid w:val="00FC31EF"/>
    <w:rsid w:val="00FC33C0"/>
    <w:rsid w:val="00FC3900"/>
    <w:rsid w:val="00FC3BCE"/>
    <w:rsid w:val="00FC3F6C"/>
    <w:rsid w:val="00FC40F6"/>
    <w:rsid w:val="00FC4134"/>
    <w:rsid w:val="00FC43C0"/>
    <w:rsid w:val="00FC4600"/>
    <w:rsid w:val="00FC4ADF"/>
    <w:rsid w:val="00FC4DE4"/>
    <w:rsid w:val="00FC4E9A"/>
    <w:rsid w:val="00FC51D7"/>
    <w:rsid w:val="00FC52CE"/>
    <w:rsid w:val="00FC5380"/>
    <w:rsid w:val="00FC54E1"/>
    <w:rsid w:val="00FC597C"/>
    <w:rsid w:val="00FC679F"/>
    <w:rsid w:val="00FC693A"/>
    <w:rsid w:val="00FC6BC7"/>
    <w:rsid w:val="00FC6F8E"/>
    <w:rsid w:val="00FC728C"/>
    <w:rsid w:val="00FC7681"/>
    <w:rsid w:val="00FC7A78"/>
    <w:rsid w:val="00FC7F80"/>
    <w:rsid w:val="00FD0627"/>
    <w:rsid w:val="00FD0B25"/>
    <w:rsid w:val="00FD0B50"/>
    <w:rsid w:val="00FD0D34"/>
    <w:rsid w:val="00FD1138"/>
    <w:rsid w:val="00FD1419"/>
    <w:rsid w:val="00FD1930"/>
    <w:rsid w:val="00FD1A7D"/>
    <w:rsid w:val="00FD2082"/>
    <w:rsid w:val="00FD23A5"/>
    <w:rsid w:val="00FD2861"/>
    <w:rsid w:val="00FD2B7B"/>
    <w:rsid w:val="00FD35CC"/>
    <w:rsid w:val="00FD3628"/>
    <w:rsid w:val="00FD3B15"/>
    <w:rsid w:val="00FD3C94"/>
    <w:rsid w:val="00FD3CF9"/>
    <w:rsid w:val="00FD3D90"/>
    <w:rsid w:val="00FD43D2"/>
    <w:rsid w:val="00FD457E"/>
    <w:rsid w:val="00FD4616"/>
    <w:rsid w:val="00FD4A81"/>
    <w:rsid w:val="00FD4ACD"/>
    <w:rsid w:val="00FD4E54"/>
    <w:rsid w:val="00FD53CB"/>
    <w:rsid w:val="00FD5949"/>
    <w:rsid w:val="00FD65A3"/>
    <w:rsid w:val="00FD65FF"/>
    <w:rsid w:val="00FD6756"/>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080"/>
    <w:rsid w:val="00FE12C7"/>
    <w:rsid w:val="00FE19F4"/>
    <w:rsid w:val="00FE1A1C"/>
    <w:rsid w:val="00FE2035"/>
    <w:rsid w:val="00FE23B1"/>
    <w:rsid w:val="00FE26AA"/>
    <w:rsid w:val="00FE2793"/>
    <w:rsid w:val="00FE2E34"/>
    <w:rsid w:val="00FE3136"/>
    <w:rsid w:val="00FE3C6C"/>
    <w:rsid w:val="00FE3DCA"/>
    <w:rsid w:val="00FE3E49"/>
    <w:rsid w:val="00FE46FB"/>
    <w:rsid w:val="00FE48F2"/>
    <w:rsid w:val="00FE4938"/>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8C0"/>
    <w:rsid w:val="00FE7913"/>
    <w:rsid w:val="00FE7935"/>
    <w:rsid w:val="00FE7A84"/>
    <w:rsid w:val="00FF097C"/>
    <w:rsid w:val="00FF0B6F"/>
    <w:rsid w:val="00FF0E47"/>
    <w:rsid w:val="00FF0FED"/>
    <w:rsid w:val="00FF1218"/>
    <w:rsid w:val="00FF17B0"/>
    <w:rsid w:val="00FF1AB2"/>
    <w:rsid w:val="00FF1AFF"/>
    <w:rsid w:val="00FF1D41"/>
    <w:rsid w:val="00FF2019"/>
    <w:rsid w:val="00FF20E9"/>
    <w:rsid w:val="00FF2121"/>
    <w:rsid w:val="00FF239A"/>
    <w:rsid w:val="00FF29DD"/>
    <w:rsid w:val="00FF2D12"/>
    <w:rsid w:val="00FF3374"/>
    <w:rsid w:val="00FF3462"/>
    <w:rsid w:val="00FF3585"/>
    <w:rsid w:val="00FF3A1A"/>
    <w:rsid w:val="00FF3D1A"/>
    <w:rsid w:val="00FF4130"/>
    <w:rsid w:val="00FF413B"/>
    <w:rsid w:val="00FF4307"/>
    <w:rsid w:val="00FF538A"/>
    <w:rsid w:val="00FF53E2"/>
    <w:rsid w:val="00FF5531"/>
    <w:rsid w:val="00FF55DD"/>
    <w:rsid w:val="00FF56D7"/>
    <w:rsid w:val="00FF5A05"/>
    <w:rsid w:val="00FF5AF9"/>
    <w:rsid w:val="00FF5C3F"/>
    <w:rsid w:val="00FF5D45"/>
    <w:rsid w:val="00FF63C5"/>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3589B"/>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C76"/>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qFormat/>
    <w:rsid w:val="005A4C9C"/>
    <w:pPr>
      <w:outlineLvl w:val="3"/>
    </w:pPr>
    <w:rPr>
      <w:bCs w:val="0"/>
      <w:sz w:val="24"/>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rsid w:val="00E43CF9"/>
    <w:pPr>
      <w:tabs>
        <w:tab w:val="center" w:pos="4703"/>
        <w:tab w:val="right" w:pos="9406"/>
      </w:tabs>
    </w:pPr>
  </w:style>
  <w:style w:type="character" w:customStyle="1" w:styleId="HeaderChar">
    <w:name w:val="Header Char"/>
    <w:aliases w:val="APEK-4 Char"/>
    <w:basedOn w:val="DefaultParagraphFont"/>
    <w:link w:val="Header"/>
    <w:rsid w:val="0046797A"/>
    <w:rPr>
      <w:rFonts w:ascii="Calibri" w:eastAsia="Times New Roman" w:hAnsi="Calibri"/>
      <w:lang w:val="en-GB" w:eastAsia="en-US"/>
    </w:rPr>
  </w:style>
  <w:style w:type="paragraph" w:styleId="Footer">
    <w:name w:val="footer"/>
    <w:aliases w:val="pie de página,footer odd"/>
    <w:basedOn w:val="Normal"/>
    <w:link w:val="FooterChar"/>
    <w:rsid w:val="00E43CF9"/>
    <w:pPr>
      <w:tabs>
        <w:tab w:val="center" w:pos="4703"/>
        <w:tab w:val="right" w:pos="9406"/>
      </w:tabs>
    </w:pPr>
  </w:style>
  <w:style w:type="character" w:customStyle="1" w:styleId="FooterChar">
    <w:name w:val="Footer Char"/>
    <w:aliases w:val="pie de página Char,footer odd Char"/>
    <w:basedOn w:val="DefaultParagraphFont"/>
    <w:link w:val="Footer"/>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uiPriority w:val="99"/>
    <w:rsid w:val="001B034C"/>
    <w:rPr>
      <w:sz w:val="18"/>
    </w:rPr>
  </w:style>
  <w:style w:type="character" w:customStyle="1" w:styleId="FootnoteTextChar">
    <w:name w:val="Footnote Text Char"/>
    <w:aliases w:val="ftx Char,ft Char"/>
    <w:basedOn w:val="DefaultParagraphFont"/>
    <w:link w:val="FootnoteText"/>
    <w:uiPriority w:val="99"/>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qFormat/>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uiPriority w:val="99"/>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uiPriority w:val="3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uiPriority w:val="99"/>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table" w:customStyle="1" w:styleId="TableGrid54">
    <w:name w:val="Table Grid54"/>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noProof w:val="0"/>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noProof w:val="0"/>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41483"/>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280827"/>
  </w:style>
  <w:style w:type="numbering" w:customStyle="1" w:styleId="NoList2">
    <w:name w:val="No List2"/>
    <w:next w:val="NoList"/>
    <w:uiPriority w:val="99"/>
    <w:semiHidden/>
    <w:unhideWhenUsed/>
    <w:rsid w:val="00280827"/>
  </w:style>
  <w:style w:type="numbering" w:customStyle="1" w:styleId="NoList3">
    <w:name w:val="No List3"/>
    <w:next w:val="NoList"/>
    <w:uiPriority w:val="99"/>
    <w:semiHidden/>
    <w:unhideWhenUsed/>
    <w:rsid w:val="00280827"/>
  </w:style>
  <w:style w:type="numbering" w:customStyle="1" w:styleId="Aucuneliste1">
    <w:name w:val="Aucune liste1"/>
    <w:next w:val="NoList"/>
    <w:uiPriority w:val="99"/>
    <w:semiHidden/>
    <w:unhideWhenUsed/>
    <w:rsid w:val="00A13FC9"/>
  </w:style>
  <w:style w:type="character" w:customStyle="1" w:styleId="EndnoteTextChar1">
    <w:name w:val="Endnote Text Char1"/>
    <w:basedOn w:val="DefaultParagraphFont"/>
    <w:uiPriority w:val="99"/>
    <w:semiHidden/>
    <w:rsid w:val="00C265A7"/>
    <w:rPr>
      <w:rFonts w:eastAsia="Times New Roman" w:cs="Calibri"/>
      <w:lang w:eastAsia="en-US"/>
    </w:rPr>
  </w:style>
  <w:style w:type="numbering" w:customStyle="1" w:styleId="NoList11">
    <w:name w:val="No List11"/>
    <w:next w:val="NoList"/>
    <w:uiPriority w:val="99"/>
    <w:semiHidden/>
    <w:unhideWhenUsed/>
    <w:rsid w:val="00C265A7"/>
  </w:style>
  <w:style w:type="numbering" w:customStyle="1" w:styleId="NoList111">
    <w:name w:val="No List111"/>
    <w:next w:val="NoList"/>
    <w:uiPriority w:val="99"/>
    <w:semiHidden/>
    <w:unhideWhenUsed/>
    <w:rsid w:val="00C265A7"/>
  </w:style>
  <w:style w:type="numbering" w:customStyle="1" w:styleId="NoList4">
    <w:name w:val="No List4"/>
    <w:next w:val="NoList"/>
    <w:uiPriority w:val="99"/>
    <w:semiHidden/>
    <w:unhideWhenUsed/>
    <w:rsid w:val="00C265A7"/>
  </w:style>
  <w:style w:type="numbering" w:customStyle="1" w:styleId="NoList5">
    <w:name w:val="No List5"/>
    <w:next w:val="NoList"/>
    <w:uiPriority w:val="99"/>
    <w:semiHidden/>
    <w:rsid w:val="00C265A7"/>
  </w:style>
  <w:style w:type="numbering" w:customStyle="1" w:styleId="NoList6">
    <w:name w:val="No List6"/>
    <w:next w:val="NoList"/>
    <w:uiPriority w:val="99"/>
    <w:semiHidden/>
    <w:unhideWhenUsed/>
    <w:rsid w:val="00C265A7"/>
  </w:style>
  <w:style w:type="numbering" w:customStyle="1" w:styleId="NoList7">
    <w:name w:val="No List7"/>
    <w:next w:val="NoList"/>
    <w:uiPriority w:val="99"/>
    <w:semiHidden/>
    <w:unhideWhenUsed/>
    <w:rsid w:val="00C265A7"/>
  </w:style>
  <w:style w:type="numbering" w:customStyle="1" w:styleId="NoList8">
    <w:name w:val="No List8"/>
    <w:next w:val="NoList"/>
    <w:uiPriority w:val="99"/>
    <w:semiHidden/>
    <w:unhideWhenUsed/>
    <w:rsid w:val="00C265A7"/>
  </w:style>
  <w:style w:type="numbering" w:customStyle="1" w:styleId="NoList9">
    <w:name w:val="No List9"/>
    <w:next w:val="NoList"/>
    <w:uiPriority w:val="99"/>
    <w:semiHidden/>
    <w:unhideWhenUsed/>
    <w:rsid w:val="00C265A7"/>
  </w:style>
  <w:style w:type="numbering" w:customStyle="1" w:styleId="NoList10">
    <w:name w:val="No List10"/>
    <w:next w:val="NoList"/>
    <w:uiPriority w:val="99"/>
    <w:semiHidden/>
    <w:unhideWhenUsed/>
    <w:rsid w:val="00C265A7"/>
  </w:style>
  <w:style w:type="numbering" w:customStyle="1" w:styleId="NoList1111">
    <w:name w:val="No List1111"/>
    <w:next w:val="NoList"/>
    <w:uiPriority w:val="99"/>
    <w:semiHidden/>
    <w:rsid w:val="00C265A7"/>
  </w:style>
  <w:style w:type="numbering" w:customStyle="1" w:styleId="NoList12">
    <w:name w:val="No List12"/>
    <w:next w:val="NoList"/>
    <w:uiPriority w:val="99"/>
    <w:semiHidden/>
    <w:unhideWhenUsed/>
    <w:rsid w:val="00C265A7"/>
  </w:style>
  <w:style w:type="numbering" w:customStyle="1" w:styleId="NoList13">
    <w:name w:val="No List13"/>
    <w:next w:val="NoList"/>
    <w:uiPriority w:val="99"/>
    <w:semiHidden/>
    <w:unhideWhenUsed/>
    <w:rsid w:val="00C265A7"/>
  </w:style>
  <w:style w:type="numbering" w:customStyle="1" w:styleId="NoList14">
    <w:name w:val="No List14"/>
    <w:next w:val="NoList"/>
    <w:uiPriority w:val="99"/>
    <w:semiHidden/>
    <w:unhideWhenUsed/>
    <w:rsid w:val="00C265A7"/>
  </w:style>
  <w:style w:type="numbering" w:customStyle="1" w:styleId="NoList15">
    <w:name w:val="No List15"/>
    <w:next w:val="NoList"/>
    <w:uiPriority w:val="99"/>
    <w:semiHidden/>
    <w:unhideWhenUsed/>
    <w:rsid w:val="00C265A7"/>
  </w:style>
  <w:style w:type="numbering" w:customStyle="1" w:styleId="NoList16">
    <w:name w:val="No List16"/>
    <w:next w:val="NoList"/>
    <w:uiPriority w:val="99"/>
    <w:semiHidden/>
    <w:unhideWhenUsed/>
    <w:rsid w:val="00C265A7"/>
  </w:style>
  <w:style w:type="numbering" w:customStyle="1" w:styleId="NoList17">
    <w:name w:val="No List17"/>
    <w:next w:val="NoList"/>
    <w:uiPriority w:val="99"/>
    <w:semiHidden/>
    <w:unhideWhenUsed/>
    <w:rsid w:val="00C265A7"/>
  </w:style>
  <w:style w:type="numbering" w:customStyle="1" w:styleId="NoList18">
    <w:name w:val="No List18"/>
    <w:next w:val="NoList"/>
    <w:uiPriority w:val="99"/>
    <w:semiHidden/>
    <w:unhideWhenUsed/>
    <w:rsid w:val="00C265A7"/>
  </w:style>
  <w:style w:type="numbering" w:customStyle="1" w:styleId="NoList19">
    <w:name w:val="No List19"/>
    <w:next w:val="NoList"/>
    <w:uiPriority w:val="99"/>
    <w:semiHidden/>
    <w:unhideWhenUsed/>
    <w:rsid w:val="00C265A7"/>
  </w:style>
  <w:style w:type="numbering" w:customStyle="1" w:styleId="NoList20">
    <w:name w:val="No List20"/>
    <w:next w:val="NoList"/>
    <w:uiPriority w:val="99"/>
    <w:semiHidden/>
    <w:unhideWhenUsed/>
    <w:rsid w:val="00C265A7"/>
  </w:style>
  <w:style w:type="numbering" w:customStyle="1" w:styleId="NoList21">
    <w:name w:val="No List21"/>
    <w:next w:val="NoList"/>
    <w:uiPriority w:val="99"/>
    <w:semiHidden/>
    <w:unhideWhenUsed/>
    <w:rsid w:val="00C265A7"/>
  </w:style>
  <w:style w:type="numbering" w:customStyle="1" w:styleId="NoList22">
    <w:name w:val="No List22"/>
    <w:next w:val="NoList"/>
    <w:uiPriority w:val="99"/>
    <w:semiHidden/>
    <w:unhideWhenUsed/>
    <w:rsid w:val="00C265A7"/>
  </w:style>
  <w:style w:type="numbering" w:customStyle="1" w:styleId="NoList110">
    <w:name w:val="No List110"/>
    <w:next w:val="NoList"/>
    <w:uiPriority w:val="99"/>
    <w:semiHidden/>
    <w:unhideWhenUsed/>
    <w:rsid w:val="00C265A7"/>
  </w:style>
  <w:style w:type="numbering" w:customStyle="1" w:styleId="NoList23">
    <w:name w:val="No List23"/>
    <w:next w:val="NoList"/>
    <w:uiPriority w:val="99"/>
    <w:semiHidden/>
    <w:unhideWhenUsed/>
    <w:rsid w:val="00C265A7"/>
  </w:style>
  <w:style w:type="numbering" w:customStyle="1" w:styleId="NoList31">
    <w:name w:val="No List31"/>
    <w:next w:val="NoList"/>
    <w:uiPriority w:val="99"/>
    <w:semiHidden/>
    <w:unhideWhenUsed/>
    <w:rsid w:val="00C265A7"/>
  </w:style>
  <w:style w:type="numbering" w:customStyle="1" w:styleId="NoList24">
    <w:name w:val="No List24"/>
    <w:next w:val="NoList"/>
    <w:uiPriority w:val="99"/>
    <w:semiHidden/>
    <w:unhideWhenUsed/>
    <w:rsid w:val="00C265A7"/>
  </w:style>
  <w:style w:type="numbering" w:customStyle="1" w:styleId="NoList11111">
    <w:name w:val="No List11111"/>
    <w:next w:val="NoList"/>
    <w:uiPriority w:val="99"/>
    <w:semiHidden/>
    <w:unhideWhenUsed/>
    <w:rsid w:val="00C265A7"/>
  </w:style>
  <w:style w:type="numbering" w:customStyle="1" w:styleId="NoList25">
    <w:name w:val="No List25"/>
    <w:next w:val="NoList"/>
    <w:uiPriority w:val="99"/>
    <w:semiHidden/>
    <w:unhideWhenUsed/>
    <w:rsid w:val="00C265A7"/>
  </w:style>
  <w:style w:type="numbering" w:customStyle="1" w:styleId="NoList32">
    <w:name w:val="No List32"/>
    <w:next w:val="NoList"/>
    <w:uiPriority w:val="99"/>
    <w:semiHidden/>
    <w:unhideWhenUsed/>
    <w:rsid w:val="00C265A7"/>
  </w:style>
  <w:style w:type="numbering" w:customStyle="1" w:styleId="NoList26">
    <w:name w:val="No List26"/>
    <w:next w:val="NoList"/>
    <w:uiPriority w:val="99"/>
    <w:semiHidden/>
    <w:unhideWhenUsed/>
    <w:rsid w:val="00C265A7"/>
  </w:style>
  <w:style w:type="numbering" w:customStyle="1" w:styleId="NoList27">
    <w:name w:val="No List27"/>
    <w:next w:val="NoList"/>
    <w:uiPriority w:val="99"/>
    <w:semiHidden/>
    <w:unhideWhenUsed/>
    <w:rsid w:val="00C265A7"/>
  </w:style>
  <w:style w:type="numbering" w:customStyle="1" w:styleId="NoList112">
    <w:name w:val="No List112"/>
    <w:next w:val="NoList"/>
    <w:uiPriority w:val="99"/>
    <w:semiHidden/>
    <w:unhideWhenUsed/>
    <w:rsid w:val="00C265A7"/>
  </w:style>
  <w:style w:type="numbering" w:customStyle="1" w:styleId="NoList28">
    <w:name w:val="No List28"/>
    <w:next w:val="NoList"/>
    <w:uiPriority w:val="99"/>
    <w:semiHidden/>
    <w:unhideWhenUsed/>
    <w:rsid w:val="00C265A7"/>
  </w:style>
  <w:style w:type="numbering" w:customStyle="1" w:styleId="NoList29">
    <w:name w:val="No List29"/>
    <w:next w:val="NoList"/>
    <w:uiPriority w:val="99"/>
    <w:semiHidden/>
    <w:unhideWhenUsed/>
    <w:rsid w:val="00C265A7"/>
  </w:style>
  <w:style w:type="numbering" w:customStyle="1" w:styleId="NoList113">
    <w:name w:val="No List113"/>
    <w:next w:val="NoList"/>
    <w:uiPriority w:val="99"/>
    <w:semiHidden/>
    <w:unhideWhenUsed/>
    <w:rsid w:val="00C265A7"/>
  </w:style>
  <w:style w:type="numbering" w:customStyle="1" w:styleId="NoList210">
    <w:name w:val="No List210"/>
    <w:next w:val="NoList"/>
    <w:uiPriority w:val="99"/>
    <w:semiHidden/>
    <w:unhideWhenUsed/>
    <w:rsid w:val="00C265A7"/>
  </w:style>
  <w:style w:type="numbering" w:customStyle="1" w:styleId="NoList33">
    <w:name w:val="No List33"/>
    <w:next w:val="NoList"/>
    <w:uiPriority w:val="99"/>
    <w:semiHidden/>
    <w:unhideWhenUsed/>
    <w:rsid w:val="00C265A7"/>
  </w:style>
  <w:style w:type="numbering" w:customStyle="1" w:styleId="Brezseznama1">
    <w:name w:val="Brez seznama1"/>
    <w:next w:val="NoList"/>
    <w:uiPriority w:val="99"/>
    <w:semiHidden/>
    <w:unhideWhenUsed/>
    <w:rsid w:val="00C265A7"/>
  </w:style>
  <w:style w:type="numbering" w:customStyle="1" w:styleId="NoList30">
    <w:name w:val="No List30"/>
    <w:next w:val="NoList"/>
    <w:uiPriority w:val="99"/>
    <w:semiHidden/>
    <w:unhideWhenUsed/>
    <w:rsid w:val="00C265A7"/>
  </w:style>
  <w:style w:type="numbering" w:customStyle="1" w:styleId="NoList114">
    <w:name w:val="No List114"/>
    <w:next w:val="NoList"/>
    <w:uiPriority w:val="99"/>
    <w:semiHidden/>
    <w:unhideWhenUsed/>
    <w:rsid w:val="00C265A7"/>
  </w:style>
  <w:style w:type="numbering" w:customStyle="1" w:styleId="NoList115">
    <w:name w:val="No List115"/>
    <w:next w:val="NoList"/>
    <w:uiPriority w:val="99"/>
    <w:semiHidden/>
    <w:unhideWhenUsed/>
    <w:rsid w:val="00C265A7"/>
  </w:style>
  <w:style w:type="numbering" w:customStyle="1" w:styleId="NoList211">
    <w:name w:val="No List211"/>
    <w:next w:val="NoList"/>
    <w:uiPriority w:val="99"/>
    <w:semiHidden/>
    <w:unhideWhenUsed/>
    <w:rsid w:val="00C265A7"/>
  </w:style>
  <w:style w:type="numbering" w:customStyle="1" w:styleId="NoList34">
    <w:name w:val="No List34"/>
    <w:next w:val="NoList"/>
    <w:uiPriority w:val="99"/>
    <w:semiHidden/>
    <w:unhideWhenUsed/>
    <w:rsid w:val="00C265A7"/>
  </w:style>
  <w:style w:type="numbering" w:customStyle="1" w:styleId="NoList116">
    <w:name w:val="No List116"/>
    <w:next w:val="NoList"/>
    <w:uiPriority w:val="99"/>
    <w:semiHidden/>
    <w:unhideWhenUsed/>
    <w:rsid w:val="00C265A7"/>
  </w:style>
  <w:style w:type="numbering" w:customStyle="1" w:styleId="NoList117">
    <w:name w:val="No List117"/>
    <w:next w:val="NoList"/>
    <w:uiPriority w:val="99"/>
    <w:semiHidden/>
    <w:unhideWhenUsed/>
    <w:rsid w:val="00C265A7"/>
  </w:style>
  <w:style w:type="numbering" w:customStyle="1" w:styleId="NoList212">
    <w:name w:val="No List212"/>
    <w:next w:val="NoList"/>
    <w:semiHidden/>
    <w:unhideWhenUsed/>
    <w:rsid w:val="00C265A7"/>
  </w:style>
  <w:style w:type="numbering" w:customStyle="1" w:styleId="NoList35">
    <w:name w:val="No List35"/>
    <w:next w:val="NoList"/>
    <w:uiPriority w:val="99"/>
    <w:semiHidden/>
    <w:unhideWhenUsed/>
    <w:rsid w:val="00C265A7"/>
  </w:style>
  <w:style w:type="numbering" w:customStyle="1" w:styleId="NoList41">
    <w:name w:val="No List41"/>
    <w:next w:val="NoList"/>
    <w:uiPriority w:val="99"/>
    <w:semiHidden/>
    <w:unhideWhenUsed/>
    <w:rsid w:val="00C265A7"/>
  </w:style>
  <w:style w:type="numbering" w:customStyle="1" w:styleId="NoList51">
    <w:name w:val="No List51"/>
    <w:next w:val="NoList"/>
    <w:uiPriority w:val="99"/>
    <w:semiHidden/>
    <w:rsid w:val="00C265A7"/>
  </w:style>
  <w:style w:type="numbering" w:customStyle="1" w:styleId="NoList61">
    <w:name w:val="No List61"/>
    <w:next w:val="NoList"/>
    <w:uiPriority w:val="99"/>
    <w:semiHidden/>
    <w:unhideWhenUsed/>
    <w:rsid w:val="00C265A7"/>
  </w:style>
  <w:style w:type="numbering" w:customStyle="1" w:styleId="NoList71">
    <w:name w:val="No List71"/>
    <w:next w:val="NoList"/>
    <w:uiPriority w:val="99"/>
    <w:semiHidden/>
    <w:unhideWhenUsed/>
    <w:rsid w:val="00C265A7"/>
  </w:style>
  <w:style w:type="numbering" w:customStyle="1" w:styleId="NoList81">
    <w:name w:val="No List81"/>
    <w:next w:val="NoList"/>
    <w:uiPriority w:val="99"/>
    <w:semiHidden/>
    <w:unhideWhenUsed/>
    <w:rsid w:val="00C265A7"/>
  </w:style>
  <w:style w:type="numbering" w:customStyle="1" w:styleId="NoList91">
    <w:name w:val="No List91"/>
    <w:next w:val="NoList"/>
    <w:uiPriority w:val="99"/>
    <w:semiHidden/>
    <w:unhideWhenUsed/>
    <w:rsid w:val="00C265A7"/>
  </w:style>
  <w:style w:type="numbering" w:customStyle="1" w:styleId="NoList101">
    <w:name w:val="No List101"/>
    <w:next w:val="NoList"/>
    <w:uiPriority w:val="99"/>
    <w:semiHidden/>
    <w:unhideWhenUsed/>
    <w:rsid w:val="00C265A7"/>
  </w:style>
  <w:style w:type="numbering" w:customStyle="1" w:styleId="NoList121">
    <w:name w:val="No List121"/>
    <w:next w:val="NoList"/>
    <w:uiPriority w:val="99"/>
    <w:semiHidden/>
    <w:unhideWhenUsed/>
    <w:rsid w:val="00C265A7"/>
  </w:style>
  <w:style w:type="numbering" w:customStyle="1" w:styleId="NoList131">
    <w:name w:val="No List131"/>
    <w:next w:val="NoList"/>
    <w:uiPriority w:val="99"/>
    <w:semiHidden/>
    <w:unhideWhenUsed/>
    <w:rsid w:val="00C265A7"/>
  </w:style>
  <w:style w:type="numbering" w:customStyle="1" w:styleId="NoList141">
    <w:name w:val="No List141"/>
    <w:next w:val="NoList"/>
    <w:uiPriority w:val="99"/>
    <w:semiHidden/>
    <w:unhideWhenUsed/>
    <w:rsid w:val="00C265A7"/>
  </w:style>
  <w:style w:type="numbering" w:customStyle="1" w:styleId="NoList151">
    <w:name w:val="No List151"/>
    <w:next w:val="NoList"/>
    <w:uiPriority w:val="99"/>
    <w:semiHidden/>
    <w:unhideWhenUsed/>
    <w:rsid w:val="00C265A7"/>
  </w:style>
  <w:style w:type="numbering" w:customStyle="1" w:styleId="NoList161">
    <w:name w:val="No List161"/>
    <w:next w:val="NoList"/>
    <w:uiPriority w:val="99"/>
    <w:semiHidden/>
    <w:unhideWhenUsed/>
    <w:rsid w:val="00C265A7"/>
  </w:style>
  <w:style w:type="numbering" w:customStyle="1" w:styleId="NoList171">
    <w:name w:val="No List171"/>
    <w:next w:val="NoList"/>
    <w:uiPriority w:val="99"/>
    <w:semiHidden/>
    <w:unhideWhenUsed/>
    <w:rsid w:val="00C265A7"/>
  </w:style>
  <w:style w:type="numbering" w:customStyle="1" w:styleId="NoList181">
    <w:name w:val="No List181"/>
    <w:next w:val="NoList"/>
    <w:uiPriority w:val="99"/>
    <w:semiHidden/>
    <w:unhideWhenUsed/>
    <w:rsid w:val="00C265A7"/>
  </w:style>
  <w:style w:type="numbering" w:customStyle="1" w:styleId="NoList191">
    <w:name w:val="No List191"/>
    <w:next w:val="NoList"/>
    <w:uiPriority w:val="99"/>
    <w:semiHidden/>
    <w:unhideWhenUsed/>
    <w:rsid w:val="00C265A7"/>
  </w:style>
  <w:style w:type="numbering" w:customStyle="1" w:styleId="Numberedparagraphs1">
    <w:name w:val="Numbered paragraphs1"/>
    <w:rsid w:val="00C265A7"/>
  </w:style>
  <w:style w:type="numbering" w:customStyle="1" w:styleId="NoList201">
    <w:name w:val="No List201"/>
    <w:next w:val="NoList"/>
    <w:uiPriority w:val="99"/>
    <w:semiHidden/>
    <w:unhideWhenUsed/>
    <w:rsid w:val="00C265A7"/>
  </w:style>
  <w:style w:type="numbering" w:customStyle="1" w:styleId="NoList213">
    <w:name w:val="No List213"/>
    <w:next w:val="NoList"/>
    <w:uiPriority w:val="99"/>
    <w:semiHidden/>
    <w:unhideWhenUsed/>
    <w:rsid w:val="00C265A7"/>
  </w:style>
  <w:style w:type="numbering" w:customStyle="1" w:styleId="NoList221">
    <w:name w:val="No List221"/>
    <w:next w:val="NoList"/>
    <w:uiPriority w:val="99"/>
    <w:semiHidden/>
    <w:unhideWhenUsed/>
    <w:rsid w:val="00C265A7"/>
  </w:style>
  <w:style w:type="numbering" w:customStyle="1" w:styleId="NoList1101">
    <w:name w:val="No List1101"/>
    <w:next w:val="NoList"/>
    <w:uiPriority w:val="99"/>
    <w:semiHidden/>
    <w:unhideWhenUsed/>
    <w:rsid w:val="00C265A7"/>
  </w:style>
  <w:style w:type="numbering" w:customStyle="1" w:styleId="NoList36">
    <w:name w:val="No List36"/>
    <w:next w:val="NoList"/>
    <w:uiPriority w:val="99"/>
    <w:semiHidden/>
    <w:unhideWhenUsed/>
    <w:rsid w:val="00C265A7"/>
  </w:style>
  <w:style w:type="numbering" w:customStyle="1" w:styleId="NoList37">
    <w:name w:val="No List37"/>
    <w:next w:val="NoList"/>
    <w:uiPriority w:val="99"/>
    <w:semiHidden/>
    <w:unhideWhenUsed/>
    <w:rsid w:val="00C265A7"/>
  </w:style>
  <w:style w:type="numbering" w:customStyle="1" w:styleId="NoList118">
    <w:name w:val="No List118"/>
    <w:next w:val="NoList"/>
    <w:uiPriority w:val="99"/>
    <w:semiHidden/>
    <w:unhideWhenUsed/>
    <w:rsid w:val="00C265A7"/>
  </w:style>
  <w:style w:type="numbering" w:customStyle="1" w:styleId="NoList214">
    <w:name w:val="No List214"/>
    <w:next w:val="NoList"/>
    <w:semiHidden/>
    <w:unhideWhenUsed/>
    <w:rsid w:val="00C265A7"/>
  </w:style>
  <w:style w:type="numbering" w:customStyle="1" w:styleId="NoList38">
    <w:name w:val="No List38"/>
    <w:next w:val="NoList"/>
    <w:uiPriority w:val="99"/>
    <w:semiHidden/>
    <w:unhideWhenUsed/>
    <w:rsid w:val="00C265A7"/>
  </w:style>
  <w:style w:type="numbering" w:customStyle="1" w:styleId="NoList42">
    <w:name w:val="No List42"/>
    <w:next w:val="NoList"/>
    <w:uiPriority w:val="99"/>
    <w:semiHidden/>
    <w:unhideWhenUsed/>
    <w:rsid w:val="00C265A7"/>
  </w:style>
  <w:style w:type="numbering" w:customStyle="1" w:styleId="NoList52">
    <w:name w:val="No List52"/>
    <w:next w:val="NoList"/>
    <w:uiPriority w:val="99"/>
    <w:semiHidden/>
    <w:rsid w:val="00C265A7"/>
  </w:style>
  <w:style w:type="numbering" w:customStyle="1" w:styleId="NoList62">
    <w:name w:val="No List62"/>
    <w:next w:val="NoList"/>
    <w:uiPriority w:val="99"/>
    <w:semiHidden/>
    <w:unhideWhenUsed/>
    <w:rsid w:val="00C265A7"/>
  </w:style>
  <w:style w:type="numbering" w:customStyle="1" w:styleId="NoList72">
    <w:name w:val="No List72"/>
    <w:next w:val="NoList"/>
    <w:uiPriority w:val="99"/>
    <w:semiHidden/>
    <w:unhideWhenUsed/>
    <w:rsid w:val="00C265A7"/>
  </w:style>
  <w:style w:type="numbering" w:customStyle="1" w:styleId="NoList82">
    <w:name w:val="No List82"/>
    <w:next w:val="NoList"/>
    <w:uiPriority w:val="99"/>
    <w:semiHidden/>
    <w:unhideWhenUsed/>
    <w:rsid w:val="00C265A7"/>
  </w:style>
  <w:style w:type="numbering" w:customStyle="1" w:styleId="NoList92">
    <w:name w:val="No List92"/>
    <w:next w:val="NoList"/>
    <w:uiPriority w:val="99"/>
    <w:semiHidden/>
    <w:unhideWhenUsed/>
    <w:rsid w:val="00C265A7"/>
  </w:style>
  <w:style w:type="numbering" w:customStyle="1" w:styleId="NoList102">
    <w:name w:val="No List102"/>
    <w:next w:val="NoList"/>
    <w:uiPriority w:val="99"/>
    <w:semiHidden/>
    <w:unhideWhenUsed/>
    <w:rsid w:val="00C265A7"/>
  </w:style>
  <w:style w:type="numbering" w:customStyle="1" w:styleId="NoList119">
    <w:name w:val="No List119"/>
    <w:next w:val="NoList"/>
    <w:uiPriority w:val="99"/>
    <w:semiHidden/>
    <w:rsid w:val="00C265A7"/>
  </w:style>
  <w:style w:type="numbering" w:customStyle="1" w:styleId="NoList122">
    <w:name w:val="No List122"/>
    <w:next w:val="NoList"/>
    <w:uiPriority w:val="99"/>
    <w:semiHidden/>
    <w:unhideWhenUsed/>
    <w:rsid w:val="00C265A7"/>
  </w:style>
  <w:style w:type="numbering" w:customStyle="1" w:styleId="NoList132">
    <w:name w:val="No List132"/>
    <w:next w:val="NoList"/>
    <w:uiPriority w:val="99"/>
    <w:semiHidden/>
    <w:unhideWhenUsed/>
    <w:rsid w:val="00C265A7"/>
  </w:style>
  <w:style w:type="numbering" w:customStyle="1" w:styleId="NoList142">
    <w:name w:val="No List142"/>
    <w:next w:val="NoList"/>
    <w:uiPriority w:val="99"/>
    <w:semiHidden/>
    <w:unhideWhenUsed/>
    <w:rsid w:val="00C265A7"/>
  </w:style>
  <w:style w:type="numbering" w:customStyle="1" w:styleId="NoList152">
    <w:name w:val="No List152"/>
    <w:next w:val="NoList"/>
    <w:uiPriority w:val="99"/>
    <w:semiHidden/>
    <w:unhideWhenUsed/>
    <w:rsid w:val="00C265A7"/>
  </w:style>
  <w:style w:type="numbering" w:customStyle="1" w:styleId="NoList162">
    <w:name w:val="No List162"/>
    <w:next w:val="NoList"/>
    <w:uiPriority w:val="99"/>
    <w:semiHidden/>
    <w:unhideWhenUsed/>
    <w:rsid w:val="00C265A7"/>
  </w:style>
  <w:style w:type="numbering" w:customStyle="1" w:styleId="NoList172">
    <w:name w:val="No List172"/>
    <w:next w:val="NoList"/>
    <w:uiPriority w:val="99"/>
    <w:semiHidden/>
    <w:unhideWhenUsed/>
    <w:rsid w:val="00C265A7"/>
  </w:style>
  <w:style w:type="numbering" w:customStyle="1" w:styleId="NoList182">
    <w:name w:val="No List182"/>
    <w:next w:val="NoList"/>
    <w:uiPriority w:val="99"/>
    <w:semiHidden/>
    <w:unhideWhenUsed/>
    <w:rsid w:val="00C265A7"/>
  </w:style>
  <w:style w:type="numbering" w:customStyle="1" w:styleId="NoList39">
    <w:name w:val="No List39"/>
    <w:next w:val="NoList"/>
    <w:uiPriority w:val="99"/>
    <w:semiHidden/>
    <w:unhideWhenUsed/>
    <w:rsid w:val="00C265A7"/>
  </w:style>
  <w:style w:type="numbering" w:customStyle="1" w:styleId="Aucuneliste11">
    <w:name w:val="Aucune liste11"/>
    <w:next w:val="NoList"/>
    <w:uiPriority w:val="99"/>
    <w:semiHidden/>
    <w:unhideWhenUsed/>
    <w:rsid w:val="00C265A7"/>
  </w:style>
  <w:style w:type="numbering" w:customStyle="1" w:styleId="NoList40">
    <w:name w:val="No List40"/>
    <w:next w:val="NoList"/>
    <w:uiPriority w:val="99"/>
    <w:semiHidden/>
    <w:unhideWhenUsed/>
    <w:rsid w:val="00C265A7"/>
  </w:style>
  <w:style w:type="numbering" w:customStyle="1" w:styleId="NoList120">
    <w:name w:val="No List120"/>
    <w:next w:val="NoList"/>
    <w:uiPriority w:val="99"/>
    <w:semiHidden/>
    <w:unhideWhenUsed/>
    <w:rsid w:val="00C265A7"/>
  </w:style>
  <w:style w:type="numbering" w:customStyle="1" w:styleId="NoList215">
    <w:name w:val="No List215"/>
    <w:next w:val="NoList"/>
    <w:uiPriority w:val="99"/>
    <w:semiHidden/>
    <w:unhideWhenUsed/>
    <w:rsid w:val="00C265A7"/>
  </w:style>
  <w:style w:type="numbering" w:customStyle="1" w:styleId="NoList43">
    <w:name w:val="No List43"/>
    <w:next w:val="NoList"/>
    <w:uiPriority w:val="99"/>
    <w:semiHidden/>
    <w:unhideWhenUsed/>
    <w:rsid w:val="00C265A7"/>
  </w:style>
  <w:style w:type="numbering" w:customStyle="1" w:styleId="Aucuneliste12">
    <w:name w:val="Aucune liste12"/>
    <w:next w:val="NoList"/>
    <w:uiPriority w:val="99"/>
    <w:semiHidden/>
    <w:unhideWhenUsed/>
    <w:rsid w:val="00C265A7"/>
  </w:style>
  <w:style w:type="numbering" w:customStyle="1" w:styleId="NoList44">
    <w:name w:val="No List44"/>
    <w:next w:val="NoList"/>
    <w:uiPriority w:val="99"/>
    <w:semiHidden/>
    <w:unhideWhenUsed/>
    <w:rsid w:val="00C265A7"/>
  </w:style>
  <w:style w:type="numbering" w:customStyle="1" w:styleId="Aucuneliste13">
    <w:name w:val="Aucune liste13"/>
    <w:next w:val="NoList"/>
    <w:uiPriority w:val="99"/>
    <w:semiHidden/>
    <w:unhideWhenUsed/>
    <w:rsid w:val="00C265A7"/>
  </w:style>
  <w:style w:type="numbering" w:customStyle="1" w:styleId="NoList45">
    <w:name w:val="No List45"/>
    <w:next w:val="NoList"/>
    <w:uiPriority w:val="99"/>
    <w:semiHidden/>
    <w:rsid w:val="00C265A7"/>
  </w:style>
  <w:style w:type="numbering" w:customStyle="1" w:styleId="Aucuneliste14">
    <w:name w:val="Aucune liste14"/>
    <w:next w:val="NoList"/>
    <w:uiPriority w:val="99"/>
    <w:semiHidden/>
    <w:unhideWhenUsed/>
    <w:rsid w:val="00C265A7"/>
  </w:style>
  <w:style w:type="paragraph" w:customStyle="1" w:styleId="xmsonormal0">
    <w:name w:val="xmsonormal"/>
    <w:basedOn w:val="Normal"/>
    <w:uiPriority w:val="99"/>
    <w:rsid w:val="00F51A6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lang w:val="en-GB" w:eastAsia="en-GB"/>
    </w:rPr>
  </w:style>
  <w:style w:type="numbering" w:customStyle="1" w:styleId="NoList46">
    <w:name w:val="No List46"/>
    <w:next w:val="NoList"/>
    <w:uiPriority w:val="99"/>
    <w:semiHidden/>
    <w:unhideWhenUsed/>
    <w:rsid w:val="006C2C76"/>
  </w:style>
  <w:style w:type="table" w:customStyle="1" w:styleId="TableGrid60">
    <w:name w:val="Table Grid60"/>
    <w:basedOn w:val="TableNormal"/>
    <w:next w:val="TableGrid"/>
    <w:uiPriority w:val="39"/>
    <w:rsid w:val="006C2C76"/>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6C2C7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6C2C76"/>
    <w:pPr>
      <w:numPr>
        <w:numId w:val="5"/>
      </w:numPr>
    </w:pPr>
  </w:style>
  <w:style w:type="table" w:customStyle="1" w:styleId="TableGrid414">
    <w:name w:val="Table Grid414"/>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4744DF"/>
  </w:style>
  <w:style w:type="table" w:customStyle="1" w:styleId="TableGrid62">
    <w:name w:val="Table Grid62"/>
    <w:basedOn w:val="TableNormal"/>
    <w:next w:val="TableGrid"/>
    <w:uiPriority w:val="39"/>
    <w:rsid w:val="004744DF"/>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4744D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4744DF"/>
  </w:style>
  <w:style w:type="table" w:customStyle="1" w:styleId="TableGrid415">
    <w:name w:val="Table Grid415"/>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02331"/>
  </w:style>
  <w:style w:type="table" w:customStyle="1" w:styleId="TableGrid63">
    <w:name w:val="Table Grid63"/>
    <w:basedOn w:val="TableNormal"/>
    <w:next w:val="TableGrid"/>
    <w:uiPriority w:val="39"/>
    <w:rsid w:val="00102331"/>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10233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uiPriority w:val="99"/>
    <w:rsid w:val="00102331"/>
  </w:style>
  <w:style w:type="table" w:customStyle="1" w:styleId="TableGrid416">
    <w:name w:val="Table Grid416"/>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02331"/>
  </w:style>
  <w:style w:type="numbering" w:customStyle="1" w:styleId="NoList216">
    <w:name w:val="No List216"/>
    <w:next w:val="NoList"/>
    <w:uiPriority w:val="99"/>
    <w:semiHidden/>
    <w:unhideWhenUsed/>
    <w:rsid w:val="00102331"/>
  </w:style>
  <w:style w:type="numbering" w:customStyle="1" w:styleId="NoList310">
    <w:name w:val="No List310"/>
    <w:next w:val="NoList"/>
    <w:uiPriority w:val="99"/>
    <w:semiHidden/>
    <w:unhideWhenUsed/>
    <w:rsid w:val="00102331"/>
  </w:style>
  <w:style w:type="table" w:customStyle="1" w:styleId="TableGrid3110">
    <w:name w:val="Table Grid3110"/>
    <w:basedOn w:val="TableNormal"/>
    <w:next w:val="TableGrid"/>
    <w:uiPriority w:val="39"/>
    <w:rsid w:val="0010233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02331"/>
  </w:style>
  <w:style w:type="table" w:customStyle="1" w:styleId="TableGrid510">
    <w:name w:val="Table Grid510"/>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NoList"/>
    <w:uiPriority w:val="99"/>
    <w:semiHidden/>
    <w:unhideWhenUsed/>
    <w:rsid w:val="00102331"/>
  </w:style>
  <w:style w:type="table" w:customStyle="1" w:styleId="TableNormal12">
    <w:name w:val="Table Normal12"/>
    <w:uiPriority w:val="2"/>
    <w:semiHidden/>
    <w:unhideWhenUsed/>
    <w:qFormat/>
    <w:rsid w:val="00102331"/>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631">
    <w:name w:val="h1631"/>
    <w:next w:val="Normal"/>
    <w:autoRedefine/>
    <w:uiPriority w:val="9"/>
    <w:qFormat/>
    <w:rsid w:val="00AF62C3"/>
    <w:pPr>
      <w:keepNext/>
      <w:keepLines/>
      <w:tabs>
        <w:tab w:val="left" w:pos="0"/>
        <w:tab w:val="left" w:pos="567"/>
      </w:tabs>
      <w:spacing w:before="240" w:line="276" w:lineRule="auto"/>
      <w:outlineLvl w:val="0"/>
    </w:pPr>
    <w:rPr>
      <w:rFonts w:ascii="Arial" w:hAnsi="Arial"/>
      <w:b/>
      <w:bCs/>
      <w:sz w:val="28"/>
      <w:szCs w:val="28"/>
      <w:lang w:val="en-GB" w:eastAsia="en-US"/>
    </w:rPr>
  </w:style>
  <w:style w:type="paragraph" w:customStyle="1" w:styleId="tulo31">
    <w:name w:val="t?ulo 31"/>
    <w:basedOn w:val="Normal"/>
    <w:next w:val="Normal"/>
    <w:uiPriority w:val="9"/>
    <w:unhideWhenUsed/>
    <w:qFormat/>
    <w:rsid w:val="00AF62C3"/>
    <w:pPr>
      <w:keepNext/>
      <w:keepLines/>
      <w:tabs>
        <w:tab w:val="clear" w:pos="567"/>
        <w:tab w:val="clear" w:pos="1276"/>
        <w:tab w:val="clear" w:pos="1843"/>
        <w:tab w:val="clear" w:pos="5387"/>
        <w:tab w:val="clear" w:pos="5954"/>
        <w:tab w:val="left" w:pos="794"/>
        <w:tab w:val="left" w:pos="1191"/>
        <w:tab w:val="left" w:pos="1588"/>
        <w:tab w:val="left" w:pos="1985"/>
      </w:tabs>
      <w:spacing w:before="40" w:line="280" w:lineRule="exact"/>
      <w:outlineLvl w:val="2"/>
    </w:pPr>
    <w:rPr>
      <w:rFonts w:ascii="Calibri Light" w:eastAsia="SimSun" w:hAnsi="Calibri Light"/>
      <w:noProof w:val="0"/>
      <w:color w:val="1F4D78"/>
      <w:sz w:val="24"/>
      <w:szCs w:val="24"/>
    </w:rPr>
  </w:style>
  <w:style w:type="paragraph" w:customStyle="1" w:styleId="Heading21">
    <w:name w:val="Heading 21"/>
    <w:basedOn w:val="Normal"/>
    <w:next w:val="Normal"/>
    <w:uiPriority w:val="9"/>
    <w:unhideWhenUsed/>
    <w:qFormat/>
    <w:rsid w:val="00AF62C3"/>
    <w:pPr>
      <w:keepNext/>
      <w:keepLines/>
      <w:tabs>
        <w:tab w:val="clear" w:pos="567"/>
        <w:tab w:val="clear" w:pos="1276"/>
        <w:tab w:val="clear" w:pos="1843"/>
        <w:tab w:val="clear" w:pos="5387"/>
        <w:tab w:val="clear" w:pos="5954"/>
      </w:tabs>
      <w:overflowPunct/>
      <w:autoSpaceDE/>
      <w:autoSpaceDN/>
      <w:adjustRightInd/>
      <w:spacing w:before="40" w:line="276" w:lineRule="auto"/>
      <w:jc w:val="left"/>
      <w:textAlignment w:val="auto"/>
      <w:outlineLvl w:val="1"/>
    </w:pPr>
    <w:rPr>
      <w:rFonts w:ascii="Calibri Light" w:eastAsia="Yu Gothic Light" w:hAnsi="Calibri Light"/>
      <w:noProof w:val="0"/>
      <w:color w:val="2F5496"/>
      <w:sz w:val="26"/>
      <w:szCs w:val="26"/>
      <w:lang w:val="en-ZA"/>
    </w:rPr>
  </w:style>
  <w:style w:type="paragraph" w:customStyle="1" w:styleId="CommentText1">
    <w:name w:val="Comment Text1"/>
    <w:basedOn w:val="Normal"/>
    <w:next w:val="CommentText"/>
    <w:uiPriority w:val="99"/>
    <w:unhideWhenUsed/>
    <w:rsid w:val="00AF62C3"/>
    <w:pPr>
      <w:tabs>
        <w:tab w:val="clear" w:pos="567"/>
        <w:tab w:val="clear" w:pos="1276"/>
        <w:tab w:val="clear" w:pos="1843"/>
        <w:tab w:val="clear" w:pos="5387"/>
        <w:tab w:val="clear" w:pos="5954"/>
      </w:tabs>
      <w:overflowPunct/>
      <w:autoSpaceDE/>
      <w:autoSpaceDN/>
      <w:adjustRightInd/>
      <w:spacing w:before="0" w:after="200"/>
      <w:jc w:val="left"/>
      <w:textAlignment w:val="auto"/>
    </w:pPr>
    <w:rPr>
      <w:rFonts w:eastAsia="SimSun" w:cs="Arial"/>
      <w:noProof w:val="0"/>
      <w:lang w:eastAsia="zh-CN"/>
    </w:rPr>
  </w:style>
  <w:style w:type="paragraph" w:customStyle="1" w:styleId="CommentSubject1">
    <w:name w:val="Comment Subject1"/>
    <w:basedOn w:val="CommentText"/>
    <w:next w:val="CommentText"/>
    <w:uiPriority w:val="99"/>
    <w:semiHidden/>
    <w:unhideWhenUsed/>
    <w:rsid w:val="00AF62C3"/>
    <w:pPr>
      <w:overflowPunct/>
      <w:autoSpaceDE/>
      <w:autoSpaceDN/>
      <w:adjustRightInd/>
      <w:spacing w:after="200"/>
      <w:textAlignment w:val="auto"/>
    </w:pPr>
    <w:rPr>
      <w:rFonts w:ascii="Calibri" w:eastAsia="Calibri" w:hAnsi="Calibri" w:cs="Arial"/>
      <w:b/>
      <w:bCs/>
      <w:noProof w:val="0"/>
      <w:lang w:val="en-ZA"/>
    </w:rPr>
  </w:style>
  <w:style w:type="paragraph" w:customStyle="1" w:styleId="TOC11">
    <w:name w:val="TOC 1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after="120" w:line="276" w:lineRule="auto"/>
      <w:jc w:val="left"/>
      <w:textAlignment w:val="auto"/>
    </w:pPr>
    <w:rPr>
      <w:rFonts w:eastAsia="Calibri" w:cs="Calibri"/>
      <w:b/>
      <w:bCs/>
      <w:caps/>
      <w:noProof w:val="0"/>
      <w:lang w:val="en-ZA"/>
    </w:rPr>
  </w:style>
  <w:style w:type="paragraph" w:customStyle="1" w:styleId="Revision1">
    <w:name w:val="Revision1"/>
    <w:next w:val="Revision"/>
    <w:hidden/>
    <w:uiPriority w:val="99"/>
    <w:semiHidden/>
    <w:rsid w:val="00AF62C3"/>
    <w:rPr>
      <w:rFonts w:ascii="Calibri" w:eastAsia="Calibri" w:hAnsi="Calibri" w:cs="Arial"/>
      <w:sz w:val="22"/>
      <w:szCs w:val="22"/>
      <w:lang w:val="en-ZA" w:eastAsia="en-US"/>
    </w:rPr>
  </w:style>
  <w:style w:type="paragraph" w:customStyle="1" w:styleId="TOC21">
    <w:name w:val="TOC 2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220"/>
      <w:jc w:val="left"/>
      <w:textAlignment w:val="auto"/>
    </w:pPr>
    <w:rPr>
      <w:rFonts w:eastAsia="Calibri" w:cs="Calibri"/>
      <w:smallCaps/>
      <w:noProof w:val="0"/>
      <w:lang w:val="en-ZA"/>
    </w:rPr>
  </w:style>
  <w:style w:type="paragraph" w:customStyle="1" w:styleId="TOC31">
    <w:name w:val="TOC 3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440"/>
      <w:jc w:val="left"/>
      <w:textAlignment w:val="auto"/>
    </w:pPr>
    <w:rPr>
      <w:rFonts w:eastAsia="Calibri" w:cs="Calibri"/>
      <w:i/>
      <w:iCs/>
      <w:noProof w:val="0"/>
      <w:lang w:val="en-ZA"/>
    </w:rPr>
  </w:style>
  <w:style w:type="paragraph" w:customStyle="1" w:styleId="TOC41">
    <w:name w:val="TOC 4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660"/>
      <w:jc w:val="left"/>
      <w:textAlignment w:val="auto"/>
    </w:pPr>
    <w:rPr>
      <w:rFonts w:eastAsia="Calibri" w:cs="Calibri"/>
      <w:noProof w:val="0"/>
      <w:sz w:val="18"/>
      <w:szCs w:val="18"/>
      <w:lang w:val="en-ZA"/>
    </w:rPr>
  </w:style>
  <w:style w:type="paragraph" w:customStyle="1" w:styleId="TOC51">
    <w:name w:val="TOC 5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880"/>
      <w:jc w:val="left"/>
      <w:textAlignment w:val="auto"/>
    </w:pPr>
    <w:rPr>
      <w:rFonts w:eastAsia="Calibri" w:cs="Calibri"/>
      <w:noProof w:val="0"/>
      <w:sz w:val="18"/>
      <w:szCs w:val="18"/>
      <w:lang w:val="en-ZA"/>
    </w:rPr>
  </w:style>
  <w:style w:type="paragraph" w:customStyle="1" w:styleId="TOC61">
    <w:name w:val="TOC 6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100"/>
      <w:jc w:val="left"/>
      <w:textAlignment w:val="auto"/>
    </w:pPr>
    <w:rPr>
      <w:rFonts w:eastAsia="Calibri" w:cs="Calibri"/>
      <w:noProof w:val="0"/>
      <w:sz w:val="18"/>
      <w:szCs w:val="18"/>
      <w:lang w:val="en-ZA"/>
    </w:rPr>
  </w:style>
  <w:style w:type="paragraph" w:customStyle="1" w:styleId="TOC71">
    <w:name w:val="TOC 7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320"/>
      <w:jc w:val="left"/>
      <w:textAlignment w:val="auto"/>
    </w:pPr>
    <w:rPr>
      <w:rFonts w:eastAsia="Calibri" w:cs="Calibri"/>
      <w:noProof w:val="0"/>
      <w:sz w:val="18"/>
      <w:szCs w:val="18"/>
      <w:lang w:val="en-ZA"/>
    </w:rPr>
  </w:style>
  <w:style w:type="paragraph" w:customStyle="1" w:styleId="TOC81">
    <w:name w:val="TOC 8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540"/>
      <w:jc w:val="left"/>
      <w:textAlignment w:val="auto"/>
    </w:pPr>
    <w:rPr>
      <w:rFonts w:eastAsia="Calibri" w:cs="Calibri"/>
      <w:noProof w:val="0"/>
      <w:sz w:val="18"/>
      <w:szCs w:val="18"/>
      <w:lang w:val="en-ZA"/>
    </w:rPr>
  </w:style>
  <w:style w:type="paragraph" w:customStyle="1" w:styleId="TOC91">
    <w:name w:val="TOC 9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760"/>
      <w:jc w:val="left"/>
      <w:textAlignment w:val="auto"/>
    </w:pPr>
    <w:rPr>
      <w:rFonts w:eastAsia="Calibri" w:cs="Calibri"/>
      <w:noProof w:val="0"/>
      <w:sz w:val="18"/>
      <w:szCs w:val="18"/>
      <w:lang w:val="en-ZA"/>
    </w:rPr>
  </w:style>
  <w:style w:type="table" w:customStyle="1" w:styleId="TableGrid21111">
    <w:name w:val="Table Grid21111"/>
    <w:basedOn w:val="TableNormal"/>
    <w:next w:val="TableGrid"/>
    <w:uiPriority w:val="39"/>
    <w:rsid w:val="00AF62C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AF62C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uiPriority w:val="29"/>
    <w:qFormat/>
    <w:rsid w:val="00AF62C3"/>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sz w:val="22"/>
      <w:szCs w:val="22"/>
      <w:lang w:val="en-GB"/>
    </w:rPr>
  </w:style>
  <w:style w:type="table" w:customStyle="1" w:styleId="PlainTable11">
    <w:name w:val="Plain Table 11"/>
    <w:basedOn w:val="TableNormal"/>
    <w:next w:val="PlainTable1"/>
    <w:uiPriority w:val="41"/>
    <w:rsid w:val="00AF62C3"/>
    <w:pPr>
      <w:spacing w:beforeLines="240" w:before="240" w:afterLines="200"/>
      <w:ind w:left="720" w:hanging="360"/>
    </w:pPr>
    <w:rPr>
      <w:rFonts w:ascii="Calibri" w:eastAsia="Calibri"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1111">
    <w:name w:val="No List111111"/>
    <w:next w:val="NoList"/>
    <w:uiPriority w:val="99"/>
    <w:semiHidden/>
    <w:rsid w:val="00AF62C3"/>
  </w:style>
  <w:style w:type="numbering" w:customStyle="1" w:styleId="NoList2111">
    <w:name w:val="No List2111"/>
    <w:next w:val="NoList"/>
    <w:uiPriority w:val="99"/>
    <w:semiHidden/>
    <w:unhideWhenUsed/>
    <w:rsid w:val="00AF62C3"/>
  </w:style>
  <w:style w:type="numbering" w:customStyle="1" w:styleId="NoList1111111">
    <w:name w:val="No List1111111"/>
    <w:next w:val="NoList"/>
    <w:uiPriority w:val="99"/>
    <w:semiHidden/>
    <w:unhideWhenUsed/>
    <w:rsid w:val="00AF62C3"/>
  </w:style>
  <w:style w:type="numbering" w:customStyle="1" w:styleId="NoList21111">
    <w:name w:val="No List21111"/>
    <w:next w:val="NoList"/>
    <w:uiPriority w:val="99"/>
    <w:semiHidden/>
    <w:unhideWhenUsed/>
    <w:rsid w:val="00AF62C3"/>
  </w:style>
  <w:style w:type="numbering" w:customStyle="1" w:styleId="Aucuneliste111">
    <w:name w:val="Aucune liste111"/>
    <w:next w:val="NoList"/>
    <w:uiPriority w:val="99"/>
    <w:semiHidden/>
    <w:unhideWhenUsed/>
    <w:rsid w:val="00AF62C3"/>
  </w:style>
  <w:style w:type="numbering" w:customStyle="1" w:styleId="Style211">
    <w:name w:val="Style211"/>
    <w:uiPriority w:val="99"/>
    <w:rsid w:val="00AF62C3"/>
  </w:style>
  <w:style w:type="character" w:customStyle="1" w:styleId="QuoteChar1">
    <w:name w:val="Quote Char1"/>
    <w:basedOn w:val="DefaultParagraphFont"/>
    <w:uiPriority w:val="29"/>
    <w:rsid w:val="00AF62C3"/>
    <w:rPr>
      <w:rFonts w:ascii="Arial" w:eastAsia="Times New Roman" w:hAnsi="Arial"/>
      <w:i/>
      <w:iCs/>
      <w:color w:val="404040" w:themeColor="text1" w:themeTint="BF"/>
      <w:lang w:eastAsia="en-US"/>
    </w:rPr>
  </w:style>
  <w:style w:type="table" w:customStyle="1" w:styleId="PlainTable12">
    <w:name w:val="Plain Table 12"/>
    <w:basedOn w:val="TableNormal"/>
    <w:next w:val="PlainTable1"/>
    <w:uiPriority w:val="41"/>
    <w:rsid w:val="00AF62C3"/>
    <w:rPr>
      <w:rFonts w:ascii="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2">
    <w:name w:val="Heading 3 Char2"/>
    <w:basedOn w:val="DefaultParagraphFont"/>
    <w:semiHidden/>
    <w:rsid w:val="00AF62C3"/>
    <w:rPr>
      <w:rFonts w:asciiTheme="majorHAnsi" w:eastAsiaTheme="majorEastAsia" w:hAnsiTheme="majorHAnsi" w:cstheme="majorBidi"/>
      <w:color w:val="243F60" w:themeColor="accent1" w:themeShade="7F"/>
      <w:sz w:val="24"/>
      <w:szCs w:val="24"/>
      <w:lang w:eastAsia="en-US"/>
    </w:rPr>
  </w:style>
  <w:style w:type="paragraph" w:customStyle="1" w:styleId="TerreTitle">
    <w:name w:val="TerreTitle"/>
    <w:basedOn w:val="Normal"/>
    <w:next w:val="Normal"/>
    <w:qFormat/>
    <w:rsid w:val="00C66691"/>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noProof w:val="0"/>
      <w:color w:val="014C27"/>
      <w:sz w:val="26"/>
      <w:szCs w:val="26"/>
      <w:lang w:eastAsia="zh-CN"/>
    </w:rPr>
  </w:style>
  <w:style w:type="paragraph" w:customStyle="1" w:styleId="TERRE">
    <w:name w:val="TERRE"/>
    <w:basedOn w:val="Normal"/>
    <w:qFormat/>
    <w:rsid w:val="00C66691"/>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noProof w:val="0"/>
      <w:color w:val="014C27"/>
      <w:sz w:val="26"/>
      <w:szCs w:val="26"/>
      <w:lang w:eastAsia="zh-CN"/>
    </w:rPr>
  </w:style>
  <w:style w:type="paragraph" w:customStyle="1" w:styleId="SPACE">
    <w:name w:val="SPACE"/>
    <w:basedOn w:val="Normal"/>
    <w:qFormat/>
    <w:rsid w:val="00C66691"/>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noProof w:val="0"/>
      <w:color w:val="3399FF"/>
      <w:sz w:val="26"/>
      <w:szCs w:val="26"/>
      <w:lang w:eastAsia="zh-CN"/>
    </w:rPr>
  </w:style>
  <w:style w:type="paragraph" w:customStyle="1" w:styleId="Textopreformateado">
    <w:name w:val="Texto preformateado"/>
    <w:basedOn w:val="Normal"/>
    <w:qFormat/>
    <w:rsid w:val="00580E66"/>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noProof w:val="0"/>
    </w:rPr>
  </w:style>
  <w:style w:type="paragraph" w:customStyle="1" w:styleId="Heading2grey">
    <w:name w:val="Heading_2 grey"/>
    <w:basedOn w:val="Normal"/>
    <w:rsid w:val="00C419DD"/>
    <w:pPr>
      <w:keepNext/>
      <w:shd w:val="clear" w:color="auto" w:fill="D9D9D9"/>
      <w:spacing w:after="120"/>
      <w:jc w:val="center"/>
      <w:outlineLvl w:val="1"/>
    </w:pPr>
    <w:rPr>
      <w:rFonts w:cs="Calibri"/>
      <w:b/>
      <w:bCs/>
      <w:sz w:val="28"/>
      <w:szCs w:val="28"/>
      <w:lang w:val="fr-FR"/>
    </w:rPr>
  </w:style>
  <w:style w:type="numbering" w:customStyle="1" w:styleId="NoList311">
    <w:name w:val="No List311"/>
    <w:next w:val="NoList"/>
    <w:uiPriority w:val="99"/>
    <w:semiHidden/>
    <w:unhideWhenUsed/>
    <w:rsid w:val="00E054F4"/>
  </w:style>
  <w:style w:type="paragraph" w:customStyle="1" w:styleId="coun">
    <w:name w:val="coun"/>
    <w:basedOn w:val="Normal"/>
    <w:rsid w:val="00E14E05"/>
    <w:pPr>
      <w:tabs>
        <w:tab w:val="left" w:pos="1560"/>
        <w:tab w:val="left" w:pos="2127"/>
      </w:tabs>
      <w:spacing w:before="0"/>
      <w:jc w:val="left"/>
      <w:outlineLvl w:val="3"/>
    </w:pPr>
    <w:rPr>
      <w:rFonts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ITU-T/inr/roa/index.html" TargetMode="External"/><Relationship Id="rId18" Type="http://schemas.openxmlformats.org/officeDocument/2006/relationships/hyperlink" Target="http://handle.itu.int/11.1002/1000/16438" TargetMode="External"/><Relationship Id="rId26" Type="http://schemas.openxmlformats.org/officeDocument/2006/relationships/hyperlink" Target="http://handle.itu.int/11.1002/1000/16446" TargetMode="External"/><Relationship Id="rId39" Type="http://schemas.openxmlformats.org/officeDocument/2006/relationships/hyperlink" Target="mailto:tsbtson@itu/.int" TargetMode="External"/><Relationship Id="rId21" Type="http://schemas.openxmlformats.org/officeDocument/2006/relationships/hyperlink" Target="http://handle.itu.int/11.1002/1000/16441" TargetMode="External"/><Relationship Id="rId34" Type="http://schemas.openxmlformats.org/officeDocument/2006/relationships/hyperlink" Target="http://handle.itu.int/11.1002/1000/16453" TargetMode="External"/><Relationship Id="rId42"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handle.itu.int/11.1002/1000/16397" TargetMode="External"/><Relationship Id="rId20" Type="http://schemas.openxmlformats.org/officeDocument/2006/relationships/hyperlink" Target="http://handle.itu.int/11.1002/1000/16440" TargetMode="External"/><Relationship Id="rId29" Type="http://schemas.openxmlformats.org/officeDocument/2006/relationships/hyperlink" Target="http://handle.itu.int/11.1002/1000/16448"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handle.itu.int/11.1002/1000/16444" TargetMode="External"/><Relationship Id="rId32" Type="http://schemas.openxmlformats.org/officeDocument/2006/relationships/hyperlink" Target="http://handle.itu.int/11.1002/1000/16451" TargetMode="External"/><Relationship Id="rId37" Type="http://schemas.openxmlformats.org/officeDocument/2006/relationships/hyperlink" Target="https://www.mca.org.mt/regulatory/numbering/numbering-plans"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handle.itu.int/11.1002/1000/16396" TargetMode="External"/><Relationship Id="rId23" Type="http://schemas.openxmlformats.org/officeDocument/2006/relationships/hyperlink" Target="http://handle.itu.int/11.1002/1000/16443" TargetMode="External"/><Relationship Id="rId28" Type="http://schemas.openxmlformats.org/officeDocument/2006/relationships/hyperlink" Target="http://handle.itu.int/11.1002/1000/16447" TargetMode="External"/><Relationship Id="rId36" Type="http://schemas.openxmlformats.org/officeDocument/2006/relationships/hyperlink" Target="https://www.bicma.gov.bt/wp-content/uploads/2023/03/Mobile-NetworkSIM-based-IoT-Numbering-Plan-of-Bhutan.pdf" TargetMode="External"/><Relationship Id="rId10" Type="http://schemas.openxmlformats.org/officeDocument/2006/relationships/footer" Target="footer1.xml"/><Relationship Id="rId19" Type="http://schemas.openxmlformats.org/officeDocument/2006/relationships/hyperlink" Target="http://handle.itu.int/11.1002/1000/16439" TargetMode="External"/><Relationship Id="rId31" Type="http://schemas.openxmlformats.org/officeDocument/2006/relationships/hyperlink" Target="http://handle.itu.int/11.1002/1000/16455"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tu.int/dms_pubaap/01/T0101001820.htm" TargetMode="External"/><Relationship Id="rId22" Type="http://schemas.openxmlformats.org/officeDocument/2006/relationships/hyperlink" Target="http://handle.itu.int/11.1002/1000/16442" TargetMode="External"/><Relationship Id="rId27" Type="http://schemas.openxmlformats.org/officeDocument/2006/relationships/hyperlink" Target="http://handle.itu.int/11.1002/1000/16454" TargetMode="External"/><Relationship Id="rId30" Type="http://schemas.openxmlformats.org/officeDocument/2006/relationships/hyperlink" Target="http://handle.itu.int/11.1002/1000/16449" TargetMode="External"/><Relationship Id="rId35" Type="http://schemas.openxmlformats.org/officeDocument/2006/relationships/hyperlink" Target="https://www.bicma.gov.bt/wp-content/uploads/2025/08/National_Numbering_Plan_2018.pdf" TargetMode="External"/><Relationship Id="rId43" Type="http://schemas.openxmlformats.org/officeDocument/2006/relationships/fontTable" Target="fontTable.xml"/><Relationship Id="rId8" Type="http://schemas.openxmlformats.org/officeDocument/2006/relationships/hyperlink" Target="mailto:brmail@itu.int"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handle.itu.int/11.1002/1000/16398" TargetMode="External"/><Relationship Id="rId25" Type="http://schemas.openxmlformats.org/officeDocument/2006/relationships/hyperlink" Target="http://handle.itu.int/11.1002/1000/16445" TargetMode="External"/><Relationship Id="rId33" Type="http://schemas.openxmlformats.org/officeDocument/2006/relationships/hyperlink" Target="http://handle.itu.int/11.1002/1000/16452" TargetMode="External"/><Relationship Id="rId38" Type="http://schemas.openxmlformats.org/officeDocument/2006/relationships/hyperlink" Target="http://www.mca.org.mt"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1041</TotalTime>
  <Pages>11</Pages>
  <Words>2151</Words>
  <Characters>15120</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OB 1323</vt:lpstr>
    </vt:vector>
  </TitlesOfParts>
  <Company>ITU</Company>
  <LinksUpToDate>false</LinksUpToDate>
  <CharactersWithSpaces>17237</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1324</dc:title>
  <dc:subject/>
  <dc:creator>ITU</dc:creator>
  <cp:keywords/>
  <dc:description/>
  <cp:lastModifiedBy>Saez Grau, Ricardo</cp:lastModifiedBy>
  <cp:revision>299</cp:revision>
  <cp:lastPrinted>2025-09-08T07:23:00Z</cp:lastPrinted>
  <dcterms:created xsi:type="dcterms:W3CDTF">2024-07-19T06:12:00Z</dcterms:created>
  <dcterms:modified xsi:type="dcterms:W3CDTF">2025-09-08T07:24:00Z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