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46"/>
        <w:gridCol w:w="1190"/>
        <w:gridCol w:w="4375"/>
        <w:gridCol w:w="3204"/>
      </w:tblGrid>
      <w:tr w:rsidR="008149B6" w:rsidRPr="00474288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474288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699F2233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474288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22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385CDF74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</w:t>
            </w:r>
            <w:r w:rsidR="001D2836">
              <w:rPr>
                <w:color w:val="FFFFFF"/>
                <w:lang w:val="es-ES"/>
              </w:rPr>
              <w:t>5</w:t>
            </w:r>
            <w:r w:rsidRPr="004D4B3F">
              <w:rPr>
                <w:color w:val="FFFFFF"/>
                <w:lang w:val="es-ES"/>
              </w:rPr>
              <w:t>.</w:t>
            </w:r>
            <w:r w:rsidR="00003189">
              <w:rPr>
                <w:color w:val="FFFFFF"/>
                <w:lang w:val="es-ES"/>
              </w:rPr>
              <w:t>V</w:t>
            </w:r>
            <w:r w:rsidR="00393F65">
              <w:rPr>
                <w:color w:val="FFFFFF"/>
                <w:lang w:val="es-ES"/>
              </w:rPr>
              <w:t>I</w:t>
            </w:r>
            <w:r w:rsidR="00E75937">
              <w:rPr>
                <w:color w:val="FFFFFF"/>
                <w:lang w:val="es-ES"/>
              </w:rPr>
              <w:t>II</w:t>
            </w:r>
            <w:r w:rsidRPr="004D4B3F">
              <w:rPr>
                <w:color w:val="FFFFFF"/>
                <w:lang w:val="es-ES"/>
              </w:rPr>
              <w:t>.202</w:t>
            </w:r>
            <w:r w:rsidR="00A571B3" w:rsidRPr="004D4B3F">
              <w:rPr>
                <w:color w:val="FFFFFF"/>
                <w:lang w:val="es-ES"/>
              </w:rPr>
              <w:t>5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2CB57360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75937">
              <w:rPr>
                <w:color w:val="FFFFFF"/>
                <w:spacing w:val="-4"/>
                <w:lang w:val="es-ES"/>
              </w:rPr>
              <w:t>1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 de </w:t>
            </w:r>
            <w:r w:rsidR="00E75937">
              <w:rPr>
                <w:color w:val="FFFFFF"/>
                <w:spacing w:val="-4"/>
                <w:lang w:val="es-ES"/>
              </w:rPr>
              <w:t xml:space="preserve">agosto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AB42E2" w:rsidRPr="004D4B3F">
              <w:rPr>
                <w:color w:val="FFFFFF"/>
                <w:spacing w:val="-4"/>
                <w:lang w:val="es-ES"/>
              </w:rPr>
              <w:t>5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474288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proofErr w:type="gramStart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l:</w:t>
            </w:r>
            <w:proofErr w:type="gramEnd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019A3136" w14:textId="29A991EE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Aprobación de Recomendaciones UIT-T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4</w:t>
      </w:r>
    </w:p>
    <w:p w14:paraId="7C5C7E9A" w14:textId="6ABD6778" w:rsidR="00030FC8" w:rsidRPr="00130DD0" w:rsidRDefault="00130DD0" w:rsidP="00130DD0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130DD0">
        <w:rPr>
          <w:rStyle w:val="Hyperlink"/>
          <w:noProof w:val="0"/>
          <w:color w:val="auto"/>
          <w:u w:val="none"/>
          <w:lang w:val="es-ES"/>
        </w:rPr>
        <w:t>Asignación de códigos de zona/red de señalización (SANC)</w:t>
      </w:r>
      <w:r>
        <w:rPr>
          <w:rStyle w:val="Hyperlink"/>
          <w:noProof w:val="0"/>
          <w:color w:val="auto"/>
          <w:u w:val="none"/>
          <w:lang w:val="es-ES"/>
        </w:rPr>
        <w:tab/>
      </w:r>
      <w:r>
        <w:rPr>
          <w:rStyle w:val="Hyperlink"/>
          <w:noProof w:val="0"/>
          <w:color w:val="auto"/>
          <w:u w:val="none"/>
          <w:lang w:val="es-ES"/>
        </w:rPr>
        <w:tab/>
        <w:t>5</w:t>
      </w:r>
    </w:p>
    <w:p w14:paraId="222AFB3C" w14:textId="4CE8AEF1" w:rsidR="004D0975" w:rsidRPr="00474288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74288">
        <w:rPr>
          <w:rStyle w:val="Hyperlink"/>
          <w:noProof w:val="0"/>
          <w:color w:val="auto"/>
          <w:u w:val="none"/>
          <w:lang w:val="es-ES"/>
        </w:rPr>
        <w:t>Servicio telefónico:</w:t>
      </w:r>
    </w:p>
    <w:p w14:paraId="65F4F510" w14:textId="096DC764" w:rsidR="004D0975" w:rsidRPr="00130DD0" w:rsidRDefault="00053E5F" w:rsidP="003E24B3">
      <w:pPr>
        <w:pStyle w:val="TOC2"/>
        <w:tabs>
          <w:tab w:val="center" w:leader="dot" w:pos="8505"/>
          <w:tab w:val="right" w:pos="9072"/>
        </w:tabs>
        <w:rPr>
          <w:webHidden/>
        </w:rPr>
      </w:pPr>
      <w:r w:rsidRPr="00130DD0">
        <w:rPr>
          <w:rStyle w:val="Hyperlink"/>
          <w:color w:val="auto"/>
          <w:u w:val="none"/>
        </w:rPr>
        <w:t>Líbano</w:t>
      </w:r>
      <w:r w:rsidR="004D0975" w:rsidRPr="00130DD0">
        <w:rPr>
          <w:rStyle w:val="Hyperlink"/>
          <w:color w:val="auto"/>
          <w:u w:val="none"/>
        </w:rPr>
        <w:t xml:space="preserve"> (</w:t>
      </w:r>
      <w:r w:rsidRPr="00130DD0">
        <w:rPr>
          <w:i/>
          <w:iCs/>
        </w:rPr>
        <w:t>Ministry of Telecommunications</w:t>
      </w:r>
      <w:r w:rsidRPr="00130DD0">
        <w:t>, Beirut</w:t>
      </w:r>
      <w:r w:rsidR="004D0975" w:rsidRPr="00130DD0">
        <w:rPr>
          <w:rStyle w:val="Hyperlink"/>
          <w:color w:val="auto"/>
          <w:u w:val="none"/>
        </w:rPr>
        <w:t>)</w:t>
      </w:r>
      <w:r w:rsidR="004D0975" w:rsidRPr="00130DD0">
        <w:rPr>
          <w:webHidden/>
        </w:rPr>
        <w:tab/>
      </w:r>
      <w:r w:rsidR="003E24B3" w:rsidRPr="00130DD0">
        <w:rPr>
          <w:webHidden/>
        </w:rPr>
        <w:tab/>
      </w:r>
      <w:r w:rsidR="00130DD0" w:rsidRPr="00130DD0">
        <w:rPr>
          <w:webHidden/>
        </w:rPr>
        <w:t>6</w:t>
      </w:r>
    </w:p>
    <w:p w14:paraId="29311F62" w14:textId="3DED8E0F" w:rsidR="00A04624" w:rsidRDefault="00A04624" w:rsidP="00A04624">
      <w:pPr>
        <w:pStyle w:val="TOC2"/>
        <w:tabs>
          <w:tab w:val="center" w:leader="dot" w:pos="8505"/>
          <w:tab w:val="right" w:pos="9072"/>
        </w:tabs>
      </w:pPr>
      <w:r>
        <w:t>Malta</w:t>
      </w:r>
      <w:r w:rsidRPr="000E1C64">
        <w:t xml:space="preserve"> (</w:t>
      </w:r>
      <w:r>
        <w:rPr>
          <w:i/>
          <w:iCs/>
        </w:rPr>
        <w:t>Malta Communications Authority (MCA)</w:t>
      </w:r>
      <w:r>
        <w:t>, Floriana</w:t>
      </w:r>
      <w:r w:rsidRPr="000E1C64">
        <w:t>)</w:t>
      </w:r>
      <w:r>
        <w:tab/>
      </w:r>
      <w:r>
        <w:tab/>
      </w:r>
      <w:r w:rsidR="00130DD0">
        <w:t>9</w:t>
      </w:r>
    </w:p>
    <w:p w14:paraId="07D59040" w14:textId="50F106DB" w:rsidR="00A04624" w:rsidRPr="00A04624" w:rsidRDefault="00A04624" w:rsidP="00A04624">
      <w:pPr>
        <w:pStyle w:val="TOC2"/>
        <w:tabs>
          <w:tab w:val="center" w:leader="dot" w:pos="8505"/>
          <w:tab w:val="right" w:pos="9072"/>
        </w:tabs>
      </w:pPr>
      <w:r w:rsidRPr="00807342">
        <w:t>Papua New Guinea</w:t>
      </w:r>
      <w:r w:rsidRPr="00807342">
        <w:rPr>
          <w:b/>
          <w:bCs/>
        </w:rPr>
        <w:t xml:space="preserve"> </w:t>
      </w:r>
      <w:r w:rsidRPr="00714001">
        <w:t>(</w:t>
      </w:r>
      <w:r>
        <w:rPr>
          <w:i/>
          <w:iCs/>
        </w:rPr>
        <w:t xml:space="preserve">National Information &amp; Communications Technology Authority (NICTA), </w:t>
      </w:r>
      <w:r>
        <w:t>Boroko</w:t>
      </w:r>
      <w:r w:rsidRPr="00714001">
        <w:t>)</w:t>
      </w:r>
      <w:r>
        <w:tab/>
      </w:r>
      <w:r>
        <w:tab/>
      </w:r>
      <w:r w:rsidR="00130DD0">
        <w:t>10</w:t>
      </w:r>
    </w:p>
    <w:p w14:paraId="26CFAE06" w14:textId="004039EF" w:rsidR="002345A1" w:rsidRPr="00A04624" w:rsidRDefault="00A04624" w:rsidP="00552F89">
      <w:pPr>
        <w:pStyle w:val="TOC2"/>
        <w:tabs>
          <w:tab w:val="center" w:leader="dot" w:pos="8505"/>
          <w:tab w:val="right" w:pos="9072"/>
        </w:tabs>
      </w:pPr>
      <w:r w:rsidRPr="00807342">
        <w:t>Ukraine (</w:t>
      </w:r>
      <w:r>
        <w:rPr>
          <w:i/>
          <w:iCs/>
        </w:rPr>
        <w:t>Ministry of Digital Transformation of Ukraine</w:t>
      </w:r>
      <w:r>
        <w:t>, Kyiv</w:t>
      </w:r>
      <w:r w:rsidRPr="00807342">
        <w:t>)</w:t>
      </w:r>
      <w:r w:rsidR="002345A1" w:rsidRPr="00A04624">
        <w:tab/>
      </w:r>
      <w:r w:rsidR="002345A1" w:rsidRPr="00A04624">
        <w:tab/>
      </w:r>
      <w:r w:rsidR="00130DD0">
        <w:t>11</w:t>
      </w:r>
    </w:p>
    <w:p w14:paraId="1815CD4E" w14:textId="7653521E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130DD0">
        <w:rPr>
          <w:noProof w:val="0"/>
          <w:webHidden/>
          <w:lang w:val="es-ES"/>
        </w:rPr>
        <w:t>12</w:t>
      </w:r>
    </w:p>
    <w:p w14:paraId="1771DD44" w14:textId="69E08594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130DD0">
        <w:rPr>
          <w:noProof w:val="0"/>
          <w:webHidden/>
          <w:lang w:val="es-ES"/>
        </w:rPr>
        <w:t>12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</w:t>
      </w:r>
      <w:proofErr w:type="gramEnd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 xml:space="preserve">  </w:t>
      </w: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LAS  PUBLICACIONES</w:t>
      </w:r>
      <w:proofErr w:type="gramEnd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 xml:space="preserve">  </w:t>
      </w: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DE  SERVICIO</w:t>
      </w:r>
      <w:proofErr w:type="gramEnd"/>
    </w:p>
    <w:p w14:paraId="10104844" w14:textId="211CE267" w:rsidR="00D102D8" w:rsidRDefault="00130DD0" w:rsidP="00130DD0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130DD0">
        <w:rPr>
          <w:rStyle w:val="Hyperlink"/>
          <w:noProof w:val="0"/>
          <w:color w:val="auto"/>
          <w:u w:val="none"/>
          <w:lang w:val="es-ES"/>
        </w:rPr>
        <w:t>Nomenclátor de las estaciones de barco y de las asignaciones</w:t>
      </w:r>
      <w:r>
        <w:rPr>
          <w:rStyle w:val="Hyperlink"/>
          <w:noProof w:val="0"/>
          <w:color w:val="auto"/>
          <w:u w:val="none"/>
          <w:lang w:val="es-ES"/>
        </w:rPr>
        <w:t xml:space="preserve"> </w:t>
      </w:r>
      <w:r w:rsidRPr="00130DD0">
        <w:rPr>
          <w:rStyle w:val="Hyperlink"/>
          <w:noProof w:val="0"/>
          <w:color w:val="auto"/>
          <w:u w:val="none"/>
          <w:lang w:val="es-ES"/>
        </w:rPr>
        <w:t xml:space="preserve">a identidades del </w:t>
      </w:r>
      <w:r>
        <w:rPr>
          <w:rStyle w:val="Hyperlink"/>
          <w:noProof w:val="0"/>
          <w:color w:val="auto"/>
          <w:u w:val="none"/>
          <w:lang w:val="es-ES"/>
        </w:rPr>
        <w:br/>
      </w:r>
      <w:r w:rsidRPr="00130DD0">
        <w:rPr>
          <w:rStyle w:val="Hyperlink"/>
          <w:noProof w:val="0"/>
          <w:color w:val="auto"/>
          <w:u w:val="none"/>
          <w:lang w:val="es-ES"/>
        </w:rPr>
        <w:t>servicio móvil marítimo</w:t>
      </w:r>
      <w:r>
        <w:rPr>
          <w:rStyle w:val="Hyperlink"/>
          <w:noProof w:val="0"/>
          <w:color w:val="auto"/>
          <w:u w:val="none"/>
          <w:lang w:val="es-ES"/>
        </w:rPr>
        <w:t xml:space="preserve"> </w:t>
      </w:r>
      <w:r w:rsidRPr="00130DD0">
        <w:rPr>
          <w:rStyle w:val="Hyperlink"/>
          <w:noProof w:val="0"/>
          <w:color w:val="auto"/>
          <w:u w:val="none"/>
          <w:lang w:val="es-ES"/>
        </w:rPr>
        <w:t>(Lista V)</w:t>
      </w:r>
      <w:r w:rsidR="00D102D8">
        <w:rPr>
          <w:rStyle w:val="Hyperlink"/>
          <w:noProof w:val="0"/>
          <w:color w:val="auto"/>
          <w:u w:val="none"/>
          <w:lang w:val="es-ES"/>
        </w:rPr>
        <w:tab/>
      </w:r>
      <w:r w:rsidR="00D102D8">
        <w:rPr>
          <w:rStyle w:val="Hyperlink"/>
          <w:noProof w:val="0"/>
          <w:color w:val="auto"/>
          <w:u w:val="none"/>
          <w:lang w:val="es-ES"/>
        </w:rPr>
        <w:tab/>
      </w:r>
      <w:r w:rsidR="00053E5F">
        <w:rPr>
          <w:rStyle w:val="Hyperlink"/>
          <w:noProof w:val="0"/>
          <w:color w:val="auto"/>
          <w:u w:val="none"/>
          <w:lang w:val="es-ES"/>
        </w:rPr>
        <w:t>1</w:t>
      </w:r>
      <w:r>
        <w:rPr>
          <w:rStyle w:val="Hyperlink"/>
          <w:noProof w:val="0"/>
          <w:color w:val="auto"/>
          <w:u w:val="none"/>
          <w:lang w:val="es-ES"/>
        </w:rPr>
        <w:t>3</w:t>
      </w:r>
    </w:p>
    <w:p w14:paraId="3DE650BA" w14:textId="5CB4A1CF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053E5F">
        <w:rPr>
          <w:noProof w:val="0"/>
          <w:webHidden/>
          <w:lang w:val="es-ES"/>
        </w:rPr>
        <w:t>1</w:t>
      </w:r>
      <w:r w:rsidR="00130DD0">
        <w:rPr>
          <w:noProof w:val="0"/>
          <w:webHidden/>
          <w:lang w:val="es-ES"/>
        </w:rPr>
        <w:t>4</w:t>
      </w:r>
    </w:p>
    <w:p w14:paraId="707CC0A1" w14:textId="64C7DEF7" w:rsidR="00A04624" w:rsidRPr="00130DD0" w:rsidRDefault="00130DD0" w:rsidP="00130DD0">
      <w:pPr>
        <w:pStyle w:val="TOC1"/>
        <w:rPr>
          <w:rStyle w:val="Hyperlink"/>
          <w:noProof w:val="0"/>
          <w:webHidden/>
          <w:color w:val="auto"/>
          <w:u w:val="none"/>
          <w:lang w:val="es-ES"/>
        </w:rPr>
      </w:pPr>
      <w:r w:rsidRPr="00130DD0">
        <w:rPr>
          <w:rStyle w:val="Hyperlink"/>
          <w:noProof w:val="0"/>
          <w:color w:val="auto"/>
          <w:u w:val="none"/>
          <w:lang w:val="es-ES"/>
        </w:rPr>
        <w:t>Lista de códigos de operador de la UIT</w:t>
      </w:r>
      <w:r w:rsidRPr="00130DD0">
        <w:rPr>
          <w:rStyle w:val="Hyperlink"/>
          <w:noProof w:val="0"/>
          <w:color w:val="auto"/>
          <w:u w:val="none"/>
          <w:lang w:val="es-ES"/>
        </w:rPr>
        <w:tab/>
      </w:r>
      <w:r w:rsidRPr="00130DD0">
        <w:rPr>
          <w:rStyle w:val="Hyperlink"/>
          <w:noProof w:val="0"/>
          <w:color w:val="auto"/>
          <w:u w:val="none"/>
          <w:lang w:val="es-ES"/>
        </w:rPr>
        <w:tab/>
        <w:t>1</w:t>
      </w:r>
      <w:r>
        <w:rPr>
          <w:rStyle w:val="Hyperlink"/>
          <w:noProof w:val="0"/>
          <w:color w:val="auto"/>
          <w:u w:val="none"/>
          <w:lang w:val="es-ES"/>
        </w:rPr>
        <w:t>4</w:t>
      </w:r>
    </w:p>
    <w:p w14:paraId="62597446" w14:textId="0E3AE55C" w:rsidR="00A04624" w:rsidRPr="00130DD0" w:rsidRDefault="00130DD0" w:rsidP="00130DD0">
      <w:pPr>
        <w:pStyle w:val="TOC1"/>
        <w:rPr>
          <w:rStyle w:val="Hyperlink"/>
          <w:noProof w:val="0"/>
          <w:webHidden/>
          <w:color w:val="auto"/>
          <w:u w:val="none"/>
          <w:lang w:val="es-ES"/>
        </w:rPr>
      </w:pPr>
      <w:r w:rsidRPr="00130DD0">
        <w:rPr>
          <w:rStyle w:val="Hyperlink"/>
          <w:noProof w:val="0"/>
          <w:color w:val="auto"/>
          <w:u w:val="none"/>
          <w:lang w:val="es-ES"/>
        </w:rPr>
        <w:t>Lista de códigos de zona/red de señalización (SANC)</w:t>
      </w:r>
      <w:r w:rsidRPr="00130DD0">
        <w:rPr>
          <w:rStyle w:val="Hyperlink"/>
          <w:noProof w:val="0"/>
          <w:color w:val="auto"/>
          <w:u w:val="none"/>
          <w:lang w:val="es-ES"/>
        </w:rPr>
        <w:tab/>
      </w:r>
      <w:r w:rsidRPr="00130DD0">
        <w:rPr>
          <w:rStyle w:val="Hyperlink"/>
          <w:noProof w:val="0"/>
          <w:color w:val="auto"/>
          <w:u w:val="none"/>
          <w:lang w:val="es-ES"/>
        </w:rPr>
        <w:tab/>
        <w:t>1</w:t>
      </w:r>
      <w:r>
        <w:rPr>
          <w:rStyle w:val="Hyperlink"/>
          <w:noProof w:val="0"/>
          <w:color w:val="auto"/>
          <w:u w:val="none"/>
          <w:lang w:val="es-ES"/>
        </w:rPr>
        <w:t>5</w:t>
      </w:r>
    </w:p>
    <w:p w14:paraId="47B3B301" w14:textId="64EE4DAE" w:rsidR="004D0975" w:rsidRPr="004D4B3F" w:rsidRDefault="00552F89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552F89">
        <w:rPr>
          <w:noProof w:val="0"/>
          <w:lang w:val="es-ES"/>
        </w:rPr>
        <w:t>Lista de códigos de puntos de señalización internacional (ISPC)</w:t>
      </w:r>
      <w:r w:rsidR="004D0975" w:rsidRPr="004D4B3F">
        <w:rPr>
          <w:noProof w:val="0"/>
          <w:webHidden/>
          <w:lang w:val="es-ES"/>
        </w:rPr>
        <w:tab/>
      </w:r>
      <w:r w:rsidR="004D0975" w:rsidRPr="004D4B3F">
        <w:rPr>
          <w:noProof w:val="0"/>
          <w:webHidden/>
          <w:lang w:val="es-ES"/>
        </w:rPr>
        <w:tab/>
      </w:r>
      <w:r w:rsidR="00053E5F">
        <w:rPr>
          <w:noProof w:val="0"/>
          <w:webHidden/>
          <w:lang w:val="es-ES"/>
        </w:rPr>
        <w:t>1</w:t>
      </w:r>
      <w:r w:rsidR="00130DD0">
        <w:rPr>
          <w:noProof w:val="0"/>
          <w:webHidden/>
          <w:lang w:val="es-ES"/>
        </w:rPr>
        <w:t>6</w:t>
      </w:r>
    </w:p>
    <w:p w14:paraId="53E7197C" w14:textId="4AC59D4C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Plan de numeración nacional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1</w:t>
      </w:r>
      <w:r w:rsidR="00130DD0">
        <w:rPr>
          <w:noProof w:val="0"/>
          <w:webHidden/>
          <w:lang w:val="es-ES"/>
        </w:rPr>
        <w:t>7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F9594D" w:rsidRPr="00474288" w14:paraId="37ECC777" w14:textId="77777777" w:rsidTr="00E872C2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E6B8" w14:textId="1BCABB43" w:rsidR="00F9594D" w:rsidRPr="004D4B3F" w:rsidRDefault="00F9594D" w:rsidP="00F9594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4D4B3F">
              <w:rPr>
                <w:rFonts w:eastAsia="SimSun"/>
                <w:i/>
                <w:sz w:val="18"/>
                <w:lang w:val="es-ES" w:eastAsia="zh-CN"/>
              </w:rPr>
              <w:lastRenderedPageBreak/>
              <w:t>Fechas de publicación de los próximos Boletines de Explotación</w:t>
            </w:r>
            <w:r w:rsidRPr="004D4B3F">
              <w:rPr>
                <w:rFonts w:eastAsia="SimSun"/>
                <w:iCs/>
                <w:sz w:val="18"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F4C4" w14:textId="555F839B" w:rsidR="00F9594D" w:rsidRPr="004D4B3F" w:rsidRDefault="00F9594D" w:rsidP="00F9594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4D4B3F">
              <w:rPr>
                <w:rFonts w:eastAsia="SimSun"/>
                <w:i/>
                <w:sz w:val="18"/>
                <w:lang w:val="es-ES" w:eastAsia="zh-CN"/>
              </w:rPr>
              <w:t>Incluidas las informaciones recibidas hasta el:</w:t>
            </w:r>
          </w:p>
        </w:tc>
      </w:tr>
      <w:tr w:rsidR="00F9594D" w:rsidRPr="004D4B3F" w14:paraId="0A164530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BF8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664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1.IX.2025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FDC6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color w:val="000000" w:themeColor="text1"/>
                <w:sz w:val="18"/>
                <w:lang w:val="es-ES" w:eastAsia="zh-CN"/>
              </w:rPr>
            </w:pPr>
            <w:r w:rsidRPr="004D4B3F">
              <w:rPr>
                <w:rFonts w:eastAsia="SimSun"/>
                <w:color w:val="000000" w:themeColor="text1"/>
                <w:sz w:val="18"/>
                <w:lang w:val="es-ES" w:eastAsia="zh-CN"/>
              </w:rPr>
              <w:t>15.VIII.2025</w:t>
            </w:r>
          </w:p>
        </w:tc>
      </w:tr>
      <w:tr w:rsidR="00F9594D" w:rsidRPr="004D4B3F" w14:paraId="37A316BD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504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53B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15.IX.2025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CE9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29.VIII.2025</w:t>
            </w:r>
          </w:p>
        </w:tc>
      </w:tr>
      <w:tr w:rsidR="00F9594D" w:rsidRPr="004D4B3F" w14:paraId="3FB37486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05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3C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A3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12.IX.2025</w:t>
            </w:r>
          </w:p>
        </w:tc>
      </w:tr>
      <w:tr w:rsidR="00F9594D" w:rsidRPr="004D4B3F" w14:paraId="66D94C5D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170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23A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9BD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30.IX.2025</w:t>
            </w:r>
          </w:p>
        </w:tc>
      </w:tr>
      <w:tr w:rsidR="00F9594D" w:rsidRPr="004D4B3F" w14:paraId="322744B4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6A6C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485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08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15.X.2025</w:t>
            </w:r>
          </w:p>
        </w:tc>
      </w:tr>
      <w:tr w:rsidR="00F9594D" w:rsidRPr="004D4B3F" w14:paraId="7E0F1EAE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DF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42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EC2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31.X.2025</w:t>
            </w:r>
          </w:p>
        </w:tc>
      </w:tr>
      <w:tr w:rsidR="00F9594D" w:rsidRPr="004D4B3F" w14:paraId="69FE8F26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0FC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C1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A1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14.XI.2025</w:t>
            </w:r>
          </w:p>
        </w:tc>
      </w:tr>
      <w:tr w:rsidR="00F9594D" w:rsidRPr="004D4B3F" w14:paraId="66239255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C8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19B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33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28.XI.2025</w:t>
            </w:r>
          </w:p>
        </w:tc>
      </w:tr>
      <w:tr w:rsidR="00F9594D" w:rsidRPr="004D4B3F" w14:paraId="72245295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9AA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B974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30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5.XII.2025</w:t>
            </w:r>
          </w:p>
        </w:tc>
      </w:tr>
      <w:tr w:rsidR="00F9594D" w:rsidRPr="004D4B3F" w14:paraId="282EA090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1CA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778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4F8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17.XII.2025</w:t>
            </w:r>
          </w:p>
        </w:tc>
      </w:tr>
    </w:tbl>
    <w:p w14:paraId="4F9D9287" w14:textId="77777777" w:rsidR="00F9594D" w:rsidRPr="004D4B3F" w:rsidRDefault="00F9594D" w:rsidP="00F9594D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sz w:val="18"/>
          <w:szCs w:val="18"/>
          <w:lang w:val="es-ES"/>
        </w:rPr>
      </w:pPr>
      <w:r w:rsidRPr="004D4B3F">
        <w:rPr>
          <w:sz w:val="18"/>
          <w:szCs w:val="18"/>
          <w:lang w:val="es-ES"/>
        </w:rPr>
        <w:t>*</w:t>
      </w:r>
      <w:r w:rsidRPr="004D4B3F">
        <w:rPr>
          <w:sz w:val="18"/>
          <w:szCs w:val="18"/>
          <w:lang w:val="es-ES"/>
        </w:rPr>
        <w:tab/>
        <w:t>Estas fechas conciernen únicamente a la versión inglesa.</w:t>
      </w:r>
    </w:p>
    <w:p w14:paraId="18A240CC" w14:textId="77777777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>Estado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474288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474288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474288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394531AE" w14:textId="5A4F7414" w:rsidR="00183EA3" w:rsidRPr="004D4B3F" w:rsidRDefault="003120E9" w:rsidP="004A3D4A">
      <w:pPr>
        <w:pStyle w:val="Heading20"/>
        <w:rPr>
          <w:sz w:val="28"/>
          <w:lang w:val="es-ES"/>
        </w:rPr>
      </w:pPr>
      <w:bookmarkStart w:id="979" w:name="_Toc196294779"/>
      <w:bookmarkStart w:id="980" w:name="_Toc253407143"/>
      <w:bookmarkStart w:id="981" w:name="_Toc262631799"/>
      <w:bookmarkStart w:id="982" w:name="_Toc524430969"/>
      <w:bookmarkStart w:id="983" w:name="_Toc456103325"/>
      <w:bookmarkStart w:id="984" w:name="_Toc456103209"/>
      <w:bookmarkStart w:id="985" w:name="_Toc262631836"/>
      <w:r w:rsidRPr="004D4B3F">
        <w:rPr>
          <w:sz w:val="28"/>
          <w:lang w:val="es-ES"/>
        </w:rPr>
        <w:lastRenderedPageBreak/>
        <w:t>Aprobación de Recomendaciones UIT-T</w:t>
      </w:r>
      <w:bookmarkEnd w:id="979"/>
    </w:p>
    <w:p w14:paraId="12992AA7" w14:textId="77777777" w:rsidR="00602B6B" w:rsidRPr="005D42E1" w:rsidRDefault="00602B6B" w:rsidP="00602B6B">
      <w:pPr>
        <w:rPr>
          <w:lang w:val="es-ES"/>
        </w:rPr>
      </w:pPr>
      <w:bookmarkStart w:id="986" w:name="Content"/>
      <w:bookmarkEnd w:id="986"/>
      <w:r w:rsidRPr="005D42E1">
        <w:rPr>
          <w:lang w:val="es-ES"/>
        </w:rPr>
        <w:t xml:space="preserve">Por </w:t>
      </w:r>
      <w:hyperlink r:id="rId14" w:history="1">
        <w:r w:rsidRPr="005D42E1">
          <w:rPr>
            <w:rStyle w:val="Hyperlink"/>
            <w:lang w:val="es-ES"/>
          </w:rPr>
          <w:t>AAP-18</w:t>
        </w:r>
      </w:hyperlink>
      <w:r w:rsidRPr="005D42E1">
        <w:rPr>
          <w:lang w:val="es-ES"/>
        </w:rPr>
        <w:t>, se anunció la aprobación de las Recomendaciones UIT-T siguientes, de conformidad con el procedimiento definido en la Recomendación UIT-T A.8:</w:t>
      </w:r>
    </w:p>
    <w:p w14:paraId="190602E4" w14:textId="516A634D" w:rsidR="00602B6B" w:rsidRPr="005D42E1" w:rsidRDefault="00602B6B" w:rsidP="00602B6B">
      <w:pPr>
        <w:rPr>
          <w:lang w:val="es-ES"/>
        </w:rPr>
      </w:pPr>
      <w:r w:rsidRPr="00602B6B">
        <w:rPr>
          <w:lang w:val="es-ES"/>
        </w:rPr>
        <w:t>–</w:t>
      </w:r>
      <w:r>
        <w:rPr>
          <w:lang w:val="es-ES"/>
        </w:rPr>
        <w:tab/>
      </w:r>
      <w:hyperlink r:id="rId15" w:history="1">
        <w:r w:rsidRPr="005D42E1">
          <w:rPr>
            <w:rStyle w:val="Hyperlink"/>
            <w:lang w:val="es-ES"/>
          </w:rPr>
          <w:t>ITU-T G.709/Y.1331 (2020) Amd. 4 (07/2025)</w:t>
        </w:r>
      </w:hyperlink>
      <w:r w:rsidRPr="005D42E1">
        <w:rPr>
          <w:lang w:val="es-ES"/>
        </w:rPr>
        <w:t>: Interfaces para la red óptica de transporte - Enmienda 4</w:t>
      </w:r>
    </w:p>
    <w:p w14:paraId="16A99D7A" w14:textId="3DFACD7A" w:rsidR="00602B6B" w:rsidRPr="005D42E1" w:rsidRDefault="00602B6B" w:rsidP="00602B6B">
      <w:pPr>
        <w:ind w:left="567" w:hanging="567"/>
        <w:rPr>
          <w:lang w:val="es-ES"/>
        </w:rPr>
      </w:pPr>
      <w:r w:rsidRPr="00602B6B">
        <w:rPr>
          <w:lang w:val="es-ES"/>
        </w:rPr>
        <w:t>–</w:t>
      </w:r>
      <w:r>
        <w:rPr>
          <w:lang w:val="es-ES"/>
        </w:rPr>
        <w:tab/>
      </w:r>
      <w:hyperlink r:id="rId16" w:history="1">
        <w:r w:rsidRPr="005D42E1">
          <w:rPr>
            <w:rStyle w:val="Hyperlink"/>
            <w:lang w:val="es-ES"/>
          </w:rPr>
          <w:t>ITU-T G.781 (2024) Amd. 2 (07/2025)</w:t>
        </w:r>
      </w:hyperlink>
      <w:r w:rsidRPr="005D42E1">
        <w:rPr>
          <w:lang w:val="es-ES"/>
        </w:rPr>
        <w:t>: Funciones de capas de sincronización para la sincronización de frecuencias basada en la capa física - Enmienda 2</w:t>
      </w:r>
    </w:p>
    <w:p w14:paraId="040B1117" w14:textId="78CAE342" w:rsidR="00602B6B" w:rsidRPr="005D42E1" w:rsidRDefault="00602B6B" w:rsidP="00602B6B">
      <w:pPr>
        <w:ind w:left="567" w:hanging="567"/>
        <w:rPr>
          <w:lang w:val="es-ES"/>
        </w:rPr>
      </w:pPr>
      <w:r w:rsidRPr="00602B6B">
        <w:rPr>
          <w:lang w:val="es-ES"/>
        </w:rPr>
        <w:t>–</w:t>
      </w:r>
      <w:r>
        <w:rPr>
          <w:lang w:val="es-ES"/>
        </w:rPr>
        <w:tab/>
      </w:r>
      <w:hyperlink r:id="rId17" w:history="1">
        <w:r w:rsidRPr="005D42E1">
          <w:rPr>
            <w:rStyle w:val="Hyperlink"/>
            <w:lang w:val="es-ES"/>
          </w:rPr>
          <w:t>ITU-T G.798 (2023) Amd. 3 (07/2025)</w:t>
        </w:r>
      </w:hyperlink>
      <w:r w:rsidRPr="005D42E1">
        <w:rPr>
          <w:lang w:val="es-ES"/>
        </w:rPr>
        <w:t>: Características de los bloques funcionales del equipo de la jerarquía de la red óptica de transporte - Enmienda 3</w:t>
      </w:r>
    </w:p>
    <w:p w14:paraId="379B4293" w14:textId="25E13EAC" w:rsidR="00602B6B" w:rsidRPr="005D42E1" w:rsidRDefault="00602B6B" w:rsidP="00602B6B">
      <w:pPr>
        <w:rPr>
          <w:lang w:val="es-ES"/>
        </w:rPr>
      </w:pPr>
      <w:r w:rsidRPr="00602B6B">
        <w:rPr>
          <w:lang w:val="es-ES"/>
        </w:rPr>
        <w:t>–</w:t>
      </w:r>
      <w:r>
        <w:rPr>
          <w:lang w:val="es-ES"/>
        </w:rPr>
        <w:tab/>
      </w:r>
      <w:hyperlink r:id="rId18" w:history="1">
        <w:r w:rsidRPr="005D42E1">
          <w:rPr>
            <w:rStyle w:val="Hyperlink"/>
            <w:lang w:val="es-ES"/>
          </w:rPr>
          <w:t>ITU-T G.8020.3 (05/2025)</w:t>
        </w:r>
      </w:hyperlink>
      <w:r w:rsidRPr="005D42E1">
        <w:rPr>
          <w:lang w:val="es-ES"/>
        </w:rPr>
        <w:t>: Ethernet (en proceso de traducción)</w:t>
      </w:r>
    </w:p>
    <w:p w14:paraId="5A55C31D" w14:textId="3B1755BB" w:rsidR="00602B6B" w:rsidRPr="005D42E1" w:rsidRDefault="00602B6B" w:rsidP="00602B6B">
      <w:pPr>
        <w:ind w:left="567" w:hanging="567"/>
        <w:rPr>
          <w:lang w:val="es-ES"/>
        </w:rPr>
      </w:pPr>
      <w:r w:rsidRPr="00602B6B">
        <w:rPr>
          <w:lang w:val="es-ES"/>
        </w:rPr>
        <w:t>–</w:t>
      </w:r>
      <w:r>
        <w:rPr>
          <w:lang w:val="es-ES"/>
        </w:rPr>
        <w:tab/>
      </w:r>
      <w:hyperlink r:id="rId19" w:history="1">
        <w:r w:rsidRPr="005D42E1">
          <w:rPr>
            <w:rStyle w:val="Hyperlink"/>
            <w:lang w:val="es-ES"/>
          </w:rPr>
          <w:t>ITU-T G.8052.1 (06/2025)</w:t>
        </w:r>
      </w:hyperlink>
      <w:r w:rsidRPr="005D42E1">
        <w:rPr>
          <w:lang w:val="es-ES"/>
        </w:rPr>
        <w:t>: Información de gestión de operación, administración y mantenimiento (OAM) y modelos de datos para el elemento de red de transporte Ethernet</w:t>
      </w:r>
    </w:p>
    <w:p w14:paraId="272B14D7" w14:textId="46175FD7" w:rsidR="00602B6B" w:rsidRPr="005D42E1" w:rsidRDefault="00602B6B" w:rsidP="00602B6B">
      <w:pPr>
        <w:ind w:left="567" w:hanging="567"/>
        <w:rPr>
          <w:lang w:val="es-ES"/>
        </w:rPr>
      </w:pPr>
      <w:r w:rsidRPr="00602B6B">
        <w:rPr>
          <w:lang w:val="es-ES"/>
        </w:rPr>
        <w:t>–</w:t>
      </w:r>
      <w:r>
        <w:rPr>
          <w:lang w:val="es-ES"/>
        </w:rPr>
        <w:tab/>
      </w:r>
      <w:hyperlink r:id="rId20" w:history="1">
        <w:r w:rsidRPr="005D42E1">
          <w:rPr>
            <w:rStyle w:val="Hyperlink"/>
            <w:lang w:val="es-ES"/>
          </w:rPr>
          <w:t>ITU-T G.8052.2/Y.1346.2 (2021) Amd. 2 (06/2025)</w:t>
        </w:r>
      </w:hyperlink>
      <w:r w:rsidRPr="005D42E1">
        <w:rPr>
          <w:lang w:val="es-ES"/>
        </w:rPr>
        <w:t>: Modelos de datos e información de resiliencia para el elemento de la red de transporte - Enmienda 2</w:t>
      </w:r>
    </w:p>
    <w:p w14:paraId="3ACB45C3" w14:textId="601D8D3A" w:rsidR="00602B6B" w:rsidRPr="005D42E1" w:rsidRDefault="00602B6B" w:rsidP="00602B6B">
      <w:pPr>
        <w:rPr>
          <w:lang w:val="es-ES"/>
        </w:rPr>
      </w:pPr>
      <w:r w:rsidRPr="00602B6B">
        <w:rPr>
          <w:lang w:val="es-ES"/>
        </w:rPr>
        <w:t>–</w:t>
      </w:r>
      <w:r>
        <w:rPr>
          <w:lang w:val="es-ES"/>
        </w:rPr>
        <w:tab/>
      </w:r>
      <w:hyperlink r:id="rId21" w:history="1">
        <w:r w:rsidRPr="005D42E1">
          <w:rPr>
            <w:rStyle w:val="Hyperlink"/>
            <w:lang w:val="es-ES"/>
          </w:rPr>
          <w:t>ITU-T G.8272 (07/2025)</w:t>
        </w:r>
      </w:hyperlink>
      <w:r w:rsidRPr="005D42E1">
        <w:rPr>
          <w:lang w:val="es-ES"/>
        </w:rPr>
        <w:t>: Características de temporización de los relojes de referencia primarios</w:t>
      </w:r>
    </w:p>
    <w:p w14:paraId="23401286" w14:textId="5D5C7CC0" w:rsidR="00602B6B" w:rsidRPr="005D42E1" w:rsidRDefault="00602B6B" w:rsidP="00602B6B">
      <w:pPr>
        <w:ind w:left="567" w:hanging="567"/>
        <w:rPr>
          <w:lang w:val="es-ES"/>
        </w:rPr>
      </w:pPr>
      <w:r w:rsidRPr="00602B6B">
        <w:rPr>
          <w:lang w:val="es-ES"/>
        </w:rPr>
        <w:t>–</w:t>
      </w:r>
      <w:r>
        <w:rPr>
          <w:lang w:val="es-ES"/>
        </w:rPr>
        <w:tab/>
      </w:r>
      <w:hyperlink r:id="rId22" w:history="1">
        <w:r w:rsidRPr="005D42E1">
          <w:rPr>
            <w:rStyle w:val="Hyperlink"/>
            <w:lang w:val="es-ES"/>
          </w:rPr>
          <w:t>ITU-T G.8272.1 (2024) Amd. 1 (07/2025)</w:t>
        </w:r>
      </w:hyperlink>
      <w:r w:rsidRPr="005D42E1">
        <w:rPr>
          <w:lang w:val="es-ES"/>
        </w:rPr>
        <w:t>: Características de temporización de los relojes de referencia primarios mejorados - Enmienda 1</w:t>
      </w:r>
    </w:p>
    <w:p w14:paraId="6C13597F" w14:textId="5BF5B26B" w:rsidR="00602B6B" w:rsidRPr="005D42E1" w:rsidRDefault="00602B6B" w:rsidP="00602B6B">
      <w:pPr>
        <w:rPr>
          <w:lang w:val="es-ES"/>
        </w:rPr>
      </w:pPr>
      <w:r w:rsidRPr="00602B6B">
        <w:rPr>
          <w:lang w:val="es-ES"/>
        </w:rPr>
        <w:t>–</w:t>
      </w:r>
      <w:r>
        <w:rPr>
          <w:lang w:val="es-ES"/>
        </w:rPr>
        <w:tab/>
      </w:r>
      <w:hyperlink r:id="rId23" w:history="1">
        <w:r w:rsidRPr="005D42E1">
          <w:rPr>
            <w:rStyle w:val="Hyperlink"/>
            <w:lang w:val="es-ES"/>
          </w:rPr>
          <w:t>ITU-T G.8371 (07/2025)</w:t>
        </w:r>
      </w:hyperlink>
      <w:r w:rsidRPr="005D42E1">
        <w:rPr>
          <w:lang w:val="es-ES"/>
        </w:rPr>
        <w:t>: Synchronization aspects of metro transport network (en proceso de traducción)</w:t>
      </w:r>
    </w:p>
    <w:p w14:paraId="3D5D4D88" w14:textId="62F4EC2F" w:rsidR="00602B6B" w:rsidRPr="00602B6B" w:rsidRDefault="00602B6B" w:rsidP="00602B6B">
      <w:pPr>
        <w:ind w:left="567" w:hanging="567"/>
        <w:rPr>
          <w:spacing w:val="-8"/>
          <w:lang w:val="es-ES"/>
        </w:rPr>
      </w:pPr>
      <w:r w:rsidRPr="00602B6B">
        <w:rPr>
          <w:spacing w:val="-8"/>
          <w:lang w:val="es-ES"/>
        </w:rPr>
        <w:t>–</w:t>
      </w:r>
      <w:r w:rsidRPr="00602B6B">
        <w:rPr>
          <w:spacing w:val="-8"/>
          <w:lang w:val="es-ES"/>
        </w:rPr>
        <w:tab/>
      </w:r>
      <w:hyperlink r:id="rId24" w:history="1">
        <w:r w:rsidRPr="00602B6B">
          <w:rPr>
            <w:rStyle w:val="Hyperlink"/>
            <w:spacing w:val="-8"/>
            <w:lang w:val="es-ES"/>
          </w:rPr>
          <w:t>ITU-T K.49 (07/2025)</w:t>
        </w:r>
      </w:hyperlink>
      <w:r w:rsidRPr="00602B6B">
        <w:rPr>
          <w:spacing w:val="-8"/>
          <w:lang w:val="es-ES"/>
        </w:rPr>
        <w:t>: Requisitos para la realización de pruebas y criterios de calidad de funcionamiento para teléfonos terminales vocales sujetos a perturbaciones causadas por sistemas de telecomunicaciones móviles digitales</w:t>
      </w:r>
    </w:p>
    <w:p w14:paraId="3F741F91" w14:textId="0B84DBD7" w:rsidR="00602B6B" w:rsidRPr="005D42E1" w:rsidRDefault="00602B6B" w:rsidP="00602B6B">
      <w:pPr>
        <w:ind w:left="567" w:hanging="567"/>
        <w:rPr>
          <w:lang w:val="es-ES"/>
        </w:rPr>
      </w:pPr>
      <w:r w:rsidRPr="00602B6B">
        <w:rPr>
          <w:lang w:val="es-ES"/>
        </w:rPr>
        <w:t>–</w:t>
      </w:r>
      <w:r>
        <w:rPr>
          <w:lang w:val="es-ES"/>
        </w:rPr>
        <w:tab/>
      </w:r>
      <w:hyperlink r:id="rId25" w:history="1">
        <w:r w:rsidRPr="005D42E1">
          <w:rPr>
            <w:rStyle w:val="Hyperlink"/>
            <w:lang w:val="es-ES"/>
          </w:rPr>
          <w:t>ITU-T K.54 (07/2025)</w:t>
        </w:r>
      </w:hyperlink>
      <w:r w:rsidRPr="005D42E1">
        <w:rPr>
          <w:lang w:val="es-ES"/>
        </w:rPr>
        <w:t>: Método y nivel de pruebas de la inmunidad a las perturbaciones conducidas a las frecuencias fundamentales de las líneas de energía eléctrica</w:t>
      </w:r>
    </w:p>
    <w:p w14:paraId="64EBCA40" w14:textId="7FD186A8" w:rsidR="00602B6B" w:rsidRDefault="00602B6B" w:rsidP="00602B6B">
      <w:r w:rsidRPr="00602B6B">
        <w:t>–</w:t>
      </w:r>
      <w:r w:rsidRPr="00602B6B">
        <w:tab/>
      </w:r>
      <w:hyperlink r:id="rId26" w:history="1">
        <w:r>
          <w:rPr>
            <w:rStyle w:val="Hyperlink"/>
          </w:rPr>
          <w:t>ITU-T K.113 (07/2025)</w:t>
        </w:r>
      </w:hyperlink>
      <w:r>
        <w:t>: Generation of radio-frequency electromagnetic field level maps (en proceso de traducción)</w:t>
      </w:r>
    </w:p>
    <w:p w14:paraId="44BAEB84" w14:textId="23878A49" w:rsidR="00602B6B" w:rsidRPr="005D42E1" w:rsidRDefault="00602B6B" w:rsidP="00602B6B">
      <w:pPr>
        <w:ind w:left="567" w:hanging="567"/>
        <w:rPr>
          <w:lang w:val="es-ES"/>
        </w:rPr>
      </w:pPr>
      <w:r w:rsidRPr="00602B6B">
        <w:rPr>
          <w:lang w:val="es-ES"/>
        </w:rPr>
        <w:t>–</w:t>
      </w:r>
      <w:r>
        <w:rPr>
          <w:lang w:val="es-ES"/>
        </w:rPr>
        <w:tab/>
      </w:r>
      <w:hyperlink r:id="rId27" w:history="1">
        <w:r w:rsidRPr="005D42E1">
          <w:rPr>
            <w:rStyle w:val="Hyperlink"/>
            <w:lang w:val="es-ES"/>
          </w:rPr>
          <w:t>ITU-T K.147 (07/2025)</w:t>
        </w:r>
      </w:hyperlink>
      <w:r w:rsidRPr="005D42E1">
        <w:rPr>
          <w:lang w:val="es-ES"/>
        </w:rPr>
        <w:t>: Puesta a prueba de la capacidad de resistencia de los puertos Ethernet en caso de sobretensión y sobrecorriente</w:t>
      </w:r>
    </w:p>
    <w:p w14:paraId="51EA00DE" w14:textId="4DE352F4" w:rsidR="00602B6B" w:rsidRDefault="00602B6B" w:rsidP="00602B6B">
      <w:pPr>
        <w:ind w:left="567" w:hanging="567"/>
      </w:pPr>
      <w:r w:rsidRPr="00602B6B">
        <w:t>–</w:t>
      </w:r>
      <w:r w:rsidRPr="00602B6B">
        <w:tab/>
      </w:r>
      <w:hyperlink r:id="rId28" w:history="1">
        <w:r>
          <w:rPr>
            <w:rStyle w:val="Hyperlink"/>
          </w:rPr>
          <w:t>ITU-T K.158 (07/2025)</w:t>
        </w:r>
      </w:hyperlink>
      <w:r>
        <w:t>: Practical guidance for protection of the indoor distribution system for mobile communication in large-scale physical buildings (en proceso de traducción)</w:t>
      </w:r>
    </w:p>
    <w:p w14:paraId="19301D4B" w14:textId="43F0E30C" w:rsidR="00602B6B" w:rsidRPr="005D42E1" w:rsidRDefault="00602B6B" w:rsidP="00602B6B">
      <w:pPr>
        <w:ind w:left="567" w:hanging="567"/>
        <w:rPr>
          <w:lang w:val="fr-FR"/>
        </w:rPr>
      </w:pPr>
      <w:r w:rsidRPr="00602B6B">
        <w:rPr>
          <w:lang w:val="fr-FR"/>
        </w:rPr>
        <w:t>–</w:t>
      </w:r>
      <w:r w:rsidRPr="00602B6B">
        <w:rPr>
          <w:lang w:val="fr-FR"/>
        </w:rPr>
        <w:tab/>
      </w:r>
      <w:hyperlink r:id="rId29" w:history="1">
        <w:r w:rsidRPr="005D42E1">
          <w:rPr>
            <w:rStyle w:val="Hyperlink"/>
            <w:lang w:val="fr-FR"/>
          </w:rPr>
          <w:t>ITU-T L.1004 (07/2025)</w:t>
        </w:r>
      </w:hyperlink>
      <w:r w:rsidRPr="005D42E1">
        <w:rPr>
          <w:lang w:val="fr-FR"/>
        </w:rPr>
        <w:t>: Universal Fast Charging Solution for mobile terminals (en proceso de traducción)</w:t>
      </w:r>
    </w:p>
    <w:p w14:paraId="65E07526" w14:textId="54EED8E6" w:rsidR="00602B6B" w:rsidRPr="005D42E1" w:rsidRDefault="00602B6B" w:rsidP="00602B6B">
      <w:pPr>
        <w:ind w:left="567" w:hanging="567"/>
        <w:rPr>
          <w:lang w:val="es-ES"/>
        </w:rPr>
      </w:pPr>
      <w:r w:rsidRPr="00602B6B">
        <w:rPr>
          <w:lang w:val="es-ES"/>
        </w:rPr>
        <w:t>–</w:t>
      </w:r>
      <w:r>
        <w:rPr>
          <w:lang w:val="es-ES"/>
        </w:rPr>
        <w:tab/>
      </w:r>
      <w:hyperlink r:id="rId30" w:history="1">
        <w:r w:rsidRPr="005D42E1">
          <w:rPr>
            <w:rStyle w:val="Hyperlink"/>
            <w:lang w:val="es-ES"/>
          </w:rPr>
          <w:t>ITU-T L.1007 (2016) Cor. 1 (07/2025)</w:t>
        </w:r>
      </w:hyperlink>
      <w:r w:rsidRPr="005D42E1">
        <w:rPr>
          <w:lang w:val="es-ES"/>
        </w:rPr>
        <w:t>: Protocolos de prueba para la evaluación de soluciones de adaptador de potencia universal externo para dispositivos portátiles de tecnologías de la información y la comunicación - Corrigendum 1</w:t>
      </w:r>
    </w:p>
    <w:p w14:paraId="6EFB27C4" w14:textId="334DDD0E" w:rsidR="00602B6B" w:rsidRDefault="00602B6B" w:rsidP="00602B6B">
      <w:pPr>
        <w:ind w:left="567" w:hanging="567"/>
      </w:pPr>
      <w:r w:rsidRPr="00602B6B">
        <w:t>–</w:t>
      </w:r>
      <w:r w:rsidRPr="00602B6B">
        <w:tab/>
      </w:r>
      <w:hyperlink r:id="rId31" w:history="1">
        <w:r>
          <w:rPr>
            <w:rStyle w:val="Hyperlink"/>
          </w:rPr>
          <w:t>ITU-T L.1018 (07/2025)</w:t>
        </w:r>
      </w:hyperlink>
      <w:r>
        <w:t>: Specification for the durability assessment of mobile telecommunication terminals (en proceso de traducción)</w:t>
      </w:r>
    </w:p>
    <w:p w14:paraId="343178CC" w14:textId="13390F27" w:rsidR="00602B6B" w:rsidRDefault="00602B6B" w:rsidP="00602B6B">
      <w:pPr>
        <w:ind w:left="567" w:hanging="567"/>
      </w:pPr>
      <w:r w:rsidRPr="00602B6B">
        <w:t>–</w:t>
      </w:r>
      <w:r w:rsidRPr="00602B6B">
        <w:tab/>
      </w:r>
      <w:hyperlink r:id="rId32" w:history="1">
        <w:r>
          <w:rPr>
            <w:rStyle w:val="Hyperlink"/>
          </w:rPr>
          <w:t>ITU-T L.1025 (07/2025)</w:t>
        </w:r>
      </w:hyperlink>
      <w:r>
        <w:t>: Assessment of material efficiency of ICT network infrastructure goods (circular economy); Server and data storage product secure data deletion functionality (en proceso de traducción)</w:t>
      </w:r>
    </w:p>
    <w:p w14:paraId="68F407D8" w14:textId="1E70B9A0" w:rsidR="00602B6B" w:rsidRPr="00602B6B" w:rsidRDefault="00602B6B" w:rsidP="00602B6B">
      <w:pPr>
        <w:ind w:left="567" w:hanging="567"/>
        <w:rPr>
          <w:spacing w:val="-8"/>
        </w:rPr>
      </w:pPr>
      <w:r w:rsidRPr="00602B6B">
        <w:rPr>
          <w:spacing w:val="-8"/>
        </w:rPr>
        <w:t>–</w:t>
      </w:r>
      <w:r w:rsidRPr="00602B6B">
        <w:rPr>
          <w:spacing w:val="-8"/>
        </w:rPr>
        <w:tab/>
      </w:r>
      <w:hyperlink r:id="rId33" w:history="1">
        <w:r w:rsidRPr="00602B6B">
          <w:rPr>
            <w:rStyle w:val="Hyperlink"/>
            <w:spacing w:val="-8"/>
          </w:rPr>
          <w:t>ITU-T L.1080 (07/2025)</w:t>
        </w:r>
      </w:hyperlink>
      <w:r w:rsidRPr="00602B6B">
        <w:rPr>
          <w:spacing w:val="-8"/>
        </w:rPr>
        <w:t>: Assessment of material efficiency of ICT network infrastructure goods (circular economy); Part 3 Server and data storage product availability of firmware and of security updates to firmware (en proceso de traducción)</w:t>
      </w:r>
    </w:p>
    <w:p w14:paraId="74DDCC39" w14:textId="1F40C0B0" w:rsidR="00602B6B" w:rsidRDefault="00602B6B" w:rsidP="00602B6B">
      <w:pPr>
        <w:ind w:left="567" w:hanging="567"/>
      </w:pPr>
      <w:r w:rsidRPr="00602B6B">
        <w:t>–</w:t>
      </w:r>
      <w:r w:rsidRPr="00602B6B">
        <w:tab/>
      </w:r>
      <w:hyperlink r:id="rId34" w:history="1">
        <w:r>
          <w:rPr>
            <w:rStyle w:val="Hyperlink"/>
          </w:rPr>
          <w:t>ITU-T L.1081 (07/2025)</w:t>
        </w:r>
      </w:hyperlink>
      <w:r>
        <w:t>: Good practices for the sanitization of the information storage media in end-of-life ICT user devices (en proceso de traducción)</w:t>
      </w:r>
    </w:p>
    <w:p w14:paraId="7BF08FFA" w14:textId="1D09D014" w:rsidR="00602B6B" w:rsidRDefault="00602B6B" w:rsidP="00602B6B">
      <w:pPr>
        <w:ind w:left="567" w:hanging="567"/>
      </w:pPr>
      <w:r w:rsidRPr="00602B6B">
        <w:t>–</w:t>
      </w:r>
      <w:r w:rsidRPr="00602B6B">
        <w:tab/>
      </w:r>
      <w:hyperlink r:id="rId35" w:history="1">
        <w:r>
          <w:rPr>
            <w:rStyle w:val="Hyperlink"/>
          </w:rPr>
          <w:t>ITU-T L.1206 (07/2025)</w:t>
        </w:r>
      </w:hyperlink>
      <w:r>
        <w:t>: Impact on information and communication technology equipment architecture of multiple AC, -48 VDC or up to 400 VDC power inputs (en proceso de traducción)</w:t>
      </w:r>
    </w:p>
    <w:p w14:paraId="56D071F7" w14:textId="531C10C3" w:rsidR="00602B6B" w:rsidRDefault="00602B6B" w:rsidP="00602B6B">
      <w:pPr>
        <w:ind w:left="567" w:hanging="567"/>
      </w:pPr>
      <w:r w:rsidRPr="00602B6B">
        <w:t>–</w:t>
      </w:r>
      <w:r w:rsidRPr="00602B6B">
        <w:tab/>
      </w:r>
      <w:hyperlink r:id="rId36" w:history="1">
        <w:r>
          <w:rPr>
            <w:rStyle w:val="Hyperlink"/>
          </w:rPr>
          <w:t>ITU-T L.1311 (07/2025)</w:t>
        </w:r>
      </w:hyperlink>
      <w:r>
        <w:t>: Energy Efficiency measurement methodology and metrics for heterogeneous servers (en proceso de traducción)</w:t>
      </w:r>
    </w:p>
    <w:p w14:paraId="15B0EC39" w14:textId="03708553" w:rsidR="00602B6B" w:rsidRDefault="00602B6B" w:rsidP="00602B6B">
      <w:pPr>
        <w:ind w:left="567" w:hanging="567"/>
      </w:pPr>
      <w:r w:rsidRPr="00602B6B">
        <w:t>–</w:t>
      </w:r>
      <w:r w:rsidRPr="00602B6B">
        <w:tab/>
      </w:r>
      <w:hyperlink r:id="rId37" w:history="1">
        <w:r>
          <w:rPr>
            <w:rStyle w:val="Hyperlink"/>
          </w:rPr>
          <w:t>ITU-T L.1395 (07/2025)</w:t>
        </w:r>
      </w:hyperlink>
      <w:r>
        <w:t>: Monitoring and Control Interface for Infrastructure Equipment (Power, Cooling and Building Environment Systems used in Telecommunication Networks) - Generic Interface (en proceso de traducción)</w:t>
      </w:r>
    </w:p>
    <w:p w14:paraId="3F62F1DE" w14:textId="31DF01D2" w:rsidR="00602B6B" w:rsidRDefault="00602B6B" w:rsidP="00602B6B">
      <w:pPr>
        <w:ind w:left="567" w:hanging="567"/>
      </w:pPr>
      <w:r w:rsidRPr="00602B6B">
        <w:t>–</w:t>
      </w:r>
      <w:r w:rsidRPr="00602B6B">
        <w:tab/>
      </w:r>
      <w:hyperlink r:id="rId38" w:history="1">
        <w:r>
          <w:rPr>
            <w:rStyle w:val="Hyperlink"/>
          </w:rPr>
          <w:t>ITU-T L.1480 (07/2025)</w:t>
        </w:r>
      </w:hyperlink>
      <w:r>
        <w:t>: Enabling the Net Zero transition: Assessing how the use of information and communication technology solutions impacts greenhouse gas emissions of other sectors (en proceso de traducción)</w:t>
      </w:r>
    </w:p>
    <w:p w14:paraId="4FD16CD0" w14:textId="622AAB47" w:rsidR="00003189" w:rsidRDefault="00602B6B" w:rsidP="00602B6B">
      <w:pPr>
        <w:ind w:left="567" w:hanging="567"/>
      </w:pPr>
      <w:r w:rsidRPr="00602B6B">
        <w:rPr>
          <w:lang w:val="es-ES"/>
        </w:rPr>
        <w:t>–</w:t>
      </w:r>
      <w:r>
        <w:rPr>
          <w:lang w:val="es-ES"/>
        </w:rPr>
        <w:tab/>
      </w:r>
      <w:hyperlink r:id="rId39" w:history="1">
        <w:r>
          <w:rPr>
            <w:rStyle w:val="Hyperlink"/>
          </w:rPr>
          <w:t>ITU-T L.1621 (07/2025)</w:t>
        </w:r>
      </w:hyperlink>
      <w:r>
        <w:t>: Key Performance Indicators for circular cities (en proceso de traducción)</w:t>
      </w:r>
      <w:r w:rsidR="00003189" w:rsidRPr="00474288">
        <w:br w:type="page"/>
      </w:r>
    </w:p>
    <w:p w14:paraId="235A56F9" w14:textId="77777777" w:rsidR="00E30B30" w:rsidRPr="001E7D84" w:rsidRDefault="00E30B30" w:rsidP="00E30B30">
      <w:pPr>
        <w:pStyle w:val="Heading2"/>
        <w:spacing w:before="0"/>
        <w:rPr>
          <w:rFonts w:asciiTheme="minorHAnsi" w:hAnsiTheme="minorHAnsi"/>
          <w:sz w:val="26"/>
          <w:szCs w:val="26"/>
          <w:lang w:val="es-ES_tradnl"/>
        </w:rPr>
      </w:pPr>
      <w:bookmarkStart w:id="987" w:name="_Toc232323903"/>
      <w:r w:rsidRPr="001E7D84">
        <w:rPr>
          <w:rFonts w:asciiTheme="minorHAnsi" w:hAnsiTheme="minorHAnsi"/>
          <w:sz w:val="26"/>
          <w:szCs w:val="26"/>
          <w:lang w:val="es-ES_tradnl"/>
        </w:rPr>
        <w:lastRenderedPageBreak/>
        <w:t>Asignación de códigos de zona/red de señalización (SANC)</w:t>
      </w:r>
      <w:r w:rsidRPr="001E7D84">
        <w:rPr>
          <w:rFonts w:asciiTheme="minorHAnsi" w:hAnsiTheme="minorHAnsi"/>
          <w:sz w:val="26"/>
          <w:szCs w:val="26"/>
          <w:lang w:val="es-ES_tradnl"/>
        </w:rPr>
        <w:br/>
        <w:t>(Recomendación UIT-T Q.708 (03/99))</w:t>
      </w:r>
      <w:bookmarkEnd w:id="987"/>
    </w:p>
    <w:p w14:paraId="0B0A6805" w14:textId="77777777" w:rsidR="00E30B30" w:rsidRPr="00E30B30" w:rsidRDefault="00E30B30" w:rsidP="00E30B30">
      <w:pPr>
        <w:pStyle w:val="Heading4"/>
        <w:rPr>
          <w:rFonts w:asciiTheme="minorHAnsi" w:hAnsiTheme="minorHAnsi"/>
          <w:b/>
          <w:bCs/>
          <w:sz w:val="20"/>
          <w:szCs w:val="20"/>
          <w:lang w:val="es-ES_tradnl"/>
        </w:rPr>
      </w:pPr>
      <w:bookmarkStart w:id="988" w:name="_Toc219001156"/>
      <w:bookmarkStart w:id="989" w:name="_Toc232323904"/>
      <w:r w:rsidRPr="00E30B30">
        <w:rPr>
          <w:rFonts w:asciiTheme="minorHAnsi" w:hAnsiTheme="minorHAnsi"/>
          <w:b/>
          <w:bCs/>
          <w:sz w:val="20"/>
          <w:szCs w:val="20"/>
          <w:lang w:val="es-ES_tradnl"/>
        </w:rPr>
        <w:t>Nota de la TSB</w:t>
      </w:r>
      <w:bookmarkEnd w:id="988"/>
      <w:bookmarkEnd w:id="989"/>
    </w:p>
    <w:p w14:paraId="2945379F" w14:textId="4129FAE6" w:rsidR="00E30B30" w:rsidRPr="00C3443D" w:rsidRDefault="00E30B30" w:rsidP="00E30B30">
      <w:pPr>
        <w:rPr>
          <w:rFonts w:asciiTheme="minorHAnsi" w:hAnsiTheme="minorHAnsi"/>
          <w:lang w:val="es-ES_tradnl"/>
        </w:rPr>
      </w:pPr>
      <w:r w:rsidRPr="00C3443D">
        <w:rPr>
          <w:rFonts w:asciiTheme="minorHAnsi" w:hAnsiTheme="minorHAnsi"/>
          <w:lang w:val="es-ES_tradnl"/>
        </w:rPr>
        <w:t xml:space="preserve">A petición de la Administración </w:t>
      </w:r>
      <w:r w:rsidRPr="005667FE">
        <w:rPr>
          <w:rFonts w:asciiTheme="minorHAnsi" w:hAnsiTheme="minorHAnsi"/>
          <w:lang w:val="es-ES_tradnl"/>
        </w:rPr>
        <w:t>de</w:t>
      </w:r>
      <w:r>
        <w:rPr>
          <w:rFonts w:asciiTheme="minorHAnsi" w:hAnsiTheme="minorHAnsi"/>
          <w:lang w:val="es-ES_tradnl"/>
        </w:rPr>
        <w:t xml:space="preserve"> </w:t>
      </w:r>
      <w:r w:rsidRPr="008872AF">
        <w:rPr>
          <w:rFonts w:asciiTheme="minorHAnsi" w:hAnsiTheme="minorHAnsi"/>
          <w:lang w:val="es-ES_tradnl"/>
        </w:rPr>
        <w:t>República Kirguisa</w:t>
      </w:r>
      <w:r w:rsidRPr="00C3443D">
        <w:rPr>
          <w:rFonts w:asciiTheme="minorHAnsi" w:hAnsiTheme="minorHAnsi"/>
          <w:lang w:val="es-ES_tradnl"/>
        </w:rPr>
        <w:t xml:space="preserve">, el </w:t>
      </w:r>
      <w:proofErr w:type="gramStart"/>
      <w:r w:rsidRPr="00C3443D">
        <w:rPr>
          <w:rFonts w:asciiTheme="minorHAnsi" w:hAnsiTheme="minorHAnsi"/>
          <w:lang w:val="es-ES_tradnl"/>
        </w:rPr>
        <w:t>Director</w:t>
      </w:r>
      <w:proofErr w:type="gramEnd"/>
      <w:r w:rsidRPr="00C3443D">
        <w:rPr>
          <w:rFonts w:asciiTheme="minorHAnsi" w:hAnsiTheme="minorHAnsi"/>
          <w:lang w:val="es-ES_tradnl"/>
        </w:rPr>
        <w:t xml:space="preserve"> de la TSB ha asignado </w:t>
      </w:r>
      <w:r>
        <w:rPr>
          <w:rFonts w:asciiTheme="minorHAnsi" w:hAnsiTheme="minorHAnsi"/>
          <w:lang w:val="es-ES_tradnl"/>
        </w:rPr>
        <w:t>el</w:t>
      </w:r>
      <w:r w:rsidRPr="00C3443D">
        <w:rPr>
          <w:rFonts w:asciiTheme="minorHAnsi" w:hAnsiTheme="minorHAnsi"/>
          <w:lang w:val="es-ES_tradnl"/>
        </w:rPr>
        <w:t xml:space="preserve"> siguiente código de zona/red de señalización (SANC) para uso en la parte internacional de la red de </w:t>
      </w:r>
      <w:r w:rsidRPr="00C3443D">
        <w:rPr>
          <w:rFonts w:asciiTheme="minorHAnsi" w:hAnsiTheme="minorHAnsi"/>
          <w:lang w:val="es-ES_tradnl"/>
        </w:rPr>
        <w:t>este país</w:t>
      </w:r>
      <w:r w:rsidRPr="00C3443D">
        <w:rPr>
          <w:rFonts w:asciiTheme="minorHAnsi" w:hAnsiTheme="minorHAnsi"/>
          <w:lang w:val="es-ES_tradnl"/>
        </w:rPr>
        <w:t>/zona geográfica que utiliza el sistema de señalización No 7, de conformidad con la Recomendación UIT-T Q.708 (03/99):</w:t>
      </w:r>
    </w:p>
    <w:p w14:paraId="5F73A441" w14:textId="77777777" w:rsidR="00E30B30" w:rsidRPr="00C3443D" w:rsidRDefault="00E30B30" w:rsidP="00E30B30">
      <w:pPr>
        <w:rPr>
          <w:rFonts w:asciiTheme="minorHAnsi" w:eastAsia="SimSun" w:hAnsiTheme="minorHAnsi"/>
          <w:lang w:val="es-ES_tradnl"/>
        </w:rPr>
      </w:pPr>
    </w:p>
    <w:tbl>
      <w:tblPr>
        <w:tblW w:w="7620" w:type="dxa"/>
        <w:jc w:val="center"/>
        <w:tblLayout w:type="fixed"/>
        <w:tblLook w:val="04A0" w:firstRow="1" w:lastRow="0" w:firstColumn="1" w:lastColumn="0" w:noHBand="0" w:noVBand="1"/>
      </w:tblPr>
      <w:tblGrid>
        <w:gridCol w:w="6056"/>
        <w:gridCol w:w="1564"/>
      </w:tblGrid>
      <w:tr w:rsidR="00E30B30" w:rsidRPr="00EE5240" w14:paraId="7ECBAAEB" w14:textId="77777777" w:rsidTr="00BB2780">
        <w:trPr>
          <w:jc w:val="center"/>
        </w:trPr>
        <w:tc>
          <w:tcPr>
            <w:tcW w:w="6056" w:type="dxa"/>
            <w:hideMark/>
          </w:tcPr>
          <w:p w14:paraId="7271351E" w14:textId="77777777" w:rsidR="00E30B30" w:rsidRPr="00C3443D" w:rsidRDefault="00E30B30" w:rsidP="00BB2780">
            <w:pPr>
              <w:rPr>
                <w:rFonts w:asciiTheme="minorHAnsi" w:eastAsia="SimSun" w:hAnsiTheme="minorHAnsi"/>
                <w:i/>
                <w:iCs/>
                <w:lang w:val="es-ES"/>
              </w:rPr>
            </w:pPr>
            <w:r w:rsidRPr="00C3443D">
              <w:rPr>
                <w:rFonts w:asciiTheme="minorHAnsi" w:eastAsia="SimSun" w:hAnsiTheme="minorHAnsi"/>
                <w:i/>
                <w:lang w:val="es-ES_tradnl"/>
              </w:rPr>
              <w:t>País</w:t>
            </w:r>
            <w:r w:rsidRPr="00C3443D">
              <w:rPr>
                <w:rFonts w:asciiTheme="minorHAnsi" w:eastAsia="SimSun" w:hAnsiTheme="minorHAnsi"/>
                <w:iCs/>
                <w:lang w:val="es-ES_tradnl"/>
              </w:rPr>
              <w:t>/</w:t>
            </w:r>
            <w:r w:rsidRPr="00C3443D">
              <w:rPr>
                <w:rFonts w:asciiTheme="minorHAnsi" w:eastAsia="SimSun" w:hAnsiTheme="minorHAnsi"/>
                <w:i/>
                <w:lang w:val="es-ES_tradnl"/>
              </w:rPr>
              <w:t>zona geográfica o red de señalización</w:t>
            </w:r>
          </w:p>
        </w:tc>
        <w:tc>
          <w:tcPr>
            <w:tcW w:w="1564" w:type="dxa"/>
            <w:hideMark/>
          </w:tcPr>
          <w:p w14:paraId="7C0FA220" w14:textId="77777777" w:rsidR="00E30B30" w:rsidRPr="00EE5240" w:rsidRDefault="00E30B30" w:rsidP="00BB2780">
            <w:pPr>
              <w:rPr>
                <w:rFonts w:asciiTheme="minorHAnsi" w:eastAsia="SimSun" w:hAnsiTheme="minorHAnsi"/>
                <w:i/>
                <w:iCs/>
                <w:lang w:val="es-ES_tradnl"/>
              </w:rPr>
            </w:pPr>
            <w:r w:rsidRPr="00EE5240">
              <w:rPr>
                <w:rFonts w:asciiTheme="minorHAnsi" w:eastAsia="SimSun" w:hAnsiTheme="minorHAnsi"/>
                <w:i/>
                <w:iCs/>
                <w:lang w:val="es-ES_tradnl"/>
              </w:rPr>
              <w:t>SANC</w:t>
            </w:r>
          </w:p>
        </w:tc>
      </w:tr>
      <w:tr w:rsidR="00E30B30" w:rsidRPr="00EE5240" w14:paraId="55FFB04A" w14:textId="77777777" w:rsidTr="00BB2780">
        <w:trPr>
          <w:jc w:val="center"/>
        </w:trPr>
        <w:tc>
          <w:tcPr>
            <w:tcW w:w="6056" w:type="dxa"/>
          </w:tcPr>
          <w:p w14:paraId="6668FEF7" w14:textId="77777777" w:rsidR="00E30B30" w:rsidRPr="00FE2B5B" w:rsidRDefault="00E30B30" w:rsidP="00E30B30">
            <w:pPr>
              <w:spacing w:before="0"/>
              <w:rPr>
                <w:rFonts w:asciiTheme="minorHAnsi" w:eastAsia="SimSun" w:hAnsiTheme="minorHAnsi"/>
                <w:lang w:val="es-ES"/>
              </w:rPr>
            </w:pPr>
            <w:r w:rsidRPr="008872AF">
              <w:rPr>
                <w:rFonts w:asciiTheme="minorHAnsi" w:eastAsia="SimSun" w:hAnsiTheme="minorHAnsi"/>
                <w:lang w:val="es-ES"/>
              </w:rPr>
              <w:t>República Kirguisa</w:t>
            </w:r>
          </w:p>
        </w:tc>
        <w:tc>
          <w:tcPr>
            <w:tcW w:w="1564" w:type="dxa"/>
          </w:tcPr>
          <w:p w14:paraId="650A44D6" w14:textId="77777777" w:rsidR="00E30B30" w:rsidRPr="00FE2B5B" w:rsidRDefault="00E30B30" w:rsidP="00E30B30">
            <w:pPr>
              <w:spacing w:before="0"/>
              <w:rPr>
                <w:rFonts w:asciiTheme="minorHAnsi" w:eastAsia="SimSun" w:hAnsiTheme="minorHAnsi"/>
                <w:lang w:val="es-ES_tradnl"/>
              </w:rPr>
            </w:pPr>
            <w:r>
              <w:rPr>
                <w:rFonts w:asciiTheme="minorHAnsi" w:hAnsiTheme="minorHAnsi" w:cstheme="majorBidi"/>
              </w:rPr>
              <w:t>4-168</w:t>
            </w:r>
          </w:p>
        </w:tc>
      </w:tr>
    </w:tbl>
    <w:p w14:paraId="4D1AEBF6" w14:textId="77777777" w:rsidR="00E30B30" w:rsidRPr="00C3443D" w:rsidRDefault="00E30B30" w:rsidP="00E30B30">
      <w:pPr>
        <w:pStyle w:val="Footnotesepar"/>
        <w:rPr>
          <w:rFonts w:asciiTheme="minorHAnsi" w:hAnsiTheme="minorHAnsi"/>
          <w:lang w:val="es-ES_tradnl"/>
        </w:rPr>
      </w:pPr>
      <w:r w:rsidRPr="00C3443D">
        <w:rPr>
          <w:rFonts w:asciiTheme="minorHAnsi" w:hAnsiTheme="minorHAnsi"/>
          <w:lang w:val="es-ES_tradnl"/>
        </w:rPr>
        <w:t>____________</w:t>
      </w:r>
    </w:p>
    <w:p w14:paraId="1CDB177C" w14:textId="77777777" w:rsidR="00E30B30" w:rsidRPr="00E30B30" w:rsidRDefault="00E30B30" w:rsidP="00E30B30">
      <w:pPr>
        <w:pStyle w:val="FootnoteText"/>
        <w:tabs>
          <w:tab w:val="left" w:pos="644"/>
        </w:tabs>
        <w:ind w:left="567" w:hanging="567"/>
        <w:jc w:val="left"/>
        <w:rPr>
          <w:rFonts w:asciiTheme="minorHAnsi" w:hAnsiTheme="minorHAnsi"/>
          <w:sz w:val="16"/>
          <w:szCs w:val="16"/>
          <w:lang w:val="es-ES_tradnl"/>
        </w:rPr>
      </w:pPr>
      <w:r w:rsidRPr="00E30B30">
        <w:rPr>
          <w:rFonts w:asciiTheme="minorHAnsi" w:hAnsiTheme="minorHAnsi"/>
          <w:sz w:val="16"/>
          <w:szCs w:val="16"/>
        </w:rPr>
        <w:t>SANC:</w:t>
      </w:r>
      <w:r w:rsidRPr="00E30B30">
        <w:rPr>
          <w:rFonts w:asciiTheme="minorHAnsi" w:hAnsiTheme="minorHAnsi"/>
          <w:sz w:val="16"/>
          <w:szCs w:val="16"/>
        </w:rPr>
        <w:tab/>
        <w:t>Signalling Area/Network Code.</w:t>
      </w:r>
      <w:r w:rsidRPr="00E30B30">
        <w:rPr>
          <w:rFonts w:asciiTheme="minorHAnsi" w:hAnsiTheme="minorHAnsi"/>
          <w:sz w:val="16"/>
          <w:szCs w:val="16"/>
        </w:rPr>
        <w:br/>
      </w:r>
      <w:r w:rsidRPr="00E30B30">
        <w:rPr>
          <w:rFonts w:asciiTheme="minorHAnsi" w:hAnsiTheme="minorHAnsi"/>
          <w:sz w:val="16"/>
          <w:szCs w:val="16"/>
          <w:lang w:val="fr-CH"/>
        </w:rPr>
        <w:t>C</w:t>
      </w:r>
      <w:r w:rsidRPr="00E30B30">
        <w:rPr>
          <w:rFonts w:asciiTheme="minorHAnsi" w:hAnsiTheme="minorHAnsi"/>
          <w:sz w:val="16"/>
          <w:szCs w:val="16"/>
          <w:lang w:val="fr-FR"/>
        </w:rPr>
        <w:t>ode de zone/réseau sémaphore (CZRS).</w:t>
      </w:r>
      <w:r w:rsidRPr="00E30B30">
        <w:rPr>
          <w:rFonts w:asciiTheme="minorHAnsi" w:hAnsiTheme="minorHAnsi"/>
          <w:sz w:val="16"/>
          <w:szCs w:val="16"/>
          <w:lang w:val="fr-FR"/>
        </w:rPr>
        <w:br/>
      </w:r>
      <w:r w:rsidRPr="00E30B30">
        <w:rPr>
          <w:rFonts w:asciiTheme="minorHAnsi" w:hAnsiTheme="minorHAnsi"/>
          <w:sz w:val="16"/>
          <w:szCs w:val="16"/>
          <w:lang w:val="es-ES_tradnl"/>
        </w:rPr>
        <w:t>Código de zona/red de señalización (CZRS).</w:t>
      </w:r>
    </w:p>
    <w:p w14:paraId="1C209EBB" w14:textId="77777777" w:rsidR="00E30B30" w:rsidRPr="00C3443D" w:rsidRDefault="00E30B30" w:rsidP="00E30B30">
      <w:pPr>
        <w:rPr>
          <w:rFonts w:asciiTheme="minorHAnsi" w:hAnsiTheme="minorHAnsi"/>
        </w:rPr>
      </w:pPr>
    </w:p>
    <w:p w14:paraId="208304EE" w14:textId="6A73F35F" w:rsidR="00E30B30" w:rsidRDefault="00E30B30" w:rsidP="00602B6B">
      <w:pPr>
        <w:ind w:left="567" w:hanging="567"/>
      </w:pPr>
      <w:r>
        <w:br w:type="page"/>
      </w:r>
    </w:p>
    <w:p w14:paraId="16F1CED7" w14:textId="77777777" w:rsidR="00003189" w:rsidRPr="0001717D" w:rsidRDefault="00003189" w:rsidP="00003189">
      <w:pPr>
        <w:pStyle w:val="Heading20"/>
        <w:rPr>
          <w:noProof/>
          <w:sz w:val="28"/>
          <w:lang w:val="es-ES"/>
        </w:rPr>
      </w:pPr>
      <w:bookmarkStart w:id="990" w:name="_Toc108423196"/>
      <w:bookmarkStart w:id="991" w:name="_Toc138153382"/>
      <w:bookmarkStart w:id="992" w:name="_Toc215907216"/>
      <w:bookmarkStart w:id="993" w:name="_Toc135454474"/>
      <w:r w:rsidRPr="0001717D">
        <w:rPr>
          <w:noProof/>
          <w:sz w:val="28"/>
          <w:lang w:val="es-ES"/>
        </w:rPr>
        <w:lastRenderedPageBreak/>
        <w:t xml:space="preserve">Servicio telefónico </w:t>
      </w:r>
      <w:r w:rsidRPr="0001717D">
        <w:rPr>
          <w:noProof/>
          <w:sz w:val="28"/>
          <w:lang w:val="es-ES"/>
        </w:rPr>
        <w:br/>
        <w:t>(Recom</w:t>
      </w:r>
      <w:r>
        <w:rPr>
          <w:noProof/>
          <w:sz w:val="28"/>
          <w:lang w:val="es-ES"/>
        </w:rPr>
        <w:t>endación UIT</w:t>
      </w:r>
      <w:r w:rsidRPr="0001717D">
        <w:rPr>
          <w:noProof/>
          <w:sz w:val="28"/>
          <w:lang w:val="es-ES"/>
        </w:rPr>
        <w:t>-T E.164)</w:t>
      </w:r>
      <w:bookmarkEnd w:id="990"/>
    </w:p>
    <w:p w14:paraId="5598D895" w14:textId="77777777" w:rsidR="00003189" w:rsidRPr="00474288" w:rsidRDefault="00003189" w:rsidP="001078B6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spacing w:before="0" w:line="280" w:lineRule="exact"/>
        <w:jc w:val="center"/>
        <w:rPr>
          <w:rFonts w:cs="Calibri"/>
          <w:noProof/>
          <w:sz w:val="18"/>
          <w:szCs w:val="18"/>
        </w:rPr>
      </w:pPr>
      <w:r w:rsidRPr="00474288">
        <w:rPr>
          <w:rFonts w:cs="Calibri"/>
          <w:noProof/>
          <w:sz w:val="18"/>
          <w:szCs w:val="18"/>
        </w:rPr>
        <w:t>url: www.itu.int/itu-t/inr/nnp</w:t>
      </w:r>
    </w:p>
    <w:bookmarkEnd w:id="991"/>
    <w:bookmarkEnd w:id="992"/>
    <w:bookmarkEnd w:id="993"/>
    <w:p w14:paraId="62FAE161" w14:textId="77777777" w:rsidR="001078B6" w:rsidRPr="004D32BB" w:rsidRDefault="001078B6" w:rsidP="001078B6">
      <w:pPr>
        <w:pStyle w:val="Country"/>
        <w:spacing w:before="240"/>
        <w:rPr>
          <w:lang w:val="es-ES"/>
        </w:rPr>
      </w:pPr>
      <w:r w:rsidRPr="00DC3564">
        <w:rPr>
          <w:lang w:val="es-ES"/>
        </w:rPr>
        <w:t xml:space="preserve">Líbano </w:t>
      </w:r>
      <w:r w:rsidRPr="00B567E4">
        <w:rPr>
          <w:lang w:val="es-ES"/>
        </w:rPr>
        <w:t>(indicativo de país +961)</w:t>
      </w:r>
    </w:p>
    <w:p w14:paraId="4DA52FF6" w14:textId="77777777" w:rsidR="001078B6" w:rsidRDefault="001078B6" w:rsidP="001078B6">
      <w:pPr>
        <w:rPr>
          <w:lang w:val="es-ES"/>
        </w:rPr>
      </w:pPr>
      <w:r w:rsidRPr="005A5637">
        <w:rPr>
          <w:i/>
          <w:iCs/>
          <w:lang w:val="es-ES"/>
        </w:rPr>
        <w:t>Corrig</w:t>
      </w:r>
      <w:r>
        <w:rPr>
          <w:i/>
          <w:iCs/>
          <w:lang w:val="es-ES"/>
        </w:rPr>
        <w:t>é</w:t>
      </w:r>
      <w:r w:rsidRPr="005A5637">
        <w:rPr>
          <w:i/>
          <w:iCs/>
          <w:lang w:val="es-ES"/>
        </w:rPr>
        <w:t>ndum*</w:t>
      </w:r>
      <w:r w:rsidRPr="00250C4C">
        <w:rPr>
          <w:lang w:val="es-ES"/>
        </w:rPr>
        <w:t xml:space="preserve"> </w:t>
      </w:r>
      <w:r w:rsidRPr="00F407AF">
        <w:rPr>
          <w:lang w:val="es-ES"/>
        </w:rPr>
        <w:t>–</w:t>
      </w:r>
      <w:r w:rsidRPr="00250C4C">
        <w:rPr>
          <w:lang w:val="es-ES"/>
        </w:rPr>
        <w:t xml:space="preserve"> Comunicación del 26.V.2025</w:t>
      </w:r>
      <w:r w:rsidRPr="004D32BB">
        <w:rPr>
          <w:lang w:val="es-ES"/>
        </w:rPr>
        <w:t>:</w:t>
      </w:r>
    </w:p>
    <w:p w14:paraId="552DD585" w14:textId="77777777" w:rsidR="001078B6" w:rsidRPr="005A5637" w:rsidRDefault="001078B6" w:rsidP="001078B6">
      <w:pPr>
        <w:rPr>
          <w:i/>
          <w:iCs/>
          <w:sz w:val="18"/>
          <w:szCs w:val="18"/>
          <w:lang w:val="es-ES"/>
        </w:rPr>
      </w:pPr>
      <w:r w:rsidRPr="005A5637">
        <w:rPr>
          <w:i/>
          <w:iCs/>
          <w:sz w:val="18"/>
          <w:szCs w:val="18"/>
          <w:lang w:val="es-ES"/>
        </w:rPr>
        <w:t xml:space="preserve">(*Este anuncio anula y sustituye el publicado en el Boletín de Explotación </w:t>
      </w:r>
      <w:r>
        <w:rPr>
          <w:i/>
          <w:iCs/>
          <w:sz w:val="18"/>
          <w:szCs w:val="18"/>
          <w:lang w:val="es-ES"/>
        </w:rPr>
        <w:t>N.</w:t>
      </w:r>
      <w:r w:rsidRPr="005A5637">
        <w:rPr>
          <w:i/>
          <w:iCs/>
          <w:sz w:val="18"/>
          <w:szCs w:val="18"/>
          <w:lang w:val="es-ES"/>
        </w:rPr>
        <w:t>º</w:t>
      </w:r>
      <w:r>
        <w:rPr>
          <w:i/>
          <w:iCs/>
          <w:sz w:val="18"/>
          <w:szCs w:val="18"/>
          <w:lang w:val="es-ES"/>
        </w:rPr>
        <w:t> </w:t>
      </w:r>
      <w:r w:rsidRPr="005A5637">
        <w:rPr>
          <w:i/>
          <w:iCs/>
          <w:sz w:val="18"/>
          <w:szCs w:val="18"/>
          <w:lang w:val="es-ES"/>
        </w:rPr>
        <w:t>1318 del 15.VI.2025, páginas</w:t>
      </w:r>
      <w:r>
        <w:rPr>
          <w:i/>
          <w:iCs/>
          <w:sz w:val="18"/>
          <w:szCs w:val="18"/>
          <w:lang w:val="es-ES"/>
        </w:rPr>
        <w:t> </w:t>
      </w:r>
      <w:r w:rsidRPr="005A5637">
        <w:rPr>
          <w:i/>
          <w:iCs/>
          <w:sz w:val="18"/>
          <w:szCs w:val="18"/>
          <w:lang w:val="es-ES"/>
        </w:rPr>
        <w:t>5-7.)</w:t>
      </w:r>
    </w:p>
    <w:p w14:paraId="5A653165" w14:textId="77777777" w:rsidR="001078B6" w:rsidRPr="00DC3564" w:rsidRDefault="001078B6" w:rsidP="001078B6">
      <w:pPr>
        <w:rPr>
          <w:lang w:val="es-ES"/>
        </w:rPr>
      </w:pPr>
      <w:r w:rsidRPr="00DC3564">
        <w:rPr>
          <w:lang w:val="es-ES"/>
        </w:rPr>
        <w:t xml:space="preserve">El </w:t>
      </w:r>
      <w:r w:rsidRPr="00427FE8">
        <w:rPr>
          <w:i/>
          <w:iCs/>
          <w:lang w:val="es-ES"/>
        </w:rPr>
        <w:t>Ministry of Telecommunications</w:t>
      </w:r>
      <w:r w:rsidRPr="00DC3564">
        <w:rPr>
          <w:lang w:val="es-ES"/>
        </w:rPr>
        <w:t>, Beirut, anuncia que el plan de numeración del Líbano ha sido actualizado, a fin de incluir nuevos indicativos interurbanos. Se ha decidido poner en servicio dos nuevas gamas a partir del 26 de mayo de</w:t>
      </w:r>
      <w:r>
        <w:rPr>
          <w:lang w:val="es-ES"/>
        </w:rPr>
        <w:t> </w:t>
      </w:r>
      <w:r w:rsidRPr="00DC3564">
        <w:rPr>
          <w:lang w:val="es-ES"/>
        </w:rPr>
        <w:t xml:space="preserve">2025 (véanse los decretos ministeriales </w:t>
      </w:r>
      <w:r>
        <w:rPr>
          <w:lang w:val="es-ES"/>
        </w:rPr>
        <w:t>N.º </w:t>
      </w:r>
      <w:r w:rsidRPr="00DC3564">
        <w:rPr>
          <w:lang w:val="es-ES"/>
        </w:rPr>
        <w:t>172/1 y 173/1, de fecha 5 de mayo de 2025).</w:t>
      </w:r>
    </w:p>
    <w:p w14:paraId="7724E6F9" w14:textId="77777777" w:rsidR="001078B6" w:rsidRPr="00DC3564" w:rsidRDefault="001078B6" w:rsidP="001078B6">
      <w:pPr>
        <w:spacing w:after="120"/>
        <w:rPr>
          <w:lang w:val="es-ES_tradnl" w:bidi="ar-LB"/>
        </w:rPr>
      </w:pPr>
      <w:r w:rsidRPr="00DC3564">
        <w:rPr>
          <w:lang w:val="es-ES_tradnl" w:bidi="ar-LB"/>
        </w:rPr>
        <w:t>A continuación, se indican las nuevas gamas de números de once cifras (incluido el indicativo de país +961):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768"/>
        <w:gridCol w:w="1955"/>
        <w:gridCol w:w="4465"/>
      </w:tblGrid>
      <w:tr w:rsidR="001078B6" w:rsidRPr="00DC3564" w14:paraId="02A398A4" w14:textId="77777777" w:rsidTr="00BB2780">
        <w:trPr>
          <w:cantSplit/>
          <w:jc w:val="center"/>
        </w:trPr>
        <w:tc>
          <w:tcPr>
            <w:tcW w:w="1451" w:type="dxa"/>
            <w:vMerge w:val="restart"/>
          </w:tcPr>
          <w:p w14:paraId="5DBDE540" w14:textId="77777777" w:rsidR="001078B6" w:rsidRPr="00DC3564" w:rsidRDefault="001078B6" w:rsidP="00BB2780">
            <w:pPr>
              <w:pStyle w:val="TableHead1"/>
              <w:rPr>
                <w:b/>
                <w:bCs/>
                <w:iCs/>
                <w:lang w:val="es-ES_tradnl" w:bidi="ar-LB"/>
              </w:rPr>
            </w:pPr>
            <w:r w:rsidRPr="00DC3564">
              <w:rPr>
                <w:lang w:val="es-ES_tradnl" w:bidi="ar-LB"/>
              </w:rPr>
              <w:t>Indicativo interurbano</w:t>
            </w:r>
          </w:p>
        </w:tc>
        <w:tc>
          <w:tcPr>
            <w:tcW w:w="3723" w:type="dxa"/>
            <w:gridSpan w:val="2"/>
            <w:vAlign w:val="center"/>
          </w:tcPr>
          <w:p w14:paraId="5910BFC2" w14:textId="77777777" w:rsidR="001078B6" w:rsidRPr="00DC3564" w:rsidRDefault="001078B6" w:rsidP="00BB2780">
            <w:pPr>
              <w:pStyle w:val="TableHead1"/>
              <w:rPr>
                <w:iCs/>
                <w:lang w:val="es-ES_tradnl" w:bidi="ar-LB"/>
              </w:rPr>
            </w:pPr>
            <w:r w:rsidRPr="00DC3564">
              <w:rPr>
                <w:lang w:val="es-ES_tradnl" w:bidi="ar-LB"/>
              </w:rPr>
              <w:t>Gamas de números</w:t>
            </w:r>
          </w:p>
        </w:tc>
        <w:tc>
          <w:tcPr>
            <w:tcW w:w="4465" w:type="dxa"/>
            <w:vMerge w:val="restart"/>
          </w:tcPr>
          <w:p w14:paraId="72996AD0" w14:textId="77777777" w:rsidR="001078B6" w:rsidRPr="00DC3564" w:rsidRDefault="001078B6" w:rsidP="00BB2780">
            <w:pPr>
              <w:pStyle w:val="TableHead1"/>
              <w:rPr>
                <w:b/>
                <w:bCs/>
                <w:iCs/>
                <w:lang w:val="es-ES_tradnl" w:bidi="ar-LB"/>
              </w:rPr>
            </w:pPr>
            <w:r w:rsidRPr="00DC3564">
              <w:rPr>
                <w:lang w:val="es-ES_tradnl" w:bidi="ar-LB"/>
              </w:rPr>
              <w:t>Designación</w:t>
            </w:r>
          </w:p>
        </w:tc>
      </w:tr>
      <w:tr w:rsidR="001078B6" w:rsidRPr="00DC3564" w14:paraId="6623E3B8" w14:textId="77777777" w:rsidTr="00BB2780">
        <w:trPr>
          <w:cantSplit/>
          <w:jc w:val="center"/>
        </w:trPr>
        <w:tc>
          <w:tcPr>
            <w:tcW w:w="1451" w:type="dxa"/>
            <w:vMerge/>
            <w:vAlign w:val="center"/>
          </w:tcPr>
          <w:p w14:paraId="59236E6B" w14:textId="77777777" w:rsidR="001078B6" w:rsidRPr="00DC3564" w:rsidRDefault="001078B6" w:rsidP="00BB2780">
            <w:pPr>
              <w:pStyle w:val="TableHead1"/>
              <w:rPr>
                <w:iCs/>
                <w:lang w:val="es-ES_tradnl" w:bidi="ar-LB"/>
              </w:rPr>
            </w:pPr>
          </w:p>
        </w:tc>
        <w:tc>
          <w:tcPr>
            <w:tcW w:w="1768" w:type="dxa"/>
            <w:vAlign w:val="center"/>
          </w:tcPr>
          <w:p w14:paraId="3F4FEA79" w14:textId="77777777" w:rsidR="001078B6" w:rsidRPr="00DC3564" w:rsidRDefault="001078B6" w:rsidP="00BB2780">
            <w:pPr>
              <w:pStyle w:val="TableHead1"/>
              <w:rPr>
                <w:iCs/>
                <w:lang w:val="es-ES_tradnl" w:bidi="ar-LB"/>
              </w:rPr>
            </w:pPr>
            <w:r w:rsidRPr="00DC3564">
              <w:rPr>
                <w:lang w:val="es-ES_tradnl" w:bidi="ar-LB"/>
              </w:rPr>
              <w:t>de</w:t>
            </w:r>
          </w:p>
        </w:tc>
        <w:tc>
          <w:tcPr>
            <w:tcW w:w="1955" w:type="dxa"/>
          </w:tcPr>
          <w:p w14:paraId="77E2E824" w14:textId="77777777" w:rsidR="001078B6" w:rsidRPr="00DC3564" w:rsidRDefault="001078B6" w:rsidP="00BB2780">
            <w:pPr>
              <w:pStyle w:val="TableHead1"/>
              <w:rPr>
                <w:lang w:val="es-ES_tradnl" w:bidi="ar-LB"/>
              </w:rPr>
            </w:pPr>
            <w:r w:rsidRPr="00DC3564">
              <w:rPr>
                <w:lang w:val="es-ES_tradnl" w:bidi="ar-LB"/>
              </w:rPr>
              <w:t>a</w:t>
            </w:r>
          </w:p>
        </w:tc>
        <w:tc>
          <w:tcPr>
            <w:tcW w:w="4465" w:type="dxa"/>
            <w:vMerge/>
          </w:tcPr>
          <w:p w14:paraId="56F09228" w14:textId="77777777" w:rsidR="001078B6" w:rsidRPr="00DC3564" w:rsidRDefault="001078B6" w:rsidP="00BB2780">
            <w:pPr>
              <w:pStyle w:val="TableHead1"/>
              <w:rPr>
                <w:iCs/>
                <w:lang w:val="es-ES_tradnl" w:bidi="ar-LB"/>
              </w:rPr>
            </w:pPr>
          </w:p>
        </w:tc>
      </w:tr>
      <w:tr w:rsidR="001078B6" w:rsidRPr="0046301B" w14:paraId="5994FF45" w14:textId="77777777" w:rsidTr="00BB2780">
        <w:trPr>
          <w:cantSplit/>
          <w:jc w:val="center"/>
        </w:trPr>
        <w:tc>
          <w:tcPr>
            <w:tcW w:w="1451" w:type="dxa"/>
          </w:tcPr>
          <w:p w14:paraId="09E3E5DC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78</w:t>
            </w:r>
          </w:p>
        </w:tc>
        <w:tc>
          <w:tcPr>
            <w:tcW w:w="1768" w:type="dxa"/>
          </w:tcPr>
          <w:p w14:paraId="06F5DE80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+961 78 700 000</w:t>
            </w:r>
          </w:p>
        </w:tc>
        <w:tc>
          <w:tcPr>
            <w:tcW w:w="1955" w:type="dxa"/>
          </w:tcPr>
          <w:p w14:paraId="2165831C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+961 78 799 999</w:t>
            </w:r>
          </w:p>
        </w:tc>
        <w:tc>
          <w:tcPr>
            <w:tcW w:w="4465" w:type="dxa"/>
          </w:tcPr>
          <w:p w14:paraId="4E637BE6" w14:textId="77777777" w:rsidR="001078B6" w:rsidRPr="00DC3564" w:rsidRDefault="001078B6" w:rsidP="00BB2780">
            <w:pPr>
              <w:pStyle w:val="Tabletext"/>
              <w:rPr>
                <w:lang w:val="pt-BR" w:bidi="ar-LB"/>
              </w:rPr>
            </w:pPr>
            <w:r w:rsidRPr="00DC3564">
              <w:rPr>
                <w:lang w:val="pt-BR" w:bidi="ar-LB"/>
              </w:rPr>
              <w:t>Gama de números GSM (MIC2) (red móvil) (touch)</w:t>
            </w:r>
          </w:p>
        </w:tc>
      </w:tr>
      <w:tr w:rsidR="001078B6" w:rsidRPr="0046301B" w14:paraId="644272C8" w14:textId="77777777" w:rsidTr="00BB2780">
        <w:trPr>
          <w:cantSplit/>
          <w:jc w:val="center"/>
        </w:trPr>
        <w:tc>
          <w:tcPr>
            <w:tcW w:w="1451" w:type="dxa"/>
          </w:tcPr>
          <w:p w14:paraId="4411D64E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79</w:t>
            </w:r>
          </w:p>
        </w:tc>
        <w:tc>
          <w:tcPr>
            <w:tcW w:w="1768" w:type="dxa"/>
          </w:tcPr>
          <w:p w14:paraId="7B5738D0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+961 79 325 000</w:t>
            </w:r>
          </w:p>
        </w:tc>
        <w:tc>
          <w:tcPr>
            <w:tcW w:w="1955" w:type="dxa"/>
          </w:tcPr>
          <w:p w14:paraId="5C2B728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+961 79 399 999</w:t>
            </w:r>
          </w:p>
        </w:tc>
        <w:tc>
          <w:tcPr>
            <w:tcW w:w="4465" w:type="dxa"/>
          </w:tcPr>
          <w:p w14:paraId="09D5A5B3" w14:textId="77777777" w:rsidR="001078B6" w:rsidRPr="00C22690" w:rsidRDefault="001078B6" w:rsidP="00BB2780">
            <w:pPr>
              <w:pStyle w:val="Tabletext"/>
              <w:rPr>
                <w:lang w:val="es-ES" w:bidi="ar-LB"/>
              </w:rPr>
            </w:pPr>
            <w:r w:rsidRPr="00C22690">
              <w:rPr>
                <w:lang w:val="es-ES" w:bidi="ar-LB"/>
              </w:rPr>
              <w:t>Gama de números GSM (MIC1) (red móvil) (ALFA)</w:t>
            </w:r>
          </w:p>
        </w:tc>
      </w:tr>
    </w:tbl>
    <w:p w14:paraId="643A49AE" w14:textId="77777777" w:rsidR="001078B6" w:rsidRPr="00C22690" w:rsidRDefault="001078B6" w:rsidP="001078B6">
      <w:pPr>
        <w:pStyle w:val="Normalaftertitle"/>
        <w:spacing w:after="120"/>
        <w:rPr>
          <w:lang w:val="es-ES" w:bidi="ar-LB"/>
        </w:rPr>
      </w:pPr>
      <w:r w:rsidRPr="00C22690">
        <w:rPr>
          <w:lang w:val="es-ES" w:bidi="ar-LB"/>
        </w:rPr>
        <w:t>Por consiguiente, el plan de numeración del Líbano se ha actualizado como sigue: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5"/>
        <w:gridCol w:w="1386"/>
        <w:gridCol w:w="1582"/>
        <w:gridCol w:w="1581"/>
        <w:gridCol w:w="3905"/>
      </w:tblGrid>
      <w:tr w:rsidR="001078B6" w:rsidRPr="00DC3564" w14:paraId="0F533A1E" w14:textId="77777777" w:rsidTr="00BB2780">
        <w:trPr>
          <w:cantSplit/>
          <w:tblHeader/>
          <w:jc w:val="center"/>
        </w:trPr>
        <w:tc>
          <w:tcPr>
            <w:tcW w:w="1185" w:type="dxa"/>
            <w:vMerge w:val="restart"/>
          </w:tcPr>
          <w:p w14:paraId="2B298F0C" w14:textId="77777777" w:rsidR="001078B6" w:rsidRPr="00DC3564" w:rsidRDefault="001078B6" w:rsidP="00BB2780">
            <w:pPr>
              <w:pStyle w:val="TableHead1"/>
              <w:rPr>
                <w:lang w:val="es-ES_tradnl" w:bidi="ar-LB"/>
              </w:rPr>
            </w:pPr>
            <w:r w:rsidRPr="00DC3564">
              <w:rPr>
                <w:lang w:val="es-ES_tradnl" w:bidi="ar-LB"/>
              </w:rPr>
              <w:t>Indicativo interurbano</w:t>
            </w:r>
          </w:p>
        </w:tc>
        <w:tc>
          <w:tcPr>
            <w:tcW w:w="1386" w:type="dxa"/>
            <w:vMerge w:val="restart"/>
          </w:tcPr>
          <w:p w14:paraId="74619C58" w14:textId="77777777" w:rsidR="001078B6" w:rsidRPr="00DC3564" w:rsidRDefault="001078B6" w:rsidP="00BB2780">
            <w:pPr>
              <w:pStyle w:val="TableHead1"/>
              <w:rPr>
                <w:lang w:val="es-ES_tradnl" w:bidi="ar-LB"/>
              </w:rPr>
            </w:pPr>
            <w:r w:rsidRPr="00DC3564">
              <w:rPr>
                <w:lang w:val="es-ES_tradnl" w:bidi="ar-LB"/>
              </w:rPr>
              <w:t>Longitud</w:t>
            </w:r>
            <w:r>
              <w:rPr>
                <w:lang w:val="es-ES_tradnl" w:bidi="ar-LB"/>
              </w:rPr>
              <w:t xml:space="preserve"> </w:t>
            </w:r>
            <w:r w:rsidRPr="00DC3564">
              <w:rPr>
                <w:lang w:val="es-ES_tradnl" w:bidi="ar-LB"/>
              </w:rPr>
              <w:t>del número (indicativo de país incluido)</w:t>
            </w:r>
          </w:p>
        </w:tc>
        <w:tc>
          <w:tcPr>
            <w:tcW w:w="3163" w:type="dxa"/>
            <w:gridSpan w:val="2"/>
            <w:vAlign w:val="center"/>
          </w:tcPr>
          <w:p w14:paraId="5FB7C5C4" w14:textId="77777777" w:rsidR="001078B6" w:rsidRPr="00DC3564" w:rsidRDefault="001078B6" w:rsidP="00BB2780">
            <w:pPr>
              <w:pStyle w:val="TableHead1"/>
              <w:rPr>
                <w:lang w:val="es-ES_tradnl" w:bidi="ar-LB"/>
              </w:rPr>
            </w:pPr>
            <w:r w:rsidRPr="00DC3564">
              <w:rPr>
                <w:lang w:val="es-ES_tradnl" w:bidi="ar-LB"/>
              </w:rPr>
              <w:t>Gamas de números</w:t>
            </w:r>
          </w:p>
        </w:tc>
        <w:tc>
          <w:tcPr>
            <w:tcW w:w="3905" w:type="dxa"/>
            <w:vMerge w:val="restart"/>
          </w:tcPr>
          <w:p w14:paraId="282ADC54" w14:textId="77777777" w:rsidR="001078B6" w:rsidRPr="00DC3564" w:rsidRDefault="001078B6" w:rsidP="00BB2780">
            <w:pPr>
              <w:pStyle w:val="TableHead1"/>
              <w:rPr>
                <w:lang w:val="es-ES_tradnl" w:bidi="ar-LB"/>
              </w:rPr>
            </w:pPr>
            <w:r w:rsidRPr="00DC3564">
              <w:rPr>
                <w:lang w:val="es-ES_tradnl" w:bidi="ar-LB"/>
              </w:rPr>
              <w:t>Designación</w:t>
            </w:r>
          </w:p>
        </w:tc>
      </w:tr>
      <w:tr w:rsidR="001078B6" w:rsidRPr="00DC3564" w14:paraId="2D3CF68C" w14:textId="77777777" w:rsidTr="00BB2780">
        <w:trPr>
          <w:cantSplit/>
          <w:tblHeader/>
          <w:jc w:val="center"/>
        </w:trPr>
        <w:tc>
          <w:tcPr>
            <w:tcW w:w="1185" w:type="dxa"/>
            <w:vMerge/>
          </w:tcPr>
          <w:p w14:paraId="06E93BD6" w14:textId="77777777" w:rsidR="001078B6" w:rsidRPr="00DC3564" w:rsidRDefault="001078B6" w:rsidP="00BB2780">
            <w:pPr>
              <w:pStyle w:val="TableHead1"/>
              <w:rPr>
                <w:lang w:val="es-ES_tradnl" w:bidi="ar-LB"/>
              </w:rPr>
            </w:pPr>
          </w:p>
        </w:tc>
        <w:tc>
          <w:tcPr>
            <w:tcW w:w="1386" w:type="dxa"/>
            <w:vMerge/>
          </w:tcPr>
          <w:p w14:paraId="3CA9374A" w14:textId="77777777" w:rsidR="001078B6" w:rsidRPr="00DC3564" w:rsidRDefault="001078B6" w:rsidP="00BB2780">
            <w:pPr>
              <w:pStyle w:val="TableHead1"/>
              <w:rPr>
                <w:lang w:val="es-ES_tradnl" w:bidi="ar-LB"/>
              </w:rPr>
            </w:pPr>
          </w:p>
        </w:tc>
        <w:tc>
          <w:tcPr>
            <w:tcW w:w="1582" w:type="dxa"/>
          </w:tcPr>
          <w:p w14:paraId="42BAF4B7" w14:textId="77777777" w:rsidR="001078B6" w:rsidRPr="00DC3564" w:rsidRDefault="001078B6" w:rsidP="00BB2780">
            <w:pPr>
              <w:pStyle w:val="TableHead1"/>
              <w:rPr>
                <w:lang w:val="es-ES_tradnl" w:bidi="ar-LB"/>
              </w:rPr>
            </w:pPr>
            <w:r w:rsidRPr="00DC3564">
              <w:rPr>
                <w:lang w:val="es-ES_tradnl" w:bidi="ar-LB"/>
              </w:rPr>
              <w:t>de</w:t>
            </w:r>
          </w:p>
        </w:tc>
        <w:tc>
          <w:tcPr>
            <w:tcW w:w="1581" w:type="dxa"/>
          </w:tcPr>
          <w:p w14:paraId="194ADA5D" w14:textId="77777777" w:rsidR="001078B6" w:rsidRPr="00DC3564" w:rsidRDefault="001078B6" w:rsidP="00BB2780">
            <w:pPr>
              <w:pStyle w:val="TableHead1"/>
              <w:rPr>
                <w:lang w:val="es-ES_tradnl" w:bidi="ar-LB"/>
              </w:rPr>
            </w:pPr>
            <w:r w:rsidRPr="00DC3564">
              <w:rPr>
                <w:lang w:val="es-ES_tradnl" w:bidi="ar-LB"/>
              </w:rPr>
              <w:t>a</w:t>
            </w:r>
          </w:p>
        </w:tc>
        <w:tc>
          <w:tcPr>
            <w:tcW w:w="3905" w:type="dxa"/>
            <w:vMerge/>
          </w:tcPr>
          <w:p w14:paraId="67A7D901" w14:textId="77777777" w:rsidR="001078B6" w:rsidRPr="00DC3564" w:rsidRDefault="001078B6" w:rsidP="00BB2780">
            <w:pPr>
              <w:pStyle w:val="TableHead1"/>
              <w:rPr>
                <w:lang w:val="es-ES_tradnl" w:bidi="ar-LB"/>
              </w:rPr>
            </w:pPr>
          </w:p>
        </w:tc>
      </w:tr>
      <w:tr w:rsidR="001078B6" w:rsidRPr="0046301B" w14:paraId="2B141F0F" w14:textId="77777777" w:rsidTr="00BB2780">
        <w:trPr>
          <w:cantSplit/>
          <w:jc w:val="center"/>
        </w:trPr>
        <w:tc>
          <w:tcPr>
            <w:tcW w:w="1185" w:type="dxa"/>
          </w:tcPr>
          <w:p w14:paraId="16CB2404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(0)1</w:t>
            </w:r>
          </w:p>
        </w:tc>
        <w:tc>
          <w:tcPr>
            <w:tcW w:w="1386" w:type="dxa"/>
          </w:tcPr>
          <w:p w14:paraId="0A31680D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diez</w:t>
            </w:r>
            <w:proofErr w:type="gramEnd"/>
          </w:p>
        </w:tc>
        <w:tc>
          <w:tcPr>
            <w:tcW w:w="1582" w:type="dxa"/>
          </w:tcPr>
          <w:p w14:paraId="24716FD9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+961 1 000 000</w:t>
            </w:r>
          </w:p>
        </w:tc>
        <w:tc>
          <w:tcPr>
            <w:tcW w:w="1581" w:type="dxa"/>
          </w:tcPr>
          <w:p w14:paraId="2EDCA95B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+961 1 999 999</w:t>
            </w:r>
          </w:p>
        </w:tc>
        <w:tc>
          <w:tcPr>
            <w:tcW w:w="3905" w:type="dxa"/>
          </w:tcPr>
          <w:p w14:paraId="6259D382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>Gama de números RTPC para la zona de Beirut, "en servicio"</w:t>
            </w:r>
          </w:p>
        </w:tc>
      </w:tr>
      <w:tr w:rsidR="001078B6" w:rsidRPr="0046301B" w14:paraId="138A67EE" w14:textId="77777777" w:rsidTr="00BB2780">
        <w:trPr>
          <w:cantSplit/>
          <w:jc w:val="center"/>
        </w:trPr>
        <w:tc>
          <w:tcPr>
            <w:tcW w:w="1185" w:type="dxa"/>
          </w:tcPr>
          <w:p w14:paraId="3DF84D74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21</w:t>
            </w:r>
          </w:p>
        </w:tc>
        <w:tc>
          <w:tcPr>
            <w:tcW w:w="1386" w:type="dxa"/>
          </w:tcPr>
          <w:p w14:paraId="79C02E2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once</w:t>
            </w:r>
            <w:proofErr w:type="gramEnd"/>
          </w:p>
        </w:tc>
        <w:tc>
          <w:tcPr>
            <w:tcW w:w="1582" w:type="dxa"/>
          </w:tcPr>
          <w:p w14:paraId="5CB7BE9F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+961 21 000 000</w:t>
            </w:r>
          </w:p>
        </w:tc>
        <w:tc>
          <w:tcPr>
            <w:tcW w:w="1581" w:type="dxa"/>
          </w:tcPr>
          <w:p w14:paraId="1018D0FA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+961 21 999 999</w:t>
            </w:r>
          </w:p>
        </w:tc>
        <w:tc>
          <w:tcPr>
            <w:tcW w:w="3905" w:type="dxa"/>
          </w:tcPr>
          <w:p w14:paraId="2315B9EC" w14:textId="77777777" w:rsidR="001078B6" w:rsidRPr="00C22690" w:rsidRDefault="001078B6" w:rsidP="00BB2780">
            <w:pPr>
              <w:pStyle w:val="Tabletext"/>
              <w:rPr>
                <w:lang w:val="es-ES" w:bidi="ar-LB"/>
              </w:rPr>
            </w:pPr>
            <w:r w:rsidRPr="00C22690">
              <w:rPr>
                <w:lang w:val="es-ES" w:bidi="ar-LB"/>
              </w:rPr>
              <w:t>Gama de números RTPC para la zona de Beirut</w:t>
            </w:r>
          </w:p>
        </w:tc>
      </w:tr>
      <w:tr w:rsidR="001078B6" w:rsidRPr="0046301B" w14:paraId="6D7F1287" w14:textId="77777777" w:rsidTr="00BB2780">
        <w:trPr>
          <w:cantSplit/>
          <w:jc w:val="center"/>
        </w:trPr>
        <w:tc>
          <w:tcPr>
            <w:tcW w:w="1185" w:type="dxa"/>
          </w:tcPr>
          <w:p w14:paraId="3FC1DD1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(0)3</w:t>
            </w:r>
          </w:p>
        </w:tc>
        <w:tc>
          <w:tcPr>
            <w:tcW w:w="1386" w:type="dxa"/>
          </w:tcPr>
          <w:p w14:paraId="0B4BAE13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diez</w:t>
            </w:r>
            <w:proofErr w:type="gramEnd"/>
          </w:p>
        </w:tc>
        <w:tc>
          <w:tcPr>
            <w:tcW w:w="1582" w:type="dxa"/>
          </w:tcPr>
          <w:p w14:paraId="7161C5E6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+961 3 000 000</w:t>
            </w:r>
          </w:p>
          <w:p w14:paraId="4EF1EED5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+961 3 100 000</w:t>
            </w:r>
          </w:p>
          <w:p w14:paraId="326438F9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+961 3 200 000</w:t>
            </w:r>
          </w:p>
          <w:p w14:paraId="49EA68E5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+961 3 300 000</w:t>
            </w:r>
          </w:p>
          <w:p w14:paraId="40C6FB1F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+961 3 400 000</w:t>
            </w:r>
          </w:p>
          <w:p w14:paraId="2C9CBD9D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+961 3 500 000</w:t>
            </w:r>
          </w:p>
          <w:p w14:paraId="1422F25A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+961 3 600 000</w:t>
            </w:r>
          </w:p>
          <w:p w14:paraId="1BB810A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+961 3 700 000</w:t>
            </w:r>
          </w:p>
          <w:p w14:paraId="7F63CC14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+961 3 800 000</w:t>
            </w:r>
          </w:p>
          <w:p w14:paraId="32990D4F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+961 3 900 000</w:t>
            </w:r>
          </w:p>
        </w:tc>
        <w:tc>
          <w:tcPr>
            <w:tcW w:w="1581" w:type="dxa"/>
          </w:tcPr>
          <w:p w14:paraId="34A054DC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+961 3 099 999</w:t>
            </w:r>
          </w:p>
          <w:p w14:paraId="05E4488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+961 3 199 999</w:t>
            </w:r>
          </w:p>
          <w:p w14:paraId="21BE226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+961 3 299 999</w:t>
            </w:r>
          </w:p>
          <w:p w14:paraId="163AA356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+961 3 399 999</w:t>
            </w:r>
          </w:p>
          <w:p w14:paraId="6298CC84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+961 3 499 999</w:t>
            </w:r>
          </w:p>
          <w:p w14:paraId="1AEADF96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+961 3 599 999</w:t>
            </w:r>
          </w:p>
          <w:p w14:paraId="3F904C1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+961 3 699 999</w:t>
            </w:r>
          </w:p>
          <w:p w14:paraId="1DC3FCF4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+961 3 799 999</w:t>
            </w:r>
          </w:p>
          <w:p w14:paraId="02CBD404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+961 3 899 999</w:t>
            </w:r>
          </w:p>
          <w:p w14:paraId="609159D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+961 3 999 999</w:t>
            </w:r>
          </w:p>
        </w:tc>
        <w:tc>
          <w:tcPr>
            <w:tcW w:w="3905" w:type="dxa"/>
          </w:tcPr>
          <w:p w14:paraId="43309CBF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3AFA1DBC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285380AD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267C3C59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0723F176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08F2E827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69C0E10E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2786BB77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76D294DA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07A55A1F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</w:tc>
      </w:tr>
      <w:tr w:rsidR="001078B6" w:rsidRPr="0046301B" w14:paraId="53D56381" w14:textId="77777777" w:rsidTr="00BB2780">
        <w:trPr>
          <w:cantSplit/>
          <w:jc w:val="center"/>
        </w:trPr>
        <w:tc>
          <w:tcPr>
            <w:tcW w:w="1185" w:type="dxa"/>
          </w:tcPr>
          <w:p w14:paraId="3EF6B8E2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(0)4</w:t>
            </w:r>
          </w:p>
        </w:tc>
        <w:tc>
          <w:tcPr>
            <w:tcW w:w="1386" w:type="dxa"/>
          </w:tcPr>
          <w:p w14:paraId="1A1F890D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diez</w:t>
            </w:r>
            <w:proofErr w:type="gramEnd"/>
          </w:p>
        </w:tc>
        <w:tc>
          <w:tcPr>
            <w:tcW w:w="1582" w:type="dxa"/>
          </w:tcPr>
          <w:p w14:paraId="46D96E1F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+961 4 000 000</w:t>
            </w:r>
          </w:p>
        </w:tc>
        <w:tc>
          <w:tcPr>
            <w:tcW w:w="1581" w:type="dxa"/>
          </w:tcPr>
          <w:p w14:paraId="1E62702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+961 4 999 999</w:t>
            </w:r>
          </w:p>
        </w:tc>
        <w:tc>
          <w:tcPr>
            <w:tcW w:w="3905" w:type="dxa"/>
          </w:tcPr>
          <w:p w14:paraId="417580A7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Mount Lebanon, área metropolitana,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  <w:tr w:rsidR="001078B6" w:rsidRPr="0046301B" w14:paraId="30DB1B45" w14:textId="77777777" w:rsidTr="00BB2780">
        <w:trPr>
          <w:cantSplit/>
          <w:jc w:val="center"/>
        </w:trPr>
        <w:tc>
          <w:tcPr>
            <w:tcW w:w="1185" w:type="dxa"/>
          </w:tcPr>
          <w:p w14:paraId="3C5727BA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24</w:t>
            </w:r>
          </w:p>
        </w:tc>
        <w:tc>
          <w:tcPr>
            <w:tcW w:w="1386" w:type="dxa"/>
          </w:tcPr>
          <w:p w14:paraId="769BD89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once</w:t>
            </w:r>
            <w:proofErr w:type="gramEnd"/>
          </w:p>
        </w:tc>
        <w:tc>
          <w:tcPr>
            <w:tcW w:w="1582" w:type="dxa"/>
          </w:tcPr>
          <w:p w14:paraId="53D03640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+961 24 000 000</w:t>
            </w:r>
          </w:p>
        </w:tc>
        <w:tc>
          <w:tcPr>
            <w:tcW w:w="1581" w:type="dxa"/>
          </w:tcPr>
          <w:p w14:paraId="75BE0D96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+961 24 999 999</w:t>
            </w:r>
          </w:p>
        </w:tc>
        <w:tc>
          <w:tcPr>
            <w:tcW w:w="3905" w:type="dxa"/>
          </w:tcPr>
          <w:p w14:paraId="171C399E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Mount Lebanon, área metropolitana,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  <w:tr w:rsidR="001078B6" w:rsidRPr="0046301B" w14:paraId="6E34363D" w14:textId="77777777" w:rsidTr="00BB2780">
        <w:trPr>
          <w:cantSplit/>
          <w:jc w:val="center"/>
        </w:trPr>
        <w:tc>
          <w:tcPr>
            <w:tcW w:w="1185" w:type="dxa"/>
          </w:tcPr>
          <w:p w14:paraId="60B1FABC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(0)5</w:t>
            </w:r>
          </w:p>
        </w:tc>
        <w:tc>
          <w:tcPr>
            <w:tcW w:w="1386" w:type="dxa"/>
          </w:tcPr>
          <w:p w14:paraId="26ECE1E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diez</w:t>
            </w:r>
            <w:proofErr w:type="gramEnd"/>
          </w:p>
        </w:tc>
        <w:tc>
          <w:tcPr>
            <w:tcW w:w="1582" w:type="dxa"/>
          </w:tcPr>
          <w:p w14:paraId="68A23792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+961 5 000 000</w:t>
            </w:r>
          </w:p>
        </w:tc>
        <w:tc>
          <w:tcPr>
            <w:tcW w:w="1581" w:type="dxa"/>
          </w:tcPr>
          <w:p w14:paraId="323ADD24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+961 5 999 999</w:t>
            </w:r>
          </w:p>
        </w:tc>
        <w:tc>
          <w:tcPr>
            <w:tcW w:w="3905" w:type="dxa"/>
          </w:tcPr>
          <w:p w14:paraId="174286A5" w14:textId="77777777" w:rsidR="001078B6" w:rsidRPr="00C22690" w:rsidRDefault="001078B6" w:rsidP="00BB2780">
            <w:pPr>
              <w:pStyle w:val="Tabletext"/>
              <w:rPr>
                <w:lang w:val="es-ES" w:bidi="ar-LB"/>
              </w:rPr>
            </w:pPr>
            <w:r w:rsidRPr="00C22690">
              <w:rPr>
                <w:lang w:val="es-ES" w:bidi="ar-LB"/>
              </w:rPr>
              <w:t>Gama de números RTPC para Mount Lebanon, área de Chouf, "en servicio"</w:t>
            </w:r>
          </w:p>
        </w:tc>
      </w:tr>
      <w:tr w:rsidR="001078B6" w:rsidRPr="0046301B" w14:paraId="66CF3CEF" w14:textId="77777777" w:rsidTr="00BB2780">
        <w:trPr>
          <w:cantSplit/>
          <w:jc w:val="center"/>
        </w:trPr>
        <w:tc>
          <w:tcPr>
            <w:tcW w:w="1185" w:type="dxa"/>
          </w:tcPr>
          <w:p w14:paraId="6411BB3E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25</w:t>
            </w:r>
          </w:p>
        </w:tc>
        <w:tc>
          <w:tcPr>
            <w:tcW w:w="1386" w:type="dxa"/>
          </w:tcPr>
          <w:p w14:paraId="174927BF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once</w:t>
            </w:r>
            <w:proofErr w:type="gramEnd"/>
          </w:p>
        </w:tc>
        <w:tc>
          <w:tcPr>
            <w:tcW w:w="1582" w:type="dxa"/>
          </w:tcPr>
          <w:p w14:paraId="6C868547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+961 25 000 000</w:t>
            </w:r>
          </w:p>
        </w:tc>
        <w:tc>
          <w:tcPr>
            <w:tcW w:w="1581" w:type="dxa"/>
          </w:tcPr>
          <w:p w14:paraId="7FB3EC26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+961 25 999 999</w:t>
            </w:r>
          </w:p>
        </w:tc>
        <w:tc>
          <w:tcPr>
            <w:tcW w:w="3905" w:type="dxa"/>
          </w:tcPr>
          <w:p w14:paraId="34777BA5" w14:textId="77777777" w:rsidR="001078B6" w:rsidRPr="00C22690" w:rsidRDefault="001078B6" w:rsidP="00BB2780">
            <w:pPr>
              <w:pStyle w:val="Tabletext"/>
              <w:rPr>
                <w:lang w:val="es-ES" w:bidi="ar-LB"/>
              </w:rPr>
            </w:pPr>
            <w:r w:rsidRPr="00C22690">
              <w:rPr>
                <w:lang w:val="es-ES" w:bidi="ar-LB"/>
              </w:rPr>
              <w:t>Gama de números RTPC para Mount Lebanon, área de Chouf, "en servicio"</w:t>
            </w:r>
          </w:p>
        </w:tc>
      </w:tr>
      <w:tr w:rsidR="001078B6" w:rsidRPr="0046301B" w14:paraId="2DE881BB" w14:textId="77777777" w:rsidTr="00BB2780">
        <w:trPr>
          <w:cantSplit/>
          <w:jc w:val="center"/>
        </w:trPr>
        <w:tc>
          <w:tcPr>
            <w:tcW w:w="1185" w:type="dxa"/>
          </w:tcPr>
          <w:p w14:paraId="37618E6B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(0)6</w:t>
            </w:r>
          </w:p>
        </w:tc>
        <w:tc>
          <w:tcPr>
            <w:tcW w:w="1386" w:type="dxa"/>
          </w:tcPr>
          <w:p w14:paraId="34A1606F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diez</w:t>
            </w:r>
            <w:proofErr w:type="gramEnd"/>
          </w:p>
        </w:tc>
        <w:tc>
          <w:tcPr>
            <w:tcW w:w="1582" w:type="dxa"/>
          </w:tcPr>
          <w:p w14:paraId="2DFD59B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+961 6 000 000</w:t>
            </w:r>
          </w:p>
        </w:tc>
        <w:tc>
          <w:tcPr>
            <w:tcW w:w="1581" w:type="dxa"/>
          </w:tcPr>
          <w:p w14:paraId="6B66AD32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+961 6 999 999</w:t>
            </w:r>
          </w:p>
        </w:tc>
        <w:tc>
          <w:tcPr>
            <w:tcW w:w="3905" w:type="dxa"/>
          </w:tcPr>
          <w:p w14:paraId="5D0F4575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para Líbano septentrional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  <w:tr w:rsidR="001078B6" w:rsidRPr="0046301B" w14:paraId="6185F508" w14:textId="77777777" w:rsidTr="00BB2780">
        <w:trPr>
          <w:cantSplit/>
          <w:jc w:val="center"/>
        </w:trPr>
        <w:tc>
          <w:tcPr>
            <w:tcW w:w="1185" w:type="dxa"/>
          </w:tcPr>
          <w:p w14:paraId="4BC5AFCF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26</w:t>
            </w:r>
          </w:p>
        </w:tc>
        <w:tc>
          <w:tcPr>
            <w:tcW w:w="1386" w:type="dxa"/>
          </w:tcPr>
          <w:p w14:paraId="79F67FF9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once</w:t>
            </w:r>
            <w:proofErr w:type="gramEnd"/>
          </w:p>
        </w:tc>
        <w:tc>
          <w:tcPr>
            <w:tcW w:w="1582" w:type="dxa"/>
          </w:tcPr>
          <w:p w14:paraId="0098634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+961 26 000 000</w:t>
            </w:r>
          </w:p>
        </w:tc>
        <w:tc>
          <w:tcPr>
            <w:tcW w:w="1581" w:type="dxa"/>
          </w:tcPr>
          <w:p w14:paraId="71246863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+961 26 999 999</w:t>
            </w:r>
          </w:p>
        </w:tc>
        <w:tc>
          <w:tcPr>
            <w:tcW w:w="3905" w:type="dxa"/>
          </w:tcPr>
          <w:p w14:paraId="1CC58B83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para Líbano septentrional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  <w:tr w:rsidR="001078B6" w:rsidRPr="0046301B" w14:paraId="3BCA8397" w14:textId="77777777" w:rsidTr="00BB2780">
        <w:trPr>
          <w:cantSplit/>
          <w:jc w:val="center"/>
        </w:trPr>
        <w:tc>
          <w:tcPr>
            <w:tcW w:w="1185" w:type="dxa"/>
          </w:tcPr>
          <w:p w14:paraId="6B1628F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(0)7</w:t>
            </w:r>
          </w:p>
        </w:tc>
        <w:tc>
          <w:tcPr>
            <w:tcW w:w="1386" w:type="dxa"/>
          </w:tcPr>
          <w:p w14:paraId="4C2D9B1D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diez</w:t>
            </w:r>
            <w:proofErr w:type="gramEnd"/>
          </w:p>
        </w:tc>
        <w:tc>
          <w:tcPr>
            <w:tcW w:w="1582" w:type="dxa"/>
          </w:tcPr>
          <w:p w14:paraId="0CA4813A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+961 7 200 000</w:t>
            </w:r>
          </w:p>
          <w:p w14:paraId="1DFE51CF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+961 7 620 000</w:t>
            </w:r>
          </w:p>
          <w:p w14:paraId="40952D7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+961 7 700 000</w:t>
            </w:r>
          </w:p>
          <w:p w14:paraId="35FE2212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+961 7 800 000</w:t>
            </w:r>
          </w:p>
          <w:p w14:paraId="716DDF55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+961 7 920 000</w:t>
            </w:r>
          </w:p>
        </w:tc>
        <w:tc>
          <w:tcPr>
            <w:tcW w:w="1581" w:type="dxa"/>
          </w:tcPr>
          <w:p w14:paraId="1F1DB512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+961 7 599 999</w:t>
            </w:r>
          </w:p>
          <w:p w14:paraId="51B82A50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+961 7 629 999</w:t>
            </w:r>
          </w:p>
          <w:p w14:paraId="213C1070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+961 7 799 999</w:t>
            </w:r>
          </w:p>
          <w:p w14:paraId="184F5635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+961 7 879 999</w:t>
            </w:r>
          </w:p>
          <w:p w14:paraId="36AAE79A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+961 7 929 999</w:t>
            </w:r>
          </w:p>
        </w:tc>
        <w:tc>
          <w:tcPr>
            <w:tcW w:w="3905" w:type="dxa"/>
          </w:tcPr>
          <w:p w14:paraId="5583C933" w14:textId="77777777" w:rsidR="001078B6" w:rsidRPr="00C22690" w:rsidRDefault="001078B6" w:rsidP="00BB2780">
            <w:pPr>
              <w:pStyle w:val="Tabletext"/>
              <w:rPr>
                <w:lang w:val="es-ES" w:bidi="ar-LB"/>
              </w:rPr>
            </w:pPr>
            <w:r w:rsidRPr="00C22690">
              <w:rPr>
                <w:lang w:val="es-ES" w:bidi="ar-LB"/>
              </w:rPr>
              <w:t>Gama de números RTPC para Líbano meridional "en servicio"</w:t>
            </w:r>
          </w:p>
        </w:tc>
      </w:tr>
      <w:tr w:rsidR="001078B6" w:rsidRPr="0046301B" w14:paraId="14B3C6A7" w14:textId="77777777" w:rsidTr="00BB2780">
        <w:trPr>
          <w:cantSplit/>
          <w:jc w:val="center"/>
        </w:trPr>
        <w:tc>
          <w:tcPr>
            <w:tcW w:w="1185" w:type="dxa"/>
          </w:tcPr>
          <w:p w14:paraId="63271E6E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lastRenderedPageBreak/>
              <w:t>27</w:t>
            </w:r>
          </w:p>
        </w:tc>
        <w:tc>
          <w:tcPr>
            <w:tcW w:w="1386" w:type="dxa"/>
          </w:tcPr>
          <w:p w14:paraId="6EC75559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once</w:t>
            </w:r>
            <w:proofErr w:type="gramEnd"/>
          </w:p>
        </w:tc>
        <w:tc>
          <w:tcPr>
            <w:tcW w:w="1582" w:type="dxa"/>
          </w:tcPr>
          <w:p w14:paraId="70222D0B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+961 27 100 000</w:t>
            </w:r>
          </w:p>
        </w:tc>
        <w:tc>
          <w:tcPr>
            <w:tcW w:w="1581" w:type="dxa"/>
          </w:tcPr>
          <w:p w14:paraId="6A26E69F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+961 27 999 999</w:t>
            </w:r>
          </w:p>
        </w:tc>
        <w:tc>
          <w:tcPr>
            <w:tcW w:w="3905" w:type="dxa"/>
          </w:tcPr>
          <w:p w14:paraId="716A43B1" w14:textId="77777777" w:rsidR="001078B6" w:rsidRPr="00C22690" w:rsidRDefault="001078B6" w:rsidP="00BB2780">
            <w:pPr>
              <w:pStyle w:val="Tabletext"/>
              <w:rPr>
                <w:lang w:val="es-ES" w:bidi="ar-LB"/>
              </w:rPr>
            </w:pPr>
            <w:r w:rsidRPr="00C22690">
              <w:rPr>
                <w:lang w:val="es-ES" w:bidi="ar-LB"/>
              </w:rPr>
              <w:t>Gama de números RTPC para Líbano meridional "en servicio"</w:t>
            </w:r>
          </w:p>
        </w:tc>
      </w:tr>
      <w:tr w:rsidR="001078B6" w:rsidRPr="0046301B" w14:paraId="77AB540F" w14:textId="77777777" w:rsidTr="00BB2780">
        <w:trPr>
          <w:cantSplit/>
          <w:jc w:val="center"/>
        </w:trPr>
        <w:tc>
          <w:tcPr>
            <w:tcW w:w="1185" w:type="dxa"/>
          </w:tcPr>
          <w:p w14:paraId="4FD8B72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70</w:t>
            </w:r>
          </w:p>
        </w:tc>
        <w:tc>
          <w:tcPr>
            <w:tcW w:w="1386" w:type="dxa"/>
          </w:tcPr>
          <w:p w14:paraId="47F64B3F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once</w:t>
            </w:r>
            <w:proofErr w:type="gramEnd"/>
          </w:p>
        </w:tc>
        <w:tc>
          <w:tcPr>
            <w:tcW w:w="1582" w:type="dxa"/>
          </w:tcPr>
          <w:p w14:paraId="4EB19D0F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+961 70 000 000</w:t>
            </w:r>
          </w:p>
          <w:p w14:paraId="0EE314E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+961 70 100 000</w:t>
            </w:r>
          </w:p>
          <w:p w14:paraId="38A4B9B4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+961 70 200 000</w:t>
            </w:r>
          </w:p>
          <w:p w14:paraId="2275108C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+961 70 300 000</w:t>
            </w:r>
          </w:p>
          <w:p w14:paraId="0008A2C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+961 70 400 000</w:t>
            </w:r>
          </w:p>
          <w:p w14:paraId="66587C0F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+961 70 500 000</w:t>
            </w:r>
          </w:p>
          <w:p w14:paraId="6B9C4342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+961 70 600 000</w:t>
            </w:r>
          </w:p>
          <w:p w14:paraId="64CD3376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+961 70 700 000</w:t>
            </w:r>
          </w:p>
          <w:p w14:paraId="2F3C12B4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+961 70 800 000</w:t>
            </w:r>
          </w:p>
          <w:p w14:paraId="2EA65F4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+961 70 900 000</w:t>
            </w:r>
          </w:p>
        </w:tc>
        <w:tc>
          <w:tcPr>
            <w:tcW w:w="1581" w:type="dxa"/>
          </w:tcPr>
          <w:p w14:paraId="3FA10E9D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+961 70 099 999</w:t>
            </w:r>
          </w:p>
          <w:p w14:paraId="20BA7A40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+961 70 199 999</w:t>
            </w:r>
          </w:p>
          <w:p w14:paraId="2CF09B3B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+961 70 299 999</w:t>
            </w:r>
          </w:p>
          <w:p w14:paraId="257FDFD5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+961 70 399 999</w:t>
            </w:r>
          </w:p>
          <w:p w14:paraId="35BAA71A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+961 70 499 999</w:t>
            </w:r>
          </w:p>
          <w:p w14:paraId="54A9572D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+961 70 599 999</w:t>
            </w:r>
          </w:p>
          <w:p w14:paraId="7F82452A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+961 70 699 999</w:t>
            </w:r>
          </w:p>
          <w:p w14:paraId="43A46B12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+961 70 799 999</w:t>
            </w:r>
          </w:p>
          <w:p w14:paraId="15AC7379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+961 70 899 999</w:t>
            </w:r>
          </w:p>
          <w:p w14:paraId="13D6ABF2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+961 70 999 999</w:t>
            </w:r>
          </w:p>
        </w:tc>
        <w:tc>
          <w:tcPr>
            <w:tcW w:w="3905" w:type="dxa"/>
          </w:tcPr>
          <w:p w14:paraId="2D8F253A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6793F264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31C6DBBE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34E8D3B4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630E6566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3A54DF0F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64FE1697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02B59E63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0C89F54A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2393C9A4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</w:tc>
      </w:tr>
      <w:tr w:rsidR="001078B6" w:rsidRPr="0046301B" w14:paraId="5CAA80D3" w14:textId="77777777" w:rsidTr="00BB2780">
        <w:trPr>
          <w:cantSplit/>
          <w:jc w:val="center"/>
        </w:trPr>
        <w:tc>
          <w:tcPr>
            <w:tcW w:w="1185" w:type="dxa"/>
          </w:tcPr>
          <w:p w14:paraId="02C4BCF3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71</w:t>
            </w:r>
          </w:p>
        </w:tc>
        <w:tc>
          <w:tcPr>
            <w:tcW w:w="1386" w:type="dxa"/>
          </w:tcPr>
          <w:p w14:paraId="50916AF4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once</w:t>
            </w:r>
            <w:proofErr w:type="gramEnd"/>
          </w:p>
        </w:tc>
        <w:tc>
          <w:tcPr>
            <w:tcW w:w="1582" w:type="dxa"/>
          </w:tcPr>
          <w:p w14:paraId="75C0E0B7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+961 71 000 000</w:t>
            </w:r>
          </w:p>
          <w:p w14:paraId="0379C7AB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+961 71 100 000</w:t>
            </w:r>
          </w:p>
          <w:p w14:paraId="71ED8FE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+961 71 200 000</w:t>
            </w:r>
          </w:p>
          <w:p w14:paraId="41B6BE9A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+961 71 300 000</w:t>
            </w:r>
          </w:p>
          <w:p w14:paraId="1ABAF596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</w:t>
            </w:r>
            <w:r>
              <w:rPr>
                <w:lang w:bidi="ar-LB"/>
              </w:rPr>
              <w:t xml:space="preserve"> </w:t>
            </w:r>
            <w:r w:rsidRPr="00DC3564">
              <w:rPr>
                <w:lang w:bidi="ar-LB"/>
              </w:rPr>
              <w:t>4</w:t>
            </w:r>
            <w:r>
              <w:rPr>
                <w:lang w:bidi="ar-LB"/>
              </w:rPr>
              <w:t>0</w:t>
            </w:r>
            <w:r w:rsidRPr="00DC3564">
              <w:rPr>
                <w:lang w:bidi="ar-LB"/>
              </w:rPr>
              <w:t>0 000</w:t>
            </w:r>
          </w:p>
          <w:p w14:paraId="116C3497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+961 71 500 000</w:t>
            </w:r>
          </w:p>
          <w:p w14:paraId="7F2A4810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+961 71 600 000</w:t>
            </w:r>
          </w:p>
          <w:p w14:paraId="141B8B65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+961 71 700 000</w:t>
            </w:r>
          </w:p>
          <w:p w14:paraId="7FBF65A6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+961 71 800 000</w:t>
            </w:r>
          </w:p>
          <w:p w14:paraId="6CAB87D7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+961 71 900 000</w:t>
            </w:r>
          </w:p>
        </w:tc>
        <w:tc>
          <w:tcPr>
            <w:tcW w:w="1581" w:type="dxa"/>
          </w:tcPr>
          <w:p w14:paraId="0B872ABC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+961 71 099 999</w:t>
            </w:r>
          </w:p>
          <w:p w14:paraId="5B7F29DD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+961 71 199 999</w:t>
            </w:r>
          </w:p>
          <w:p w14:paraId="3875ECA3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+961 71 299 999</w:t>
            </w:r>
          </w:p>
          <w:p w14:paraId="1F03EB87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+961 71 399 999</w:t>
            </w:r>
          </w:p>
          <w:p w14:paraId="746F6A5D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+961 71 499 999</w:t>
            </w:r>
          </w:p>
          <w:p w14:paraId="71506732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+961 71 599 999</w:t>
            </w:r>
          </w:p>
          <w:p w14:paraId="3493DB4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+961 71 699 999</w:t>
            </w:r>
          </w:p>
          <w:p w14:paraId="27502536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+961 71 799 999</w:t>
            </w:r>
          </w:p>
          <w:p w14:paraId="48B04A1B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+961 71 899 999</w:t>
            </w:r>
          </w:p>
          <w:p w14:paraId="2E17BE35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+961 71 999 999</w:t>
            </w:r>
          </w:p>
        </w:tc>
        <w:tc>
          <w:tcPr>
            <w:tcW w:w="3905" w:type="dxa"/>
          </w:tcPr>
          <w:p w14:paraId="5FE8CD45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0117BDFE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06E0584C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67A816BA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367CCEFA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6D1D101A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0EFFB9FF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038F2B8E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268697BE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14780D7F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</w:tc>
      </w:tr>
      <w:tr w:rsidR="001078B6" w:rsidRPr="0046301B" w14:paraId="2D984C28" w14:textId="77777777" w:rsidTr="00BB2780">
        <w:trPr>
          <w:cantSplit/>
          <w:jc w:val="center"/>
        </w:trPr>
        <w:tc>
          <w:tcPr>
            <w:tcW w:w="1185" w:type="dxa"/>
          </w:tcPr>
          <w:p w14:paraId="141D07A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76</w:t>
            </w:r>
          </w:p>
        </w:tc>
        <w:tc>
          <w:tcPr>
            <w:tcW w:w="1386" w:type="dxa"/>
          </w:tcPr>
          <w:p w14:paraId="38BA7152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once</w:t>
            </w:r>
            <w:proofErr w:type="gramEnd"/>
          </w:p>
        </w:tc>
        <w:tc>
          <w:tcPr>
            <w:tcW w:w="1582" w:type="dxa"/>
          </w:tcPr>
          <w:p w14:paraId="639A3BB7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+961 76 000 000</w:t>
            </w:r>
          </w:p>
          <w:p w14:paraId="2EF1CF05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+961 76 100 000</w:t>
            </w:r>
          </w:p>
          <w:p w14:paraId="0D9FD01B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+961 76 300 000</w:t>
            </w:r>
          </w:p>
          <w:p w14:paraId="46FF54C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+961 76 400 000</w:t>
            </w:r>
          </w:p>
          <w:p w14:paraId="4C634BC0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+961 76 500 000</w:t>
            </w:r>
          </w:p>
          <w:p w14:paraId="185DE436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+961 76 600 000</w:t>
            </w:r>
          </w:p>
          <w:p w14:paraId="6508AED3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+961 76 700 000</w:t>
            </w:r>
          </w:p>
          <w:p w14:paraId="1927D23C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+961 76 800 000</w:t>
            </w:r>
          </w:p>
          <w:p w14:paraId="27B90BC2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+961 76 900 000</w:t>
            </w:r>
          </w:p>
        </w:tc>
        <w:tc>
          <w:tcPr>
            <w:tcW w:w="1581" w:type="dxa"/>
          </w:tcPr>
          <w:p w14:paraId="0104E1A7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+961 76 099 999</w:t>
            </w:r>
          </w:p>
          <w:p w14:paraId="335184C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+961 76 199 999</w:t>
            </w:r>
          </w:p>
          <w:p w14:paraId="595FC093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+961 76 399 999</w:t>
            </w:r>
          </w:p>
          <w:p w14:paraId="496BBD87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+961 76 499 999</w:t>
            </w:r>
          </w:p>
          <w:p w14:paraId="4552B86A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+961 76 599 999</w:t>
            </w:r>
          </w:p>
          <w:p w14:paraId="1179823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+961 76 699 999</w:t>
            </w:r>
          </w:p>
          <w:p w14:paraId="7D854B4C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+961 76 799 999</w:t>
            </w:r>
          </w:p>
          <w:p w14:paraId="7DA6A235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+961 76 899 999</w:t>
            </w:r>
          </w:p>
          <w:p w14:paraId="7CA9D857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+961 76 999 999</w:t>
            </w:r>
          </w:p>
        </w:tc>
        <w:tc>
          <w:tcPr>
            <w:tcW w:w="3905" w:type="dxa"/>
          </w:tcPr>
          <w:p w14:paraId="1ADD8302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3EF7B1E1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3F6FC986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3E92E9C7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251F57CD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3E782B84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232A2AD7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23BA4350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3BB5194C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</w:tc>
      </w:tr>
      <w:tr w:rsidR="001078B6" w:rsidRPr="0046301B" w14:paraId="79A3585E" w14:textId="77777777" w:rsidTr="00BB2780">
        <w:trPr>
          <w:cantSplit/>
          <w:jc w:val="center"/>
        </w:trPr>
        <w:tc>
          <w:tcPr>
            <w:tcW w:w="1185" w:type="dxa"/>
          </w:tcPr>
          <w:p w14:paraId="46AE6250" w14:textId="77777777" w:rsidR="001078B6" w:rsidRPr="00DC3564" w:rsidRDefault="001078B6" w:rsidP="00BB2780">
            <w:pPr>
              <w:pStyle w:val="Tabletext"/>
              <w:rPr>
                <w:b/>
                <w:bCs/>
                <w:lang w:bidi="ar-LB"/>
              </w:rPr>
            </w:pPr>
            <w:r w:rsidRPr="00DC3564">
              <w:rPr>
                <w:b/>
                <w:bCs/>
                <w:lang w:bidi="ar-LB"/>
              </w:rPr>
              <w:t>78</w:t>
            </w:r>
          </w:p>
        </w:tc>
        <w:tc>
          <w:tcPr>
            <w:tcW w:w="1386" w:type="dxa"/>
          </w:tcPr>
          <w:p w14:paraId="2AFE715A" w14:textId="77777777" w:rsidR="001078B6" w:rsidRPr="00DC3564" w:rsidRDefault="001078B6" w:rsidP="00BB2780">
            <w:pPr>
              <w:pStyle w:val="Tabletext"/>
              <w:rPr>
                <w:b/>
                <w:bCs/>
                <w:lang w:bidi="ar-LB"/>
              </w:rPr>
            </w:pPr>
            <w:proofErr w:type="gramStart"/>
            <w:r w:rsidRPr="00DC3564">
              <w:rPr>
                <w:b/>
                <w:bCs/>
                <w:lang w:bidi="ar-LB"/>
              </w:rPr>
              <w:t>once</w:t>
            </w:r>
            <w:proofErr w:type="gramEnd"/>
          </w:p>
        </w:tc>
        <w:tc>
          <w:tcPr>
            <w:tcW w:w="1582" w:type="dxa"/>
          </w:tcPr>
          <w:p w14:paraId="7E4F5ECF" w14:textId="77777777" w:rsidR="001078B6" w:rsidRPr="00DC3564" w:rsidRDefault="001078B6" w:rsidP="00BB2780">
            <w:pPr>
              <w:pStyle w:val="Tabletext"/>
              <w:rPr>
                <w:b/>
                <w:bCs/>
                <w:lang w:bidi="ar-LB"/>
              </w:rPr>
            </w:pPr>
            <w:r w:rsidRPr="00DC3564">
              <w:rPr>
                <w:b/>
                <w:bCs/>
                <w:lang w:bidi="ar-LB"/>
              </w:rPr>
              <w:t>+961 78 700 000</w:t>
            </w:r>
          </w:p>
        </w:tc>
        <w:tc>
          <w:tcPr>
            <w:tcW w:w="1581" w:type="dxa"/>
          </w:tcPr>
          <w:p w14:paraId="45F53897" w14:textId="77777777" w:rsidR="001078B6" w:rsidRPr="00DC3564" w:rsidRDefault="001078B6" w:rsidP="00BB2780">
            <w:pPr>
              <w:pStyle w:val="Tabletext"/>
              <w:rPr>
                <w:b/>
                <w:bCs/>
                <w:lang w:bidi="ar-LB"/>
              </w:rPr>
            </w:pPr>
            <w:r w:rsidRPr="00DC3564">
              <w:rPr>
                <w:b/>
                <w:bCs/>
                <w:lang w:bidi="ar-LB"/>
              </w:rPr>
              <w:t xml:space="preserve">+961 78 </w:t>
            </w:r>
            <w:r>
              <w:rPr>
                <w:b/>
                <w:bCs/>
                <w:lang w:bidi="ar-LB"/>
              </w:rPr>
              <w:t>7</w:t>
            </w:r>
            <w:r w:rsidRPr="00DC3564">
              <w:rPr>
                <w:b/>
                <w:bCs/>
                <w:lang w:bidi="ar-LB"/>
              </w:rPr>
              <w:t>99 999</w:t>
            </w:r>
          </w:p>
        </w:tc>
        <w:tc>
          <w:tcPr>
            <w:tcW w:w="3905" w:type="dxa"/>
          </w:tcPr>
          <w:p w14:paraId="6B88C967" w14:textId="77777777" w:rsidR="001078B6" w:rsidRPr="00C22690" w:rsidRDefault="001078B6" w:rsidP="00BB2780">
            <w:pPr>
              <w:pStyle w:val="Tabletext"/>
              <w:rPr>
                <w:b/>
                <w:bCs/>
                <w:lang w:val="es-ES" w:bidi="ar-LB"/>
              </w:rPr>
            </w:pPr>
            <w:r w:rsidRPr="00C22690">
              <w:rPr>
                <w:b/>
                <w:bCs/>
                <w:lang w:val="es-ES" w:bidi="ar-LB"/>
              </w:rPr>
              <w:t>Gama de números GSM (MIC2) "nueva"</w:t>
            </w:r>
          </w:p>
        </w:tc>
      </w:tr>
      <w:tr w:rsidR="001078B6" w:rsidRPr="0046301B" w14:paraId="34FEBED8" w14:textId="77777777" w:rsidTr="00BB2780">
        <w:trPr>
          <w:cantSplit/>
          <w:jc w:val="center"/>
        </w:trPr>
        <w:tc>
          <w:tcPr>
            <w:tcW w:w="1185" w:type="dxa"/>
          </w:tcPr>
          <w:p w14:paraId="0A821A5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78</w:t>
            </w:r>
          </w:p>
        </w:tc>
        <w:tc>
          <w:tcPr>
            <w:tcW w:w="1386" w:type="dxa"/>
          </w:tcPr>
          <w:p w14:paraId="3C394FC0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once</w:t>
            </w:r>
            <w:proofErr w:type="gramEnd"/>
          </w:p>
        </w:tc>
        <w:tc>
          <w:tcPr>
            <w:tcW w:w="1582" w:type="dxa"/>
          </w:tcPr>
          <w:p w14:paraId="7DB551E9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+961 78 800 000</w:t>
            </w:r>
          </w:p>
          <w:p w14:paraId="30145DB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+961 78 900 000</w:t>
            </w:r>
          </w:p>
        </w:tc>
        <w:tc>
          <w:tcPr>
            <w:tcW w:w="1581" w:type="dxa"/>
          </w:tcPr>
          <w:p w14:paraId="185B277E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+961 78 899 999</w:t>
            </w:r>
          </w:p>
          <w:p w14:paraId="7C06DE97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+961 78 999 999</w:t>
            </w:r>
          </w:p>
        </w:tc>
        <w:tc>
          <w:tcPr>
            <w:tcW w:w="3905" w:type="dxa"/>
          </w:tcPr>
          <w:p w14:paraId="2E96548C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583644EB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</w:tc>
      </w:tr>
      <w:tr w:rsidR="001078B6" w:rsidRPr="0046301B" w14:paraId="5376AB81" w14:textId="77777777" w:rsidTr="00BB2780">
        <w:trPr>
          <w:cantSplit/>
          <w:jc w:val="center"/>
        </w:trPr>
        <w:tc>
          <w:tcPr>
            <w:tcW w:w="1185" w:type="dxa"/>
          </w:tcPr>
          <w:p w14:paraId="2BEC2549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79</w:t>
            </w:r>
          </w:p>
        </w:tc>
        <w:tc>
          <w:tcPr>
            <w:tcW w:w="1386" w:type="dxa"/>
          </w:tcPr>
          <w:p w14:paraId="1D5F199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once</w:t>
            </w:r>
            <w:proofErr w:type="gramEnd"/>
          </w:p>
        </w:tc>
        <w:tc>
          <w:tcPr>
            <w:tcW w:w="1582" w:type="dxa"/>
          </w:tcPr>
          <w:p w14:paraId="6464A46B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+961 79 100 000</w:t>
            </w:r>
          </w:p>
          <w:p w14:paraId="0404876C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+961 79 300 000</w:t>
            </w:r>
          </w:p>
        </w:tc>
        <w:tc>
          <w:tcPr>
            <w:tcW w:w="1581" w:type="dxa"/>
          </w:tcPr>
          <w:p w14:paraId="3CCBF8F3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+961 79 199 999</w:t>
            </w:r>
          </w:p>
          <w:p w14:paraId="781A5D63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+961 79 324 999</w:t>
            </w:r>
          </w:p>
        </w:tc>
        <w:tc>
          <w:tcPr>
            <w:tcW w:w="3905" w:type="dxa"/>
          </w:tcPr>
          <w:p w14:paraId="267D9A60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3B980EA5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</w:tc>
      </w:tr>
      <w:tr w:rsidR="001078B6" w:rsidRPr="0046301B" w14:paraId="4E67CA5F" w14:textId="77777777" w:rsidTr="00BB2780">
        <w:trPr>
          <w:cantSplit/>
          <w:jc w:val="center"/>
        </w:trPr>
        <w:tc>
          <w:tcPr>
            <w:tcW w:w="1185" w:type="dxa"/>
          </w:tcPr>
          <w:p w14:paraId="0A9E4C5B" w14:textId="77777777" w:rsidR="001078B6" w:rsidRPr="00DC3564" w:rsidRDefault="001078B6" w:rsidP="00BB2780">
            <w:pPr>
              <w:pStyle w:val="Tabletext"/>
              <w:rPr>
                <w:b/>
                <w:bCs/>
                <w:lang w:bidi="ar-LB"/>
              </w:rPr>
            </w:pPr>
            <w:r w:rsidRPr="00DC3564">
              <w:rPr>
                <w:b/>
                <w:bCs/>
                <w:lang w:bidi="ar-LB"/>
              </w:rPr>
              <w:t>79</w:t>
            </w:r>
          </w:p>
        </w:tc>
        <w:tc>
          <w:tcPr>
            <w:tcW w:w="1386" w:type="dxa"/>
          </w:tcPr>
          <w:p w14:paraId="75E40663" w14:textId="77777777" w:rsidR="001078B6" w:rsidRPr="00DC3564" w:rsidRDefault="001078B6" w:rsidP="00BB2780">
            <w:pPr>
              <w:pStyle w:val="Tabletext"/>
              <w:rPr>
                <w:b/>
                <w:bCs/>
                <w:lang w:bidi="ar-LB"/>
              </w:rPr>
            </w:pPr>
            <w:proofErr w:type="gramStart"/>
            <w:r w:rsidRPr="00DC3564">
              <w:rPr>
                <w:b/>
                <w:bCs/>
                <w:lang w:bidi="ar-LB"/>
              </w:rPr>
              <w:t>once</w:t>
            </w:r>
            <w:proofErr w:type="gramEnd"/>
          </w:p>
        </w:tc>
        <w:tc>
          <w:tcPr>
            <w:tcW w:w="1582" w:type="dxa"/>
          </w:tcPr>
          <w:p w14:paraId="47D6012B" w14:textId="77777777" w:rsidR="001078B6" w:rsidRPr="00DC3564" w:rsidRDefault="001078B6" w:rsidP="00BB2780">
            <w:pPr>
              <w:pStyle w:val="Tabletext"/>
              <w:rPr>
                <w:b/>
                <w:bCs/>
                <w:lang w:bidi="ar-LB"/>
              </w:rPr>
            </w:pPr>
            <w:r w:rsidRPr="00DC3564">
              <w:rPr>
                <w:b/>
                <w:bCs/>
                <w:lang w:bidi="ar-LB"/>
              </w:rPr>
              <w:t>+961 79 325 000</w:t>
            </w:r>
          </w:p>
        </w:tc>
        <w:tc>
          <w:tcPr>
            <w:tcW w:w="1581" w:type="dxa"/>
          </w:tcPr>
          <w:p w14:paraId="77F7BC8A" w14:textId="77777777" w:rsidR="001078B6" w:rsidRPr="00DC3564" w:rsidRDefault="001078B6" w:rsidP="00BB2780">
            <w:pPr>
              <w:pStyle w:val="Tabletext"/>
              <w:rPr>
                <w:b/>
                <w:bCs/>
                <w:lang w:bidi="ar-LB"/>
              </w:rPr>
            </w:pPr>
            <w:r w:rsidRPr="00DC3564">
              <w:rPr>
                <w:b/>
                <w:bCs/>
                <w:lang w:bidi="ar-LB"/>
              </w:rPr>
              <w:t>+961 79 399 999</w:t>
            </w:r>
          </w:p>
        </w:tc>
        <w:tc>
          <w:tcPr>
            <w:tcW w:w="3905" w:type="dxa"/>
          </w:tcPr>
          <w:p w14:paraId="7608E5E0" w14:textId="77777777" w:rsidR="001078B6" w:rsidRPr="00C22690" w:rsidRDefault="001078B6" w:rsidP="00BB2780">
            <w:pPr>
              <w:pStyle w:val="Tabletext"/>
              <w:rPr>
                <w:b/>
                <w:bCs/>
                <w:lang w:val="es-ES" w:bidi="ar-LB"/>
              </w:rPr>
            </w:pPr>
            <w:r w:rsidRPr="00C22690">
              <w:rPr>
                <w:b/>
                <w:bCs/>
                <w:lang w:val="es-ES" w:bidi="ar-LB"/>
              </w:rPr>
              <w:t>Gama de números GSM (MIC1) "nueva"</w:t>
            </w:r>
          </w:p>
        </w:tc>
      </w:tr>
      <w:tr w:rsidR="001078B6" w:rsidRPr="0046301B" w14:paraId="57901BFC" w14:textId="77777777" w:rsidTr="00BB2780">
        <w:trPr>
          <w:cantSplit/>
          <w:jc w:val="center"/>
        </w:trPr>
        <w:tc>
          <w:tcPr>
            <w:tcW w:w="1185" w:type="dxa"/>
          </w:tcPr>
          <w:p w14:paraId="7ECB6C0F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81</w:t>
            </w:r>
          </w:p>
        </w:tc>
        <w:tc>
          <w:tcPr>
            <w:tcW w:w="1386" w:type="dxa"/>
          </w:tcPr>
          <w:p w14:paraId="5CFD7B93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once</w:t>
            </w:r>
            <w:proofErr w:type="gramEnd"/>
          </w:p>
        </w:tc>
        <w:tc>
          <w:tcPr>
            <w:tcW w:w="1582" w:type="dxa"/>
          </w:tcPr>
          <w:p w14:paraId="037AA79F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+961 81 000 000</w:t>
            </w:r>
          </w:p>
          <w:p w14:paraId="137D43D9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+961 81 200 000</w:t>
            </w:r>
          </w:p>
          <w:p w14:paraId="47A0A17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+961 81 600 000</w:t>
            </w:r>
          </w:p>
          <w:p w14:paraId="785E3C12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+961 81 700 000</w:t>
            </w:r>
          </w:p>
          <w:p w14:paraId="52337E71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+961 81 800 000</w:t>
            </w:r>
          </w:p>
          <w:p w14:paraId="1C86914A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+961 81 900 000</w:t>
            </w:r>
          </w:p>
        </w:tc>
        <w:tc>
          <w:tcPr>
            <w:tcW w:w="1581" w:type="dxa"/>
          </w:tcPr>
          <w:p w14:paraId="71808E5C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+961 81 099 999</w:t>
            </w:r>
          </w:p>
          <w:p w14:paraId="6BE24E63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+961 81 499 999</w:t>
            </w:r>
          </w:p>
          <w:p w14:paraId="63E62C9D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+961 81 699 999</w:t>
            </w:r>
          </w:p>
          <w:p w14:paraId="104A7E9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+961 81 799 999</w:t>
            </w:r>
          </w:p>
          <w:p w14:paraId="14E754DA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+961 81 899 999</w:t>
            </w:r>
          </w:p>
          <w:p w14:paraId="09AEFB8D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+961 81 999 999</w:t>
            </w:r>
          </w:p>
        </w:tc>
        <w:tc>
          <w:tcPr>
            <w:tcW w:w="3905" w:type="dxa"/>
          </w:tcPr>
          <w:p w14:paraId="18F50739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 w:rsidRPr="00920159"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0B22D5A0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 w:rsidRPr="00920159"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(MIC1)</w:t>
            </w:r>
          </w:p>
          <w:p w14:paraId="526A0C47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 w:rsidRPr="00920159"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4965DFA0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 w:rsidRPr="00920159"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6440E32D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 w:rsidRPr="00920159"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  <w:p w14:paraId="28581E53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GSM </w:t>
            </w:r>
            <w:r w:rsidRPr="00920159"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 xml:space="preserve"> (MIC2)</w:t>
            </w:r>
          </w:p>
        </w:tc>
      </w:tr>
      <w:tr w:rsidR="001078B6" w:rsidRPr="0046301B" w14:paraId="5837AECF" w14:textId="77777777" w:rsidTr="00BB2780">
        <w:trPr>
          <w:cantSplit/>
          <w:jc w:val="center"/>
        </w:trPr>
        <w:tc>
          <w:tcPr>
            <w:tcW w:w="1185" w:type="dxa"/>
          </w:tcPr>
          <w:p w14:paraId="4E8E777A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(0)8</w:t>
            </w:r>
          </w:p>
        </w:tc>
        <w:tc>
          <w:tcPr>
            <w:tcW w:w="1386" w:type="dxa"/>
          </w:tcPr>
          <w:p w14:paraId="4A8A507F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diez</w:t>
            </w:r>
            <w:proofErr w:type="gramEnd"/>
          </w:p>
        </w:tc>
        <w:tc>
          <w:tcPr>
            <w:tcW w:w="1582" w:type="dxa"/>
          </w:tcPr>
          <w:p w14:paraId="373EF56C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+961 8 200 000</w:t>
            </w:r>
          </w:p>
        </w:tc>
        <w:tc>
          <w:tcPr>
            <w:tcW w:w="1581" w:type="dxa"/>
          </w:tcPr>
          <w:p w14:paraId="055A0F8C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+961 8 999 999</w:t>
            </w:r>
          </w:p>
        </w:tc>
        <w:tc>
          <w:tcPr>
            <w:tcW w:w="3905" w:type="dxa"/>
          </w:tcPr>
          <w:p w14:paraId="6B132322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el área de Bekaa </w:t>
            </w:r>
            <w:r w:rsidRPr="00920159"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  <w:tr w:rsidR="001078B6" w:rsidRPr="0046301B" w14:paraId="1BA8CFD6" w14:textId="77777777" w:rsidTr="00BB2780">
        <w:trPr>
          <w:cantSplit/>
          <w:jc w:val="center"/>
        </w:trPr>
        <w:tc>
          <w:tcPr>
            <w:tcW w:w="1185" w:type="dxa"/>
          </w:tcPr>
          <w:p w14:paraId="6B3A24EC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28</w:t>
            </w:r>
          </w:p>
        </w:tc>
        <w:tc>
          <w:tcPr>
            <w:tcW w:w="1386" w:type="dxa"/>
          </w:tcPr>
          <w:p w14:paraId="30A756E4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once</w:t>
            </w:r>
            <w:proofErr w:type="gramEnd"/>
          </w:p>
        </w:tc>
        <w:tc>
          <w:tcPr>
            <w:tcW w:w="1582" w:type="dxa"/>
          </w:tcPr>
          <w:p w14:paraId="1EBD24B3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+961 28 200 000</w:t>
            </w:r>
          </w:p>
        </w:tc>
        <w:tc>
          <w:tcPr>
            <w:tcW w:w="1581" w:type="dxa"/>
          </w:tcPr>
          <w:p w14:paraId="59359F86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+961 28 999 999</w:t>
            </w:r>
          </w:p>
        </w:tc>
        <w:tc>
          <w:tcPr>
            <w:tcW w:w="3905" w:type="dxa"/>
          </w:tcPr>
          <w:p w14:paraId="7935AFDE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el área de Bekaa </w:t>
            </w:r>
            <w:r w:rsidRPr="00920159"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  <w:tr w:rsidR="001078B6" w:rsidRPr="0046301B" w14:paraId="678D55E5" w14:textId="77777777" w:rsidTr="00BB2780">
        <w:trPr>
          <w:cantSplit/>
          <w:jc w:val="center"/>
        </w:trPr>
        <w:tc>
          <w:tcPr>
            <w:tcW w:w="1185" w:type="dxa"/>
          </w:tcPr>
          <w:p w14:paraId="363A05B5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(0)9</w:t>
            </w:r>
          </w:p>
        </w:tc>
        <w:tc>
          <w:tcPr>
            <w:tcW w:w="1386" w:type="dxa"/>
          </w:tcPr>
          <w:p w14:paraId="6AF9B6BC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diez</w:t>
            </w:r>
            <w:proofErr w:type="gramEnd"/>
          </w:p>
        </w:tc>
        <w:tc>
          <w:tcPr>
            <w:tcW w:w="1582" w:type="dxa"/>
          </w:tcPr>
          <w:p w14:paraId="08E43D2A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+961 9 000 000</w:t>
            </w:r>
          </w:p>
        </w:tc>
        <w:tc>
          <w:tcPr>
            <w:tcW w:w="1581" w:type="dxa"/>
          </w:tcPr>
          <w:p w14:paraId="370B3945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+961 9 999 999</w:t>
            </w:r>
          </w:p>
        </w:tc>
        <w:tc>
          <w:tcPr>
            <w:tcW w:w="3905" w:type="dxa"/>
          </w:tcPr>
          <w:p w14:paraId="44A0CAB5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las áreas de Mount Lebanon, Jbeil y Kesrwan </w:t>
            </w:r>
            <w:r w:rsidRPr="00920159"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  <w:tr w:rsidR="001078B6" w:rsidRPr="0046301B" w14:paraId="4EDE4E38" w14:textId="77777777" w:rsidTr="00BB2780">
        <w:trPr>
          <w:cantSplit/>
          <w:jc w:val="center"/>
        </w:trPr>
        <w:tc>
          <w:tcPr>
            <w:tcW w:w="1185" w:type="dxa"/>
          </w:tcPr>
          <w:p w14:paraId="342531B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29</w:t>
            </w:r>
          </w:p>
        </w:tc>
        <w:tc>
          <w:tcPr>
            <w:tcW w:w="1386" w:type="dxa"/>
          </w:tcPr>
          <w:p w14:paraId="11F13F8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proofErr w:type="gramStart"/>
            <w:r w:rsidRPr="00DC3564">
              <w:rPr>
                <w:lang w:bidi="ar-LB"/>
              </w:rPr>
              <w:t>once</w:t>
            </w:r>
            <w:proofErr w:type="gramEnd"/>
          </w:p>
        </w:tc>
        <w:tc>
          <w:tcPr>
            <w:tcW w:w="1582" w:type="dxa"/>
          </w:tcPr>
          <w:p w14:paraId="6F1EF628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+961 29 000 000</w:t>
            </w:r>
          </w:p>
        </w:tc>
        <w:tc>
          <w:tcPr>
            <w:tcW w:w="1581" w:type="dxa"/>
          </w:tcPr>
          <w:p w14:paraId="11D64DC0" w14:textId="77777777" w:rsidR="001078B6" w:rsidRPr="00DC3564" w:rsidRDefault="001078B6" w:rsidP="00BB2780">
            <w:pPr>
              <w:pStyle w:val="Tabletext"/>
              <w:rPr>
                <w:lang w:bidi="ar-LB"/>
              </w:rPr>
            </w:pPr>
            <w:r w:rsidRPr="00DC3564">
              <w:rPr>
                <w:lang w:bidi="ar-LB"/>
              </w:rPr>
              <w:t>+961 29 999 999</w:t>
            </w:r>
          </w:p>
        </w:tc>
        <w:tc>
          <w:tcPr>
            <w:tcW w:w="3905" w:type="dxa"/>
          </w:tcPr>
          <w:p w14:paraId="657183E8" w14:textId="77777777" w:rsidR="001078B6" w:rsidRPr="00DC3564" w:rsidRDefault="001078B6" w:rsidP="00BB2780">
            <w:pPr>
              <w:pStyle w:val="Tabletext"/>
              <w:rPr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las áreas de Mount Lebanon, Jbeil y Kesrwan </w:t>
            </w:r>
            <w:r w:rsidRPr="00920159"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</w:tbl>
    <w:p w14:paraId="416BAC9C" w14:textId="77777777" w:rsidR="001078B6" w:rsidRPr="00DC3564" w:rsidRDefault="001078B6" w:rsidP="001078B6">
      <w:pPr>
        <w:tabs>
          <w:tab w:val="clear" w:pos="1276"/>
          <w:tab w:val="clear" w:pos="1843"/>
          <w:tab w:val="clear" w:pos="5387"/>
          <w:tab w:val="clear" w:pos="5954"/>
        </w:tabs>
        <w:rPr>
          <w:lang w:val="es-ES_tradnl" w:bidi="ar-LB"/>
        </w:rPr>
      </w:pPr>
      <w:r w:rsidRPr="00DC3564">
        <w:rPr>
          <w:lang w:val="es-ES_tradnl" w:bidi="ar-LB"/>
        </w:rPr>
        <w:lastRenderedPageBreak/>
        <w:t>Contacto:</w:t>
      </w:r>
    </w:p>
    <w:p w14:paraId="5AC9B696" w14:textId="77777777" w:rsidR="001078B6" w:rsidRPr="00DC3564" w:rsidRDefault="001078B6" w:rsidP="001078B6">
      <w:pPr>
        <w:tabs>
          <w:tab w:val="clear" w:pos="1276"/>
          <w:tab w:val="left" w:pos="1701"/>
        </w:tabs>
        <w:ind w:left="567" w:hanging="567"/>
        <w:jc w:val="left"/>
        <w:rPr>
          <w:lang w:val="es-ES"/>
        </w:rPr>
      </w:pPr>
      <w:r>
        <w:rPr>
          <w:lang w:val="es-ES"/>
        </w:rPr>
        <w:tab/>
      </w:r>
      <w:r w:rsidRPr="00DC3564">
        <w:rPr>
          <w:lang w:val="es-ES"/>
        </w:rPr>
        <w:t>Ing. Bassel Al Ayoubi</w:t>
      </w:r>
      <w:r>
        <w:rPr>
          <w:lang w:val="es-ES"/>
        </w:rPr>
        <w:br/>
      </w:r>
      <w:r w:rsidRPr="00DC3564">
        <w:rPr>
          <w:lang w:val="es-ES"/>
        </w:rPr>
        <w:t xml:space="preserve">Ministerio de Telecomunicaciones </w:t>
      </w:r>
      <w:r>
        <w:rPr>
          <w:lang w:val="es-ES"/>
        </w:rPr>
        <w:br/>
      </w:r>
      <w:proofErr w:type="gramStart"/>
      <w:r w:rsidRPr="00DC3564">
        <w:rPr>
          <w:lang w:val="es-ES"/>
        </w:rPr>
        <w:t>Director General</w:t>
      </w:r>
      <w:proofErr w:type="gramEnd"/>
      <w:r w:rsidRPr="00DC3564">
        <w:rPr>
          <w:lang w:val="es-ES"/>
        </w:rPr>
        <w:t xml:space="preserve"> de Explotación y Mantenimiento</w:t>
      </w:r>
      <w:r>
        <w:rPr>
          <w:lang w:val="es-ES"/>
        </w:rPr>
        <w:br/>
      </w:r>
      <w:r w:rsidRPr="00DC3564">
        <w:rPr>
          <w:lang w:val="es-ES"/>
        </w:rPr>
        <w:t>Riad El-Solh Square</w:t>
      </w:r>
      <w:r>
        <w:rPr>
          <w:lang w:val="es-ES"/>
        </w:rPr>
        <w:br/>
      </w:r>
      <w:r w:rsidRPr="00DC3564">
        <w:rPr>
          <w:lang w:val="es-ES"/>
        </w:rPr>
        <w:t>Bank's Street</w:t>
      </w:r>
      <w:r>
        <w:rPr>
          <w:lang w:val="es-ES"/>
        </w:rPr>
        <w:br/>
      </w:r>
      <w:r w:rsidRPr="00DC3564">
        <w:rPr>
          <w:lang w:val="es-ES"/>
        </w:rPr>
        <w:t>BEIRUT</w:t>
      </w:r>
      <w:r>
        <w:rPr>
          <w:lang w:val="es-ES"/>
        </w:rPr>
        <w:br/>
      </w:r>
      <w:r w:rsidRPr="00DC3564">
        <w:rPr>
          <w:lang w:val="es-ES"/>
        </w:rPr>
        <w:t>Líbano</w:t>
      </w:r>
      <w:r>
        <w:rPr>
          <w:lang w:val="es-ES"/>
        </w:rPr>
        <w:br/>
      </w:r>
      <w:r w:rsidRPr="00DC3564">
        <w:rPr>
          <w:lang w:val="es-ES"/>
        </w:rPr>
        <w:t>Tel.:</w:t>
      </w:r>
      <w:r>
        <w:rPr>
          <w:lang w:val="es-ES"/>
        </w:rPr>
        <w:t xml:space="preserve"> </w:t>
      </w:r>
      <w:r w:rsidRPr="00DC3564">
        <w:rPr>
          <w:lang w:val="es-ES"/>
        </w:rPr>
        <w:t>+961 1 979 161</w:t>
      </w:r>
      <w:r>
        <w:rPr>
          <w:lang w:val="es-ES"/>
        </w:rPr>
        <w:br/>
        <w:t>Fax</w:t>
      </w:r>
      <w:r w:rsidRPr="00DC3564">
        <w:rPr>
          <w:lang w:val="es-ES"/>
        </w:rPr>
        <w:t>:</w:t>
      </w:r>
      <w:r>
        <w:rPr>
          <w:lang w:val="es-ES"/>
        </w:rPr>
        <w:t xml:space="preserve"> </w:t>
      </w:r>
      <w:r w:rsidRPr="00DC3564">
        <w:rPr>
          <w:lang w:val="es-ES"/>
        </w:rPr>
        <w:t>+961 1 979 152</w:t>
      </w:r>
    </w:p>
    <w:p w14:paraId="076E7123" w14:textId="77777777" w:rsidR="001078B6" w:rsidRPr="00427FE8" w:rsidRDefault="001078B6" w:rsidP="001078B6">
      <w:pPr>
        <w:tabs>
          <w:tab w:val="clear" w:pos="1276"/>
          <w:tab w:val="left" w:pos="1701"/>
        </w:tabs>
        <w:ind w:left="567" w:hanging="567"/>
        <w:jc w:val="left"/>
        <w:rPr>
          <w:lang w:val="es-ES"/>
        </w:rPr>
      </w:pPr>
    </w:p>
    <w:p w14:paraId="32F6FA9F" w14:textId="77777777" w:rsidR="001078B6" w:rsidRPr="00427FE8" w:rsidRDefault="001078B6" w:rsidP="001078B6">
      <w:pPr>
        <w:rPr>
          <w:lang w:val="es-ES"/>
        </w:rPr>
      </w:pPr>
      <w:r w:rsidRPr="00427FE8">
        <w:rPr>
          <w:lang w:val="es-ES"/>
        </w:rPr>
        <w:br w:type="page"/>
      </w:r>
    </w:p>
    <w:p w14:paraId="47F9745D" w14:textId="77777777" w:rsidR="001078B6" w:rsidRPr="00250C4C" w:rsidRDefault="001078B6" w:rsidP="001078B6">
      <w:pPr>
        <w:pStyle w:val="Country"/>
        <w:rPr>
          <w:lang w:val="es-ES"/>
        </w:rPr>
      </w:pPr>
      <w:r w:rsidRPr="00250C4C">
        <w:rPr>
          <w:lang w:val="es-ES"/>
        </w:rPr>
        <w:lastRenderedPageBreak/>
        <w:t>Malta (indicativo de país +356)</w:t>
      </w:r>
    </w:p>
    <w:p w14:paraId="47F1DC04" w14:textId="77777777" w:rsidR="001078B6" w:rsidRPr="00250C4C" w:rsidRDefault="001078B6" w:rsidP="001078B6">
      <w:pPr>
        <w:rPr>
          <w:lang w:val="es-ES"/>
        </w:rPr>
      </w:pPr>
      <w:r w:rsidRPr="00250C4C">
        <w:rPr>
          <w:lang w:val="es-ES"/>
        </w:rPr>
        <w:t>Comunicación del 1.VIII.2025:</w:t>
      </w:r>
    </w:p>
    <w:p w14:paraId="24926331" w14:textId="77777777" w:rsidR="001078B6" w:rsidRPr="00250C4C" w:rsidRDefault="001078B6" w:rsidP="001078B6">
      <w:pPr>
        <w:spacing w:after="120"/>
        <w:rPr>
          <w:lang w:val="es-ES"/>
        </w:rPr>
      </w:pPr>
      <w:r w:rsidRPr="00250C4C">
        <w:rPr>
          <w:lang w:val="es-ES"/>
        </w:rPr>
        <w:t xml:space="preserve">La </w:t>
      </w:r>
      <w:r w:rsidRPr="00250C4C">
        <w:rPr>
          <w:i/>
          <w:iCs/>
          <w:lang w:val="es-ES"/>
        </w:rPr>
        <w:t>Malta Communications Authority (MCA)</w:t>
      </w:r>
      <w:r w:rsidRPr="00250C4C">
        <w:rPr>
          <w:lang w:val="es-ES"/>
        </w:rPr>
        <w:t>, Floriana, anuncia una actualización del plan nacional de numeración (PNN) de Malta. Las principales gamas de numeración son:</w:t>
      </w:r>
    </w:p>
    <w:tbl>
      <w:tblPr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5081"/>
        <w:gridCol w:w="2001"/>
        <w:gridCol w:w="2709"/>
      </w:tblGrid>
      <w:tr w:rsidR="001078B6" w:rsidRPr="00F407AF" w14:paraId="4FB7071E" w14:textId="77777777" w:rsidTr="00012DE6">
        <w:trPr>
          <w:cantSplit/>
          <w:trHeight w:val="315"/>
          <w:jc w:val="center"/>
        </w:trPr>
        <w:tc>
          <w:tcPr>
            <w:tcW w:w="5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40B32" w14:textId="77777777" w:rsidR="001078B6" w:rsidRPr="00F407AF" w:rsidRDefault="001078B6" w:rsidP="00BB2780">
            <w:pPr>
              <w:pStyle w:val="TableHead1"/>
              <w:rPr>
                <w:b/>
                <w:bCs/>
                <w:iCs/>
              </w:rPr>
            </w:pPr>
            <w:r w:rsidRPr="00F407AF">
              <w:rPr>
                <w:b/>
                <w:bCs/>
              </w:rPr>
              <w:t>Servicio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E4014" w14:textId="77777777" w:rsidR="001078B6" w:rsidRPr="00F407AF" w:rsidRDefault="001078B6" w:rsidP="00BB2780">
            <w:pPr>
              <w:pStyle w:val="TableHead1"/>
              <w:rPr>
                <w:b/>
                <w:bCs/>
              </w:rPr>
            </w:pPr>
            <w:r w:rsidRPr="00F407AF">
              <w:rPr>
                <w:b/>
                <w:bCs/>
              </w:rPr>
              <w:t>Operador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CCFA9C" w14:textId="77777777" w:rsidR="001078B6" w:rsidRPr="00F407AF" w:rsidRDefault="001078B6" w:rsidP="00BB2780">
            <w:pPr>
              <w:pStyle w:val="TableHead1"/>
              <w:rPr>
                <w:b/>
                <w:bCs/>
                <w:iCs/>
              </w:rPr>
            </w:pPr>
            <w:r w:rsidRPr="00F407AF">
              <w:rPr>
                <w:b/>
                <w:bCs/>
                <w:iCs/>
              </w:rPr>
              <w:t>Gamas de números</w:t>
            </w:r>
          </w:p>
        </w:tc>
      </w:tr>
      <w:tr w:rsidR="001078B6" w:rsidRPr="00250C4C" w14:paraId="1771A815" w14:textId="77777777" w:rsidTr="00012DE6">
        <w:trPr>
          <w:cantSplit/>
          <w:trHeight w:val="300"/>
          <w:jc w:val="center"/>
        </w:trPr>
        <w:tc>
          <w:tcPr>
            <w:tcW w:w="50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D893" w14:textId="77777777" w:rsidR="001078B6" w:rsidRPr="00250C4C" w:rsidRDefault="001078B6" w:rsidP="00BB2780">
            <w:pPr>
              <w:pStyle w:val="Tabletext"/>
            </w:pPr>
            <w:r w:rsidRPr="00250C4C">
              <w:t>Fijo</w:t>
            </w: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4E99" w14:textId="77777777" w:rsidR="001078B6" w:rsidRPr="00250C4C" w:rsidRDefault="001078B6" w:rsidP="00BB2780">
            <w:pPr>
              <w:pStyle w:val="Tabletext"/>
            </w:pPr>
            <w:r w:rsidRPr="00250C4C">
              <w:t>GO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9438F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2100 ‒ 2399 XXXX</w:t>
            </w:r>
          </w:p>
        </w:tc>
      </w:tr>
      <w:tr w:rsidR="001078B6" w:rsidRPr="00250C4C" w14:paraId="62749962" w14:textId="77777777" w:rsidTr="00012DE6">
        <w:trPr>
          <w:cantSplit/>
          <w:trHeight w:val="29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49ED17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985C9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E68BA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2500 ‒ 2599 XXXX</w:t>
            </w:r>
          </w:p>
        </w:tc>
      </w:tr>
      <w:tr w:rsidR="001078B6" w:rsidRPr="00250C4C" w14:paraId="677CBAB3" w14:textId="77777777" w:rsidTr="00012DE6">
        <w:trPr>
          <w:cantSplit/>
          <w:trHeight w:val="29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2D4182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EA33" w14:textId="77777777" w:rsidR="001078B6" w:rsidRPr="00250C4C" w:rsidRDefault="001078B6" w:rsidP="00BB2780">
            <w:pPr>
              <w:pStyle w:val="Tabletext"/>
            </w:pPr>
            <w:r w:rsidRPr="00250C4C">
              <w:t>Melita</w:t>
            </w:r>
          </w:p>
        </w:tc>
        <w:tc>
          <w:tcPr>
            <w:tcW w:w="2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3756D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2600 ‒ 2609 XXXX</w:t>
            </w:r>
          </w:p>
        </w:tc>
      </w:tr>
      <w:tr w:rsidR="001078B6" w:rsidRPr="00250C4C" w14:paraId="1A30ABC4" w14:textId="77777777" w:rsidTr="00012DE6">
        <w:trPr>
          <w:cantSplit/>
          <w:trHeight w:val="49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1358A4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6FD4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709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9B1991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2700 ‒ 2799 XXXX</w:t>
            </w:r>
          </w:p>
        </w:tc>
      </w:tr>
      <w:tr w:rsidR="001078B6" w:rsidRPr="00250C4C" w14:paraId="2F9C0C89" w14:textId="77777777" w:rsidTr="00012DE6">
        <w:trPr>
          <w:cantSplit/>
          <w:trHeight w:val="49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3A3ABE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823C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709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4D1143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2010 ‒ 2018 XXXX</w:t>
            </w:r>
          </w:p>
        </w:tc>
      </w:tr>
      <w:tr w:rsidR="001078B6" w:rsidRPr="00250C4C" w14:paraId="3B73AE86" w14:textId="77777777" w:rsidTr="00012DE6">
        <w:trPr>
          <w:cantSplit/>
          <w:trHeight w:val="49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99AB67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5AC4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709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414EE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2060 XXXX</w:t>
            </w:r>
          </w:p>
        </w:tc>
      </w:tr>
      <w:tr w:rsidR="001078B6" w:rsidRPr="00250C4C" w14:paraId="3F7069A0" w14:textId="77777777" w:rsidTr="00012DE6">
        <w:trPr>
          <w:cantSplit/>
          <w:trHeight w:val="49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FB3022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5FF1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7875A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2065 XXXX</w:t>
            </w:r>
          </w:p>
        </w:tc>
      </w:tr>
      <w:tr w:rsidR="001078B6" w:rsidRPr="00250C4C" w14:paraId="3BCCEA66" w14:textId="77777777" w:rsidTr="00012DE6">
        <w:trPr>
          <w:cantSplit/>
          <w:trHeight w:val="29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10879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EF2A3" w14:textId="77777777" w:rsidR="001078B6" w:rsidRPr="00250C4C" w:rsidRDefault="001078B6" w:rsidP="00BB2780">
            <w:pPr>
              <w:pStyle w:val="Tabletext"/>
            </w:pPr>
            <w:r w:rsidRPr="00250C4C">
              <w:t>Vanilla</w:t>
            </w:r>
          </w:p>
        </w:tc>
        <w:tc>
          <w:tcPr>
            <w:tcW w:w="2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F012D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2031 ‒ 2034 XXXX</w:t>
            </w:r>
          </w:p>
        </w:tc>
      </w:tr>
      <w:tr w:rsidR="001078B6" w:rsidRPr="00250C4C" w14:paraId="6CD5A5BF" w14:textId="77777777" w:rsidTr="00012DE6">
        <w:trPr>
          <w:cantSplit/>
          <w:trHeight w:val="29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4916BC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EF4E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E6857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2069 XXXX</w:t>
            </w:r>
          </w:p>
        </w:tc>
      </w:tr>
      <w:tr w:rsidR="001078B6" w:rsidRPr="00250C4C" w14:paraId="2ECD08A8" w14:textId="77777777" w:rsidTr="00012DE6">
        <w:trPr>
          <w:cantSplit/>
          <w:trHeight w:val="29"/>
          <w:jc w:val="center"/>
        </w:trPr>
        <w:tc>
          <w:tcPr>
            <w:tcW w:w="508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48FEA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1E3D7" w14:textId="77777777" w:rsidR="001078B6" w:rsidRPr="00250C4C" w:rsidRDefault="001078B6" w:rsidP="00BB2780">
            <w:pPr>
              <w:pStyle w:val="Tabletext"/>
            </w:pPr>
            <w:r w:rsidRPr="00250C4C">
              <w:t>Epic</w:t>
            </w:r>
          </w:p>
        </w:tc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E9529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2090 ‒ 2099 XXXX</w:t>
            </w:r>
          </w:p>
        </w:tc>
      </w:tr>
      <w:tr w:rsidR="001078B6" w:rsidRPr="00250C4C" w14:paraId="598CBD88" w14:textId="77777777" w:rsidTr="00012DE6">
        <w:trPr>
          <w:cantSplit/>
          <w:trHeight w:val="29"/>
          <w:jc w:val="center"/>
        </w:trPr>
        <w:tc>
          <w:tcPr>
            <w:tcW w:w="50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E8CE" w14:textId="77777777" w:rsidR="001078B6" w:rsidRPr="00250C4C" w:rsidRDefault="001078B6" w:rsidP="00BB2780">
            <w:pPr>
              <w:pStyle w:val="Tabletext"/>
            </w:pPr>
            <w:r w:rsidRPr="00250C4C">
              <w:t>Móvil</w:t>
            </w: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CDD29" w14:textId="77777777" w:rsidR="001078B6" w:rsidRPr="00250C4C" w:rsidRDefault="001078B6" w:rsidP="00BB2780">
            <w:pPr>
              <w:pStyle w:val="Tabletext"/>
            </w:pPr>
            <w:r w:rsidRPr="00250C4C">
              <w:t>GO Mobile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1D3BD3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7900 ‒ 7999 XXXX</w:t>
            </w:r>
          </w:p>
        </w:tc>
      </w:tr>
      <w:tr w:rsidR="001078B6" w:rsidRPr="00250C4C" w14:paraId="547F2933" w14:textId="77777777" w:rsidTr="00012DE6">
        <w:trPr>
          <w:cantSplit/>
          <w:trHeight w:val="29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4FE6DF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8BD80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A8BBA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9889 XXXX</w:t>
            </w:r>
          </w:p>
        </w:tc>
      </w:tr>
      <w:tr w:rsidR="001078B6" w:rsidRPr="00250C4C" w14:paraId="23F8D384" w14:textId="77777777" w:rsidTr="00012DE6">
        <w:trPr>
          <w:cantSplit/>
          <w:trHeight w:val="32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5C6012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E6483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2C47E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7210 XXXX</w:t>
            </w:r>
          </w:p>
        </w:tc>
      </w:tr>
      <w:tr w:rsidR="001078B6" w:rsidRPr="00250C4C" w14:paraId="6B7C9D7F" w14:textId="77777777" w:rsidTr="00012DE6">
        <w:trPr>
          <w:cantSplit/>
          <w:trHeight w:val="29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D73C35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7B25" w14:textId="77777777" w:rsidR="001078B6" w:rsidRPr="00250C4C" w:rsidRDefault="001078B6" w:rsidP="00BB2780">
            <w:pPr>
              <w:pStyle w:val="Tabletext"/>
            </w:pPr>
            <w:r w:rsidRPr="00250C4C">
              <w:t>Epic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A15A2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9900 ‒ 9999 XXXX</w:t>
            </w:r>
          </w:p>
        </w:tc>
      </w:tr>
      <w:tr w:rsidR="001078B6" w:rsidRPr="00250C4C" w14:paraId="268CB9DF" w14:textId="77777777" w:rsidTr="00012DE6">
        <w:trPr>
          <w:cantSplit/>
          <w:trHeight w:val="29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B31370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EFD84BB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9D9FE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9696 XXXX</w:t>
            </w:r>
          </w:p>
        </w:tc>
      </w:tr>
      <w:tr w:rsidR="001078B6" w:rsidRPr="00250C4C" w14:paraId="1448FC6B" w14:textId="77777777" w:rsidTr="00012DE6">
        <w:trPr>
          <w:cantSplit/>
          <w:trHeight w:val="29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C35642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10F4D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4B10D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9897 XXXX</w:t>
            </w:r>
          </w:p>
        </w:tc>
      </w:tr>
      <w:tr w:rsidR="001078B6" w:rsidRPr="00250C4C" w14:paraId="00E3DABA" w14:textId="77777777" w:rsidTr="00012DE6">
        <w:trPr>
          <w:cantSplit/>
          <w:trHeight w:val="29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84D4B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A0779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4D5C8A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9210 ‒ 9211 XXXX</w:t>
            </w:r>
          </w:p>
        </w:tc>
      </w:tr>
      <w:tr w:rsidR="001078B6" w:rsidRPr="00250C4C" w14:paraId="2D33F4D9" w14:textId="77777777" w:rsidTr="00012DE6">
        <w:trPr>
          <w:cantSplit/>
          <w:trHeight w:val="29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4AB4B6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38B3B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0FE98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9231 XXXX</w:t>
            </w:r>
          </w:p>
        </w:tc>
      </w:tr>
      <w:tr w:rsidR="001078B6" w:rsidRPr="00250C4C" w14:paraId="7EA5C6D6" w14:textId="77777777" w:rsidTr="00012DE6">
        <w:trPr>
          <w:cantSplit/>
          <w:trHeight w:val="278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4E453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82689" w14:textId="77777777" w:rsidR="001078B6" w:rsidRPr="00250C4C" w:rsidRDefault="001078B6" w:rsidP="00BB2780">
            <w:pPr>
              <w:pStyle w:val="Tabletext"/>
            </w:pPr>
            <w:r w:rsidRPr="00250C4C">
              <w:t>Melita Mobile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1C34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7700 ‒ 7799 XXXX</w:t>
            </w:r>
          </w:p>
        </w:tc>
      </w:tr>
      <w:tr w:rsidR="001078B6" w:rsidRPr="00250C4C" w14:paraId="2B2CBB71" w14:textId="77777777" w:rsidTr="00012DE6">
        <w:trPr>
          <w:cantSplit/>
          <w:trHeight w:val="277"/>
          <w:jc w:val="center"/>
        </w:trPr>
        <w:tc>
          <w:tcPr>
            <w:tcW w:w="50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9F8AD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E548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70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CC3A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9811 ‒ 9813 XXXX</w:t>
            </w:r>
          </w:p>
        </w:tc>
      </w:tr>
      <w:tr w:rsidR="001078B6" w:rsidRPr="00250C4C" w14:paraId="1C03253B" w14:textId="77777777" w:rsidTr="00012DE6">
        <w:trPr>
          <w:cantSplit/>
          <w:trHeight w:val="165"/>
          <w:jc w:val="center"/>
        </w:trPr>
        <w:tc>
          <w:tcPr>
            <w:tcW w:w="50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FA6F4" w14:textId="77777777" w:rsidR="001078B6" w:rsidRPr="00993D9E" w:rsidRDefault="001078B6" w:rsidP="00BB2780">
            <w:pPr>
              <w:pStyle w:val="Tabletext"/>
              <w:rPr>
                <w:lang w:val="es-ES"/>
              </w:rPr>
            </w:pPr>
            <w:r w:rsidRPr="00993D9E">
              <w:rPr>
                <w:lang w:val="es-ES"/>
              </w:rPr>
              <w:t xml:space="preserve">Servicios de conectividad M2M/IoT y otros </w:t>
            </w:r>
            <w:r w:rsidRPr="00993D9E">
              <w:rPr>
                <w:lang w:val="es-ES"/>
              </w:rPr>
              <w:br/>
              <w:t>servicios de comunicaciones no interpersonales</w:t>
            </w:r>
          </w:p>
        </w:tc>
        <w:tc>
          <w:tcPr>
            <w:tcW w:w="20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4D4BA" w14:textId="77777777" w:rsidR="001078B6" w:rsidRPr="00250C4C" w:rsidRDefault="001078B6" w:rsidP="00BB2780">
            <w:pPr>
              <w:pStyle w:val="Tabletext"/>
            </w:pPr>
            <w:r w:rsidRPr="00250C4C">
              <w:t>Melita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C79B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40001 – 40037 XXXXX</w:t>
            </w:r>
          </w:p>
        </w:tc>
      </w:tr>
      <w:tr w:rsidR="001078B6" w:rsidRPr="00250C4C" w14:paraId="5E72F67C" w14:textId="77777777" w:rsidTr="00012DE6">
        <w:trPr>
          <w:cantSplit/>
          <w:trHeight w:val="165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B80A72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5923B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9A9B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rPr>
                <w:color w:val="FF0000"/>
              </w:rPr>
              <w:t>40040 – 40049 XXXXX</w:t>
            </w:r>
          </w:p>
        </w:tc>
      </w:tr>
      <w:tr w:rsidR="001078B6" w:rsidRPr="00250C4C" w14:paraId="0225C99B" w14:textId="77777777" w:rsidTr="00012DE6">
        <w:trPr>
          <w:cantSplit/>
          <w:trHeight w:val="315"/>
          <w:jc w:val="center"/>
        </w:trPr>
        <w:tc>
          <w:tcPr>
            <w:tcW w:w="50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66EC81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FB90" w14:textId="77777777" w:rsidR="001078B6" w:rsidRPr="00250C4C" w:rsidRDefault="001078B6" w:rsidP="00BB2780">
            <w:pPr>
              <w:pStyle w:val="Tabletext"/>
            </w:pPr>
            <w:r w:rsidRPr="00250C4C">
              <w:t>GO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8FF7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40079 XXXXX</w:t>
            </w:r>
          </w:p>
        </w:tc>
      </w:tr>
      <w:tr w:rsidR="001078B6" w:rsidRPr="00250C4C" w14:paraId="3E656EBF" w14:textId="77777777" w:rsidTr="00012DE6">
        <w:trPr>
          <w:cantSplit/>
          <w:trHeight w:val="315"/>
          <w:jc w:val="center"/>
        </w:trPr>
        <w:tc>
          <w:tcPr>
            <w:tcW w:w="508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3EEBC" w14:textId="77777777" w:rsidR="001078B6" w:rsidRPr="00250C4C" w:rsidRDefault="001078B6" w:rsidP="00BB2780">
            <w:pPr>
              <w:pStyle w:val="Tabletext"/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A1AD" w14:textId="77777777" w:rsidR="001078B6" w:rsidRPr="00250C4C" w:rsidRDefault="001078B6" w:rsidP="00BB2780">
            <w:pPr>
              <w:pStyle w:val="Tabletext"/>
            </w:pPr>
            <w:r w:rsidRPr="00250C4C">
              <w:t>Epic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52AB" w14:textId="77777777" w:rsidR="001078B6" w:rsidRPr="00250C4C" w:rsidRDefault="001078B6" w:rsidP="00BB2780">
            <w:pPr>
              <w:pStyle w:val="Tabletext"/>
              <w:ind w:left="340"/>
            </w:pPr>
            <w:r w:rsidRPr="00250C4C">
              <w:t>40099 XXXXX</w:t>
            </w:r>
          </w:p>
        </w:tc>
      </w:tr>
    </w:tbl>
    <w:p w14:paraId="54565C58" w14:textId="77777777" w:rsidR="001078B6" w:rsidRPr="00250C4C" w:rsidRDefault="001078B6" w:rsidP="001078B6">
      <w:pPr>
        <w:jc w:val="left"/>
        <w:rPr>
          <w:lang w:val="es-ES"/>
        </w:rPr>
      </w:pPr>
      <w:r w:rsidRPr="00250C4C">
        <w:rPr>
          <w:lang w:val="es-ES"/>
        </w:rPr>
        <w:t>Se ruega a las administraciones y empresas de explotación reconocidas (EER) que proporcionen inmediatamente acceso a estas series de números. Asimismo, el plan nacional de numeración se actualiza en tiempo real y está disponible en el sitio web de MCA en el siguiente enlace:</w:t>
      </w:r>
      <w:r w:rsidRPr="00250C4C">
        <w:rPr>
          <w:lang w:val="es-ES"/>
        </w:rPr>
        <w:br/>
      </w:r>
      <w:hyperlink r:id="rId40" w:history="1">
        <w:r w:rsidRPr="00250C4C">
          <w:rPr>
            <w:rStyle w:val="Hyperlink"/>
            <w:lang w:val="es-ES"/>
          </w:rPr>
          <w:t>https://www.mca.org.mt/regulatory/numbering/numbering-plans</w:t>
        </w:r>
      </w:hyperlink>
      <w:r w:rsidRPr="00250C4C">
        <w:rPr>
          <w:lang w:val="es-ES"/>
        </w:rPr>
        <w:t>.</w:t>
      </w:r>
    </w:p>
    <w:p w14:paraId="10217656" w14:textId="77777777" w:rsidR="001078B6" w:rsidRPr="00250C4C" w:rsidRDefault="001078B6" w:rsidP="001078B6">
      <w:pPr>
        <w:keepNext/>
        <w:keepLines/>
        <w:rPr>
          <w:lang w:val="es-ES" w:bidi="ar-LB"/>
        </w:rPr>
      </w:pPr>
      <w:r w:rsidRPr="00250C4C">
        <w:rPr>
          <w:lang w:val="es-ES" w:bidi="ar-LB"/>
        </w:rPr>
        <w:t>Contacto:</w:t>
      </w:r>
    </w:p>
    <w:p w14:paraId="6EC576F7" w14:textId="77777777" w:rsidR="001078B6" w:rsidRPr="00250C4C" w:rsidRDefault="001078B6" w:rsidP="00012DE6">
      <w:pPr>
        <w:tabs>
          <w:tab w:val="clear" w:pos="1276"/>
          <w:tab w:val="left" w:pos="1418"/>
        </w:tabs>
        <w:ind w:left="567" w:hanging="567"/>
        <w:jc w:val="left"/>
        <w:rPr>
          <w:lang w:val="es-ES"/>
        </w:rPr>
      </w:pPr>
      <w:r w:rsidRPr="00250C4C">
        <w:rPr>
          <w:lang w:val="es-ES"/>
        </w:rPr>
        <w:tab/>
        <w:t>Sr. Alistair Farrugia / Sra. Deborah Pisani</w:t>
      </w:r>
      <w:r w:rsidRPr="00250C4C">
        <w:rPr>
          <w:lang w:val="es-ES"/>
        </w:rPr>
        <w:br/>
        <w:t>Malta Communications Authority (MCA)</w:t>
      </w:r>
      <w:r w:rsidRPr="00250C4C">
        <w:rPr>
          <w:lang w:val="es-ES"/>
        </w:rPr>
        <w:br/>
        <w:t>Valletta Waterfront</w:t>
      </w:r>
      <w:r w:rsidRPr="00250C4C">
        <w:rPr>
          <w:lang w:val="es-ES"/>
        </w:rPr>
        <w:br/>
        <w:t>Pinto Wharf</w:t>
      </w:r>
      <w:r w:rsidRPr="00250C4C">
        <w:rPr>
          <w:lang w:val="es-ES"/>
        </w:rPr>
        <w:br/>
        <w:t>Floriana FRN1913</w:t>
      </w:r>
      <w:r w:rsidRPr="00250C4C">
        <w:rPr>
          <w:lang w:val="es-ES"/>
        </w:rPr>
        <w:br/>
        <w:t>Malta</w:t>
      </w:r>
      <w:r w:rsidRPr="00250C4C">
        <w:rPr>
          <w:lang w:val="es-ES"/>
        </w:rPr>
        <w:br/>
        <w:t>Tel.:</w:t>
      </w:r>
      <w:r w:rsidRPr="00250C4C">
        <w:rPr>
          <w:lang w:val="es-ES"/>
        </w:rPr>
        <w:tab/>
        <w:t>+356 2133 6840</w:t>
      </w:r>
      <w:r w:rsidRPr="00250C4C">
        <w:rPr>
          <w:lang w:val="es-ES"/>
        </w:rPr>
        <w:br/>
      </w:r>
      <w:r>
        <w:rPr>
          <w:lang w:val="es-ES"/>
        </w:rPr>
        <w:t>E-mail</w:t>
      </w:r>
      <w:r w:rsidRPr="00250C4C">
        <w:rPr>
          <w:lang w:val="es-ES"/>
        </w:rPr>
        <w:t>:</w:t>
      </w:r>
      <w:r w:rsidRPr="00250C4C">
        <w:rPr>
          <w:lang w:val="es-ES"/>
        </w:rPr>
        <w:tab/>
      </w:r>
      <w:r w:rsidRPr="001A1370">
        <w:rPr>
          <w:lang w:val="es-ES"/>
        </w:rPr>
        <w:t>numbering@mca.org.mt</w:t>
      </w:r>
      <w:r w:rsidRPr="00250C4C">
        <w:rPr>
          <w:lang w:val="es-ES"/>
        </w:rPr>
        <w:br/>
        <w:t>URL:</w:t>
      </w:r>
      <w:r w:rsidRPr="00250C4C">
        <w:rPr>
          <w:lang w:val="es-ES"/>
        </w:rPr>
        <w:tab/>
      </w:r>
      <w:r w:rsidRPr="001A1370">
        <w:rPr>
          <w:lang w:val="es-ES"/>
        </w:rPr>
        <w:t>www.mca.org.mt</w:t>
      </w:r>
    </w:p>
    <w:p w14:paraId="2871C4A3" w14:textId="77777777" w:rsidR="001078B6" w:rsidRPr="00250C4C" w:rsidRDefault="001078B6" w:rsidP="001078B6">
      <w:pPr>
        <w:tabs>
          <w:tab w:val="clear" w:pos="1276"/>
          <w:tab w:val="left" w:pos="1701"/>
        </w:tabs>
        <w:ind w:left="567" w:hanging="567"/>
        <w:jc w:val="left"/>
        <w:rPr>
          <w:lang w:val="es-ES"/>
        </w:rPr>
      </w:pPr>
    </w:p>
    <w:p w14:paraId="2F917210" w14:textId="77777777" w:rsidR="001078B6" w:rsidRPr="00250C4C" w:rsidRDefault="001078B6" w:rsidP="001078B6">
      <w:pPr>
        <w:rPr>
          <w:lang w:val="es-ES"/>
        </w:rPr>
      </w:pPr>
      <w:r w:rsidRPr="00250C4C">
        <w:rPr>
          <w:lang w:val="es-ES"/>
        </w:rPr>
        <w:br w:type="page"/>
      </w:r>
    </w:p>
    <w:p w14:paraId="79D1A946" w14:textId="77777777" w:rsidR="001078B6" w:rsidRPr="00250C4C" w:rsidRDefault="001078B6" w:rsidP="001078B6">
      <w:pPr>
        <w:pStyle w:val="Country"/>
        <w:rPr>
          <w:lang w:val="es-ES"/>
        </w:rPr>
      </w:pPr>
      <w:r w:rsidRPr="00250C4C">
        <w:rPr>
          <w:lang w:val="es-ES"/>
        </w:rPr>
        <w:lastRenderedPageBreak/>
        <w:t>Papua Nueva Guinea (indicativo de país +675)</w:t>
      </w:r>
    </w:p>
    <w:p w14:paraId="7B57DDFC" w14:textId="77777777" w:rsidR="001078B6" w:rsidRPr="002839F3" w:rsidRDefault="001078B6" w:rsidP="001078B6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outlineLvl w:val="4"/>
        <w:rPr>
          <w:rFonts w:eastAsia="SimSun" w:cs="Arial"/>
          <w:color w:val="000000"/>
          <w:lang w:val="es-ES_tradnl"/>
        </w:rPr>
      </w:pPr>
      <w:r w:rsidRPr="002839F3">
        <w:rPr>
          <w:rFonts w:eastAsia="SimSun" w:cs="Arial"/>
          <w:color w:val="000000"/>
          <w:lang w:val="es-ES_tradnl"/>
        </w:rPr>
        <w:t xml:space="preserve">Comunicación del </w:t>
      </w:r>
      <w:r w:rsidRPr="00155D7B">
        <w:rPr>
          <w:lang w:val="es-ES"/>
        </w:rPr>
        <w:t>28.VII.2025</w:t>
      </w:r>
      <w:r w:rsidRPr="002839F3">
        <w:rPr>
          <w:rFonts w:eastAsia="SimSun" w:cs="Arial"/>
          <w:color w:val="000000"/>
          <w:lang w:val="es-ES_tradnl"/>
        </w:rPr>
        <w:t>:</w:t>
      </w:r>
    </w:p>
    <w:p w14:paraId="74EBFA9D" w14:textId="77777777" w:rsidR="001078B6" w:rsidRPr="00155D7B" w:rsidRDefault="001078B6" w:rsidP="001078B6">
      <w:pPr>
        <w:rPr>
          <w:lang w:val="es-ES"/>
        </w:rPr>
      </w:pPr>
      <w:r w:rsidRPr="00155D7B">
        <w:rPr>
          <w:lang w:val="es-ES"/>
        </w:rPr>
        <w:t xml:space="preserve">La </w:t>
      </w:r>
      <w:r w:rsidRPr="00155D7B">
        <w:rPr>
          <w:i/>
          <w:iCs/>
          <w:lang w:val="es-ES"/>
        </w:rPr>
        <w:t>National Information &amp; Communications Technology Authority (NICTA)</w:t>
      </w:r>
      <w:r w:rsidRPr="00155D7B">
        <w:rPr>
          <w:lang w:val="es-ES"/>
        </w:rPr>
        <w:t>, Boroko, anuncia la siguiente actualización del plan nacional de numeración de Papua Nueva Guinea.</w:t>
      </w:r>
    </w:p>
    <w:p w14:paraId="1BFA52CC" w14:textId="77777777" w:rsidR="001078B6" w:rsidRPr="00155D7B" w:rsidRDefault="001078B6" w:rsidP="001078B6">
      <w:pPr>
        <w:spacing w:after="120"/>
        <w:jc w:val="center"/>
        <w:rPr>
          <w:b/>
          <w:bCs/>
          <w:i/>
          <w:iCs/>
          <w:lang w:val="es-ES"/>
        </w:rPr>
      </w:pPr>
      <w:r w:rsidRPr="00155D7B">
        <w:rPr>
          <w:b/>
          <w:bCs/>
          <w:i/>
          <w:iCs/>
          <w:lang w:val="es-ES"/>
        </w:rPr>
        <w:t>•</w:t>
      </w:r>
      <w:r w:rsidRPr="00155D7B">
        <w:rPr>
          <w:b/>
          <w:bCs/>
          <w:i/>
          <w:iCs/>
          <w:lang w:val="es-ES"/>
        </w:rPr>
        <w:tab/>
        <w:t xml:space="preserve">Descripción de la introducción de nuevos recursos en el plan nacional de numeración E.164 </w:t>
      </w:r>
      <w:r w:rsidRPr="00155D7B">
        <w:rPr>
          <w:b/>
          <w:bCs/>
          <w:i/>
          <w:iCs/>
          <w:lang w:val="es-ES"/>
        </w:rPr>
        <w:br/>
        <w:t>para el indicativo de país 675: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830"/>
        <w:gridCol w:w="1134"/>
        <w:gridCol w:w="1276"/>
        <w:gridCol w:w="2813"/>
        <w:gridCol w:w="1875"/>
      </w:tblGrid>
      <w:tr w:rsidR="001078B6" w:rsidRPr="00155D7B" w14:paraId="7665BBE4" w14:textId="77777777" w:rsidTr="00BB2780">
        <w:trPr>
          <w:cantSplit/>
          <w:trHeight w:val="413"/>
          <w:tblHeader/>
          <w:jc w:val="center"/>
        </w:trPr>
        <w:tc>
          <w:tcPr>
            <w:tcW w:w="2830" w:type="dxa"/>
            <w:vMerge w:val="restart"/>
            <w:tcMar>
              <w:left w:w="107" w:type="dxa"/>
            </w:tcMar>
            <w:vAlign w:val="center"/>
          </w:tcPr>
          <w:p w14:paraId="6D471607" w14:textId="77777777" w:rsidR="001078B6" w:rsidRPr="00155D7B" w:rsidRDefault="001078B6" w:rsidP="00BB278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lang w:val="pt-BR"/>
              </w:rPr>
            </w:pPr>
            <w:r w:rsidRPr="00155D7B">
              <w:rPr>
                <w:rFonts w:asciiTheme="minorHAnsi" w:hAnsiTheme="minorHAnsi"/>
                <w:i/>
                <w:lang w:val="pt-BR"/>
              </w:rPr>
              <w:t xml:space="preserve">NDC (indicativo nacional </w:t>
            </w:r>
            <w:r w:rsidRPr="00155D7B">
              <w:rPr>
                <w:rFonts w:asciiTheme="minorHAnsi" w:hAnsiTheme="minorHAnsi"/>
                <w:i/>
                <w:lang w:val="pt-BR"/>
              </w:rPr>
              <w:br/>
              <w:t xml:space="preserve">de destino) o cifras iniciales </w:t>
            </w:r>
            <w:r w:rsidRPr="00155D7B">
              <w:rPr>
                <w:rFonts w:asciiTheme="minorHAnsi" w:hAnsiTheme="minorHAnsi"/>
                <w:i/>
                <w:lang w:val="pt-BR"/>
              </w:rPr>
              <w:br/>
              <w:t>del N(S)N (número nacional (significativo))</w:t>
            </w:r>
          </w:p>
        </w:tc>
        <w:tc>
          <w:tcPr>
            <w:tcW w:w="2410" w:type="dxa"/>
            <w:gridSpan w:val="2"/>
            <w:tcMar>
              <w:left w:w="107" w:type="dxa"/>
            </w:tcMar>
            <w:vAlign w:val="center"/>
          </w:tcPr>
          <w:p w14:paraId="5B24F40A" w14:textId="77777777" w:rsidR="001078B6" w:rsidRPr="00155D7B" w:rsidRDefault="001078B6" w:rsidP="00BB278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lang w:val="pt-BR"/>
              </w:rPr>
            </w:pPr>
            <w:r w:rsidRPr="00155D7B">
              <w:rPr>
                <w:rFonts w:asciiTheme="minorHAnsi" w:hAnsiTheme="minorHAnsi"/>
                <w:i/>
                <w:lang w:val="pt-BR"/>
              </w:rPr>
              <w:t>Longitud del número N(S)N</w:t>
            </w:r>
          </w:p>
        </w:tc>
        <w:tc>
          <w:tcPr>
            <w:tcW w:w="2813" w:type="dxa"/>
            <w:vMerge w:val="restart"/>
            <w:tcMar>
              <w:left w:w="107" w:type="dxa"/>
            </w:tcMar>
            <w:vAlign w:val="center"/>
          </w:tcPr>
          <w:p w14:paraId="33B31A3F" w14:textId="77777777" w:rsidR="001078B6" w:rsidRPr="00155D7B" w:rsidRDefault="001078B6" w:rsidP="00BB278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lang w:val="pt-BR"/>
              </w:rPr>
            </w:pPr>
            <w:r w:rsidRPr="00155D7B">
              <w:rPr>
                <w:rFonts w:asciiTheme="minorHAnsi" w:hAnsiTheme="minorHAnsi"/>
                <w:i/>
                <w:lang w:val="pt-BR"/>
              </w:rPr>
              <w:t xml:space="preserve">Utilización del </w:t>
            </w:r>
            <w:r w:rsidRPr="00155D7B">
              <w:rPr>
                <w:rFonts w:asciiTheme="minorHAnsi" w:hAnsiTheme="minorHAnsi"/>
                <w:i/>
                <w:lang w:val="pt-BR"/>
              </w:rPr>
              <w:br/>
              <w:t>número UIT-T E.164</w:t>
            </w:r>
          </w:p>
        </w:tc>
        <w:tc>
          <w:tcPr>
            <w:tcW w:w="1875" w:type="dxa"/>
            <w:vMerge w:val="restart"/>
            <w:tcMar>
              <w:left w:w="107" w:type="dxa"/>
            </w:tcMar>
            <w:vAlign w:val="center"/>
          </w:tcPr>
          <w:p w14:paraId="7902AAF7" w14:textId="77777777" w:rsidR="001078B6" w:rsidRPr="00155D7B" w:rsidRDefault="001078B6" w:rsidP="00BB278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lang w:val="pt-BR"/>
              </w:rPr>
            </w:pPr>
            <w:r w:rsidRPr="00155D7B">
              <w:rPr>
                <w:rFonts w:asciiTheme="minorHAnsi" w:hAnsiTheme="minorHAnsi"/>
                <w:i/>
                <w:lang w:val="pt-BR"/>
              </w:rPr>
              <w:t>Información adicional</w:t>
            </w:r>
          </w:p>
        </w:tc>
      </w:tr>
      <w:tr w:rsidR="001078B6" w:rsidRPr="00155D7B" w14:paraId="17EB122B" w14:textId="77777777" w:rsidTr="00BB2780">
        <w:trPr>
          <w:cantSplit/>
          <w:trHeight w:val="413"/>
          <w:tblHeader/>
          <w:jc w:val="center"/>
        </w:trPr>
        <w:tc>
          <w:tcPr>
            <w:tcW w:w="2830" w:type="dxa"/>
            <w:vMerge/>
            <w:tcMar>
              <w:left w:w="107" w:type="dxa"/>
            </w:tcMar>
            <w:vAlign w:val="center"/>
          </w:tcPr>
          <w:p w14:paraId="37E604E7" w14:textId="77777777" w:rsidR="001078B6" w:rsidRPr="00155D7B" w:rsidRDefault="001078B6" w:rsidP="00BB2780">
            <w:pPr>
              <w:rPr>
                <w:b/>
                <w:bCs/>
                <w:i/>
              </w:rPr>
            </w:pPr>
          </w:p>
        </w:tc>
        <w:tc>
          <w:tcPr>
            <w:tcW w:w="1134" w:type="dxa"/>
            <w:tcMar>
              <w:left w:w="107" w:type="dxa"/>
            </w:tcMar>
            <w:vAlign w:val="center"/>
          </w:tcPr>
          <w:p w14:paraId="0E56DB20" w14:textId="77777777" w:rsidR="001078B6" w:rsidRPr="00155D7B" w:rsidRDefault="001078B6" w:rsidP="00BB278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lang w:val="pt-BR"/>
              </w:rPr>
            </w:pPr>
            <w:r w:rsidRPr="00155D7B">
              <w:rPr>
                <w:rFonts w:asciiTheme="minorHAnsi" w:hAnsiTheme="minorHAnsi"/>
                <w:i/>
                <w:lang w:val="pt-BR"/>
              </w:rPr>
              <w:t>Longitud máxima</w:t>
            </w:r>
          </w:p>
        </w:tc>
        <w:tc>
          <w:tcPr>
            <w:tcW w:w="1276" w:type="dxa"/>
            <w:tcMar>
              <w:left w:w="107" w:type="dxa"/>
            </w:tcMar>
            <w:vAlign w:val="center"/>
          </w:tcPr>
          <w:p w14:paraId="35211FDC" w14:textId="77777777" w:rsidR="001078B6" w:rsidRPr="00155D7B" w:rsidRDefault="001078B6" w:rsidP="00BB278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lang w:val="pt-BR"/>
              </w:rPr>
            </w:pPr>
            <w:r w:rsidRPr="00155D7B">
              <w:rPr>
                <w:rFonts w:asciiTheme="minorHAnsi" w:hAnsiTheme="minorHAnsi"/>
                <w:i/>
                <w:lang w:val="pt-BR"/>
              </w:rPr>
              <w:t>Longitud mínima</w:t>
            </w:r>
          </w:p>
        </w:tc>
        <w:tc>
          <w:tcPr>
            <w:tcW w:w="2813" w:type="dxa"/>
            <w:vMerge/>
            <w:tcMar>
              <w:left w:w="107" w:type="dxa"/>
            </w:tcMar>
            <w:vAlign w:val="center"/>
          </w:tcPr>
          <w:p w14:paraId="52D00E77" w14:textId="77777777" w:rsidR="001078B6" w:rsidRPr="00155D7B" w:rsidRDefault="001078B6" w:rsidP="00BB2780">
            <w:pPr>
              <w:rPr>
                <w:b/>
                <w:bCs/>
                <w:i/>
              </w:rPr>
            </w:pPr>
          </w:p>
        </w:tc>
        <w:tc>
          <w:tcPr>
            <w:tcW w:w="1875" w:type="dxa"/>
            <w:vMerge/>
            <w:tcMar>
              <w:left w:w="107" w:type="dxa"/>
            </w:tcMar>
            <w:vAlign w:val="center"/>
          </w:tcPr>
          <w:p w14:paraId="12C7D961" w14:textId="77777777" w:rsidR="001078B6" w:rsidRPr="00155D7B" w:rsidRDefault="001078B6" w:rsidP="00BB2780">
            <w:pPr>
              <w:rPr>
                <w:b/>
                <w:bCs/>
                <w:i/>
              </w:rPr>
            </w:pPr>
          </w:p>
        </w:tc>
      </w:tr>
      <w:tr w:rsidR="001078B6" w:rsidRPr="00155D7B" w14:paraId="6ABBF40B" w14:textId="77777777" w:rsidTr="00BB2780">
        <w:trPr>
          <w:cantSplit/>
          <w:trHeight w:val="571"/>
          <w:jc w:val="center"/>
        </w:trPr>
        <w:tc>
          <w:tcPr>
            <w:tcW w:w="2830" w:type="dxa"/>
            <w:tcMar>
              <w:left w:w="110" w:type="dxa"/>
            </w:tcMar>
          </w:tcPr>
          <w:p w14:paraId="3024AA61" w14:textId="77777777" w:rsidR="001078B6" w:rsidRPr="00155D7B" w:rsidRDefault="001078B6" w:rsidP="00BB278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bCs/>
                <w:lang w:val="fr-FR"/>
              </w:rPr>
            </w:pPr>
            <w:r w:rsidRPr="00155D7B">
              <w:rPr>
                <w:bCs/>
                <w:lang w:val="fr-FR"/>
              </w:rPr>
              <w:t>84000000 – 84999999 (NDC)</w:t>
            </w:r>
          </w:p>
        </w:tc>
        <w:tc>
          <w:tcPr>
            <w:tcW w:w="1134" w:type="dxa"/>
            <w:tcMar>
              <w:left w:w="110" w:type="dxa"/>
            </w:tcMar>
          </w:tcPr>
          <w:p w14:paraId="09A90BE8" w14:textId="77777777" w:rsidR="001078B6" w:rsidRPr="00155D7B" w:rsidRDefault="001078B6" w:rsidP="00BB278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bCs/>
                <w:lang w:val="fr-FR"/>
              </w:rPr>
            </w:pPr>
            <w:r w:rsidRPr="00155D7B">
              <w:rPr>
                <w:bCs/>
                <w:lang w:val="fr-FR"/>
              </w:rPr>
              <w:t>8</w:t>
            </w:r>
          </w:p>
        </w:tc>
        <w:tc>
          <w:tcPr>
            <w:tcW w:w="1276" w:type="dxa"/>
            <w:tcMar>
              <w:left w:w="110" w:type="dxa"/>
            </w:tcMar>
          </w:tcPr>
          <w:p w14:paraId="353A6D64" w14:textId="77777777" w:rsidR="001078B6" w:rsidRPr="00155D7B" w:rsidRDefault="001078B6" w:rsidP="00BB278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bCs/>
                <w:lang w:val="fr-FR"/>
              </w:rPr>
            </w:pPr>
            <w:r w:rsidRPr="00155D7B">
              <w:rPr>
                <w:bCs/>
                <w:lang w:val="fr-FR"/>
              </w:rPr>
              <w:t>8</w:t>
            </w:r>
          </w:p>
        </w:tc>
        <w:tc>
          <w:tcPr>
            <w:tcW w:w="2813" w:type="dxa"/>
            <w:tcMar>
              <w:left w:w="110" w:type="dxa"/>
            </w:tcMar>
          </w:tcPr>
          <w:p w14:paraId="1D837251" w14:textId="77777777" w:rsidR="001078B6" w:rsidRPr="00155D7B" w:rsidRDefault="001078B6" w:rsidP="00BB278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lang w:val="es-ES_tradnl"/>
              </w:rPr>
            </w:pPr>
            <w:r w:rsidRPr="00155D7B">
              <w:rPr>
                <w:bCs/>
                <w:lang w:val="es-ES_tradnl"/>
              </w:rPr>
              <w:t xml:space="preserve">Número no geográfico </w:t>
            </w:r>
            <w:r w:rsidRPr="00155D7B">
              <w:rPr>
                <w:bCs/>
                <w:lang w:val="es-ES_tradnl"/>
              </w:rPr>
              <w:br/>
              <w:t>asignado a Digitec Communications Limited</w:t>
            </w:r>
          </w:p>
        </w:tc>
        <w:tc>
          <w:tcPr>
            <w:tcW w:w="1875" w:type="dxa"/>
            <w:tcMar>
              <w:left w:w="110" w:type="dxa"/>
            </w:tcMar>
          </w:tcPr>
          <w:p w14:paraId="56C550DC" w14:textId="77777777" w:rsidR="001078B6" w:rsidRPr="00155D7B" w:rsidRDefault="001078B6" w:rsidP="00BB278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lang w:val="es-ES_tradnl"/>
              </w:rPr>
            </w:pPr>
            <w:r w:rsidRPr="00155D7B">
              <w:rPr>
                <w:bCs/>
                <w:lang w:val="es-ES_tradnl"/>
              </w:rPr>
              <w:t>Servicio móvil GSM</w:t>
            </w:r>
          </w:p>
        </w:tc>
      </w:tr>
    </w:tbl>
    <w:p w14:paraId="478E27F5" w14:textId="77777777" w:rsidR="001078B6" w:rsidRPr="00155D7B" w:rsidRDefault="001078B6" w:rsidP="001078B6">
      <w:pPr>
        <w:keepNext/>
        <w:keepLines/>
        <w:rPr>
          <w:lang w:val="es-ES" w:bidi="ar-LB"/>
        </w:rPr>
      </w:pPr>
      <w:r w:rsidRPr="00155D7B">
        <w:rPr>
          <w:lang w:val="es-ES" w:bidi="ar-LB"/>
        </w:rPr>
        <w:t>Contacto:</w:t>
      </w:r>
    </w:p>
    <w:p w14:paraId="339FB34D" w14:textId="77777777" w:rsidR="001078B6" w:rsidRPr="00993D9E" w:rsidRDefault="001078B6" w:rsidP="00012DE6">
      <w:pPr>
        <w:tabs>
          <w:tab w:val="clear" w:pos="1276"/>
          <w:tab w:val="left" w:pos="1418"/>
        </w:tabs>
        <w:spacing w:before="0"/>
        <w:ind w:left="567" w:hanging="567"/>
        <w:jc w:val="left"/>
      </w:pPr>
      <w:r w:rsidRPr="00993D9E">
        <w:tab/>
        <w:t>Sr. Kila Gulo-Vui</w:t>
      </w:r>
      <w:r w:rsidRPr="00993D9E">
        <w:br/>
        <w:t>National Information &amp; Communications Technology Authority (NICTA)</w:t>
      </w:r>
      <w:r w:rsidRPr="00993D9E">
        <w:br/>
        <w:t>Corner of Frangipani &amp; Croton Street, HOHOLA</w:t>
      </w:r>
      <w:r w:rsidRPr="00993D9E">
        <w:br/>
        <w:t>P.O. Box 8444</w:t>
      </w:r>
      <w:r w:rsidRPr="00993D9E">
        <w:br/>
        <w:t>111 BOROKO, NCD</w:t>
      </w:r>
      <w:r w:rsidRPr="00993D9E">
        <w:br/>
        <w:t>Papua Nueva Guinea</w:t>
      </w:r>
      <w:r w:rsidRPr="00993D9E">
        <w:br/>
        <w:t>Tel.:</w:t>
      </w:r>
      <w:r w:rsidRPr="00993D9E">
        <w:tab/>
        <w:t>+675 303 3227</w:t>
      </w:r>
      <w:r w:rsidRPr="00993D9E">
        <w:br/>
        <w:t>Fax:</w:t>
      </w:r>
      <w:r w:rsidRPr="00993D9E">
        <w:tab/>
        <w:t>+675 325 6868</w:t>
      </w:r>
      <w:r w:rsidRPr="00993D9E">
        <w:br/>
        <w:t>E-mail:</w:t>
      </w:r>
      <w:r w:rsidRPr="00993D9E">
        <w:tab/>
        <w:t>kgulovui@nicta.gov.pg</w:t>
      </w:r>
      <w:r w:rsidRPr="00993D9E">
        <w:br/>
        <w:t>URL:</w:t>
      </w:r>
      <w:r w:rsidRPr="00993D9E">
        <w:tab/>
        <w:t>www.nicta.gov.pg</w:t>
      </w:r>
    </w:p>
    <w:p w14:paraId="10AE6DE3" w14:textId="77777777" w:rsidR="001078B6" w:rsidRPr="00993D9E" w:rsidRDefault="001078B6" w:rsidP="001078B6">
      <w:pPr>
        <w:tabs>
          <w:tab w:val="clear" w:pos="1276"/>
          <w:tab w:val="left" w:pos="1701"/>
        </w:tabs>
        <w:spacing w:before="0"/>
        <w:ind w:left="567" w:hanging="567"/>
        <w:jc w:val="left"/>
      </w:pPr>
    </w:p>
    <w:p w14:paraId="0EBA59EF" w14:textId="77777777" w:rsidR="001078B6" w:rsidRPr="00427FE8" w:rsidRDefault="001078B6" w:rsidP="001078B6">
      <w:r w:rsidRPr="00427FE8">
        <w:br w:type="page"/>
      </w:r>
    </w:p>
    <w:p w14:paraId="1E18EFB5" w14:textId="77777777" w:rsidR="001078B6" w:rsidRDefault="001078B6" w:rsidP="001078B6">
      <w:pPr>
        <w:pStyle w:val="Country"/>
        <w:rPr>
          <w:lang w:val="es-ES"/>
        </w:rPr>
      </w:pPr>
      <w:r w:rsidRPr="00250C4C">
        <w:rPr>
          <w:lang w:val="es-ES"/>
        </w:rPr>
        <w:lastRenderedPageBreak/>
        <w:t>Ucrania (indicativo de país +380)</w:t>
      </w:r>
    </w:p>
    <w:p w14:paraId="3DB0A9FA" w14:textId="77777777" w:rsidR="001078B6" w:rsidRPr="00411BE8" w:rsidRDefault="001078B6" w:rsidP="001078B6">
      <w:pPr>
        <w:tabs>
          <w:tab w:val="left" w:pos="1560"/>
          <w:tab w:val="left" w:pos="2127"/>
        </w:tabs>
        <w:outlineLvl w:val="4"/>
        <w:rPr>
          <w:rFonts w:cstheme="minorHAnsi"/>
          <w:lang w:val="es-ES"/>
        </w:rPr>
      </w:pPr>
      <w:r w:rsidRPr="00411BE8">
        <w:rPr>
          <w:rFonts w:cstheme="minorHAnsi"/>
          <w:lang w:val="es-ES"/>
        </w:rPr>
        <w:t xml:space="preserve">Comunicación del </w:t>
      </w:r>
      <w:r w:rsidRPr="003E1F71">
        <w:rPr>
          <w:rFonts w:cstheme="minorHAnsi"/>
          <w:lang w:val="es-ES"/>
        </w:rPr>
        <w:t>24.VII.2025</w:t>
      </w:r>
      <w:r w:rsidRPr="00411BE8">
        <w:rPr>
          <w:rFonts w:cstheme="minorHAnsi"/>
          <w:lang w:val="es-ES"/>
        </w:rPr>
        <w:t>:</w:t>
      </w:r>
    </w:p>
    <w:p w14:paraId="3D75B0A4" w14:textId="77777777" w:rsidR="001078B6" w:rsidRPr="00C87DAF" w:rsidRDefault="001078B6" w:rsidP="001078B6">
      <w:pPr>
        <w:jc w:val="left"/>
        <w:rPr>
          <w:lang w:val="es-ES"/>
        </w:rPr>
      </w:pPr>
      <w:r w:rsidRPr="00C87DAF">
        <w:rPr>
          <w:lang w:val="es-ES"/>
        </w:rPr>
        <w:t xml:space="preserve">El </w:t>
      </w:r>
      <w:r w:rsidRPr="00C87DAF">
        <w:rPr>
          <w:i/>
          <w:iCs/>
          <w:lang w:val="es-ES"/>
        </w:rPr>
        <w:t>Ministry of Digital Transformation of Ukraine</w:t>
      </w:r>
      <w:r w:rsidRPr="00C87DAF">
        <w:rPr>
          <w:lang w:val="es-ES"/>
        </w:rPr>
        <w:t>, Kiev, anuncia las siguientes actualizaciones del plan nacional de numeración de Ucrania.</w:t>
      </w:r>
    </w:p>
    <w:p w14:paraId="67064EBB" w14:textId="77777777" w:rsidR="001078B6" w:rsidRPr="00C87DAF" w:rsidRDefault="001078B6" w:rsidP="001078B6">
      <w:pPr>
        <w:spacing w:after="120"/>
        <w:rPr>
          <w:i/>
          <w:iCs/>
          <w:lang w:val="es-ES"/>
        </w:rPr>
      </w:pPr>
      <w:r w:rsidRPr="00C87DAF">
        <w:rPr>
          <w:i/>
          <w:iCs/>
          <w:lang w:val="es-ES"/>
        </w:rPr>
        <w:t>•</w:t>
      </w:r>
      <w:r w:rsidRPr="00C87DAF">
        <w:rPr>
          <w:i/>
          <w:iCs/>
          <w:lang w:val="es-ES"/>
        </w:rPr>
        <w:tab/>
        <w:t>Asignaciones actualizadas de los indicativos nacionales de destino de Ucrania: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134"/>
        <w:gridCol w:w="1134"/>
        <w:gridCol w:w="2835"/>
        <w:gridCol w:w="2410"/>
      </w:tblGrid>
      <w:tr w:rsidR="001078B6" w:rsidRPr="00C87DAF" w14:paraId="1490354B" w14:textId="77777777" w:rsidTr="00BB2780">
        <w:trPr>
          <w:cantSplit/>
          <w:trHeight w:val="485"/>
          <w:tblHeader/>
          <w:jc w:val="center"/>
        </w:trPr>
        <w:tc>
          <w:tcPr>
            <w:tcW w:w="2547" w:type="dxa"/>
            <w:vMerge w:val="restart"/>
            <w:vAlign w:val="center"/>
          </w:tcPr>
          <w:p w14:paraId="78073CE3" w14:textId="77777777" w:rsidR="001078B6" w:rsidRPr="00C87DAF" w:rsidRDefault="001078B6" w:rsidP="00BB278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lang w:val="pt-BR"/>
              </w:rPr>
            </w:pPr>
            <w:r w:rsidRPr="00C87DAF">
              <w:rPr>
                <w:i/>
                <w:lang w:val="pt-BR"/>
              </w:rPr>
              <w:t xml:space="preserve">NDC (indicativo nacional </w:t>
            </w:r>
            <w:r w:rsidRPr="00C87DAF">
              <w:rPr>
                <w:i/>
                <w:lang w:val="pt-BR"/>
              </w:rPr>
              <w:br/>
              <w:t xml:space="preserve">de destino) o cifras iniciales </w:t>
            </w:r>
            <w:r w:rsidRPr="00C87DAF">
              <w:rPr>
                <w:i/>
                <w:lang w:val="pt-BR"/>
              </w:rPr>
              <w:br/>
              <w:t>del N(S)N (número nacional (significativo))</w:t>
            </w:r>
          </w:p>
        </w:tc>
        <w:tc>
          <w:tcPr>
            <w:tcW w:w="2268" w:type="dxa"/>
            <w:gridSpan w:val="2"/>
            <w:vAlign w:val="center"/>
          </w:tcPr>
          <w:p w14:paraId="48B7D251" w14:textId="77777777" w:rsidR="001078B6" w:rsidRPr="00C87DAF" w:rsidRDefault="001078B6" w:rsidP="00BB278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lang w:val="pt-BR"/>
              </w:rPr>
            </w:pPr>
            <w:r w:rsidRPr="00C87DAF">
              <w:rPr>
                <w:i/>
                <w:lang w:val="pt-BR"/>
              </w:rPr>
              <w:t>Longitud del número N(S)N</w:t>
            </w:r>
          </w:p>
        </w:tc>
        <w:tc>
          <w:tcPr>
            <w:tcW w:w="2835" w:type="dxa"/>
            <w:vMerge w:val="restart"/>
            <w:vAlign w:val="center"/>
          </w:tcPr>
          <w:p w14:paraId="4F0C3F06" w14:textId="77777777" w:rsidR="001078B6" w:rsidRPr="00C87DAF" w:rsidRDefault="001078B6" w:rsidP="00BB278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lang w:val="es-ES"/>
              </w:rPr>
            </w:pPr>
            <w:r w:rsidRPr="00C87DAF">
              <w:rPr>
                <w:i/>
                <w:lang w:val="es-ES"/>
              </w:rPr>
              <w:t xml:space="preserve">Utilización del </w:t>
            </w:r>
            <w:r w:rsidRPr="00C87DAF">
              <w:rPr>
                <w:i/>
                <w:lang w:val="es-ES"/>
              </w:rPr>
              <w:br/>
              <w:t>número UIT-T E.164</w:t>
            </w:r>
          </w:p>
        </w:tc>
        <w:tc>
          <w:tcPr>
            <w:tcW w:w="2410" w:type="dxa"/>
            <w:vMerge w:val="restart"/>
            <w:vAlign w:val="center"/>
          </w:tcPr>
          <w:p w14:paraId="23DA9B9A" w14:textId="77777777" w:rsidR="001078B6" w:rsidRPr="00C87DAF" w:rsidRDefault="001078B6" w:rsidP="00BB278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</w:rPr>
            </w:pPr>
            <w:r w:rsidRPr="00C87DAF">
              <w:rPr>
                <w:i/>
              </w:rPr>
              <w:t>Información adicional</w:t>
            </w:r>
          </w:p>
        </w:tc>
      </w:tr>
      <w:tr w:rsidR="001078B6" w:rsidRPr="00C87DAF" w14:paraId="0EEA88A3" w14:textId="77777777" w:rsidTr="00BB2780">
        <w:trPr>
          <w:cantSplit/>
          <w:trHeight w:val="549"/>
          <w:tblHeader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7B59499F" w14:textId="77777777" w:rsidR="001078B6" w:rsidRPr="00C87DAF" w:rsidRDefault="001078B6" w:rsidP="00BB278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6A4EA0" w14:textId="77777777" w:rsidR="001078B6" w:rsidRPr="00C87DAF" w:rsidRDefault="001078B6" w:rsidP="00BB278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</w:rPr>
            </w:pPr>
            <w:r w:rsidRPr="00C87DAF">
              <w:rPr>
                <w:i/>
              </w:rPr>
              <w:t>Longitud máxima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571F53" w14:textId="77777777" w:rsidR="001078B6" w:rsidRPr="00C87DAF" w:rsidRDefault="001078B6" w:rsidP="00BB278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</w:rPr>
            </w:pPr>
            <w:r w:rsidRPr="00C87DAF">
              <w:rPr>
                <w:i/>
              </w:rPr>
              <w:t>Longitud mínima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1598CC5" w14:textId="77777777" w:rsidR="001078B6" w:rsidRPr="00C87DAF" w:rsidRDefault="001078B6" w:rsidP="00BB278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37A1E55" w14:textId="77777777" w:rsidR="001078B6" w:rsidRPr="00C87DAF" w:rsidRDefault="001078B6" w:rsidP="00BB278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</w:rPr>
            </w:pPr>
          </w:p>
        </w:tc>
      </w:tr>
      <w:tr w:rsidR="001078B6" w:rsidRPr="00C87DAF" w14:paraId="038A0EDA" w14:textId="77777777" w:rsidTr="00BB2780">
        <w:trPr>
          <w:cantSplit/>
          <w:trHeight w:val="794"/>
          <w:jc w:val="center"/>
        </w:trPr>
        <w:tc>
          <w:tcPr>
            <w:tcW w:w="2547" w:type="dxa"/>
          </w:tcPr>
          <w:p w14:paraId="56887BF4" w14:textId="77777777" w:rsidR="001078B6" w:rsidRPr="00C87DAF" w:rsidRDefault="001078B6" w:rsidP="00BB2780">
            <w:pPr>
              <w:spacing w:before="40" w:after="40"/>
              <w:jc w:val="center"/>
              <w:rPr>
                <w:lang w:val="fr-FR"/>
              </w:rPr>
            </w:pPr>
            <w:r w:rsidRPr="00C87DAF">
              <w:rPr>
                <w:lang w:val="fr-FR"/>
              </w:rPr>
              <w:t>790 (NDC)</w:t>
            </w:r>
          </w:p>
        </w:tc>
        <w:tc>
          <w:tcPr>
            <w:tcW w:w="1134" w:type="dxa"/>
          </w:tcPr>
          <w:p w14:paraId="4D0815F5" w14:textId="77777777" w:rsidR="001078B6" w:rsidRPr="00C87DAF" w:rsidRDefault="001078B6" w:rsidP="00BB2780">
            <w:pPr>
              <w:spacing w:before="40" w:after="40"/>
              <w:jc w:val="center"/>
              <w:rPr>
                <w:lang w:val="fr-FR"/>
              </w:rPr>
            </w:pPr>
            <w:r w:rsidRPr="00C87DAF">
              <w:rPr>
                <w:lang w:val="fr-FR"/>
              </w:rPr>
              <w:t>9 cifras</w:t>
            </w:r>
          </w:p>
        </w:tc>
        <w:tc>
          <w:tcPr>
            <w:tcW w:w="1134" w:type="dxa"/>
          </w:tcPr>
          <w:p w14:paraId="4A3F3B6F" w14:textId="77777777" w:rsidR="001078B6" w:rsidRPr="00C87DAF" w:rsidRDefault="001078B6" w:rsidP="00BB2780">
            <w:pPr>
              <w:spacing w:before="40" w:after="40"/>
              <w:jc w:val="center"/>
              <w:rPr>
                <w:lang w:val="fr-FR"/>
              </w:rPr>
            </w:pPr>
            <w:r w:rsidRPr="00C87DAF">
              <w:rPr>
                <w:lang w:val="fr-FR"/>
              </w:rPr>
              <w:t>9 cifras</w:t>
            </w:r>
          </w:p>
        </w:tc>
        <w:tc>
          <w:tcPr>
            <w:tcW w:w="2835" w:type="dxa"/>
          </w:tcPr>
          <w:p w14:paraId="76D7EC95" w14:textId="77777777" w:rsidR="001078B6" w:rsidRPr="00C87DAF" w:rsidRDefault="001078B6" w:rsidP="00BB2780">
            <w:pPr>
              <w:spacing w:before="40" w:after="40"/>
              <w:jc w:val="left"/>
              <w:rPr>
                <w:lang w:val="es-ES"/>
              </w:rPr>
            </w:pPr>
            <w:r w:rsidRPr="00C87DAF">
              <w:rPr>
                <w:lang w:val="es-ES"/>
              </w:rPr>
              <w:t xml:space="preserve">Número no geográfico – </w:t>
            </w:r>
            <w:r>
              <w:rPr>
                <w:lang w:val="es-ES"/>
              </w:rPr>
              <w:br/>
            </w:r>
            <w:r w:rsidRPr="00C87DAF">
              <w:rPr>
                <w:lang w:val="es-ES"/>
              </w:rPr>
              <w:t>redes de comunicaciones del servicio móvil</w:t>
            </w:r>
          </w:p>
        </w:tc>
        <w:tc>
          <w:tcPr>
            <w:tcW w:w="2410" w:type="dxa"/>
          </w:tcPr>
          <w:p w14:paraId="549C1979" w14:textId="77777777" w:rsidR="001078B6" w:rsidRPr="00C87DAF" w:rsidRDefault="001078B6" w:rsidP="00BB2780">
            <w:pPr>
              <w:spacing w:before="40" w:after="40"/>
              <w:rPr>
                <w:lang w:val="fr-FR"/>
              </w:rPr>
            </w:pPr>
            <w:r w:rsidRPr="00C87DAF">
              <w:rPr>
                <w:lang w:val="fr-FR"/>
              </w:rPr>
              <w:t>LLC "J&amp;W"</w:t>
            </w:r>
          </w:p>
        </w:tc>
      </w:tr>
      <w:tr w:rsidR="001078B6" w:rsidRPr="00C87DAF" w14:paraId="7BD4E826" w14:textId="77777777" w:rsidTr="00BB2780">
        <w:trPr>
          <w:cantSplit/>
          <w:trHeight w:val="624"/>
          <w:jc w:val="center"/>
        </w:trPr>
        <w:tc>
          <w:tcPr>
            <w:tcW w:w="2547" w:type="dxa"/>
          </w:tcPr>
          <w:p w14:paraId="62687724" w14:textId="77777777" w:rsidR="001078B6" w:rsidRPr="00C87DAF" w:rsidRDefault="001078B6" w:rsidP="00BB2780">
            <w:pPr>
              <w:spacing w:before="40" w:after="40"/>
              <w:jc w:val="center"/>
              <w:rPr>
                <w:lang w:val="fr-FR"/>
              </w:rPr>
            </w:pPr>
            <w:r w:rsidRPr="00C87DAF">
              <w:rPr>
                <w:lang w:val="fr-FR"/>
              </w:rPr>
              <w:t>895 (NDC)</w:t>
            </w:r>
          </w:p>
        </w:tc>
        <w:tc>
          <w:tcPr>
            <w:tcW w:w="1134" w:type="dxa"/>
          </w:tcPr>
          <w:p w14:paraId="5CAF97E3" w14:textId="77777777" w:rsidR="001078B6" w:rsidRPr="00C87DAF" w:rsidRDefault="001078B6" w:rsidP="00BB2780">
            <w:pPr>
              <w:spacing w:before="40" w:after="40"/>
              <w:jc w:val="center"/>
              <w:rPr>
                <w:lang w:val="fr-FR"/>
              </w:rPr>
            </w:pPr>
            <w:r w:rsidRPr="00C87DAF">
              <w:rPr>
                <w:lang w:val="fr-FR"/>
              </w:rPr>
              <w:t>9 cifras</w:t>
            </w:r>
          </w:p>
        </w:tc>
        <w:tc>
          <w:tcPr>
            <w:tcW w:w="1134" w:type="dxa"/>
          </w:tcPr>
          <w:p w14:paraId="5762CA50" w14:textId="77777777" w:rsidR="001078B6" w:rsidRPr="00C87DAF" w:rsidRDefault="001078B6" w:rsidP="00BB2780">
            <w:pPr>
              <w:spacing w:before="40" w:after="40"/>
              <w:jc w:val="center"/>
              <w:rPr>
                <w:lang w:val="fr-FR"/>
              </w:rPr>
            </w:pPr>
            <w:r w:rsidRPr="00C87DAF">
              <w:rPr>
                <w:lang w:val="fr-FR"/>
              </w:rPr>
              <w:t>9 cifras</w:t>
            </w:r>
          </w:p>
        </w:tc>
        <w:tc>
          <w:tcPr>
            <w:tcW w:w="2835" w:type="dxa"/>
          </w:tcPr>
          <w:p w14:paraId="03F839A8" w14:textId="77777777" w:rsidR="001078B6" w:rsidRPr="00C87DAF" w:rsidRDefault="001078B6" w:rsidP="00BB2780">
            <w:pPr>
              <w:spacing w:before="40" w:after="40"/>
              <w:jc w:val="left"/>
              <w:rPr>
                <w:lang w:val="es-ES"/>
              </w:rPr>
            </w:pPr>
            <w:r w:rsidRPr="00C87DAF">
              <w:rPr>
                <w:lang w:val="es-ES"/>
              </w:rPr>
              <w:t xml:space="preserve">Número no geográfico – </w:t>
            </w:r>
            <w:r>
              <w:rPr>
                <w:lang w:val="es-ES"/>
              </w:rPr>
              <w:br/>
            </w:r>
            <w:r w:rsidRPr="00C87DAF">
              <w:rPr>
                <w:lang w:val="es-ES"/>
              </w:rPr>
              <w:t>redes del servicio fijo</w:t>
            </w:r>
          </w:p>
        </w:tc>
        <w:tc>
          <w:tcPr>
            <w:tcW w:w="2410" w:type="dxa"/>
          </w:tcPr>
          <w:p w14:paraId="64C8864B" w14:textId="77777777" w:rsidR="001078B6" w:rsidRPr="00C87DAF" w:rsidRDefault="001078B6" w:rsidP="00BB2780">
            <w:pPr>
              <w:spacing w:before="40" w:after="40"/>
              <w:rPr>
                <w:lang w:val="fr-FR"/>
              </w:rPr>
            </w:pPr>
            <w:r w:rsidRPr="00C87DAF">
              <w:t>LLC "BINOTEL IT-SERVICE"</w:t>
            </w:r>
          </w:p>
        </w:tc>
      </w:tr>
    </w:tbl>
    <w:p w14:paraId="31DAF224" w14:textId="77777777" w:rsidR="001078B6" w:rsidRPr="00C87DAF" w:rsidRDefault="001078B6" w:rsidP="001078B6">
      <w:pPr>
        <w:keepNext/>
        <w:keepLines/>
        <w:spacing w:before="240"/>
        <w:rPr>
          <w:lang w:val="es-ES" w:bidi="ar-LB"/>
        </w:rPr>
      </w:pPr>
      <w:r w:rsidRPr="00C87DAF">
        <w:rPr>
          <w:lang w:val="es-ES" w:bidi="ar-LB"/>
        </w:rPr>
        <w:t xml:space="preserve">Contacto: </w:t>
      </w:r>
    </w:p>
    <w:p w14:paraId="37881E21" w14:textId="77777777" w:rsidR="001078B6" w:rsidRPr="00C87DAF" w:rsidRDefault="001078B6" w:rsidP="001078B6">
      <w:pPr>
        <w:tabs>
          <w:tab w:val="left" w:pos="1701"/>
        </w:tabs>
        <w:ind w:left="567" w:hanging="567"/>
        <w:jc w:val="left"/>
        <w:rPr>
          <w:lang w:val="es-ES"/>
        </w:rPr>
      </w:pPr>
      <w:r w:rsidRPr="00C87DAF">
        <w:rPr>
          <w:lang w:val="es-ES"/>
        </w:rPr>
        <w:tab/>
        <w:t>Ministerio de Transformación Digital de Ucrania</w:t>
      </w:r>
      <w:r w:rsidRPr="00C87DAF">
        <w:rPr>
          <w:lang w:val="es-ES"/>
        </w:rPr>
        <w:br/>
        <w:t>Dilova str. 24</w:t>
      </w:r>
      <w:r w:rsidRPr="00C87DAF">
        <w:rPr>
          <w:lang w:val="es-ES"/>
        </w:rPr>
        <w:br/>
        <w:t>03150 KIEV</w:t>
      </w:r>
      <w:r w:rsidRPr="00C87DAF">
        <w:rPr>
          <w:lang w:val="es-ES"/>
        </w:rPr>
        <w:br/>
        <w:t>Ucrania</w:t>
      </w:r>
      <w:r w:rsidRPr="00C87DAF">
        <w:rPr>
          <w:lang w:val="es-ES"/>
        </w:rPr>
        <w:br/>
        <w:t>URL:</w:t>
      </w:r>
      <w:r>
        <w:rPr>
          <w:lang w:val="es-ES"/>
        </w:rPr>
        <w:t xml:space="preserve">  </w:t>
      </w:r>
      <w:r w:rsidRPr="00C87DAF">
        <w:rPr>
          <w:lang w:val="es-ES"/>
        </w:rPr>
        <w:t>www.thedigital.gov.ua</w:t>
      </w:r>
    </w:p>
    <w:p w14:paraId="7BF8A3AA" w14:textId="77777777" w:rsidR="001078B6" w:rsidRPr="00993D9E" w:rsidRDefault="001078B6" w:rsidP="001078B6">
      <w:pPr>
        <w:rPr>
          <w:lang w:val="es-ES"/>
        </w:rPr>
      </w:pPr>
    </w:p>
    <w:p w14:paraId="1F4C2726" w14:textId="77777777" w:rsidR="001078B6" w:rsidRDefault="001078B6" w:rsidP="00667C05">
      <w:pPr>
        <w:rPr>
          <w:lang w:val="es-ES"/>
        </w:rPr>
      </w:pPr>
    </w:p>
    <w:p w14:paraId="5F26EABC" w14:textId="77777777" w:rsidR="001078B6" w:rsidRDefault="001078B6" w:rsidP="00667C05">
      <w:pPr>
        <w:rPr>
          <w:lang w:val="es-ES"/>
        </w:rPr>
      </w:pPr>
    </w:p>
    <w:p w14:paraId="68301FE7" w14:textId="77777777" w:rsidR="001078B6" w:rsidRDefault="001078B6" w:rsidP="00667C05">
      <w:pPr>
        <w:rPr>
          <w:lang w:val="es-ES"/>
        </w:rPr>
      </w:pPr>
    </w:p>
    <w:p w14:paraId="50D59A67" w14:textId="77777777" w:rsidR="001078B6" w:rsidRDefault="001078B6" w:rsidP="00667C05">
      <w:pPr>
        <w:rPr>
          <w:lang w:val="es-ES"/>
        </w:rPr>
      </w:pPr>
    </w:p>
    <w:p w14:paraId="2CBE30F3" w14:textId="70964B59" w:rsidR="00667C05" w:rsidRPr="001078B6" w:rsidRDefault="00667C05" w:rsidP="00667C05">
      <w:pPr>
        <w:rPr>
          <w:lang w:val="es-ES"/>
        </w:rPr>
      </w:pPr>
      <w:r w:rsidRPr="001078B6">
        <w:rPr>
          <w:lang w:val="es-ES"/>
        </w:rPr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94" w:name="_Toc75258744"/>
      <w:bookmarkStart w:id="995" w:name="_Toc76724554"/>
      <w:bookmarkStart w:id="996" w:name="_Toc78985034"/>
      <w:bookmarkStart w:id="997" w:name="_Toc100839493"/>
      <w:bookmarkStart w:id="998" w:name="_Toc111646686"/>
      <w:bookmarkStart w:id="999" w:name="_Toc132192705"/>
      <w:bookmarkStart w:id="1000" w:name="_Toc132193395"/>
      <w:bookmarkStart w:id="1001" w:name="_Toc196294786"/>
      <w:bookmarkEnd w:id="980"/>
      <w:bookmarkEnd w:id="981"/>
      <w:r w:rsidRPr="004D4B3F">
        <w:rPr>
          <w:sz w:val="28"/>
          <w:lang w:val="es-ES"/>
        </w:rPr>
        <w:lastRenderedPageBreak/>
        <w:t>Restricciones de servicio</w:t>
      </w:r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</w:p>
    <w:p w14:paraId="47824D36" w14:textId="77777777" w:rsidR="006B35F3" w:rsidRPr="000D1DAC" w:rsidRDefault="006B35F3" w:rsidP="006B35F3">
      <w:pPr>
        <w:jc w:val="center"/>
        <w:rPr>
          <w:lang w:val="it-IT"/>
        </w:rPr>
      </w:pPr>
      <w:r w:rsidRPr="000D1DAC">
        <w:rPr>
          <w:lang w:val="it-IT"/>
        </w:rPr>
        <w:t xml:space="preserve">Véase URL: </w:t>
      </w:r>
      <w:hyperlink r:id="rId41" w:history="1">
        <w:r w:rsidRPr="000D1DAC">
          <w:rPr>
            <w:lang w:val="it-IT"/>
          </w:rPr>
          <w:t>www.itu.int/pub/T-SP-SR.1-2012</w:t>
        </w:r>
      </w:hyperlink>
    </w:p>
    <w:p w14:paraId="6CD8DA58" w14:textId="77777777" w:rsidR="006B35F3" w:rsidRPr="000D1DAC" w:rsidRDefault="006B35F3" w:rsidP="00EE00B8">
      <w:pPr>
        <w:spacing w:after="0"/>
        <w:rPr>
          <w:lang w:val="it-IT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1002" w:name="_Toc75258745"/>
      <w:bookmarkStart w:id="1003" w:name="_Toc76724555"/>
      <w:bookmarkStart w:id="1004" w:name="_Toc78985035"/>
      <w:bookmarkStart w:id="1005" w:name="_Toc100839494"/>
      <w:bookmarkStart w:id="1006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07" w:name="_Toc132192706"/>
      <w:bookmarkStart w:id="1008" w:name="_Toc132193396"/>
      <w:bookmarkStart w:id="1009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10" w:name="_Toc451174501"/>
      <w:bookmarkStart w:id="1011" w:name="_Toc452126900"/>
      <w:bookmarkStart w:id="1012" w:name="_Toc453247195"/>
      <w:bookmarkStart w:id="1013" w:name="_Toc455669854"/>
      <w:bookmarkStart w:id="1014" w:name="_Toc458781012"/>
      <w:bookmarkStart w:id="1015" w:name="_Toc463441567"/>
      <w:bookmarkStart w:id="1016" w:name="_Toc463947717"/>
      <w:bookmarkStart w:id="1017" w:name="_Toc466370894"/>
      <w:bookmarkStart w:id="1018" w:name="_Toc467245952"/>
      <w:bookmarkStart w:id="1019" w:name="_Toc468457249"/>
      <w:bookmarkStart w:id="1020" w:name="_Toc472590313"/>
      <w:bookmarkStart w:id="1021" w:name="_Toc473727741"/>
      <w:bookmarkStart w:id="1022" w:name="_Toc474936346"/>
      <w:bookmarkStart w:id="1023" w:name="_Toc476142328"/>
      <w:bookmarkStart w:id="1024" w:name="_Toc477429101"/>
      <w:bookmarkStart w:id="1025" w:name="_Toc478134105"/>
      <w:bookmarkStart w:id="1026" w:name="_Toc479850647"/>
      <w:bookmarkStart w:id="1027" w:name="_Toc482090365"/>
      <w:bookmarkStart w:id="1028" w:name="_Toc484181141"/>
      <w:bookmarkStart w:id="1029" w:name="_Toc484787076"/>
      <w:bookmarkStart w:id="1030" w:name="_Toc487119326"/>
      <w:bookmarkStart w:id="1031" w:name="_Toc489607398"/>
      <w:bookmarkStart w:id="1032" w:name="_Toc490829860"/>
      <w:bookmarkStart w:id="1033" w:name="_Toc492375239"/>
      <w:bookmarkStart w:id="1034" w:name="_Toc493254988"/>
      <w:bookmarkStart w:id="1035" w:name="_Toc495992907"/>
      <w:bookmarkStart w:id="1036" w:name="_Toc497227743"/>
      <w:bookmarkStart w:id="1037" w:name="_Toc497485446"/>
      <w:bookmarkStart w:id="1038" w:name="_Toc498613294"/>
      <w:bookmarkStart w:id="1039" w:name="_Toc500253798"/>
      <w:bookmarkStart w:id="1040" w:name="_Toc501030459"/>
      <w:bookmarkStart w:id="1041" w:name="_Toc504138712"/>
      <w:bookmarkStart w:id="1042" w:name="_Toc508619468"/>
      <w:bookmarkStart w:id="1043" w:name="_Toc509410687"/>
      <w:bookmarkStart w:id="1044" w:name="_Toc510706809"/>
      <w:bookmarkStart w:id="1045" w:name="_Toc513019749"/>
      <w:bookmarkStart w:id="1046" w:name="_Toc513558625"/>
      <w:bookmarkStart w:id="1047" w:name="_Toc515519622"/>
      <w:bookmarkStart w:id="1048" w:name="_Toc516232719"/>
      <w:bookmarkStart w:id="1049" w:name="_Toc517356352"/>
      <w:bookmarkStart w:id="1050" w:name="_Toc518308410"/>
      <w:bookmarkStart w:id="1051" w:name="_Toc524958858"/>
      <w:bookmarkStart w:id="1052" w:name="_Toc526347928"/>
      <w:bookmarkStart w:id="1053" w:name="_Toc527712007"/>
      <w:bookmarkStart w:id="1054" w:name="_Toc530993353"/>
      <w:bookmarkStart w:id="1055" w:name="_Toc535587904"/>
      <w:bookmarkStart w:id="1056" w:name="_Toc536454749"/>
      <w:bookmarkStart w:id="1057" w:name="_Toc7446110"/>
      <w:bookmarkStart w:id="1058" w:name="_Toc11758770"/>
      <w:bookmarkStart w:id="1059" w:name="_Toc12021973"/>
      <w:bookmarkStart w:id="1060" w:name="_Toc12959013"/>
      <w:bookmarkStart w:id="1061" w:name="_Toc16080628"/>
      <w:bookmarkStart w:id="1062" w:name="_Toc19280737"/>
      <w:bookmarkStart w:id="1063" w:name="_Toc22117830"/>
      <w:bookmarkStart w:id="1064" w:name="_Toc23423319"/>
      <w:bookmarkStart w:id="1065" w:name="_Toc25852732"/>
      <w:bookmarkStart w:id="1066" w:name="_Toc26878317"/>
      <w:bookmarkStart w:id="1067" w:name="_Toc40343745"/>
      <w:bookmarkStart w:id="1068" w:name="_Toc47969211"/>
      <w:bookmarkStart w:id="1069" w:name="_Toc75258746"/>
      <w:bookmarkStart w:id="1070" w:name="_Toc76724556"/>
      <w:bookmarkStart w:id="1071" w:name="_Toc78985036"/>
      <w:bookmarkStart w:id="1072" w:name="_Toc100839495"/>
      <w:bookmarkStart w:id="1073" w:name="_Toc111646688"/>
      <w:bookmarkStart w:id="1074" w:name="_Toc132192707"/>
      <w:bookmarkStart w:id="1075" w:name="_Toc132193397"/>
      <w:bookmarkStart w:id="1076" w:name="_Toc196294788"/>
      <w:r w:rsidRPr="004D4B3F">
        <w:rPr>
          <w:lang w:val="es-ES"/>
        </w:rPr>
        <w:lastRenderedPageBreak/>
        <w:t>ENMIENDAS  A  LAS  PUBLICACIONES  DE  SERVICIO</w:t>
      </w:r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77" w:name="_Toc47969212"/>
      <w:r w:rsidRPr="004D4B3F">
        <w:rPr>
          <w:b w:val="0"/>
          <w:bCs/>
          <w:lang w:val="es-ES"/>
        </w:rPr>
        <w:t>Abreviaturas utilizadas</w:t>
      </w:r>
      <w:bookmarkEnd w:id="1077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2"/>
      <w:bookmarkEnd w:id="983"/>
      <w:bookmarkEnd w:id="984"/>
      <w:bookmarkEnd w:id="985"/>
    </w:tbl>
    <w:p w14:paraId="4D323CC2" w14:textId="77777777" w:rsidR="00F37558" w:rsidRDefault="00F37558" w:rsidP="00003189">
      <w:pPr>
        <w:rPr>
          <w:lang w:val="es-ES"/>
        </w:rPr>
      </w:pPr>
    </w:p>
    <w:p w14:paraId="45BE0018" w14:textId="77777777" w:rsidR="00FF592E" w:rsidRDefault="00FF592E" w:rsidP="00003189">
      <w:pPr>
        <w:rPr>
          <w:lang w:val="es-ES"/>
        </w:rPr>
      </w:pPr>
    </w:p>
    <w:p w14:paraId="15D93F0D" w14:textId="77777777" w:rsidR="00012DE6" w:rsidRPr="00012DE6" w:rsidRDefault="00012DE6" w:rsidP="00012DE6">
      <w:pPr>
        <w:pStyle w:val="Heading2"/>
        <w:rPr>
          <w:rFonts w:asciiTheme="minorHAnsi" w:hAnsiTheme="minorHAnsi" w:cstheme="minorHAnsi"/>
          <w:lang w:val="es-ES_tradnl"/>
        </w:rPr>
      </w:pPr>
      <w:r w:rsidRPr="00012DE6">
        <w:rPr>
          <w:rFonts w:asciiTheme="minorHAnsi" w:hAnsiTheme="minorHAnsi" w:cstheme="minorHAnsi"/>
          <w:lang w:val="es-ES_tradnl"/>
        </w:rPr>
        <w:t>Nomenclátor de las estaciones de barco y de las asignaciones</w:t>
      </w:r>
      <w:r w:rsidRPr="00012DE6">
        <w:rPr>
          <w:rFonts w:asciiTheme="minorHAnsi" w:hAnsiTheme="minorHAnsi" w:cstheme="minorHAnsi"/>
          <w:lang w:val="es-ES_tradnl"/>
        </w:rPr>
        <w:br/>
        <w:t>a identidades del servicio móvil marítimo</w:t>
      </w:r>
      <w:r w:rsidRPr="00012DE6">
        <w:rPr>
          <w:rFonts w:asciiTheme="minorHAnsi" w:hAnsiTheme="minorHAnsi" w:cstheme="minorHAnsi"/>
          <w:lang w:val="es-ES_tradnl"/>
        </w:rPr>
        <w:br/>
        <w:t>(Lista V)</w:t>
      </w:r>
      <w:r w:rsidRPr="00012DE6">
        <w:rPr>
          <w:rFonts w:asciiTheme="minorHAnsi" w:hAnsiTheme="minorHAnsi" w:cstheme="minorHAnsi"/>
          <w:lang w:val="es-ES_tradnl"/>
        </w:rPr>
        <w:br/>
        <w:t>Edición de 2025</w:t>
      </w:r>
      <w:r w:rsidRPr="00012DE6">
        <w:rPr>
          <w:rFonts w:asciiTheme="minorHAnsi" w:hAnsiTheme="minorHAnsi" w:cstheme="minorHAnsi"/>
          <w:lang w:val="es-ES_tradnl"/>
        </w:rPr>
        <w:br/>
      </w:r>
      <w:r w:rsidRPr="00012DE6">
        <w:rPr>
          <w:rFonts w:asciiTheme="minorHAnsi" w:hAnsiTheme="minorHAnsi" w:cstheme="minorHAnsi"/>
          <w:lang w:val="es-ES_tradnl"/>
        </w:rPr>
        <w:br/>
        <w:t>Sección VI</w:t>
      </w:r>
    </w:p>
    <w:p w14:paraId="4A54A12D" w14:textId="77777777" w:rsidR="00012DE6" w:rsidRPr="00012DE6" w:rsidRDefault="00012DE6" w:rsidP="00012DE6">
      <w:pPr>
        <w:widowControl w:val="0"/>
        <w:tabs>
          <w:tab w:val="left" w:pos="90"/>
        </w:tabs>
        <w:spacing w:before="0"/>
        <w:rPr>
          <w:rFonts w:ascii="Arial" w:hAnsi="Arial" w:cs="Arial"/>
          <w:b/>
          <w:bCs/>
          <w:lang w:val="es-ES"/>
        </w:rPr>
      </w:pPr>
    </w:p>
    <w:p w14:paraId="2BB811D1" w14:textId="77777777" w:rsidR="00012DE6" w:rsidRPr="00012DE6" w:rsidRDefault="00012DE6" w:rsidP="00012DE6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  <w:lang w:val="es-ES"/>
        </w:rPr>
      </w:pPr>
    </w:p>
    <w:p w14:paraId="4F9049EE" w14:textId="77777777" w:rsidR="00012DE6" w:rsidRPr="00012DE6" w:rsidRDefault="00012DE6" w:rsidP="00012DE6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</w:rPr>
      </w:pPr>
      <w:r w:rsidRPr="00012DE6">
        <w:rPr>
          <w:rFonts w:asciiTheme="minorHAnsi" w:hAnsiTheme="minorHAnsi" w:cstheme="minorHAnsi"/>
          <w:b/>
          <w:bCs/>
        </w:rPr>
        <w:t>REP</w:t>
      </w:r>
    </w:p>
    <w:p w14:paraId="6D71027B" w14:textId="77777777" w:rsidR="00012DE6" w:rsidRPr="00012DE6" w:rsidRDefault="00012DE6" w:rsidP="00012DE6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</w:rPr>
      </w:pPr>
    </w:p>
    <w:p w14:paraId="23790C6A" w14:textId="77777777" w:rsidR="00012DE6" w:rsidRPr="00012DE6" w:rsidRDefault="00012DE6" w:rsidP="00012DE6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1" w:hanging="1021"/>
        <w:jc w:val="left"/>
        <w:textAlignment w:val="auto"/>
        <w:rPr>
          <w:rFonts w:asciiTheme="minorHAnsi" w:hAnsiTheme="minorHAnsi" w:cstheme="minorHAnsi"/>
          <w:lang w:eastAsia="en-GB"/>
        </w:rPr>
      </w:pPr>
      <w:r w:rsidRPr="00012DE6">
        <w:rPr>
          <w:rFonts w:asciiTheme="minorHAnsi" w:hAnsiTheme="minorHAnsi" w:cstheme="minorHAnsi"/>
          <w:sz w:val="24"/>
          <w:szCs w:val="24"/>
          <w:lang w:eastAsia="en-GB"/>
        </w:rPr>
        <w:tab/>
      </w:r>
      <w:bookmarkStart w:id="1078" w:name="_Hlk185322736"/>
      <w:r w:rsidRPr="00012DE6">
        <w:rPr>
          <w:rFonts w:asciiTheme="minorHAnsi" w:hAnsiTheme="minorHAnsi" w:cstheme="minorHAnsi"/>
          <w:b/>
          <w:bCs/>
          <w:lang w:eastAsia="en-GB"/>
        </w:rPr>
        <w:t>CY03</w:t>
      </w:r>
      <w:r w:rsidRPr="00012DE6">
        <w:rPr>
          <w:rFonts w:asciiTheme="minorHAnsi" w:hAnsiTheme="minorHAnsi" w:cstheme="minorHAnsi"/>
          <w:lang w:eastAsia="en-GB"/>
        </w:rPr>
        <w:tab/>
      </w:r>
      <w:bookmarkEnd w:id="1078"/>
      <w:r w:rsidRPr="00012DE6">
        <w:rPr>
          <w:rFonts w:asciiTheme="minorHAnsi" w:hAnsiTheme="minorHAnsi" w:cstheme="minorHAnsi"/>
          <w:lang w:eastAsia="en-GB"/>
        </w:rPr>
        <w:t>Telaccount Overseas Ltd., 8 Spatharikou Street, 4004, Limassol, Cyprus.</w:t>
      </w:r>
    </w:p>
    <w:p w14:paraId="75DE0F5A" w14:textId="77777777" w:rsidR="00012DE6" w:rsidRPr="00012DE6" w:rsidRDefault="00012DE6" w:rsidP="00012DE6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1" w:hanging="1021"/>
        <w:jc w:val="left"/>
        <w:textAlignment w:val="auto"/>
        <w:rPr>
          <w:rFonts w:asciiTheme="minorHAnsi" w:hAnsiTheme="minorHAnsi" w:cstheme="minorHAnsi"/>
          <w:lang w:val="es-ES" w:eastAsia="en-GB"/>
        </w:rPr>
      </w:pPr>
      <w:r w:rsidRPr="00012DE6">
        <w:rPr>
          <w:rFonts w:asciiTheme="minorHAnsi" w:hAnsiTheme="minorHAnsi" w:cstheme="minorHAnsi"/>
          <w:lang w:eastAsia="en-GB"/>
        </w:rPr>
        <w:tab/>
      </w:r>
      <w:r w:rsidRPr="00012DE6">
        <w:rPr>
          <w:rFonts w:asciiTheme="minorHAnsi" w:hAnsiTheme="minorHAnsi" w:cstheme="minorHAnsi"/>
          <w:lang w:eastAsia="en-GB"/>
        </w:rPr>
        <w:tab/>
      </w:r>
      <w:r w:rsidRPr="00012DE6">
        <w:rPr>
          <w:rFonts w:asciiTheme="minorHAnsi" w:hAnsiTheme="minorHAnsi" w:cstheme="minorHAnsi"/>
          <w:lang w:val="es-ES" w:eastAsia="en-GB"/>
        </w:rPr>
        <w:t xml:space="preserve">E-mail: </w:t>
      </w:r>
      <w:hyperlink r:id="rId42" w:history="1">
        <w:r w:rsidRPr="00012DE6">
          <w:rPr>
            <w:rStyle w:val="Hyperlink"/>
            <w:rFonts w:asciiTheme="minorHAnsi" w:hAnsiTheme="minorHAnsi" w:cstheme="minorHAnsi"/>
            <w:lang w:val="es-ES" w:eastAsia="en-GB"/>
          </w:rPr>
          <w:t>cy03@telaccountoverseas.com</w:t>
        </w:r>
      </w:hyperlink>
      <w:r w:rsidRPr="00012DE6">
        <w:rPr>
          <w:rFonts w:asciiTheme="minorHAnsi" w:hAnsiTheme="minorHAnsi" w:cstheme="minorHAnsi"/>
          <w:lang w:val="es-ES" w:eastAsia="en-GB"/>
        </w:rPr>
        <w:t xml:space="preserve">, </w:t>
      </w:r>
      <w:proofErr w:type="gramStart"/>
      <w:r w:rsidRPr="00012DE6">
        <w:rPr>
          <w:rFonts w:asciiTheme="minorHAnsi" w:hAnsiTheme="minorHAnsi" w:cstheme="minorHAnsi"/>
          <w:lang w:val="es-ES" w:eastAsia="en-GB"/>
        </w:rPr>
        <w:t>E-mail :</w:t>
      </w:r>
      <w:proofErr w:type="gramEnd"/>
      <w:r w:rsidRPr="00012DE6">
        <w:rPr>
          <w:rFonts w:asciiTheme="minorHAnsi" w:hAnsiTheme="minorHAnsi" w:cstheme="minorHAnsi"/>
          <w:lang w:val="es-ES" w:eastAsia="en-GB"/>
        </w:rPr>
        <w:t xml:space="preserve"> </w:t>
      </w:r>
      <w:hyperlink r:id="rId43" w:history="1">
        <w:r w:rsidRPr="00012DE6">
          <w:rPr>
            <w:rStyle w:val="Hyperlink"/>
            <w:rFonts w:asciiTheme="minorHAnsi" w:hAnsiTheme="minorHAnsi" w:cstheme="minorHAnsi"/>
            <w:lang w:val="es-ES" w:eastAsia="en-GB"/>
          </w:rPr>
          <w:t>Katerina.Kokkinou@teleccountoverseas</w:t>
        </w:r>
      </w:hyperlink>
      <w:r w:rsidRPr="00012DE6">
        <w:rPr>
          <w:rFonts w:asciiTheme="minorHAnsi" w:hAnsiTheme="minorHAnsi" w:cstheme="minorHAnsi"/>
          <w:lang w:val="es-ES" w:eastAsia="en-GB"/>
        </w:rPr>
        <w:t>,</w:t>
      </w:r>
    </w:p>
    <w:p w14:paraId="62FFEF85" w14:textId="77777777" w:rsidR="00012DE6" w:rsidRPr="00012DE6" w:rsidRDefault="00012DE6" w:rsidP="00012DE6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1" w:hanging="1021"/>
        <w:jc w:val="left"/>
        <w:textAlignment w:val="auto"/>
        <w:rPr>
          <w:rFonts w:asciiTheme="minorHAnsi" w:hAnsiTheme="minorHAnsi" w:cstheme="minorHAnsi"/>
          <w:lang w:val="es-ES" w:eastAsia="en-GB"/>
        </w:rPr>
      </w:pPr>
      <w:r w:rsidRPr="00012DE6">
        <w:rPr>
          <w:rFonts w:asciiTheme="minorHAnsi" w:hAnsiTheme="minorHAnsi" w:cstheme="minorHAnsi"/>
          <w:lang w:val="es-ES" w:eastAsia="en-GB"/>
        </w:rPr>
        <w:tab/>
      </w:r>
      <w:r w:rsidRPr="00012DE6">
        <w:rPr>
          <w:rFonts w:asciiTheme="minorHAnsi" w:hAnsiTheme="minorHAnsi" w:cstheme="minorHAnsi"/>
          <w:lang w:val="es-ES" w:eastAsia="en-GB"/>
        </w:rPr>
        <w:tab/>
        <w:t>Mob: +357 99 441839, Tel: +357 25877565 (ext. 2012),</w:t>
      </w:r>
    </w:p>
    <w:p w14:paraId="0F94BD07" w14:textId="77777777" w:rsidR="00012DE6" w:rsidRPr="00012DE6" w:rsidRDefault="00012DE6" w:rsidP="00012DE6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1" w:hanging="1021"/>
        <w:jc w:val="left"/>
        <w:textAlignment w:val="auto"/>
        <w:rPr>
          <w:rFonts w:asciiTheme="minorHAnsi" w:hAnsiTheme="minorHAnsi" w:cstheme="minorHAnsi"/>
          <w:lang w:val="es-ES" w:eastAsia="en-GB"/>
        </w:rPr>
      </w:pPr>
      <w:r w:rsidRPr="00012DE6">
        <w:rPr>
          <w:rFonts w:asciiTheme="minorHAnsi" w:hAnsiTheme="minorHAnsi" w:cstheme="minorHAnsi"/>
          <w:lang w:val="es-ES" w:eastAsia="en-GB"/>
        </w:rPr>
        <w:tab/>
      </w:r>
      <w:r w:rsidRPr="00012DE6">
        <w:rPr>
          <w:rFonts w:asciiTheme="minorHAnsi" w:hAnsiTheme="minorHAnsi" w:cstheme="minorHAnsi"/>
          <w:lang w:val="es-ES" w:eastAsia="en-GB"/>
        </w:rPr>
        <w:tab/>
        <w:t>Persona de contacto: Ms. Katerina Kokkinou / Senior Provision Administrator.</w:t>
      </w:r>
    </w:p>
    <w:p w14:paraId="582464BF" w14:textId="77777777" w:rsidR="00012DE6" w:rsidRPr="00012DE6" w:rsidRDefault="00012DE6" w:rsidP="00012DE6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1" w:hanging="1021"/>
        <w:jc w:val="left"/>
        <w:textAlignment w:val="auto"/>
        <w:rPr>
          <w:rFonts w:asciiTheme="minorHAnsi" w:hAnsiTheme="minorHAnsi" w:cstheme="minorHAnsi"/>
          <w:lang w:val="es-ES" w:eastAsia="en-GB"/>
        </w:rPr>
      </w:pPr>
    </w:p>
    <w:p w14:paraId="13BD24BB" w14:textId="77777777" w:rsidR="00012DE6" w:rsidRDefault="00012DE6" w:rsidP="00003189">
      <w:pPr>
        <w:rPr>
          <w:lang w:val="es-ES"/>
        </w:rPr>
      </w:pPr>
    </w:p>
    <w:p w14:paraId="2A2F2359" w14:textId="77777777" w:rsidR="00012DE6" w:rsidRDefault="00012DE6" w:rsidP="00003189">
      <w:pPr>
        <w:rPr>
          <w:lang w:val="es-ES"/>
        </w:rPr>
      </w:pPr>
    </w:p>
    <w:p w14:paraId="6873C0DF" w14:textId="153E5D3E" w:rsidR="00FF592E" w:rsidRPr="00012DE6" w:rsidRDefault="00FF592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012DE6">
        <w:rPr>
          <w:lang w:val="es-E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8274"/>
        <w:gridCol w:w="410"/>
      </w:tblGrid>
      <w:tr w:rsidR="00CD0BD1" w14:paraId="1429BCBA" w14:textId="77777777" w:rsidTr="00BB2780">
        <w:trPr>
          <w:trHeight w:val="339"/>
        </w:trPr>
        <w:tc>
          <w:tcPr>
            <w:tcW w:w="110" w:type="dxa"/>
          </w:tcPr>
          <w:p w14:paraId="7A20695D" w14:textId="77777777" w:rsidR="00CD0BD1" w:rsidRDefault="00CD0BD1" w:rsidP="00BB2780">
            <w:pPr>
              <w:pStyle w:val="EmptyCellLayoutStyle"/>
              <w:spacing w:after="0" w:line="240" w:lineRule="auto"/>
            </w:pPr>
          </w:p>
        </w:tc>
        <w:tc>
          <w:tcPr>
            <w:tcW w:w="8274" w:type="dxa"/>
          </w:tcPr>
          <w:p w14:paraId="487718F5" w14:textId="77777777" w:rsidR="00CD0BD1" w:rsidRDefault="00CD0BD1" w:rsidP="00BB2780">
            <w:pPr>
              <w:pStyle w:val="EmptyCellLayoutStyle"/>
              <w:spacing w:after="0" w:line="240" w:lineRule="auto"/>
            </w:pPr>
          </w:p>
        </w:tc>
        <w:tc>
          <w:tcPr>
            <w:tcW w:w="410" w:type="dxa"/>
          </w:tcPr>
          <w:p w14:paraId="1C0558BB" w14:textId="77777777" w:rsidR="00CD0BD1" w:rsidRDefault="00CD0BD1" w:rsidP="00BB2780">
            <w:pPr>
              <w:pStyle w:val="EmptyCellLayoutStyle"/>
              <w:spacing w:after="0" w:line="240" w:lineRule="auto"/>
            </w:pPr>
          </w:p>
        </w:tc>
      </w:tr>
    </w:tbl>
    <w:p w14:paraId="2039E74A" w14:textId="77777777" w:rsidR="00CD0BD1" w:rsidRDefault="00CD0BD1" w:rsidP="00CD0BD1">
      <w:pPr>
        <w:spacing w:after="0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8955"/>
        <w:gridCol w:w="410"/>
      </w:tblGrid>
      <w:tr w:rsidR="00CD0BD1" w14:paraId="18EDC616" w14:textId="77777777" w:rsidTr="00CD0BD1">
        <w:trPr>
          <w:trHeight w:val="279"/>
        </w:trPr>
        <w:tc>
          <w:tcPr>
            <w:tcW w:w="110" w:type="dxa"/>
          </w:tcPr>
          <w:p w14:paraId="686AD2CE" w14:textId="77777777" w:rsidR="00CD0BD1" w:rsidRDefault="00CD0BD1" w:rsidP="00BB2780">
            <w:pPr>
              <w:pStyle w:val="EmptyCellLayoutStyle"/>
              <w:spacing w:after="0" w:line="240" w:lineRule="auto"/>
            </w:pPr>
          </w:p>
        </w:tc>
        <w:tc>
          <w:tcPr>
            <w:tcW w:w="8677" w:type="dxa"/>
          </w:tcPr>
          <w:p w14:paraId="65260944" w14:textId="77777777" w:rsidR="00CD0BD1" w:rsidRDefault="00CD0BD1" w:rsidP="00BB2780">
            <w:pPr>
              <w:pStyle w:val="EmptyCellLayoutStyle"/>
              <w:spacing w:after="0" w:line="240" w:lineRule="auto"/>
            </w:pPr>
          </w:p>
        </w:tc>
        <w:tc>
          <w:tcPr>
            <w:tcW w:w="410" w:type="dxa"/>
          </w:tcPr>
          <w:p w14:paraId="7F3E6D23" w14:textId="77777777" w:rsidR="00CD0BD1" w:rsidRDefault="00CD0BD1" w:rsidP="00BB2780">
            <w:pPr>
              <w:pStyle w:val="EmptyCellLayoutStyle"/>
              <w:spacing w:after="0" w:line="240" w:lineRule="auto"/>
            </w:pPr>
          </w:p>
        </w:tc>
      </w:tr>
      <w:tr w:rsidR="00CD0BD1" w:rsidRPr="001458A1" w14:paraId="26B46C16" w14:textId="77777777" w:rsidTr="00CD0BD1">
        <w:trPr>
          <w:trHeight w:val="1016"/>
        </w:trPr>
        <w:tc>
          <w:tcPr>
            <w:tcW w:w="110" w:type="dxa"/>
          </w:tcPr>
          <w:p w14:paraId="74D502E5" w14:textId="77777777" w:rsidR="00CD0BD1" w:rsidRDefault="00CD0BD1" w:rsidP="00BB2780">
            <w:pPr>
              <w:pStyle w:val="EmptyCellLayoutStyle"/>
              <w:spacing w:after="0" w:line="240" w:lineRule="auto"/>
            </w:pPr>
          </w:p>
        </w:tc>
        <w:tc>
          <w:tcPr>
            <w:tcW w:w="8677" w:type="dxa"/>
          </w:tcPr>
          <w:tbl>
            <w:tblPr>
              <w:tblW w:w="867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77"/>
            </w:tblGrid>
            <w:tr w:rsidR="00CD0BD1" w:rsidRPr="001458A1" w14:paraId="7B86E4D2" w14:textId="77777777" w:rsidTr="00CD0BD1">
              <w:trPr>
                <w:trHeight w:val="938"/>
              </w:trPr>
              <w:tc>
                <w:tcPr>
                  <w:tcW w:w="8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0148" w14:textId="6D14B1F5" w:rsidR="00CD0BD1" w:rsidRPr="00CD0BD1" w:rsidRDefault="00CD0BD1" w:rsidP="00BB2780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  <w:lang w:val="es-ES"/>
                    </w:rPr>
                  </w:pPr>
                  <w:r w:rsidRPr="00CD0BD1">
                    <w:rPr>
                      <w:rFonts w:asciiTheme="minorHAnsi" w:eastAsia="Arial" w:hAnsiTheme="minorHAnsi" w:cstheme="minorHAnsi"/>
                      <w:b/>
                      <w:color w:val="000000"/>
                      <w:sz w:val="28"/>
                      <w:szCs w:val="28"/>
                      <w:lang w:val="es-ES"/>
                    </w:rPr>
                    <w:t xml:space="preserve">Indicativos de red para el servicio móvil (MNC) del plan </w:t>
                  </w: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8"/>
                      <w:szCs w:val="28"/>
                      <w:lang w:val="es-ES"/>
                    </w:rPr>
                    <w:br/>
                  </w:r>
                  <w:r w:rsidRPr="00CD0BD1">
                    <w:rPr>
                      <w:rFonts w:asciiTheme="minorHAnsi" w:eastAsia="Arial" w:hAnsiTheme="minorHAnsi" w:cstheme="minorHAnsi"/>
                      <w:b/>
                      <w:color w:val="000000"/>
                      <w:sz w:val="28"/>
                      <w:szCs w:val="28"/>
                      <w:lang w:val="es-ES"/>
                    </w:rPr>
                    <w:t>de identificación internacional para redes públicas y suscripciones</w:t>
                  </w:r>
                  <w:r w:rsidRPr="00CD0BD1">
                    <w:rPr>
                      <w:rFonts w:asciiTheme="minorHAnsi" w:eastAsia="Arial" w:hAnsiTheme="minorHAnsi" w:cstheme="minorHAnsi"/>
                      <w:b/>
                      <w:color w:val="000000"/>
                      <w:sz w:val="28"/>
                      <w:szCs w:val="28"/>
                      <w:lang w:val="es-ES"/>
                    </w:rPr>
                    <w:br/>
                    <w:t>(Según la Recomendación UIT-T E.212 (09/2016))</w:t>
                  </w:r>
                  <w:r w:rsidRPr="00CD0BD1">
                    <w:rPr>
                      <w:rFonts w:asciiTheme="minorHAnsi" w:eastAsia="Arial" w:hAnsiTheme="minorHAnsi" w:cstheme="minorHAnsi"/>
                      <w:b/>
                      <w:color w:val="000000"/>
                      <w:sz w:val="28"/>
                      <w:szCs w:val="28"/>
                      <w:lang w:val="es-ES"/>
                    </w:rPr>
                    <w:br/>
                    <w:t>(Situación al 15 de noviembre de 2023)</w:t>
                  </w:r>
                </w:p>
              </w:tc>
            </w:tr>
          </w:tbl>
          <w:p w14:paraId="010538F0" w14:textId="77777777" w:rsidR="00CD0BD1" w:rsidRPr="00BE7235" w:rsidRDefault="00CD0BD1" w:rsidP="00BB2780">
            <w:pPr>
              <w:spacing w:after="0"/>
              <w:rPr>
                <w:lang w:val="es-ES"/>
              </w:rPr>
            </w:pPr>
          </w:p>
        </w:tc>
        <w:tc>
          <w:tcPr>
            <w:tcW w:w="410" w:type="dxa"/>
          </w:tcPr>
          <w:p w14:paraId="40661159" w14:textId="77777777" w:rsidR="00CD0BD1" w:rsidRPr="00BE7235" w:rsidRDefault="00CD0BD1" w:rsidP="00BB2780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</w:tr>
      <w:tr w:rsidR="00CD0BD1" w14:paraId="06948983" w14:textId="77777777" w:rsidTr="00CD0BD1">
        <w:trPr>
          <w:trHeight w:val="394"/>
        </w:trPr>
        <w:tc>
          <w:tcPr>
            <w:tcW w:w="110" w:type="dxa"/>
          </w:tcPr>
          <w:p w14:paraId="52928A56" w14:textId="77777777" w:rsidR="00CD0BD1" w:rsidRPr="00BE7235" w:rsidRDefault="00CD0BD1" w:rsidP="00BB2780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86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CD0BD1" w:rsidRPr="00CD0BD1" w14:paraId="47FE9260" w14:textId="77777777" w:rsidTr="00BB2780">
              <w:trPr>
                <w:trHeight w:val="316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D0EB" w14:textId="553100F7" w:rsidR="00CD0BD1" w:rsidRPr="00CD0BD1" w:rsidRDefault="00CD0BD1" w:rsidP="00AA5E97">
                  <w:pPr>
                    <w:spacing w:after="0"/>
                    <w:jc w:val="center"/>
                  </w:pPr>
                  <w:r w:rsidRPr="00CD0BD1">
                    <w:rPr>
                      <w:rFonts w:asciiTheme="minorHAnsi" w:eastAsia="Arial" w:hAnsiTheme="minorHAnsi" w:cstheme="minorHAnsi"/>
                      <w:color w:val="000000"/>
                      <w:lang w:val="es-ES"/>
                    </w:rPr>
                    <w:t>(Anexo al Boletín de Explotación de la UIT N.° 1280 - 15.XI.2023)</w:t>
                  </w:r>
                  <w:r w:rsidR="00AA5E97">
                    <w:rPr>
                      <w:rFonts w:asciiTheme="minorHAnsi" w:hAnsiTheme="minorHAnsi" w:cstheme="minorHAnsi"/>
                      <w:lang w:val="es-ES"/>
                    </w:rPr>
                    <w:br/>
                  </w:r>
                  <w:r w:rsidRPr="00CD0BD1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(Enmienda </w:t>
                  </w:r>
                  <w:r w:rsidRPr="00CD0BD1">
                    <w:rPr>
                      <w:rFonts w:asciiTheme="minorHAnsi" w:eastAsia="Calibri" w:hAnsiTheme="minorHAnsi" w:cstheme="minorHAnsi"/>
                      <w:color w:val="000000"/>
                    </w:rPr>
                    <w:t>N.°</w:t>
                  </w:r>
                  <w:r w:rsidRPr="00CD0BD1">
                    <w:rPr>
                      <w:rFonts w:asciiTheme="minorHAnsi" w:eastAsia="Arial" w:hAnsiTheme="minorHAnsi" w:cstheme="minorHAnsi"/>
                      <w:color w:val="000000"/>
                    </w:rPr>
                    <w:t>39)</w:t>
                  </w:r>
                </w:p>
              </w:tc>
            </w:tr>
          </w:tbl>
          <w:p w14:paraId="0C423FE6" w14:textId="77777777" w:rsidR="00CD0BD1" w:rsidRPr="00CD0BD1" w:rsidRDefault="00CD0BD1" w:rsidP="00BB2780">
            <w:pPr>
              <w:spacing w:after="0"/>
            </w:pPr>
          </w:p>
        </w:tc>
        <w:tc>
          <w:tcPr>
            <w:tcW w:w="410" w:type="dxa"/>
          </w:tcPr>
          <w:p w14:paraId="649A17EB" w14:textId="77777777" w:rsidR="00CD0BD1" w:rsidRDefault="00CD0BD1" w:rsidP="00BB2780">
            <w:pPr>
              <w:pStyle w:val="EmptyCellLayoutStyle"/>
              <w:spacing w:after="0" w:line="240" w:lineRule="auto"/>
            </w:pPr>
          </w:p>
        </w:tc>
      </w:tr>
      <w:tr w:rsidR="00CD0BD1" w14:paraId="7D959706" w14:textId="77777777" w:rsidTr="00CD0BD1">
        <w:tc>
          <w:tcPr>
            <w:tcW w:w="110" w:type="dxa"/>
          </w:tcPr>
          <w:p w14:paraId="4B1FFB6A" w14:textId="77777777" w:rsidR="00CD0BD1" w:rsidRDefault="00CD0BD1" w:rsidP="00BB2780">
            <w:pPr>
              <w:pStyle w:val="EmptyCellLayoutStyle"/>
              <w:spacing w:after="0" w:line="240" w:lineRule="auto"/>
            </w:pPr>
          </w:p>
        </w:tc>
        <w:tc>
          <w:tcPr>
            <w:tcW w:w="8677" w:type="dxa"/>
          </w:tcPr>
          <w:tbl>
            <w:tblPr>
              <w:tblW w:w="854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"/>
              <w:gridCol w:w="9"/>
              <w:gridCol w:w="8235"/>
              <w:gridCol w:w="284"/>
              <w:gridCol w:w="6"/>
              <w:gridCol w:w="6"/>
            </w:tblGrid>
            <w:tr w:rsidR="00CD0BD1" w:rsidRPr="00CD0BD1" w14:paraId="48280C35" w14:textId="77777777" w:rsidTr="00AA5E97">
              <w:trPr>
                <w:trHeight w:val="178"/>
              </w:trPr>
              <w:tc>
                <w:tcPr>
                  <w:tcW w:w="6" w:type="dxa"/>
                </w:tcPr>
                <w:p w14:paraId="24FCF5EA" w14:textId="77777777" w:rsidR="00CD0BD1" w:rsidRPr="00CD0BD1" w:rsidRDefault="00CD0BD1" w:rsidP="00BB2780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64" w:type="dxa"/>
                </w:tcPr>
                <w:p w14:paraId="1772D4C6" w14:textId="77777777" w:rsidR="00CD0BD1" w:rsidRPr="00CD0BD1" w:rsidRDefault="00CD0BD1" w:rsidP="00BB2780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8463" w:type="dxa"/>
                  <w:gridSpan w:val="2"/>
                </w:tcPr>
                <w:p w14:paraId="2B595D56" w14:textId="77777777" w:rsidR="00CD0BD1" w:rsidRPr="00CD0BD1" w:rsidRDefault="00CD0BD1" w:rsidP="00BB2780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6" w:type="dxa"/>
                </w:tcPr>
                <w:p w14:paraId="1E5E88EE" w14:textId="77777777" w:rsidR="00CD0BD1" w:rsidRPr="00CD0BD1" w:rsidRDefault="00CD0BD1" w:rsidP="00BB2780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6" w:type="dxa"/>
                </w:tcPr>
                <w:p w14:paraId="2BB7E063" w14:textId="77777777" w:rsidR="00CD0BD1" w:rsidRPr="00CD0BD1" w:rsidRDefault="00CD0BD1" w:rsidP="00BB2780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</w:tr>
            <w:tr w:rsidR="00CD0BD1" w:rsidRPr="00CD0BD1" w14:paraId="09BFC765" w14:textId="77777777" w:rsidTr="00AA5E97">
              <w:trPr>
                <w:gridAfter w:val="1"/>
                <w:wAfter w:w="6" w:type="dxa"/>
              </w:trPr>
              <w:tc>
                <w:tcPr>
                  <w:tcW w:w="6" w:type="dxa"/>
                </w:tcPr>
                <w:p w14:paraId="436929B7" w14:textId="77777777" w:rsidR="00CD0BD1" w:rsidRPr="00CD0BD1" w:rsidRDefault="00CD0BD1" w:rsidP="00BB2780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64" w:type="dxa"/>
                </w:tcPr>
                <w:p w14:paraId="347230DD" w14:textId="77777777" w:rsidR="00CD0BD1" w:rsidRPr="00CD0BD1" w:rsidRDefault="00CD0BD1" w:rsidP="00BB2780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8463" w:type="dxa"/>
                  <w:gridSpan w:val="2"/>
                </w:tcPr>
                <w:tbl>
                  <w:tblPr>
                    <w:tblW w:w="891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04"/>
                    <w:gridCol w:w="1561"/>
                    <w:gridCol w:w="4648"/>
                  </w:tblGrid>
                  <w:tr w:rsidR="00CD0BD1" w:rsidRPr="00CD0BD1" w14:paraId="0EB5EBF4" w14:textId="77777777" w:rsidTr="00AA5E97">
                    <w:trPr>
                      <w:trHeight w:val="466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C970E5" w14:textId="77777777" w:rsidR="00CD0BD1" w:rsidRPr="00CD0BD1" w:rsidRDefault="00CD0BD1" w:rsidP="00CD0BD1">
                        <w:pPr>
                          <w:spacing w:before="0" w:after="0"/>
                          <w:rPr>
                            <w:rFonts w:asciiTheme="minorHAnsi" w:hAnsiTheme="minorHAnsi" w:cstheme="minorHAnsi"/>
                          </w:rPr>
                        </w:pPr>
                        <w:r w:rsidRPr="00CD0BD1">
                          <w:rPr>
                            <w:rFonts w:asciiTheme="minorHAnsi" w:eastAsia="Calibri" w:hAnsiTheme="minorHAnsi" w:cstheme="minorHAnsi"/>
                            <w:b/>
                            <w:i/>
                            <w:color w:val="000000"/>
                          </w:rPr>
                          <w:t>País o Zona geografica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FCB62B" w14:textId="77777777" w:rsidR="00CD0BD1" w:rsidRPr="00CD0BD1" w:rsidRDefault="00CD0BD1" w:rsidP="00CD0BD1">
                        <w:pPr>
                          <w:spacing w:before="0" w:after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CD0BD1">
                          <w:rPr>
                            <w:rFonts w:asciiTheme="minorHAnsi" w:eastAsia="Arial" w:hAnsiTheme="minorHAnsi" w:cstheme="minorHAnsi"/>
                            <w:b/>
                            <w:i/>
                            <w:color w:val="000000"/>
                          </w:rPr>
                          <w:t>MCC+MNC *</w:t>
                        </w:r>
                      </w:p>
                    </w:tc>
                    <w:tc>
                      <w:tcPr>
                        <w:tcW w:w="464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E55336" w14:textId="77777777" w:rsidR="00CD0BD1" w:rsidRPr="00CD0BD1" w:rsidRDefault="00CD0BD1" w:rsidP="00CD0BD1">
                        <w:pPr>
                          <w:spacing w:before="0" w:after="0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CD0BD1">
                          <w:rPr>
                            <w:rFonts w:asciiTheme="minorHAnsi" w:eastAsia="Arial" w:hAnsiTheme="minorHAnsi" w:cstheme="minorHAnsi"/>
                            <w:b/>
                            <w:i/>
                            <w:color w:val="000000"/>
                            <w:lang w:val="es-ES"/>
                          </w:rPr>
                          <w:t>Nombre de la Red/Operador</w:t>
                        </w:r>
                      </w:p>
                    </w:tc>
                  </w:tr>
                  <w:tr w:rsidR="00CD0BD1" w:rsidRPr="00CD0BD1" w14:paraId="46C47FFB" w14:textId="77777777" w:rsidTr="00AA5E97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299EFE" w14:textId="2CAC4F48" w:rsidR="00CD0BD1" w:rsidRPr="00CD0BD1" w:rsidRDefault="00CD0BD1" w:rsidP="00CD0BD1">
                        <w:pPr>
                          <w:spacing w:before="0" w:after="0"/>
                        </w:pPr>
                        <w:r w:rsidRPr="00CD0BD1">
                          <w:rPr>
                            <w:rFonts w:eastAsia="Calibri"/>
                            <w:b/>
                            <w:color w:val="000000"/>
                          </w:rPr>
                          <w:t xml:space="preserve">Israel </w:t>
                        </w: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 xml:space="preserve">    </w:t>
                        </w:r>
                        <w:r w:rsidRPr="00CD0BD1">
                          <w:rPr>
                            <w:rFonts w:eastAsia="Calibri"/>
                            <w:b/>
                            <w:color w:val="000000"/>
                          </w:rPr>
                          <w:t>LIR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BC56EAE" w14:textId="77777777" w:rsidR="00CD0BD1" w:rsidRPr="00CD0BD1" w:rsidRDefault="00CD0BD1" w:rsidP="00CD0BD1">
                        <w:pPr>
                          <w:spacing w:before="0" w:after="0"/>
                          <w:jc w:val="center"/>
                        </w:pPr>
                      </w:p>
                    </w:tc>
                    <w:tc>
                      <w:tcPr>
                        <w:tcW w:w="464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0340584" w14:textId="77777777" w:rsidR="00CD0BD1" w:rsidRPr="00CD0BD1" w:rsidRDefault="00CD0BD1" w:rsidP="00CD0BD1">
                        <w:pPr>
                          <w:spacing w:before="0" w:after="0"/>
                        </w:pPr>
                      </w:p>
                    </w:tc>
                  </w:tr>
                  <w:tr w:rsidR="00CD0BD1" w:rsidRPr="00CD0BD1" w14:paraId="465CA43E" w14:textId="77777777" w:rsidTr="00AA5E97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6E90A7" w14:textId="77777777" w:rsidR="00CD0BD1" w:rsidRPr="00CD0BD1" w:rsidRDefault="00CD0BD1" w:rsidP="00CD0BD1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BB05A04" w14:textId="77777777" w:rsidR="00CD0BD1" w:rsidRPr="00CD0BD1" w:rsidRDefault="00CD0BD1" w:rsidP="00CD0BD1">
                        <w:pPr>
                          <w:spacing w:before="0" w:after="0"/>
                          <w:jc w:val="center"/>
                        </w:pPr>
                        <w:r w:rsidRPr="00CD0BD1">
                          <w:rPr>
                            <w:rFonts w:eastAsia="Calibri"/>
                            <w:color w:val="000000"/>
                          </w:rPr>
                          <w:t>425 08</w:t>
                        </w:r>
                      </w:p>
                    </w:tc>
                    <w:tc>
                      <w:tcPr>
                        <w:tcW w:w="464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7A3554" w14:textId="77777777" w:rsidR="00CD0BD1" w:rsidRPr="00CD0BD1" w:rsidRDefault="00CD0BD1" w:rsidP="00CD0BD1">
                        <w:pPr>
                          <w:spacing w:before="0" w:after="0"/>
                        </w:pPr>
                        <w:r w:rsidRPr="00CD0BD1">
                          <w:rPr>
                            <w:rFonts w:eastAsia="Calibri"/>
                            <w:color w:val="000000"/>
                          </w:rPr>
                          <w:t>Cellcom ISRAEL Ltd</w:t>
                        </w:r>
                      </w:p>
                    </w:tc>
                  </w:tr>
                  <w:tr w:rsidR="00CD0BD1" w:rsidRPr="00CD0BD1" w14:paraId="364F3D29" w14:textId="77777777" w:rsidTr="00AA5E97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15B85C" w14:textId="28BAD635" w:rsidR="00CD0BD1" w:rsidRPr="00CD0BD1" w:rsidRDefault="00CD0BD1" w:rsidP="00CD0BD1">
                        <w:pPr>
                          <w:spacing w:before="0" w:after="0"/>
                        </w:pPr>
                        <w:r w:rsidRPr="00CD0BD1">
                          <w:rPr>
                            <w:rFonts w:eastAsia="Calibri"/>
                            <w:b/>
                            <w:color w:val="000000"/>
                          </w:rPr>
                          <w:t xml:space="preserve">Namibia </w:t>
                        </w: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 xml:space="preserve">    </w:t>
                        </w:r>
                        <w:r w:rsidRPr="00CD0BD1">
                          <w:rPr>
                            <w:rFonts w:eastAsia="Calibri"/>
                            <w:b/>
                            <w:color w:val="000000"/>
                          </w:rPr>
                          <w:t>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B4E9975" w14:textId="77777777" w:rsidR="00CD0BD1" w:rsidRPr="00CD0BD1" w:rsidRDefault="00CD0BD1" w:rsidP="00CD0BD1">
                        <w:pPr>
                          <w:spacing w:before="0" w:after="0"/>
                          <w:jc w:val="center"/>
                        </w:pPr>
                      </w:p>
                    </w:tc>
                    <w:tc>
                      <w:tcPr>
                        <w:tcW w:w="464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161F70B" w14:textId="77777777" w:rsidR="00CD0BD1" w:rsidRPr="00CD0BD1" w:rsidRDefault="00CD0BD1" w:rsidP="00CD0BD1">
                        <w:pPr>
                          <w:spacing w:before="0" w:after="0"/>
                        </w:pPr>
                      </w:p>
                    </w:tc>
                  </w:tr>
                  <w:tr w:rsidR="00CD0BD1" w:rsidRPr="00CD0BD1" w14:paraId="7AE985D8" w14:textId="77777777" w:rsidTr="00AA5E97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EA1168" w14:textId="77777777" w:rsidR="00CD0BD1" w:rsidRPr="00CD0BD1" w:rsidRDefault="00CD0BD1" w:rsidP="00CD0BD1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6AA8F81" w14:textId="77777777" w:rsidR="00CD0BD1" w:rsidRPr="00CD0BD1" w:rsidRDefault="00CD0BD1" w:rsidP="00CD0BD1">
                        <w:pPr>
                          <w:spacing w:before="0" w:after="0"/>
                          <w:jc w:val="center"/>
                        </w:pPr>
                        <w:r w:rsidRPr="00CD0BD1">
                          <w:rPr>
                            <w:rFonts w:eastAsia="Calibri"/>
                            <w:color w:val="000000"/>
                          </w:rPr>
                          <w:t>649 05</w:t>
                        </w:r>
                      </w:p>
                    </w:tc>
                    <w:tc>
                      <w:tcPr>
                        <w:tcW w:w="464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504811" w14:textId="77777777" w:rsidR="00CD0BD1" w:rsidRPr="00CD0BD1" w:rsidRDefault="00CD0BD1" w:rsidP="00CD0BD1">
                        <w:pPr>
                          <w:spacing w:before="0" w:after="0"/>
                        </w:pPr>
                        <w:r w:rsidRPr="00CD0BD1">
                          <w:rPr>
                            <w:rFonts w:eastAsia="Calibri"/>
                            <w:color w:val="000000"/>
                          </w:rPr>
                          <w:t>Click Cloud Hosting Services CC</w:t>
                        </w:r>
                      </w:p>
                    </w:tc>
                  </w:tr>
                  <w:tr w:rsidR="00CD0BD1" w:rsidRPr="00CD0BD1" w14:paraId="2F727281" w14:textId="77777777" w:rsidTr="00AA5E97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C0AF38" w14:textId="52CC56D4" w:rsidR="00CD0BD1" w:rsidRPr="00CD0BD1" w:rsidRDefault="00CD0BD1" w:rsidP="00CD0BD1">
                        <w:pPr>
                          <w:spacing w:before="0" w:after="0"/>
                        </w:pPr>
                        <w:r w:rsidRPr="00CD0BD1">
                          <w:rPr>
                            <w:rFonts w:eastAsia="Calibri"/>
                            <w:b/>
                            <w:color w:val="000000"/>
                          </w:rPr>
                          <w:t xml:space="preserve">Ucrania </w:t>
                        </w: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 xml:space="preserve">    </w:t>
                        </w:r>
                        <w:r w:rsidRPr="00CD0BD1">
                          <w:rPr>
                            <w:rFonts w:eastAsia="Calibri"/>
                            <w:b/>
                            <w:color w:val="000000"/>
                          </w:rPr>
                          <w:t>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A0EEC01" w14:textId="77777777" w:rsidR="00CD0BD1" w:rsidRPr="00CD0BD1" w:rsidRDefault="00CD0BD1" w:rsidP="00CD0BD1">
                        <w:pPr>
                          <w:spacing w:before="0" w:after="0"/>
                          <w:jc w:val="center"/>
                        </w:pPr>
                      </w:p>
                    </w:tc>
                    <w:tc>
                      <w:tcPr>
                        <w:tcW w:w="464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980DB87" w14:textId="77777777" w:rsidR="00CD0BD1" w:rsidRPr="00CD0BD1" w:rsidRDefault="00CD0BD1" w:rsidP="00CD0BD1">
                        <w:pPr>
                          <w:spacing w:before="0" w:after="0"/>
                        </w:pPr>
                      </w:p>
                    </w:tc>
                  </w:tr>
                  <w:tr w:rsidR="00CD0BD1" w:rsidRPr="00CD0BD1" w14:paraId="0A11A00B" w14:textId="77777777" w:rsidTr="00AA5E97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9F9C00" w14:textId="77777777" w:rsidR="00CD0BD1" w:rsidRPr="00CD0BD1" w:rsidRDefault="00CD0BD1" w:rsidP="00CD0BD1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A307D60" w14:textId="77777777" w:rsidR="00CD0BD1" w:rsidRPr="00CD0BD1" w:rsidRDefault="00CD0BD1" w:rsidP="00CD0BD1">
                        <w:pPr>
                          <w:spacing w:before="0" w:after="0"/>
                          <w:jc w:val="center"/>
                        </w:pPr>
                        <w:r w:rsidRPr="00CD0BD1">
                          <w:rPr>
                            <w:rFonts w:eastAsia="Calibri"/>
                            <w:color w:val="000000"/>
                          </w:rPr>
                          <w:t>255 702</w:t>
                        </w:r>
                      </w:p>
                    </w:tc>
                    <w:tc>
                      <w:tcPr>
                        <w:tcW w:w="464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468965" w14:textId="77777777" w:rsidR="00CD0BD1" w:rsidRPr="00CD0BD1" w:rsidRDefault="00CD0BD1" w:rsidP="00CD0BD1">
                        <w:pPr>
                          <w:spacing w:before="0" w:after="0"/>
                        </w:pPr>
                        <w:r w:rsidRPr="00CD0BD1">
                          <w:rPr>
                            <w:rFonts w:eastAsia="Calibri"/>
                            <w:color w:val="000000"/>
                          </w:rPr>
                          <w:t>Limited Liability Company "J&amp;W"</w:t>
                        </w:r>
                      </w:p>
                    </w:tc>
                  </w:tr>
                  <w:tr w:rsidR="00CD0BD1" w:rsidRPr="00CD0BD1" w14:paraId="3F100712" w14:textId="77777777" w:rsidTr="00AA5E97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3569E3" w14:textId="77777777" w:rsidR="00CD0BD1" w:rsidRPr="00CD0BD1" w:rsidRDefault="00CD0BD1" w:rsidP="00CD0BD1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92C0F07" w14:textId="77777777" w:rsidR="00CD0BD1" w:rsidRPr="00CD0BD1" w:rsidRDefault="00CD0BD1" w:rsidP="00CD0BD1">
                        <w:pPr>
                          <w:spacing w:before="0" w:after="0"/>
                          <w:jc w:val="center"/>
                        </w:pPr>
                        <w:r w:rsidRPr="00CD0BD1">
                          <w:rPr>
                            <w:rFonts w:eastAsia="Calibri"/>
                            <w:color w:val="000000"/>
                          </w:rPr>
                          <w:t>255 707</w:t>
                        </w:r>
                      </w:p>
                    </w:tc>
                    <w:tc>
                      <w:tcPr>
                        <w:tcW w:w="464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4974BC" w14:textId="77777777" w:rsidR="00CD0BD1" w:rsidRPr="00CD0BD1" w:rsidRDefault="00CD0BD1" w:rsidP="00CD0BD1">
                        <w:pPr>
                          <w:spacing w:before="0" w:after="0"/>
                        </w:pPr>
                        <w:r w:rsidRPr="00CD0BD1">
                          <w:rPr>
                            <w:rFonts w:eastAsia="Calibri"/>
                            <w:color w:val="000000"/>
                          </w:rPr>
                          <w:t>"Kyivstar" PrJSC</w:t>
                        </w:r>
                      </w:p>
                    </w:tc>
                  </w:tr>
                </w:tbl>
                <w:p w14:paraId="64EC0EE9" w14:textId="77777777" w:rsidR="00CD0BD1" w:rsidRPr="00CD0BD1" w:rsidRDefault="00CD0BD1" w:rsidP="00BB2780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14:paraId="4F04E486" w14:textId="77777777" w:rsidR="00CD0BD1" w:rsidRPr="00CD0BD1" w:rsidRDefault="00CD0BD1" w:rsidP="00BB2780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</w:tr>
            <w:tr w:rsidR="00CD0BD1" w:rsidRPr="00CD0BD1" w14:paraId="23D2E990" w14:textId="77777777" w:rsidTr="00AA5E97">
              <w:trPr>
                <w:gridAfter w:val="1"/>
                <w:wAfter w:w="6" w:type="dxa"/>
                <w:trHeight w:val="688"/>
              </w:trPr>
              <w:tc>
                <w:tcPr>
                  <w:tcW w:w="6" w:type="dxa"/>
                </w:tcPr>
                <w:p w14:paraId="722FF530" w14:textId="77777777" w:rsidR="00CD0BD1" w:rsidRPr="00CD0BD1" w:rsidRDefault="00CD0BD1" w:rsidP="00BB2780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8250" w:type="dxa"/>
                  <w:gridSpan w:val="2"/>
                </w:tcPr>
                <w:tbl>
                  <w:tblPr>
                    <w:tblW w:w="843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430"/>
                  </w:tblGrid>
                  <w:tr w:rsidR="00CD0BD1" w:rsidRPr="00CD0BD1" w14:paraId="30E211FF" w14:textId="77777777" w:rsidTr="00BB2780">
                    <w:trPr>
                      <w:trHeight w:val="610"/>
                    </w:trPr>
                    <w:tc>
                      <w:tcPr>
                        <w:tcW w:w="8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DE14D2" w14:textId="77777777" w:rsidR="00CD0BD1" w:rsidRPr="00CD0BD1" w:rsidRDefault="00CD0BD1" w:rsidP="00BB2780">
                        <w:pPr>
                          <w:spacing w:after="0"/>
                        </w:pPr>
                        <w:r w:rsidRPr="00CD0BD1">
                          <w:rPr>
                            <w:rFonts w:ascii="Arial" w:eastAsia="Arial" w:hAnsi="Arial"/>
                            <w:color w:val="000000"/>
                          </w:rPr>
                          <w:t>____________</w:t>
                        </w:r>
                      </w:p>
                      <w:p w14:paraId="46D182CC" w14:textId="7CABA774" w:rsidR="00CD0BD1" w:rsidRPr="00CD0BD1" w:rsidRDefault="00CD0BD1" w:rsidP="00CD0BD1">
                        <w:pPr>
                          <w:spacing w:before="0" w:after="0"/>
                          <w:rPr>
                            <w:sz w:val="18"/>
                            <w:szCs w:val="18"/>
                          </w:rPr>
                        </w:pPr>
                        <w:r w:rsidRPr="00CD0BD1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*                  MCC:</w:t>
                        </w:r>
                        <w:r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ab/>
                        </w:r>
                        <w:r w:rsidRPr="00CD0BD1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Mobile Country Code / Indicatif de pays du mobile / Indicativo de país para el servicio móvil</w:t>
                        </w:r>
                      </w:p>
                      <w:p w14:paraId="6E93A306" w14:textId="0CDA0BF3" w:rsidR="00CD0BD1" w:rsidRPr="00CD0BD1" w:rsidRDefault="00CD0BD1" w:rsidP="00CD0BD1">
                        <w:pPr>
                          <w:spacing w:before="0" w:after="0"/>
                        </w:pPr>
                        <w:r w:rsidRPr="00CD0BD1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                    MNC:</w:t>
                        </w:r>
                        <w:r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ab/>
                        </w:r>
                        <w:r w:rsidRPr="00CD0BD1"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Mobile Network Code / Code de réseau mobile / Indicativo de red para el servicio móvil</w:t>
                        </w:r>
                      </w:p>
                    </w:tc>
                  </w:tr>
                </w:tbl>
                <w:p w14:paraId="6BD91E01" w14:textId="77777777" w:rsidR="00CD0BD1" w:rsidRPr="00CD0BD1" w:rsidRDefault="00CD0BD1" w:rsidP="00BB2780">
                  <w:pPr>
                    <w:spacing w:after="0"/>
                  </w:pPr>
                </w:p>
              </w:tc>
              <w:tc>
                <w:tcPr>
                  <w:tcW w:w="277" w:type="dxa"/>
                </w:tcPr>
                <w:p w14:paraId="0360F950" w14:textId="77777777" w:rsidR="00CD0BD1" w:rsidRPr="00CD0BD1" w:rsidRDefault="00CD0BD1" w:rsidP="00BB2780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6" w:type="dxa"/>
                </w:tcPr>
                <w:p w14:paraId="3A4929BC" w14:textId="77777777" w:rsidR="00CD0BD1" w:rsidRPr="00CD0BD1" w:rsidRDefault="00CD0BD1" w:rsidP="00BB2780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</w:tr>
          </w:tbl>
          <w:p w14:paraId="6D57121A" w14:textId="77777777" w:rsidR="00CD0BD1" w:rsidRPr="00CD0BD1" w:rsidRDefault="00CD0BD1" w:rsidP="00BB2780">
            <w:pPr>
              <w:spacing w:after="0"/>
            </w:pPr>
          </w:p>
        </w:tc>
        <w:tc>
          <w:tcPr>
            <w:tcW w:w="410" w:type="dxa"/>
          </w:tcPr>
          <w:p w14:paraId="405E52A7" w14:textId="77777777" w:rsidR="00CD0BD1" w:rsidRDefault="00CD0BD1" w:rsidP="00BB2780">
            <w:pPr>
              <w:pStyle w:val="EmptyCellLayoutStyle"/>
              <w:spacing w:after="0" w:line="240" w:lineRule="auto"/>
            </w:pPr>
          </w:p>
        </w:tc>
      </w:tr>
    </w:tbl>
    <w:p w14:paraId="6ECFB085" w14:textId="77777777" w:rsidR="00CD0BD1" w:rsidRDefault="00CD0BD1" w:rsidP="00CD0BD1">
      <w:pPr>
        <w:spacing w:after="0"/>
      </w:pPr>
    </w:p>
    <w:p w14:paraId="022BBCE6" w14:textId="77777777" w:rsidR="00AA5E97" w:rsidRDefault="00AA5E97" w:rsidP="00CD0BD1">
      <w:pPr>
        <w:spacing w:after="0"/>
      </w:pPr>
    </w:p>
    <w:p w14:paraId="6B463D2B" w14:textId="77777777" w:rsidR="00AA5E97" w:rsidRDefault="00AA5E97" w:rsidP="00CD0BD1">
      <w:pPr>
        <w:spacing w:after="0"/>
      </w:pPr>
    </w:p>
    <w:p w14:paraId="6A66176D" w14:textId="77777777" w:rsidR="00AA5E97" w:rsidRPr="00AA5E97" w:rsidRDefault="00AA5E97" w:rsidP="00AA5E97">
      <w:pPr>
        <w:pStyle w:val="Heading20"/>
        <w:spacing w:before="0"/>
        <w:rPr>
          <w:sz w:val="28"/>
          <w:lang w:val="es-ES"/>
        </w:rPr>
      </w:pPr>
      <w:bookmarkStart w:id="1079" w:name="_Toc303344679"/>
      <w:bookmarkStart w:id="1080" w:name="_Toc458411211"/>
      <w:r w:rsidRPr="00AA5E97">
        <w:rPr>
          <w:sz w:val="28"/>
          <w:lang w:val="es-ES"/>
        </w:rPr>
        <w:t>Lista de códigos de operador de la UIT</w:t>
      </w:r>
      <w:r w:rsidRPr="00AA5E97">
        <w:rPr>
          <w:sz w:val="28"/>
          <w:lang w:val="es-ES"/>
        </w:rPr>
        <w:br/>
        <w:t>(Según la Recomendación UIT-T M.1400 (03/2013))</w:t>
      </w:r>
      <w:bookmarkEnd w:id="1079"/>
      <w:r w:rsidRPr="00AA5E97">
        <w:rPr>
          <w:sz w:val="28"/>
          <w:lang w:val="es-ES"/>
        </w:rPr>
        <w:br/>
        <w:t>(Situación al 15 de septiembre de 2014)</w:t>
      </w:r>
      <w:bookmarkEnd w:id="1080"/>
    </w:p>
    <w:p w14:paraId="699DB059" w14:textId="77777777" w:rsidR="00AA5E97" w:rsidRDefault="00AA5E97" w:rsidP="00AA5E97">
      <w:pPr>
        <w:spacing w:before="240"/>
        <w:jc w:val="center"/>
        <w:rPr>
          <w:rFonts w:eastAsia="Calibri"/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>Anexo al Boletín de Explotación de la UIT N.°</w:t>
      </w:r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r w:rsidRPr="00B14ADE">
        <w:rPr>
          <w:rFonts w:eastAsia="Calibri"/>
          <w:lang w:val="es-ES"/>
        </w:rPr>
        <w:t xml:space="preserve">N.° </w:t>
      </w:r>
      <w:r>
        <w:rPr>
          <w:rFonts w:eastAsia="Calibri"/>
          <w:lang w:val="es-ES"/>
        </w:rPr>
        <w:t>193)</w:t>
      </w:r>
    </w:p>
    <w:p w14:paraId="61833AEB" w14:textId="77777777" w:rsidR="00AA5E97" w:rsidRPr="00742CE7" w:rsidRDefault="00AA5E97" w:rsidP="00AA5E97">
      <w:pPr>
        <w:rPr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3260"/>
      </w:tblGrid>
      <w:tr w:rsidR="00AA5E97" w:rsidRPr="0010300F" w14:paraId="781FB45A" w14:textId="77777777" w:rsidTr="00AA5E97">
        <w:trPr>
          <w:cantSplit/>
          <w:tblHeader/>
        </w:trPr>
        <w:tc>
          <w:tcPr>
            <w:tcW w:w="3544" w:type="dxa"/>
            <w:hideMark/>
          </w:tcPr>
          <w:p w14:paraId="02783B7E" w14:textId="77777777" w:rsidR="00AA5E97" w:rsidRPr="0010300F" w:rsidRDefault="00AA5E97" w:rsidP="00AA5E97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3119" w:type="dxa"/>
            <w:hideMark/>
          </w:tcPr>
          <w:p w14:paraId="598EF663" w14:textId="77777777" w:rsidR="00AA5E97" w:rsidRPr="0010300F" w:rsidRDefault="00AA5E97" w:rsidP="00AA5E97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260" w:type="dxa"/>
            <w:hideMark/>
          </w:tcPr>
          <w:p w14:paraId="5C8F14D9" w14:textId="77777777" w:rsidR="00AA5E97" w:rsidRPr="0010300F" w:rsidRDefault="00AA5E97" w:rsidP="00AA5E97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AA5E97" w:rsidRPr="0010300F" w14:paraId="30F18FDB" w14:textId="77777777" w:rsidTr="00AA5E97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56D3A2" w14:textId="77777777" w:rsidR="00AA5E97" w:rsidRPr="0010300F" w:rsidRDefault="00AA5E97" w:rsidP="00AA5E97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01E044" w14:textId="77777777" w:rsidR="00AA5E97" w:rsidRPr="0010300F" w:rsidRDefault="00AA5E97" w:rsidP="00AA5E97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578A2" w14:textId="77777777" w:rsidR="00AA5E97" w:rsidRPr="0010300F" w:rsidRDefault="00AA5E97" w:rsidP="00AA5E97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3E289675" w14:textId="77777777" w:rsidR="00AA5E97" w:rsidRPr="00DC1D04" w:rsidRDefault="00AA5E97" w:rsidP="00AA5E97">
      <w:pPr>
        <w:tabs>
          <w:tab w:val="left" w:pos="3686"/>
        </w:tabs>
        <w:spacing w:before="0" w:after="0"/>
        <w:rPr>
          <w:rFonts w:cs="Calibri"/>
          <w:b/>
          <w:lang w:val="fr-FR"/>
        </w:rPr>
      </w:pPr>
      <w:bookmarkStart w:id="1081" w:name="OLE_LINK5"/>
      <w:bookmarkStart w:id="1082" w:name="OLE_LINK6"/>
      <w:bookmarkStart w:id="1083" w:name="OLE_LINK9"/>
      <w:bookmarkStart w:id="1084" w:name="OLE_LINK10"/>
    </w:p>
    <w:bookmarkEnd w:id="1081"/>
    <w:bookmarkEnd w:id="1082"/>
    <w:bookmarkEnd w:id="1083"/>
    <w:bookmarkEnd w:id="1084"/>
    <w:p w14:paraId="3620CE70" w14:textId="77777777" w:rsidR="00AA5E97" w:rsidRDefault="00AA5E97" w:rsidP="00AA5E97">
      <w:pPr>
        <w:tabs>
          <w:tab w:val="left" w:pos="3544"/>
        </w:tabs>
        <w:spacing w:before="0" w:after="0"/>
        <w:rPr>
          <w:rFonts w:cs="Calibri"/>
          <w:b/>
          <w:lang w:val="es-ES"/>
        </w:rPr>
      </w:pPr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742CE7">
        <w:rPr>
          <w:rFonts w:cs="Calibri"/>
          <w:b/>
          <w:i/>
          <w:lang w:val="es-ES"/>
        </w:rPr>
        <w:tab/>
      </w:r>
      <w:r>
        <w:rPr>
          <w:rFonts w:cs="Calibri"/>
          <w:b/>
          <w:lang w:val="es-ES"/>
        </w:rPr>
        <w:t>ADD</w:t>
      </w:r>
    </w:p>
    <w:p w14:paraId="6020C2D6" w14:textId="77777777" w:rsidR="00AA5E97" w:rsidRDefault="00AA5E97" w:rsidP="00AA5E97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703"/>
        <w:gridCol w:w="3777"/>
      </w:tblGrid>
      <w:tr w:rsidR="00AA5E97" w:rsidRPr="00D944A5" w14:paraId="203B4C01" w14:textId="77777777" w:rsidTr="00AA5E97">
        <w:trPr>
          <w:trHeight w:val="779"/>
        </w:trPr>
        <w:tc>
          <w:tcPr>
            <w:tcW w:w="3960" w:type="dxa"/>
          </w:tcPr>
          <w:p w14:paraId="239C608D" w14:textId="77777777" w:rsidR="00AA5E97" w:rsidRPr="00D944A5" w:rsidRDefault="00AA5E97" w:rsidP="00AA5E9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lang w:val="de-CH"/>
              </w:rPr>
            </w:pPr>
            <w:bookmarkStart w:id="1085" w:name="_Hlk203397448"/>
            <w:r w:rsidRPr="00D944A5">
              <w:rPr>
                <w:rFonts w:asciiTheme="minorHAnsi" w:hAnsiTheme="minorHAnsi" w:cs="Arial"/>
                <w:noProof/>
                <w:lang w:val="es-ES"/>
              </w:rPr>
              <w:t>monowi e.K.</w:t>
            </w:r>
            <w:r w:rsidRPr="00D944A5">
              <w:rPr>
                <w:rFonts w:asciiTheme="minorHAnsi" w:hAnsiTheme="minorHAnsi" w:cs="Arial"/>
                <w:noProof/>
                <w:lang w:val="es-ES"/>
              </w:rPr>
              <w:cr/>
            </w:r>
            <w:r w:rsidRPr="00D944A5">
              <w:rPr>
                <w:rFonts w:asciiTheme="minorHAnsi" w:hAnsiTheme="minorHAnsi" w:cs="Arial"/>
                <w:noProof/>
                <w:lang w:val="de-CH"/>
              </w:rPr>
              <w:t>Klingholz 3</w:t>
            </w:r>
          </w:p>
          <w:p w14:paraId="4130CE19" w14:textId="77777777" w:rsidR="00AA5E97" w:rsidRPr="00D944A5" w:rsidRDefault="00AA5E97" w:rsidP="00AA5E9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highlight w:val="yellow"/>
                <w:lang w:val="de-CH"/>
              </w:rPr>
            </w:pPr>
            <w:r w:rsidRPr="00D944A5">
              <w:rPr>
                <w:rFonts w:asciiTheme="minorHAnsi" w:hAnsiTheme="minorHAnsi" w:cs="Arial"/>
                <w:noProof/>
                <w:lang w:val="de-CH"/>
              </w:rPr>
              <w:t>D-97232 GIEBELSTADT</w:t>
            </w:r>
          </w:p>
        </w:tc>
        <w:tc>
          <w:tcPr>
            <w:tcW w:w="2703" w:type="dxa"/>
          </w:tcPr>
          <w:p w14:paraId="085F7CDD" w14:textId="77777777" w:rsidR="00AA5E97" w:rsidRPr="00D944A5" w:rsidRDefault="00AA5E97" w:rsidP="00AA5E9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highlight w:val="yellow"/>
              </w:rPr>
            </w:pPr>
            <w:r w:rsidRPr="00D944A5">
              <w:rPr>
                <w:rFonts w:asciiTheme="minorHAnsi" w:eastAsia="SimSun" w:hAnsiTheme="minorHAnsi" w:cs="Arial"/>
                <w:b/>
                <w:bCs/>
                <w:color w:val="000000"/>
              </w:rPr>
              <w:t>MONOWI</w:t>
            </w:r>
          </w:p>
        </w:tc>
        <w:tc>
          <w:tcPr>
            <w:tcW w:w="3777" w:type="dxa"/>
          </w:tcPr>
          <w:p w14:paraId="5245CD5A" w14:textId="77777777" w:rsidR="00AA5E97" w:rsidRPr="00D944A5" w:rsidRDefault="00AA5E97" w:rsidP="00AA5E9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D944A5">
              <w:rPr>
                <w:rFonts w:asciiTheme="minorHAnsi" w:eastAsia="SimSun" w:hAnsiTheme="minorHAnsi" w:cs="Arial"/>
                <w:color w:val="000000"/>
                <w:lang w:val="en-US"/>
              </w:rPr>
              <w:t>Network Operations (NOC)</w:t>
            </w:r>
          </w:p>
          <w:p w14:paraId="5AE3CFD5" w14:textId="03A24DF9" w:rsidR="00AA5E97" w:rsidRPr="00D944A5" w:rsidRDefault="00AA5E97" w:rsidP="00AA5E9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D944A5">
              <w:rPr>
                <w:rFonts w:asciiTheme="minorHAnsi" w:eastAsia="SimSun" w:hAnsiTheme="minorHAnsi" w:cs="Arial"/>
                <w:color w:val="000000"/>
                <w:lang w:val="en-US"/>
              </w:rPr>
              <w:t>Tel.</w:t>
            </w:r>
            <w:proofErr w:type="gramStart"/>
            <w:r w:rsidRPr="00D944A5">
              <w:rPr>
                <w:rFonts w:asciiTheme="minorHAnsi" w:eastAsia="SimSun" w:hAnsiTheme="minorHAnsi" w:cs="Arial"/>
                <w:color w:val="000000"/>
                <w:lang w:val="en-US"/>
              </w:rPr>
              <w:t>:</w:t>
            </w:r>
            <w:r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 w:rsidRPr="00D944A5">
              <w:rPr>
                <w:rFonts w:asciiTheme="minorHAnsi" w:eastAsia="SimSun" w:hAnsiTheme="minorHAnsi" w:cs="Arial"/>
                <w:color w:val="000000"/>
                <w:lang w:val="en-US"/>
              </w:rPr>
              <w:t>+</w:t>
            </w:r>
            <w:proofErr w:type="gramEnd"/>
            <w:r w:rsidRPr="00D944A5">
              <w:rPr>
                <w:rFonts w:asciiTheme="minorHAnsi" w:eastAsia="SimSun" w:hAnsiTheme="minorHAnsi" w:cs="Arial"/>
                <w:color w:val="000000"/>
                <w:lang w:val="en-US"/>
              </w:rPr>
              <w:t>49 9334 2469485</w:t>
            </w:r>
          </w:p>
          <w:p w14:paraId="70A90BEC" w14:textId="19AB8C8B" w:rsidR="00AA5E97" w:rsidRPr="00D944A5" w:rsidRDefault="00AA5E97" w:rsidP="00AA5E9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highlight w:val="yellow"/>
                <w:lang w:val="en-US"/>
              </w:rPr>
            </w:pPr>
            <w:r w:rsidRPr="00D944A5">
              <w:rPr>
                <w:rFonts w:asciiTheme="minorHAnsi" w:eastAsia="SimSun" w:hAnsiTheme="minorHAnsi" w:cs="Arial"/>
                <w:color w:val="000000"/>
                <w:lang w:val="en-US"/>
              </w:rPr>
              <w:t>Email:</w:t>
            </w:r>
            <w:r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 w:rsidRPr="00D944A5">
              <w:rPr>
                <w:rFonts w:asciiTheme="minorHAnsi" w:eastAsia="SimSun" w:hAnsiTheme="minorHAnsi" w:cs="Arial"/>
                <w:color w:val="000000"/>
                <w:lang w:val="en-US"/>
              </w:rPr>
              <w:t>operation@monovi.net</w:t>
            </w:r>
          </w:p>
        </w:tc>
      </w:tr>
    </w:tbl>
    <w:p w14:paraId="1DDF922A" w14:textId="77777777" w:rsidR="00AA5E97" w:rsidRPr="00D944A5" w:rsidRDefault="00AA5E97" w:rsidP="00AA5E9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cs="Calibri"/>
          <w:color w:val="000000"/>
          <w:sz w:val="22"/>
          <w:szCs w:val="22"/>
          <w:lang w:val="en-US"/>
        </w:rPr>
      </w:pPr>
    </w:p>
    <w:bookmarkEnd w:id="1085"/>
    <w:p w14:paraId="64CFB353" w14:textId="25B0B25A" w:rsidR="00086F88" w:rsidRDefault="00086F88" w:rsidP="00AF2953">
      <w:pPr>
        <w:ind w:left="170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br w:type="page"/>
      </w:r>
    </w:p>
    <w:p w14:paraId="5BEA9202" w14:textId="77777777" w:rsidR="00086F88" w:rsidRPr="00086F88" w:rsidRDefault="00086F88" w:rsidP="00086F88">
      <w:pPr>
        <w:pStyle w:val="Heading20"/>
        <w:spacing w:before="0"/>
        <w:rPr>
          <w:sz w:val="28"/>
          <w:lang w:val="es-ES"/>
        </w:rPr>
      </w:pPr>
      <w:r w:rsidRPr="00086F88">
        <w:rPr>
          <w:sz w:val="28"/>
          <w:lang w:val="es-ES"/>
        </w:rPr>
        <w:lastRenderedPageBreak/>
        <w:t>Lista de códigos de zona/red de señalización (SANC)</w:t>
      </w:r>
      <w:r w:rsidRPr="00086F88">
        <w:rPr>
          <w:sz w:val="28"/>
          <w:lang w:val="es-ES"/>
        </w:rPr>
        <w:br/>
        <w:t>(Complemento de la Recomendación UIT-T Q.708 (03/1999))</w:t>
      </w:r>
      <w:r w:rsidRPr="00086F88">
        <w:rPr>
          <w:sz w:val="28"/>
          <w:lang w:val="es-ES"/>
        </w:rPr>
        <w:br/>
        <w:t>(Situación al 1 de junio de 2024)</w:t>
      </w:r>
    </w:p>
    <w:p w14:paraId="50F02BFF" w14:textId="77777777" w:rsidR="00086F88" w:rsidRPr="004261E0" w:rsidRDefault="00086F88" w:rsidP="00086F88">
      <w:pPr>
        <w:pStyle w:val="Heading70"/>
        <w:keepNext/>
        <w:spacing w:before="240"/>
        <w:jc w:val="center"/>
        <w:rPr>
          <w:b w:val="0"/>
          <w:bCs/>
          <w:lang w:val="es-ES"/>
        </w:rPr>
      </w:pPr>
      <w:r w:rsidRPr="004261E0">
        <w:rPr>
          <w:b w:val="0"/>
          <w:bCs/>
          <w:lang w:val="es-ES"/>
        </w:rPr>
        <w:t>(Anexo al Boletín de Explotación de la UIT No. 1293 - 1.VI.2024)</w:t>
      </w:r>
      <w:r w:rsidRPr="004261E0">
        <w:rPr>
          <w:b w:val="0"/>
          <w:bCs/>
          <w:lang w:val="es-ES"/>
        </w:rPr>
        <w:br/>
        <w:t>(Enmienda No. 2)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352"/>
        <w:gridCol w:w="6027"/>
      </w:tblGrid>
      <w:tr w:rsidR="00086F88" w:rsidRPr="00086F88" w14:paraId="00AD8065" w14:textId="77777777" w:rsidTr="00BB2780">
        <w:trPr>
          <w:trHeight w:val="240"/>
        </w:trPr>
        <w:tc>
          <w:tcPr>
            <w:tcW w:w="9288" w:type="dxa"/>
            <w:gridSpan w:val="3"/>
          </w:tcPr>
          <w:p w14:paraId="28D4A43D" w14:textId="77777777" w:rsidR="00086F88" w:rsidRPr="00086F88" w:rsidRDefault="00086F88" w:rsidP="00086F88">
            <w:pPr>
              <w:pStyle w:val="Normalaftertitle"/>
              <w:keepNext/>
              <w:spacing w:before="240" w:after="0"/>
              <w:rPr>
                <w:b/>
                <w:bCs/>
              </w:rPr>
            </w:pPr>
            <w:r w:rsidRPr="00086F88">
              <w:rPr>
                <w:b/>
                <w:bCs/>
              </w:rPr>
              <w:t>Orden numérico    ADD</w:t>
            </w:r>
          </w:p>
        </w:tc>
      </w:tr>
      <w:tr w:rsidR="00086F88" w:rsidRPr="00086F88" w14:paraId="2FDA092C" w14:textId="77777777" w:rsidTr="00086F88">
        <w:trPr>
          <w:trHeight w:val="240"/>
        </w:trPr>
        <w:tc>
          <w:tcPr>
            <w:tcW w:w="909" w:type="dxa"/>
          </w:tcPr>
          <w:p w14:paraId="1B235A11" w14:textId="77777777" w:rsidR="00086F88" w:rsidRPr="00086F88" w:rsidRDefault="00086F88" w:rsidP="00086F88">
            <w:pPr>
              <w:pStyle w:val="StyleTabletextLeft"/>
              <w:spacing w:after="0"/>
              <w:rPr>
                <w:b w:val="0"/>
                <w:bCs w:val="0"/>
              </w:rPr>
            </w:pPr>
          </w:p>
        </w:tc>
        <w:tc>
          <w:tcPr>
            <w:tcW w:w="2352" w:type="dxa"/>
          </w:tcPr>
          <w:p w14:paraId="3642FA92" w14:textId="77777777" w:rsidR="00086F88" w:rsidRPr="00086F88" w:rsidRDefault="00086F88" w:rsidP="00086F88">
            <w:pPr>
              <w:pStyle w:val="StyleTabletextLeft"/>
              <w:spacing w:after="0"/>
              <w:rPr>
                <w:b w:val="0"/>
                <w:bCs w:val="0"/>
              </w:rPr>
            </w:pPr>
            <w:r w:rsidRPr="00086F88">
              <w:rPr>
                <w:b w:val="0"/>
                <w:bCs w:val="0"/>
              </w:rPr>
              <w:t>4-168</w:t>
            </w:r>
          </w:p>
        </w:tc>
        <w:tc>
          <w:tcPr>
            <w:tcW w:w="6027" w:type="dxa"/>
          </w:tcPr>
          <w:p w14:paraId="42938174" w14:textId="77777777" w:rsidR="00086F88" w:rsidRPr="00086F88" w:rsidRDefault="00086F88" w:rsidP="00086F88">
            <w:pPr>
              <w:pStyle w:val="StyleTabletextLeft"/>
              <w:spacing w:after="0"/>
              <w:jc w:val="left"/>
              <w:rPr>
                <w:b w:val="0"/>
                <w:bCs w:val="0"/>
              </w:rPr>
            </w:pPr>
            <w:r w:rsidRPr="00086F88">
              <w:rPr>
                <w:b w:val="0"/>
                <w:bCs w:val="0"/>
              </w:rPr>
              <w:t>República Kirguisa</w:t>
            </w:r>
          </w:p>
        </w:tc>
      </w:tr>
    </w:tbl>
    <w:p w14:paraId="5A9EA224" w14:textId="77777777" w:rsidR="00086F88" w:rsidRPr="00756D3F" w:rsidRDefault="00086F88" w:rsidP="00086F88">
      <w:pPr>
        <w:spacing w:before="0" w:after="0"/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352"/>
        <w:gridCol w:w="6027"/>
      </w:tblGrid>
      <w:tr w:rsidR="00086F88" w:rsidRPr="00086F88" w14:paraId="4BEEB5B8" w14:textId="77777777" w:rsidTr="00BB2780">
        <w:trPr>
          <w:trHeight w:val="240"/>
        </w:trPr>
        <w:tc>
          <w:tcPr>
            <w:tcW w:w="9288" w:type="dxa"/>
            <w:gridSpan w:val="3"/>
          </w:tcPr>
          <w:p w14:paraId="12BF3205" w14:textId="77777777" w:rsidR="00086F88" w:rsidRPr="00086F88" w:rsidRDefault="00086F88" w:rsidP="00086F88">
            <w:pPr>
              <w:pStyle w:val="Normalaftertitle"/>
              <w:keepNext/>
              <w:spacing w:before="240" w:after="0"/>
              <w:rPr>
                <w:b/>
                <w:bCs/>
              </w:rPr>
            </w:pPr>
            <w:r w:rsidRPr="00086F88">
              <w:rPr>
                <w:b/>
                <w:bCs/>
              </w:rPr>
              <w:t>Orden alfabético    ADD</w:t>
            </w:r>
          </w:p>
        </w:tc>
      </w:tr>
      <w:tr w:rsidR="00086F88" w:rsidRPr="00086F88" w14:paraId="671E2838" w14:textId="77777777" w:rsidTr="00086F88">
        <w:trPr>
          <w:trHeight w:val="240"/>
        </w:trPr>
        <w:tc>
          <w:tcPr>
            <w:tcW w:w="909" w:type="dxa"/>
          </w:tcPr>
          <w:p w14:paraId="1FBE2DC3" w14:textId="77777777" w:rsidR="00086F88" w:rsidRPr="00086F88" w:rsidRDefault="00086F88" w:rsidP="00086F88">
            <w:pPr>
              <w:pStyle w:val="StyleTabletextLeft"/>
              <w:spacing w:after="0"/>
              <w:rPr>
                <w:b w:val="0"/>
                <w:bCs w:val="0"/>
              </w:rPr>
            </w:pPr>
          </w:p>
        </w:tc>
        <w:tc>
          <w:tcPr>
            <w:tcW w:w="2352" w:type="dxa"/>
          </w:tcPr>
          <w:p w14:paraId="5DEE441D" w14:textId="77777777" w:rsidR="00086F88" w:rsidRPr="00086F88" w:rsidRDefault="00086F88" w:rsidP="00086F88">
            <w:pPr>
              <w:pStyle w:val="StyleTabletextLeft"/>
              <w:spacing w:after="0"/>
              <w:rPr>
                <w:b w:val="0"/>
                <w:bCs w:val="0"/>
              </w:rPr>
            </w:pPr>
            <w:r w:rsidRPr="00086F88">
              <w:rPr>
                <w:b w:val="0"/>
                <w:bCs w:val="0"/>
              </w:rPr>
              <w:t>4-168</w:t>
            </w:r>
          </w:p>
        </w:tc>
        <w:tc>
          <w:tcPr>
            <w:tcW w:w="6027" w:type="dxa"/>
          </w:tcPr>
          <w:p w14:paraId="18B8082B" w14:textId="77777777" w:rsidR="00086F88" w:rsidRPr="00086F88" w:rsidRDefault="00086F88" w:rsidP="00086F88">
            <w:pPr>
              <w:pStyle w:val="StyleTabletextLeft"/>
              <w:spacing w:after="0"/>
              <w:jc w:val="left"/>
              <w:rPr>
                <w:b w:val="0"/>
                <w:bCs w:val="0"/>
              </w:rPr>
            </w:pPr>
            <w:r w:rsidRPr="00086F88">
              <w:rPr>
                <w:b w:val="0"/>
                <w:bCs w:val="0"/>
              </w:rPr>
              <w:t>República Kirguisa</w:t>
            </w:r>
          </w:p>
        </w:tc>
      </w:tr>
    </w:tbl>
    <w:p w14:paraId="0AF9DAF1" w14:textId="77777777" w:rsidR="00086F88" w:rsidRPr="00FF621E" w:rsidRDefault="00086F88" w:rsidP="00086F88">
      <w:pPr>
        <w:pStyle w:val="Footnotesepar"/>
        <w:spacing w:after="0"/>
        <w:rPr>
          <w:lang w:val="fr-FR"/>
        </w:rPr>
      </w:pPr>
      <w:r w:rsidRPr="00FF621E">
        <w:rPr>
          <w:lang w:val="fr-FR"/>
        </w:rPr>
        <w:t>____________</w:t>
      </w:r>
    </w:p>
    <w:p w14:paraId="2E5106ED" w14:textId="77777777" w:rsidR="00086F88" w:rsidRPr="004261E0" w:rsidRDefault="00086F88" w:rsidP="00086F88">
      <w:pPr>
        <w:pStyle w:val="Tabletext"/>
        <w:tabs>
          <w:tab w:val="clear" w:pos="1276"/>
          <w:tab w:val="clear" w:pos="1843"/>
          <w:tab w:val="left" w:pos="567"/>
        </w:tabs>
        <w:spacing w:after="0"/>
        <w:jc w:val="left"/>
        <w:rPr>
          <w:b/>
          <w:sz w:val="16"/>
          <w:szCs w:val="16"/>
          <w:lang w:val="en-US"/>
        </w:rPr>
      </w:pPr>
      <w:r w:rsidRPr="004261E0">
        <w:rPr>
          <w:sz w:val="16"/>
          <w:szCs w:val="16"/>
          <w:lang w:val="en-US"/>
        </w:rPr>
        <w:t>SANC:</w:t>
      </w:r>
      <w:r w:rsidRPr="004261E0">
        <w:rPr>
          <w:sz w:val="16"/>
          <w:szCs w:val="16"/>
          <w:lang w:val="en-US"/>
        </w:rPr>
        <w:tab/>
        <w:t>Signalling Area/Network Code.</w:t>
      </w:r>
    </w:p>
    <w:p w14:paraId="75836E7D" w14:textId="77777777" w:rsidR="00086F88" w:rsidRDefault="00086F88" w:rsidP="00086F88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b/>
          <w:sz w:val="16"/>
          <w:szCs w:val="16"/>
        </w:rPr>
      </w:pPr>
      <w:r w:rsidRPr="004261E0">
        <w:rPr>
          <w:sz w:val="16"/>
          <w:szCs w:val="16"/>
          <w:lang w:val="en-US"/>
        </w:rPr>
        <w:tab/>
      </w:r>
      <w:r w:rsidRPr="00FF621E">
        <w:rPr>
          <w:sz w:val="16"/>
          <w:szCs w:val="16"/>
        </w:rPr>
        <w:t>Code de zone/réseau sémaphore (CZRS).</w:t>
      </w:r>
    </w:p>
    <w:p w14:paraId="4E329AAF" w14:textId="77777777" w:rsidR="00086F88" w:rsidRPr="00756D3F" w:rsidRDefault="00086F88" w:rsidP="00086F88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lang w:val="es-ES"/>
        </w:rPr>
      </w:pPr>
      <w:r w:rsidRPr="00FF621E">
        <w:rPr>
          <w:sz w:val="16"/>
          <w:szCs w:val="16"/>
        </w:rPr>
        <w:tab/>
      </w:r>
      <w:r>
        <w:rPr>
          <w:sz w:val="16"/>
          <w:szCs w:val="16"/>
          <w:lang w:val="es-ES"/>
        </w:rPr>
        <w:t>Código de zona/red de señalización (CZRS).</w:t>
      </w:r>
    </w:p>
    <w:p w14:paraId="06650D5C" w14:textId="77777777" w:rsidR="00086F88" w:rsidRPr="00756D3F" w:rsidRDefault="00086F88" w:rsidP="00086F88">
      <w:pPr>
        <w:spacing w:after="0"/>
        <w:rPr>
          <w:lang w:val="es-ES"/>
        </w:rPr>
      </w:pPr>
    </w:p>
    <w:p w14:paraId="06B6FDD7" w14:textId="25C00344" w:rsidR="00086F88" w:rsidRDefault="00086F88" w:rsidP="00AF2953">
      <w:pPr>
        <w:ind w:left="170"/>
        <w:rPr>
          <w:rFonts w:asciiTheme="minorHAnsi" w:hAnsiTheme="minorHAnsi"/>
          <w:b/>
          <w:lang w:val="es-ES"/>
        </w:rPr>
      </w:pPr>
      <w:r>
        <w:rPr>
          <w:rFonts w:asciiTheme="minorHAnsi" w:hAnsiTheme="minorHAnsi"/>
          <w:b/>
          <w:lang w:val="es-ES"/>
        </w:rPr>
        <w:br w:type="page"/>
      </w:r>
    </w:p>
    <w:p w14:paraId="7C500128" w14:textId="77777777" w:rsidR="00B17849" w:rsidRPr="00B17849" w:rsidRDefault="00B17849" w:rsidP="00B17849">
      <w:pPr>
        <w:keepNext/>
        <w:shd w:val="clear" w:color="auto" w:fill="D9D9D9"/>
        <w:spacing w:before="0"/>
        <w:jc w:val="center"/>
        <w:outlineLvl w:val="1"/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</w:pPr>
      <w:r w:rsidRPr="00B17849"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  <w:lastRenderedPageBreak/>
        <w:t>Lista de códigos de puntos de señalización internacional (ISPC)</w:t>
      </w:r>
      <w:r w:rsidRPr="00B17849"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  <w:br/>
        <w:t>(Según la Recomendación UIT-T Q.708 (03/1999))</w:t>
      </w:r>
      <w:r w:rsidRPr="00B17849"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  <w:br/>
        <w:t>(Situación al 1 de julio de 2024)</w:t>
      </w:r>
    </w:p>
    <w:p w14:paraId="24494E40" w14:textId="77777777" w:rsidR="00B17849" w:rsidRPr="00B17849" w:rsidRDefault="00B17849" w:rsidP="00B17849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 w:after="0"/>
        <w:jc w:val="center"/>
        <w:rPr>
          <w:bCs/>
          <w:lang w:val="es-ES" w:eastAsia="zh-CN"/>
        </w:rPr>
      </w:pPr>
      <w:r w:rsidRPr="00B17849">
        <w:rPr>
          <w:bCs/>
          <w:lang w:val="es-ES" w:eastAsia="zh-CN"/>
        </w:rPr>
        <w:t>(Anexo al Boletín de Explotación de la UIT No. 1295 - 1.VII.2024)</w:t>
      </w:r>
      <w:r w:rsidRPr="00B17849">
        <w:rPr>
          <w:bCs/>
          <w:lang w:val="es-ES" w:eastAsia="zh-CN"/>
        </w:rPr>
        <w:br/>
        <w:t>(Enmienda No. 21)</w:t>
      </w:r>
    </w:p>
    <w:p w14:paraId="2B4BA453" w14:textId="77777777" w:rsidR="00B17849" w:rsidRPr="00B17849" w:rsidRDefault="00B17849" w:rsidP="00B17849">
      <w:pPr>
        <w:keepNext/>
        <w:spacing w:before="0" w:after="0"/>
        <w:rPr>
          <w:lang w:val="es-ES" w:eastAsia="zh-CN"/>
        </w:rPr>
      </w:pPr>
    </w:p>
    <w:tbl>
      <w:tblPr>
        <w:tblStyle w:val="TableGrid358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3402"/>
        <w:gridCol w:w="4248"/>
      </w:tblGrid>
      <w:tr w:rsidR="00B17849" w:rsidRPr="00B17849" w14:paraId="0925BE44" w14:textId="77777777" w:rsidTr="00B17849">
        <w:trPr>
          <w:cantSplit/>
          <w:trHeight w:val="227"/>
        </w:trPr>
        <w:tc>
          <w:tcPr>
            <w:tcW w:w="2268" w:type="dxa"/>
            <w:gridSpan w:val="2"/>
          </w:tcPr>
          <w:p w14:paraId="0FEBCB0A" w14:textId="77777777" w:rsidR="00B17849" w:rsidRPr="00B17849" w:rsidRDefault="00B17849" w:rsidP="00B1784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 w:eastAsia="zh-CN"/>
              </w:rPr>
            </w:pPr>
            <w:r w:rsidRPr="00B17849">
              <w:rPr>
                <w:i/>
                <w:sz w:val="18"/>
                <w:lang w:val="fr-FR" w:eastAsia="zh-CN"/>
              </w:rPr>
              <w:t>País/ Zona geográfica</w:t>
            </w:r>
          </w:p>
        </w:tc>
        <w:tc>
          <w:tcPr>
            <w:tcW w:w="3402" w:type="dxa"/>
            <w:vMerge w:val="restart"/>
            <w:vAlign w:val="bottom"/>
          </w:tcPr>
          <w:p w14:paraId="63D8EBAA" w14:textId="77777777" w:rsidR="00B17849" w:rsidRPr="00B17849" w:rsidRDefault="00B17849" w:rsidP="00B1784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 w:eastAsia="zh-CN"/>
              </w:rPr>
            </w:pPr>
            <w:r w:rsidRPr="00B17849">
              <w:rPr>
                <w:i/>
                <w:sz w:val="18"/>
                <w:lang w:val="es-ES" w:eastAsia="zh-CN"/>
              </w:rPr>
              <w:t>Nombre único del punto de señalización</w:t>
            </w:r>
          </w:p>
        </w:tc>
        <w:tc>
          <w:tcPr>
            <w:tcW w:w="4248" w:type="dxa"/>
            <w:vMerge w:val="restart"/>
            <w:vAlign w:val="bottom"/>
          </w:tcPr>
          <w:p w14:paraId="13D5B8F8" w14:textId="77777777" w:rsidR="00B17849" w:rsidRPr="00B17849" w:rsidRDefault="00B17849" w:rsidP="00B1784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 w:eastAsia="zh-CN"/>
              </w:rPr>
            </w:pPr>
            <w:r w:rsidRPr="00B17849">
              <w:rPr>
                <w:i/>
                <w:sz w:val="18"/>
                <w:lang w:val="es-ES" w:eastAsia="zh-CN"/>
              </w:rPr>
              <w:t>Nombre del operador del punto de señalización</w:t>
            </w:r>
          </w:p>
        </w:tc>
      </w:tr>
      <w:tr w:rsidR="00B17849" w:rsidRPr="00B17849" w14:paraId="502E9664" w14:textId="77777777" w:rsidTr="00B17849">
        <w:trPr>
          <w:cantSplit/>
          <w:trHeight w:val="227"/>
        </w:trPr>
        <w:tc>
          <w:tcPr>
            <w:tcW w:w="1134" w:type="dxa"/>
            <w:tcBorders>
              <w:bottom w:val="single" w:sz="4" w:space="0" w:color="auto"/>
            </w:tcBorders>
          </w:tcPr>
          <w:p w14:paraId="0800E4B6" w14:textId="77777777" w:rsidR="00B17849" w:rsidRPr="00B17849" w:rsidRDefault="00B17849" w:rsidP="00B1784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 w:eastAsia="zh-CN"/>
              </w:rPr>
            </w:pPr>
            <w:r w:rsidRPr="00B17849">
              <w:rPr>
                <w:i/>
                <w:sz w:val="18"/>
                <w:lang w:val="fr-FR" w:eastAsia="zh-CN"/>
              </w:rPr>
              <w:t>ISPC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52E1D3" w14:textId="77777777" w:rsidR="00B17849" w:rsidRPr="00B17849" w:rsidRDefault="00B17849" w:rsidP="00B1784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 w:eastAsia="zh-CN"/>
              </w:rPr>
            </w:pPr>
            <w:r w:rsidRPr="00B17849">
              <w:rPr>
                <w:i/>
                <w:sz w:val="18"/>
                <w:lang w:val="fr-FR" w:eastAsia="zh-CN"/>
              </w:rPr>
              <w:t>DEC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7AE2EF8" w14:textId="77777777" w:rsidR="00B17849" w:rsidRPr="00B17849" w:rsidRDefault="00B17849" w:rsidP="00B1784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 w:eastAsia="zh-CN"/>
              </w:rPr>
            </w:pPr>
          </w:p>
        </w:tc>
        <w:tc>
          <w:tcPr>
            <w:tcW w:w="4248" w:type="dxa"/>
            <w:vMerge/>
            <w:tcBorders>
              <w:bottom w:val="single" w:sz="4" w:space="0" w:color="auto"/>
            </w:tcBorders>
          </w:tcPr>
          <w:p w14:paraId="704CDFB2" w14:textId="77777777" w:rsidR="00B17849" w:rsidRPr="00B17849" w:rsidRDefault="00B17849" w:rsidP="00B1784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 w:eastAsia="zh-CN"/>
              </w:rPr>
            </w:pPr>
          </w:p>
        </w:tc>
      </w:tr>
      <w:tr w:rsidR="00B17849" w:rsidRPr="00B17849" w14:paraId="5973C539" w14:textId="77777777" w:rsidTr="00B17849">
        <w:trPr>
          <w:cantSplit/>
          <w:trHeight w:val="240"/>
        </w:trPr>
        <w:tc>
          <w:tcPr>
            <w:tcW w:w="9918" w:type="dxa"/>
            <w:gridSpan w:val="4"/>
            <w:tcBorders>
              <w:top w:val="single" w:sz="4" w:space="0" w:color="auto"/>
            </w:tcBorders>
          </w:tcPr>
          <w:p w14:paraId="264C555E" w14:textId="77777777" w:rsidR="00B17849" w:rsidRPr="00B17849" w:rsidRDefault="00B17849" w:rsidP="00B1784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en-US" w:eastAsia="zh-CN"/>
              </w:rPr>
            </w:pPr>
            <w:r w:rsidRPr="00B17849">
              <w:rPr>
                <w:b/>
                <w:lang w:val="en-US" w:eastAsia="zh-CN"/>
              </w:rPr>
              <w:t>Japón    ADD</w:t>
            </w:r>
          </w:p>
        </w:tc>
      </w:tr>
      <w:tr w:rsidR="00B17849" w:rsidRPr="00B17849" w14:paraId="1D4D32EB" w14:textId="77777777" w:rsidTr="00B17849">
        <w:trPr>
          <w:cantSplit/>
          <w:trHeight w:val="240"/>
        </w:trPr>
        <w:tc>
          <w:tcPr>
            <w:tcW w:w="1134" w:type="dxa"/>
          </w:tcPr>
          <w:p w14:paraId="4961FFE3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4-080-1</w:t>
            </w:r>
          </w:p>
        </w:tc>
        <w:tc>
          <w:tcPr>
            <w:tcW w:w="1134" w:type="dxa"/>
          </w:tcPr>
          <w:p w14:paraId="4FA27BAF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8833</w:t>
            </w:r>
          </w:p>
        </w:tc>
        <w:tc>
          <w:tcPr>
            <w:tcW w:w="3402" w:type="dxa"/>
          </w:tcPr>
          <w:p w14:paraId="276FC8B6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Tokyo</w:t>
            </w:r>
          </w:p>
        </w:tc>
        <w:tc>
          <w:tcPr>
            <w:tcW w:w="4248" w:type="dxa"/>
          </w:tcPr>
          <w:p w14:paraId="0673A352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Japan Communications Inc.</w:t>
            </w:r>
          </w:p>
        </w:tc>
      </w:tr>
      <w:tr w:rsidR="00B17849" w:rsidRPr="00B17849" w14:paraId="633E93A4" w14:textId="77777777" w:rsidTr="00B17849">
        <w:trPr>
          <w:cantSplit/>
          <w:trHeight w:val="240"/>
        </w:trPr>
        <w:tc>
          <w:tcPr>
            <w:tcW w:w="1134" w:type="dxa"/>
          </w:tcPr>
          <w:p w14:paraId="35A728B4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4-080-2</w:t>
            </w:r>
          </w:p>
        </w:tc>
        <w:tc>
          <w:tcPr>
            <w:tcW w:w="1134" w:type="dxa"/>
          </w:tcPr>
          <w:p w14:paraId="68D1583B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8834</w:t>
            </w:r>
          </w:p>
        </w:tc>
        <w:tc>
          <w:tcPr>
            <w:tcW w:w="3402" w:type="dxa"/>
          </w:tcPr>
          <w:p w14:paraId="4232BD47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Osaka</w:t>
            </w:r>
          </w:p>
        </w:tc>
        <w:tc>
          <w:tcPr>
            <w:tcW w:w="4248" w:type="dxa"/>
          </w:tcPr>
          <w:p w14:paraId="2F943193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Japan Communications Inc.</w:t>
            </w:r>
          </w:p>
        </w:tc>
      </w:tr>
      <w:tr w:rsidR="00B17849" w:rsidRPr="00B17849" w14:paraId="534C4A5E" w14:textId="77777777" w:rsidTr="00BB2780">
        <w:trPr>
          <w:cantSplit/>
          <w:trHeight w:val="240"/>
        </w:trPr>
        <w:tc>
          <w:tcPr>
            <w:tcW w:w="9918" w:type="dxa"/>
            <w:gridSpan w:val="4"/>
          </w:tcPr>
          <w:p w14:paraId="72B2E01A" w14:textId="77777777" w:rsidR="00B17849" w:rsidRPr="00B17849" w:rsidRDefault="00B17849" w:rsidP="00B1784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en-US" w:eastAsia="zh-CN"/>
              </w:rPr>
            </w:pPr>
            <w:r w:rsidRPr="00B17849">
              <w:rPr>
                <w:b/>
                <w:lang w:val="en-US" w:eastAsia="zh-CN"/>
              </w:rPr>
              <w:t>Kirguistán    SUP</w:t>
            </w:r>
          </w:p>
        </w:tc>
      </w:tr>
      <w:tr w:rsidR="00B17849" w:rsidRPr="00B17849" w14:paraId="595E7D87" w14:textId="77777777" w:rsidTr="00B17849">
        <w:trPr>
          <w:cantSplit/>
          <w:trHeight w:val="240"/>
        </w:trPr>
        <w:tc>
          <w:tcPr>
            <w:tcW w:w="1134" w:type="dxa"/>
          </w:tcPr>
          <w:p w14:paraId="30CDDAFB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4-078-1</w:t>
            </w:r>
          </w:p>
        </w:tc>
        <w:tc>
          <w:tcPr>
            <w:tcW w:w="1134" w:type="dxa"/>
          </w:tcPr>
          <w:p w14:paraId="64569910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8817</w:t>
            </w:r>
          </w:p>
        </w:tc>
        <w:tc>
          <w:tcPr>
            <w:tcW w:w="3402" w:type="dxa"/>
          </w:tcPr>
          <w:p w14:paraId="693AD865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…</w:t>
            </w:r>
          </w:p>
        </w:tc>
        <w:tc>
          <w:tcPr>
            <w:tcW w:w="4248" w:type="dxa"/>
          </w:tcPr>
          <w:p w14:paraId="118C95E0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Nur Telecom Ltd</w:t>
            </w:r>
          </w:p>
        </w:tc>
      </w:tr>
      <w:tr w:rsidR="00B17849" w:rsidRPr="00B17849" w14:paraId="5EF2EE42" w14:textId="77777777" w:rsidTr="00B17849">
        <w:trPr>
          <w:cantSplit/>
          <w:trHeight w:val="240"/>
        </w:trPr>
        <w:tc>
          <w:tcPr>
            <w:tcW w:w="1134" w:type="dxa"/>
          </w:tcPr>
          <w:p w14:paraId="19028501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4-078-2</w:t>
            </w:r>
          </w:p>
        </w:tc>
        <w:tc>
          <w:tcPr>
            <w:tcW w:w="1134" w:type="dxa"/>
          </w:tcPr>
          <w:p w14:paraId="10B52C7E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8818</w:t>
            </w:r>
          </w:p>
        </w:tc>
        <w:tc>
          <w:tcPr>
            <w:tcW w:w="3402" w:type="dxa"/>
          </w:tcPr>
          <w:p w14:paraId="117888EF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…</w:t>
            </w:r>
          </w:p>
        </w:tc>
        <w:tc>
          <w:tcPr>
            <w:tcW w:w="4248" w:type="dxa"/>
          </w:tcPr>
          <w:p w14:paraId="582A0447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Nur Telecom Ltd</w:t>
            </w:r>
          </w:p>
        </w:tc>
      </w:tr>
      <w:tr w:rsidR="00B17849" w:rsidRPr="00B17849" w14:paraId="51DADD31" w14:textId="77777777" w:rsidTr="00B17849">
        <w:trPr>
          <w:cantSplit/>
          <w:trHeight w:val="240"/>
        </w:trPr>
        <w:tc>
          <w:tcPr>
            <w:tcW w:w="1134" w:type="dxa"/>
          </w:tcPr>
          <w:p w14:paraId="28AB4B58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4-078-4</w:t>
            </w:r>
          </w:p>
        </w:tc>
        <w:tc>
          <w:tcPr>
            <w:tcW w:w="1134" w:type="dxa"/>
          </w:tcPr>
          <w:p w14:paraId="4E7641FD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8820</w:t>
            </w:r>
          </w:p>
        </w:tc>
        <w:tc>
          <w:tcPr>
            <w:tcW w:w="3402" w:type="dxa"/>
          </w:tcPr>
          <w:p w14:paraId="29CE6AA4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…</w:t>
            </w:r>
          </w:p>
        </w:tc>
        <w:tc>
          <w:tcPr>
            <w:tcW w:w="4248" w:type="dxa"/>
          </w:tcPr>
          <w:p w14:paraId="6EDDE659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MeGaCom Ltd</w:t>
            </w:r>
          </w:p>
        </w:tc>
      </w:tr>
      <w:tr w:rsidR="00B17849" w:rsidRPr="00B17849" w14:paraId="526F5E60" w14:textId="77777777" w:rsidTr="00B17849">
        <w:trPr>
          <w:cantSplit/>
          <w:trHeight w:val="240"/>
        </w:trPr>
        <w:tc>
          <w:tcPr>
            <w:tcW w:w="1134" w:type="dxa"/>
          </w:tcPr>
          <w:p w14:paraId="54647A30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4-078-6</w:t>
            </w:r>
          </w:p>
        </w:tc>
        <w:tc>
          <w:tcPr>
            <w:tcW w:w="1134" w:type="dxa"/>
          </w:tcPr>
          <w:p w14:paraId="2DB07807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8822</w:t>
            </w:r>
          </w:p>
        </w:tc>
        <w:tc>
          <w:tcPr>
            <w:tcW w:w="3402" w:type="dxa"/>
          </w:tcPr>
          <w:p w14:paraId="65F9704B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…</w:t>
            </w:r>
          </w:p>
        </w:tc>
        <w:tc>
          <w:tcPr>
            <w:tcW w:w="4248" w:type="dxa"/>
          </w:tcPr>
          <w:p w14:paraId="2D55DF97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AkTen Ltd</w:t>
            </w:r>
          </w:p>
        </w:tc>
      </w:tr>
      <w:tr w:rsidR="00B17849" w:rsidRPr="00B17849" w14:paraId="11FFC156" w14:textId="77777777" w:rsidTr="00BB2780">
        <w:trPr>
          <w:cantSplit/>
          <w:trHeight w:val="240"/>
        </w:trPr>
        <w:tc>
          <w:tcPr>
            <w:tcW w:w="9918" w:type="dxa"/>
            <w:gridSpan w:val="4"/>
          </w:tcPr>
          <w:p w14:paraId="15845D66" w14:textId="77777777" w:rsidR="00B17849" w:rsidRPr="00B17849" w:rsidRDefault="00B17849" w:rsidP="00B1784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en-US" w:eastAsia="zh-CN"/>
              </w:rPr>
            </w:pPr>
            <w:r w:rsidRPr="00B17849">
              <w:rPr>
                <w:b/>
                <w:lang w:val="en-US" w:eastAsia="zh-CN"/>
              </w:rPr>
              <w:t>Kirguistán    ADD</w:t>
            </w:r>
          </w:p>
        </w:tc>
      </w:tr>
      <w:tr w:rsidR="00B17849" w:rsidRPr="00B17849" w14:paraId="50471139" w14:textId="77777777" w:rsidTr="00B17849">
        <w:trPr>
          <w:cantSplit/>
          <w:trHeight w:val="240"/>
        </w:trPr>
        <w:tc>
          <w:tcPr>
            <w:tcW w:w="1134" w:type="dxa"/>
          </w:tcPr>
          <w:p w14:paraId="1BA8CB53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4-078-1</w:t>
            </w:r>
          </w:p>
        </w:tc>
        <w:tc>
          <w:tcPr>
            <w:tcW w:w="1134" w:type="dxa"/>
          </w:tcPr>
          <w:p w14:paraId="358CE2C7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8817</w:t>
            </w:r>
          </w:p>
        </w:tc>
        <w:tc>
          <w:tcPr>
            <w:tcW w:w="3402" w:type="dxa"/>
          </w:tcPr>
          <w:p w14:paraId="78E4CBE6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KT</w:t>
            </w:r>
          </w:p>
        </w:tc>
        <w:tc>
          <w:tcPr>
            <w:tcW w:w="4248" w:type="dxa"/>
          </w:tcPr>
          <w:p w14:paraId="7C6F2E10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Gazprom Kyrgyzstan LLC</w:t>
            </w:r>
          </w:p>
        </w:tc>
      </w:tr>
      <w:tr w:rsidR="00B17849" w:rsidRPr="00B17849" w14:paraId="4397098D" w14:textId="77777777" w:rsidTr="00B17849">
        <w:trPr>
          <w:cantSplit/>
          <w:trHeight w:val="240"/>
        </w:trPr>
        <w:tc>
          <w:tcPr>
            <w:tcW w:w="1134" w:type="dxa"/>
          </w:tcPr>
          <w:p w14:paraId="516CA9D2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4-078-2</w:t>
            </w:r>
          </w:p>
        </w:tc>
        <w:tc>
          <w:tcPr>
            <w:tcW w:w="1134" w:type="dxa"/>
          </w:tcPr>
          <w:p w14:paraId="50BBCFA1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8818</w:t>
            </w:r>
          </w:p>
        </w:tc>
        <w:tc>
          <w:tcPr>
            <w:tcW w:w="3402" w:type="dxa"/>
          </w:tcPr>
          <w:p w14:paraId="5019345F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KTJ</w:t>
            </w:r>
          </w:p>
        </w:tc>
        <w:tc>
          <w:tcPr>
            <w:tcW w:w="4248" w:type="dxa"/>
          </w:tcPr>
          <w:p w14:paraId="71FAF507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State Enterprise National Corporation Kyrgyz Temir Zholu</w:t>
            </w:r>
          </w:p>
        </w:tc>
      </w:tr>
      <w:tr w:rsidR="00B17849" w:rsidRPr="00B17849" w14:paraId="6560276F" w14:textId="77777777" w:rsidTr="00B17849">
        <w:trPr>
          <w:cantSplit/>
          <w:trHeight w:val="240"/>
        </w:trPr>
        <w:tc>
          <w:tcPr>
            <w:tcW w:w="1134" w:type="dxa"/>
          </w:tcPr>
          <w:p w14:paraId="14563161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4-078-6</w:t>
            </w:r>
          </w:p>
        </w:tc>
        <w:tc>
          <w:tcPr>
            <w:tcW w:w="1134" w:type="dxa"/>
          </w:tcPr>
          <w:p w14:paraId="49B110D5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8822</w:t>
            </w:r>
          </w:p>
        </w:tc>
        <w:tc>
          <w:tcPr>
            <w:tcW w:w="3402" w:type="dxa"/>
          </w:tcPr>
          <w:p w14:paraId="28DF96DE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KGZ NUR-GW3</w:t>
            </w:r>
          </w:p>
        </w:tc>
        <w:tc>
          <w:tcPr>
            <w:tcW w:w="4248" w:type="dxa"/>
          </w:tcPr>
          <w:p w14:paraId="24AB942C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NUR Telekom LLC</w:t>
            </w:r>
          </w:p>
        </w:tc>
      </w:tr>
      <w:tr w:rsidR="00B17849" w:rsidRPr="00B17849" w14:paraId="3AAC8F4F" w14:textId="77777777" w:rsidTr="00B17849">
        <w:trPr>
          <w:cantSplit/>
          <w:trHeight w:val="240"/>
        </w:trPr>
        <w:tc>
          <w:tcPr>
            <w:tcW w:w="1134" w:type="dxa"/>
          </w:tcPr>
          <w:p w14:paraId="34D5CA28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4-079-2</w:t>
            </w:r>
          </w:p>
        </w:tc>
        <w:tc>
          <w:tcPr>
            <w:tcW w:w="1134" w:type="dxa"/>
          </w:tcPr>
          <w:p w14:paraId="08B92B8A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8826</w:t>
            </w:r>
          </w:p>
        </w:tc>
        <w:tc>
          <w:tcPr>
            <w:tcW w:w="3402" w:type="dxa"/>
          </w:tcPr>
          <w:p w14:paraId="42C7F9CA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MSC</w:t>
            </w:r>
          </w:p>
        </w:tc>
        <w:tc>
          <w:tcPr>
            <w:tcW w:w="4248" w:type="dxa"/>
          </w:tcPr>
          <w:p w14:paraId="0CC69E1E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Sky Mobile LTD</w:t>
            </w:r>
          </w:p>
        </w:tc>
      </w:tr>
      <w:tr w:rsidR="00B17849" w:rsidRPr="00B17849" w14:paraId="27F5E634" w14:textId="77777777" w:rsidTr="00B17849">
        <w:trPr>
          <w:cantSplit/>
          <w:trHeight w:val="240"/>
        </w:trPr>
        <w:tc>
          <w:tcPr>
            <w:tcW w:w="1134" w:type="dxa"/>
          </w:tcPr>
          <w:p w14:paraId="09029C33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4-079-3</w:t>
            </w:r>
          </w:p>
        </w:tc>
        <w:tc>
          <w:tcPr>
            <w:tcW w:w="1134" w:type="dxa"/>
          </w:tcPr>
          <w:p w14:paraId="442F037B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8827</w:t>
            </w:r>
          </w:p>
        </w:tc>
        <w:tc>
          <w:tcPr>
            <w:tcW w:w="3402" w:type="dxa"/>
          </w:tcPr>
          <w:p w14:paraId="5AA54CF0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DOSNCS</w:t>
            </w:r>
          </w:p>
        </w:tc>
        <w:tc>
          <w:tcPr>
            <w:tcW w:w="4248" w:type="dxa"/>
          </w:tcPr>
          <w:p w14:paraId="1285896D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 w:eastAsia="zh-CN"/>
              </w:rPr>
            </w:pPr>
            <w:r w:rsidRPr="00B17849">
              <w:rPr>
                <w:bCs/>
                <w:sz w:val="18"/>
                <w:szCs w:val="22"/>
                <w:lang w:val="en-US" w:eastAsia="zh-CN"/>
              </w:rPr>
              <w:t>DOS Network Consultancy and Services KG LLC</w:t>
            </w:r>
          </w:p>
        </w:tc>
      </w:tr>
      <w:tr w:rsidR="00B17849" w:rsidRPr="00B17849" w14:paraId="53CBEF76" w14:textId="77777777" w:rsidTr="00B17849">
        <w:trPr>
          <w:cantSplit/>
          <w:trHeight w:val="240"/>
        </w:trPr>
        <w:tc>
          <w:tcPr>
            <w:tcW w:w="1134" w:type="dxa"/>
          </w:tcPr>
          <w:p w14:paraId="1F8D16EF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4-079-5</w:t>
            </w:r>
          </w:p>
        </w:tc>
        <w:tc>
          <w:tcPr>
            <w:tcW w:w="1134" w:type="dxa"/>
          </w:tcPr>
          <w:p w14:paraId="02B59197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8829</w:t>
            </w:r>
          </w:p>
        </w:tc>
        <w:tc>
          <w:tcPr>
            <w:tcW w:w="3402" w:type="dxa"/>
          </w:tcPr>
          <w:p w14:paraId="0A9EFB44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MSC</w:t>
            </w:r>
          </w:p>
        </w:tc>
        <w:tc>
          <w:tcPr>
            <w:tcW w:w="4248" w:type="dxa"/>
          </w:tcPr>
          <w:p w14:paraId="101A1608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Alfa Telekom CJSC</w:t>
            </w:r>
          </w:p>
        </w:tc>
      </w:tr>
      <w:tr w:rsidR="00B17849" w:rsidRPr="00B17849" w14:paraId="1DFE848C" w14:textId="77777777" w:rsidTr="00B17849">
        <w:trPr>
          <w:cantSplit/>
          <w:trHeight w:val="240"/>
        </w:trPr>
        <w:tc>
          <w:tcPr>
            <w:tcW w:w="1134" w:type="dxa"/>
          </w:tcPr>
          <w:p w14:paraId="51AE6628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4-079-6</w:t>
            </w:r>
          </w:p>
        </w:tc>
        <w:tc>
          <w:tcPr>
            <w:tcW w:w="1134" w:type="dxa"/>
          </w:tcPr>
          <w:p w14:paraId="2A91FE6D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8830</w:t>
            </w:r>
          </w:p>
        </w:tc>
        <w:tc>
          <w:tcPr>
            <w:tcW w:w="3402" w:type="dxa"/>
          </w:tcPr>
          <w:p w14:paraId="3DDA52AC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Megaline</w:t>
            </w:r>
          </w:p>
        </w:tc>
        <w:tc>
          <w:tcPr>
            <w:tcW w:w="4248" w:type="dxa"/>
          </w:tcPr>
          <w:p w14:paraId="7BA2575D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Mega-Line LTD</w:t>
            </w:r>
          </w:p>
        </w:tc>
      </w:tr>
      <w:tr w:rsidR="00B17849" w:rsidRPr="00B17849" w14:paraId="7950CAA4" w14:textId="77777777" w:rsidTr="00B17849">
        <w:trPr>
          <w:cantSplit/>
          <w:trHeight w:val="240"/>
        </w:trPr>
        <w:tc>
          <w:tcPr>
            <w:tcW w:w="1134" w:type="dxa"/>
          </w:tcPr>
          <w:p w14:paraId="482FA8C7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4-079-7</w:t>
            </w:r>
          </w:p>
        </w:tc>
        <w:tc>
          <w:tcPr>
            <w:tcW w:w="1134" w:type="dxa"/>
          </w:tcPr>
          <w:p w14:paraId="676AC3CA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8831</w:t>
            </w:r>
          </w:p>
        </w:tc>
        <w:tc>
          <w:tcPr>
            <w:tcW w:w="3402" w:type="dxa"/>
          </w:tcPr>
          <w:p w14:paraId="05E61300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CallProkg</w:t>
            </w:r>
          </w:p>
        </w:tc>
        <w:tc>
          <w:tcPr>
            <w:tcW w:w="4248" w:type="dxa"/>
          </w:tcPr>
          <w:p w14:paraId="667388B7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CallPro KG LTD</w:t>
            </w:r>
          </w:p>
        </w:tc>
      </w:tr>
      <w:tr w:rsidR="00B17849" w:rsidRPr="00B17849" w14:paraId="21CC598E" w14:textId="77777777" w:rsidTr="00B17849">
        <w:trPr>
          <w:cantSplit/>
          <w:trHeight w:val="240"/>
        </w:trPr>
        <w:tc>
          <w:tcPr>
            <w:tcW w:w="1134" w:type="dxa"/>
          </w:tcPr>
          <w:p w14:paraId="2B7AE094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4-167-0</w:t>
            </w:r>
          </w:p>
        </w:tc>
        <w:tc>
          <w:tcPr>
            <w:tcW w:w="1134" w:type="dxa"/>
          </w:tcPr>
          <w:p w14:paraId="24064FEE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9528</w:t>
            </w:r>
          </w:p>
        </w:tc>
        <w:tc>
          <w:tcPr>
            <w:tcW w:w="3402" w:type="dxa"/>
          </w:tcPr>
          <w:p w14:paraId="21351FDA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SS7FW1(NIF1)</w:t>
            </w:r>
          </w:p>
        </w:tc>
        <w:tc>
          <w:tcPr>
            <w:tcW w:w="4248" w:type="dxa"/>
          </w:tcPr>
          <w:p w14:paraId="0E139F20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Sky Mobile LTD</w:t>
            </w:r>
          </w:p>
        </w:tc>
      </w:tr>
      <w:tr w:rsidR="00B17849" w:rsidRPr="00B17849" w14:paraId="34B40CCB" w14:textId="77777777" w:rsidTr="00B17849">
        <w:trPr>
          <w:cantSplit/>
          <w:trHeight w:val="240"/>
        </w:trPr>
        <w:tc>
          <w:tcPr>
            <w:tcW w:w="1134" w:type="dxa"/>
          </w:tcPr>
          <w:p w14:paraId="379468A4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4-167-2</w:t>
            </w:r>
          </w:p>
        </w:tc>
        <w:tc>
          <w:tcPr>
            <w:tcW w:w="1134" w:type="dxa"/>
          </w:tcPr>
          <w:p w14:paraId="537F1D11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9530</w:t>
            </w:r>
          </w:p>
        </w:tc>
        <w:tc>
          <w:tcPr>
            <w:tcW w:w="3402" w:type="dxa"/>
          </w:tcPr>
          <w:p w14:paraId="4E8AE593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SS7FW2(NIF2)</w:t>
            </w:r>
          </w:p>
        </w:tc>
        <w:tc>
          <w:tcPr>
            <w:tcW w:w="4248" w:type="dxa"/>
          </w:tcPr>
          <w:p w14:paraId="41960E6C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Sky Mobile LTD</w:t>
            </w:r>
          </w:p>
        </w:tc>
      </w:tr>
      <w:tr w:rsidR="00B17849" w:rsidRPr="00B17849" w14:paraId="4DA75250" w14:textId="77777777" w:rsidTr="00B17849">
        <w:trPr>
          <w:cantSplit/>
          <w:trHeight w:val="240"/>
        </w:trPr>
        <w:tc>
          <w:tcPr>
            <w:tcW w:w="1134" w:type="dxa"/>
          </w:tcPr>
          <w:p w14:paraId="7A5B8D20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4-167-3</w:t>
            </w:r>
          </w:p>
        </w:tc>
        <w:tc>
          <w:tcPr>
            <w:tcW w:w="1134" w:type="dxa"/>
          </w:tcPr>
          <w:p w14:paraId="25420C79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9531</w:t>
            </w:r>
          </w:p>
        </w:tc>
        <w:tc>
          <w:tcPr>
            <w:tcW w:w="3402" w:type="dxa"/>
          </w:tcPr>
          <w:p w14:paraId="71E53D92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proofErr w:type="gramStart"/>
            <w:r w:rsidRPr="00B17849">
              <w:rPr>
                <w:bCs/>
                <w:sz w:val="18"/>
                <w:szCs w:val="22"/>
                <w:lang w:val="fr-FR" w:eastAsia="zh-CN"/>
              </w:rPr>
              <w:t>vMSC</w:t>
            </w:r>
            <w:proofErr w:type="gramEnd"/>
            <w:r w:rsidRPr="00B17849">
              <w:rPr>
                <w:bCs/>
                <w:sz w:val="18"/>
                <w:szCs w:val="22"/>
                <w:lang w:val="fr-FR" w:eastAsia="zh-CN"/>
              </w:rPr>
              <w:t xml:space="preserve"> SPC1</w:t>
            </w:r>
          </w:p>
        </w:tc>
        <w:tc>
          <w:tcPr>
            <w:tcW w:w="4248" w:type="dxa"/>
          </w:tcPr>
          <w:p w14:paraId="0277EC0D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Alfa Telekom CJSC</w:t>
            </w:r>
          </w:p>
        </w:tc>
      </w:tr>
      <w:tr w:rsidR="00B17849" w:rsidRPr="00B17849" w14:paraId="5EEE184D" w14:textId="77777777" w:rsidTr="00B17849">
        <w:trPr>
          <w:cantSplit/>
          <w:trHeight w:val="240"/>
        </w:trPr>
        <w:tc>
          <w:tcPr>
            <w:tcW w:w="1134" w:type="dxa"/>
          </w:tcPr>
          <w:p w14:paraId="270DAB9F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4-167-4</w:t>
            </w:r>
          </w:p>
        </w:tc>
        <w:tc>
          <w:tcPr>
            <w:tcW w:w="1134" w:type="dxa"/>
          </w:tcPr>
          <w:p w14:paraId="527DB419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9532</w:t>
            </w:r>
          </w:p>
        </w:tc>
        <w:tc>
          <w:tcPr>
            <w:tcW w:w="3402" w:type="dxa"/>
          </w:tcPr>
          <w:p w14:paraId="3B730BE8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proofErr w:type="gramStart"/>
            <w:r w:rsidRPr="00B17849">
              <w:rPr>
                <w:bCs/>
                <w:sz w:val="18"/>
                <w:szCs w:val="22"/>
                <w:lang w:val="fr-FR" w:eastAsia="zh-CN"/>
              </w:rPr>
              <w:t>vMSC</w:t>
            </w:r>
            <w:proofErr w:type="gramEnd"/>
            <w:r w:rsidRPr="00B17849">
              <w:rPr>
                <w:bCs/>
                <w:sz w:val="18"/>
                <w:szCs w:val="22"/>
                <w:lang w:val="fr-FR" w:eastAsia="zh-CN"/>
              </w:rPr>
              <w:t xml:space="preserve"> SPC2</w:t>
            </w:r>
          </w:p>
        </w:tc>
        <w:tc>
          <w:tcPr>
            <w:tcW w:w="4248" w:type="dxa"/>
          </w:tcPr>
          <w:p w14:paraId="479CA18A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Alfa Telekom CJSC</w:t>
            </w:r>
          </w:p>
        </w:tc>
      </w:tr>
      <w:tr w:rsidR="00B17849" w:rsidRPr="00B17849" w14:paraId="0AF14348" w14:textId="77777777" w:rsidTr="00B17849">
        <w:trPr>
          <w:cantSplit/>
          <w:trHeight w:val="240"/>
        </w:trPr>
        <w:tc>
          <w:tcPr>
            <w:tcW w:w="1134" w:type="dxa"/>
          </w:tcPr>
          <w:p w14:paraId="6F2734C3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4-167-6</w:t>
            </w:r>
          </w:p>
        </w:tc>
        <w:tc>
          <w:tcPr>
            <w:tcW w:w="1134" w:type="dxa"/>
          </w:tcPr>
          <w:p w14:paraId="4E20012B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9534</w:t>
            </w:r>
          </w:p>
        </w:tc>
        <w:tc>
          <w:tcPr>
            <w:tcW w:w="3402" w:type="dxa"/>
          </w:tcPr>
          <w:p w14:paraId="3CD9B0DA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KGZ NUR-GW1</w:t>
            </w:r>
          </w:p>
        </w:tc>
        <w:tc>
          <w:tcPr>
            <w:tcW w:w="4248" w:type="dxa"/>
          </w:tcPr>
          <w:p w14:paraId="06627A0F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NUR Telekom LLC</w:t>
            </w:r>
          </w:p>
        </w:tc>
      </w:tr>
      <w:tr w:rsidR="00B17849" w:rsidRPr="00B17849" w14:paraId="7AA31078" w14:textId="77777777" w:rsidTr="00B17849">
        <w:trPr>
          <w:cantSplit/>
          <w:trHeight w:val="240"/>
        </w:trPr>
        <w:tc>
          <w:tcPr>
            <w:tcW w:w="1134" w:type="dxa"/>
          </w:tcPr>
          <w:p w14:paraId="64AECC9D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4-167-7</w:t>
            </w:r>
          </w:p>
        </w:tc>
        <w:tc>
          <w:tcPr>
            <w:tcW w:w="1134" w:type="dxa"/>
          </w:tcPr>
          <w:p w14:paraId="20EC8A5D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9535</w:t>
            </w:r>
          </w:p>
        </w:tc>
        <w:tc>
          <w:tcPr>
            <w:tcW w:w="3402" w:type="dxa"/>
          </w:tcPr>
          <w:p w14:paraId="2D84D7C5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KGZ NUR-GW2</w:t>
            </w:r>
          </w:p>
        </w:tc>
        <w:tc>
          <w:tcPr>
            <w:tcW w:w="4248" w:type="dxa"/>
          </w:tcPr>
          <w:p w14:paraId="5C566D11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NUR Telekom LLC</w:t>
            </w:r>
          </w:p>
        </w:tc>
      </w:tr>
      <w:tr w:rsidR="00B17849" w:rsidRPr="00B17849" w14:paraId="2C271B9E" w14:textId="77777777" w:rsidTr="00BB2780">
        <w:trPr>
          <w:cantSplit/>
          <w:trHeight w:val="240"/>
        </w:trPr>
        <w:tc>
          <w:tcPr>
            <w:tcW w:w="9918" w:type="dxa"/>
            <w:gridSpan w:val="4"/>
          </w:tcPr>
          <w:p w14:paraId="5CBBCFFE" w14:textId="77777777" w:rsidR="00B17849" w:rsidRPr="00B17849" w:rsidRDefault="00B17849" w:rsidP="00B1784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en-US" w:eastAsia="zh-CN"/>
              </w:rPr>
            </w:pPr>
            <w:r w:rsidRPr="00B17849">
              <w:rPr>
                <w:b/>
                <w:lang w:val="en-US" w:eastAsia="zh-CN"/>
              </w:rPr>
              <w:t>Kirguistán    LIR</w:t>
            </w:r>
          </w:p>
        </w:tc>
      </w:tr>
      <w:tr w:rsidR="00B17849" w:rsidRPr="00B17849" w14:paraId="63F2649D" w14:textId="77777777" w:rsidTr="00B17849">
        <w:trPr>
          <w:cantSplit/>
          <w:trHeight w:val="240"/>
        </w:trPr>
        <w:tc>
          <w:tcPr>
            <w:tcW w:w="1134" w:type="dxa"/>
          </w:tcPr>
          <w:p w14:paraId="735B35CA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4-078-0</w:t>
            </w:r>
          </w:p>
        </w:tc>
        <w:tc>
          <w:tcPr>
            <w:tcW w:w="1134" w:type="dxa"/>
          </w:tcPr>
          <w:p w14:paraId="0D2B8BD5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8816</w:t>
            </w:r>
          </w:p>
        </w:tc>
        <w:tc>
          <w:tcPr>
            <w:tcW w:w="3402" w:type="dxa"/>
          </w:tcPr>
          <w:p w14:paraId="5AA0312F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GW</w:t>
            </w:r>
          </w:p>
        </w:tc>
        <w:tc>
          <w:tcPr>
            <w:tcW w:w="4248" w:type="dxa"/>
          </w:tcPr>
          <w:p w14:paraId="4E8BCADD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Kyrgyztelecom OJSC</w:t>
            </w:r>
          </w:p>
        </w:tc>
      </w:tr>
      <w:tr w:rsidR="00B17849" w:rsidRPr="00B17849" w14:paraId="58957B88" w14:textId="77777777" w:rsidTr="00B17849">
        <w:trPr>
          <w:cantSplit/>
          <w:trHeight w:val="240"/>
        </w:trPr>
        <w:tc>
          <w:tcPr>
            <w:tcW w:w="1134" w:type="dxa"/>
          </w:tcPr>
          <w:p w14:paraId="650ABD30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4-078-3</w:t>
            </w:r>
          </w:p>
        </w:tc>
        <w:tc>
          <w:tcPr>
            <w:tcW w:w="1134" w:type="dxa"/>
          </w:tcPr>
          <w:p w14:paraId="6808D8B1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8819</w:t>
            </w:r>
          </w:p>
        </w:tc>
        <w:tc>
          <w:tcPr>
            <w:tcW w:w="3402" w:type="dxa"/>
          </w:tcPr>
          <w:p w14:paraId="366DDA9D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JSC SAIMA TELECOM</w:t>
            </w:r>
          </w:p>
        </w:tc>
        <w:tc>
          <w:tcPr>
            <w:tcW w:w="4248" w:type="dxa"/>
          </w:tcPr>
          <w:p w14:paraId="2F688A7C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SAIMA TELECOM JSC</w:t>
            </w:r>
          </w:p>
        </w:tc>
      </w:tr>
      <w:tr w:rsidR="00B17849" w:rsidRPr="00B17849" w14:paraId="39AB4ED2" w14:textId="77777777" w:rsidTr="00B17849">
        <w:trPr>
          <w:cantSplit/>
          <w:trHeight w:val="240"/>
        </w:trPr>
        <w:tc>
          <w:tcPr>
            <w:tcW w:w="1134" w:type="dxa"/>
          </w:tcPr>
          <w:p w14:paraId="79B0EAFE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4-078-5</w:t>
            </w:r>
          </w:p>
        </w:tc>
        <w:tc>
          <w:tcPr>
            <w:tcW w:w="1134" w:type="dxa"/>
          </w:tcPr>
          <w:p w14:paraId="13340345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8821</w:t>
            </w:r>
          </w:p>
        </w:tc>
        <w:tc>
          <w:tcPr>
            <w:tcW w:w="3402" w:type="dxa"/>
          </w:tcPr>
          <w:p w14:paraId="4D6E1E3F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STP</w:t>
            </w:r>
          </w:p>
        </w:tc>
        <w:tc>
          <w:tcPr>
            <w:tcW w:w="4248" w:type="dxa"/>
          </w:tcPr>
          <w:p w14:paraId="148B28DC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Sky Mobile LTD</w:t>
            </w:r>
          </w:p>
        </w:tc>
      </w:tr>
      <w:tr w:rsidR="00B17849" w:rsidRPr="00B17849" w14:paraId="40679B16" w14:textId="77777777" w:rsidTr="00B17849">
        <w:trPr>
          <w:cantSplit/>
          <w:trHeight w:val="240"/>
        </w:trPr>
        <w:tc>
          <w:tcPr>
            <w:tcW w:w="1134" w:type="dxa"/>
          </w:tcPr>
          <w:p w14:paraId="7BFBB264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4-079-0</w:t>
            </w:r>
          </w:p>
        </w:tc>
        <w:tc>
          <w:tcPr>
            <w:tcW w:w="1134" w:type="dxa"/>
          </w:tcPr>
          <w:p w14:paraId="01F799F2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8824</w:t>
            </w:r>
          </w:p>
        </w:tc>
        <w:tc>
          <w:tcPr>
            <w:tcW w:w="3402" w:type="dxa"/>
          </w:tcPr>
          <w:p w14:paraId="12D996E2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GW1</w:t>
            </w:r>
          </w:p>
        </w:tc>
        <w:tc>
          <w:tcPr>
            <w:tcW w:w="4248" w:type="dxa"/>
          </w:tcPr>
          <w:p w14:paraId="407E17E6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Kyrgyztelecom OJSC</w:t>
            </w:r>
          </w:p>
        </w:tc>
      </w:tr>
      <w:tr w:rsidR="00B17849" w:rsidRPr="00B17849" w14:paraId="1D505B20" w14:textId="77777777" w:rsidTr="00B17849">
        <w:trPr>
          <w:cantSplit/>
          <w:trHeight w:val="240"/>
        </w:trPr>
        <w:tc>
          <w:tcPr>
            <w:tcW w:w="1134" w:type="dxa"/>
          </w:tcPr>
          <w:p w14:paraId="61B56E3C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4-079-1</w:t>
            </w:r>
          </w:p>
        </w:tc>
        <w:tc>
          <w:tcPr>
            <w:tcW w:w="1134" w:type="dxa"/>
          </w:tcPr>
          <w:p w14:paraId="0852EC6F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8825</w:t>
            </w:r>
          </w:p>
        </w:tc>
        <w:tc>
          <w:tcPr>
            <w:tcW w:w="3402" w:type="dxa"/>
          </w:tcPr>
          <w:p w14:paraId="704522BB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GW2</w:t>
            </w:r>
          </w:p>
        </w:tc>
        <w:tc>
          <w:tcPr>
            <w:tcW w:w="4248" w:type="dxa"/>
          </w:tcPr>
          <w:p w14:paraId="275259EB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Kyrgyztelecom OJSC</w:t>
            </w:r>
          </w:p>
        </w:tc>
      </w:tr>
      <w:tr w:rsidR="00B17849" w:rsidRPr="00B17849" w14:paraId="5F6F8ED8" w14:textId="77777777" w:rsidTr="00B17849">
        <w:trPr>
          <w:cantSplit/>
          <w:trHeight w:val="240"/>
        </w:trPr>
        <w:tc>
          <w:tcPr>
            <w:tcW w:w="1134" w:type="dxa"/>
          </w:tcPr>
          <w:p w14:paraId="2EC48A6E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4-079-4</w:t>
            </w:r>
          </w:p>
        </w:tc>
        <w:tc>
          <w:tcPr>
            <w:tcW w:w="1134" w:type="dxa"/>
          </w:tcPr>
          <w:p w14:paraId="44FF7374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8828</w:t>
            </w:r>
          </w:p>
        </w:tc>
        <w:tc>
          <w:tcPr>
            <w:tcW w:w="3402" w:type="dxa"/>
          </w:tcPr>
          <w:p w14:paraId="16FD0CA6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MGW_Osh</w:t>
            </w:r>
          </w:p>
        </w:tc>
        <w:tc>
          <w:tcPr>
            <w:tcW w:w="4248" w:type="dxa"/>
          </w:tcPr>
          <w:p w14:paraId="04DAF82D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Alfa Telekom CJSC</w:t>
            </w:r>
          </w:p>
        </w:tc>
      </w:tr>
      <w:tr w:rsidR="00B17849" w:rsidRPr="00B17849" w14:paraId="5405E3F2" w14:textId="77777777" w:rsidTr="00B17849">
        <w:trPr>
          <w:cantSplit/>
          <w:trHeight w:val="240"/>
        </w:trPr>
        <w:tc>
          <w:tcPr>
            <w:tcW w:w="1134" w:type="dxa"/>
          </w:tcPr>
          <w:p w14:paraId="55C7CCA9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4-167-1</w:t>
            </w:r>
          </w:p>
        </w:tc>
        <w:tc>
          <w:tcPr>
            <w:tcW w:w="1134" w:type="dxa"/>
          </w:tcPr>
          <w:p w14:paraId="6D034137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9529</w:t>
            </w:r>
          </w:p>
        </w:tc>
        <w:tc>
          <w:tcPr>
            <w:tcW w:w="3402" w:type="dxa"/>
          </w:tcPr>
          <w:p w14:paraId="30E9C24F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ST STP DE</w:t>
            </w:r>
          </w:p>
        </w:tc>
        <w:tc>
          <w:tcPr>
            <w:tcW w:w="4248" w:type="dxa"/>
          </w:tcPr>
          <w:p w14:paraId="12D016C3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City Soft LTD</w:t>
            </w:r>
          </w:p>
        </w:tc>
      </w:tr>
      <w:tr w:rsidR="00B17849" w:rsidRPr="00B17849" w14:paraId="76852AC3" w14:textId="77777777" w:rsidTr="00BB2780">
        <w:trPr>
          <w:cantSplit/>
          <w:trHeight w:val="240"/>
        </w:trPr>
        <w:tc>
          <w:tcPr>
            <w:tcW w:w="9918" w:type="dxa"/>
            <w:gridSpan w:val="4"/>
          </w:tcPr>
          <w:p w14:paraId="0106A218" w14:textId="77777777" w:rsidR="00B17849" w:rsidRPr="00B17849" w:rsidRDefault="00B17849" w:rsidP="00B1784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en-US" w:eastAsia="zh-CN"/>
              </w:rPr>
            </w:pPr>
            <w:r w:rsidRPr="00B17849">
              <w:rPr>
                <w:b/>
                <w:lang w:val="en-US" w:eastAsia="zh-CN"/>
              </w:rPr>
              <w:t>Ucrania    ADD</w:t>
            </w:r>
          </w:p>
        </w:tc>
      </w:tr>
      <w:tr w:rsidR="00B17849" w:rsidRPr="00B17849" w14:paraId="3484D3C7" w14:textId="77777777" w:rsidTr="00B17849">
        <w:trPr>
          <w:cantSplit/>
          <w:trHeight w:val="240"/>
        </w:trPr>
        <w:tc>
          <w:tcPr>
            <w:tcW w:w="1134" w:type="dxa"/>
          </w:tcPr>
          <w:p w14:paraId="6DC675F2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7-242-2</w:t>
            </w:r>
          </w:p>
        </w:tc>
        <w:tc>
          <w:tcPr>
            <w:tcW w:w="1134" w:type="dxa"/>
          </w:tcPr>
          <w:p w14:paraId="71A7BB13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16274</w:t>
            </w:r>
          </w:p>
        </w:tc>
        <w:tc>
          <w:tcPr>
            <w:tcW w:w="3402" w:type="dxa"/>
          </w:tcPr>
          <w:p w14:paraId="4AC0B2F9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 w:eastAsia="zh-CN"/>
              </w:rPr>
            </w:pPr>
            <w:r w:rsidRPr="00B17849">
              <w:rPr>
                <w:bCs/>
                <w:sz w:val="18"/>
                <w:szCs w:val="22"/>
                <w:lang w:val="fr-FR" w:eastAsia="zh-CN"/>
              </w:rPr>
              <w:t>MIITUA</w:t>
            </w:r>
          </w:p>
        </w:tc>
        <w:tc>
          <w:tcPr>
            <w:tcW w:w="4248" w:type="dxa"/>
          </w:tcPr>
          <w:p w14:paraId="5D9EEA06" w14:textId="77777777" w:rsidR="00B17849" w:rsidRPr="00B17849" w:rsidRDefault="00B17849" w:rsidP="00B178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 w:eastAsia="zh-CN"/>
              </w:rPr>
            </w:pPr>
            <w:r w:rsidRPr="00B17849">
              <w:rPr>
                <w:bCs/>
                <w:sz w:val="18"/>
                <w:szCs w:val="22"/>
                <w:lang w:val="en-US" w:eastAsia="zh-CN"/>
              </w:rPr>
              <w:t>Limited Liability Company "M.I.T."</w:t>
            </w:r>
          </w:p>
        </w:tc>
      </w:tr>
    </w:tbl>
    <w:p w14:paraId="66BD4CD6" w14:textId="77777777" w:rsidR="00B17849" w:rsidRPr="00B17849" w:rsidRDefault="00B17849" w:rsidP="00B17849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 w:eastAsia="zh-CN"/>
        </w:rPr>
      </w:pPr>
      <w:r w:rsidRPr="00B17849">
        <w:rPr>
          <w:position w:val="6"/>
          <w:sz w:val="16"/>
          <w:szCs w:val="16"/>
          <w:lang w:val="fr-FR" w:eastAsia="zh-CN"/>
        </w:rPr>
        <w:t>____________</w:t>
      </w:r>
    </w:p>
    <w:p w14:paraId="07399BE4" w14:textId="77777777" w:rsidR="00B17849" w:rsidRPr="00B17849" w:rsidRDefault="00B17849" w:rsidP="00B17849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 w:eastAsia="zh-CN"/>
        </w:rPr>
      </w:pPr>
      <w:proofErr w:type="gramStart"/>
      <w:r w:rsidRPr="00B17849">
        <w:rPr>
          <w:sz w:val="16"/>
          <w:szCs w:val="16"/>
          <w:lang w:val="fr-FR" w:eastAsia="zh-CN"/>
        </w:rPr>
        <w:t>ISPC:</w:t>
      </w:r>
      <w:proofErr w:type="gramEnd"/>
      <w:r w:rsidRPr="00B17849">
        <w:rPr>
          <w:sz w:val="16"/>
          <w:szCs w:val="16"/>
          <w:lang w:val="fr-FR" w:eastAsia="zh-CN"/>
        </w:rPr>
        <w:tab/>
        <w:t>International Signalling Point Codes.</w:t>
      </w:r>
    </w:p>
    <w:p w14:paraId="481E2DC1" w14:textId="77777777" w:rsidR="00B17849" w:rsidRPr="00B17849" w:rsidRDefault="00B17849" w:rsidP="00B17849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 w:eastAsia="zh-CN"/>
        </w:rPr>
      </w:pPr>
      <w:r w:rsidRPr="00B17849">
        <w:rPr>
          <w:sz w:val="16"/>
          <w:szCs w:val="16"/>
          <w:lang w:val="fr-FR" w:eastAsia="zh-CN"/>
        </w:rPr>
        <w:tab/>
        <w:t>Codes de points sémaphores internationaux (CPSI).</w:t>
      </w:r>
    </w:p>
    <w:p w14:paraId="25D13076" w14:textId="1A095F39" w:rsidR="00B17849" w:rsidRDefault="00B17849" w:rsidP="00B17849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es-ES" w:eastAsia="zh-CN"/>
        </w:rPr>
      </w:pPr>
      <w:r w:rsidRPr="00B17849">
        <w:rPr>
          <w:sz w:val="16"/>
          <w:szCs w:val="16"/>
          <w:lang w:val="fr-FR" w:eastAsia="zh-CN"/>
        </w:rPr>
        <w:tab/>
      </w:r>
      <w:r w:rsidRPr="00B17849">
        <w:rPr>
          <w:sz w:val="16"/>
          <w:szCs w:val="16"/>
          <w:lang w:val="es-ES" w:eastAsia="zh-CN"/>
        </w:rPr>
        <w:t>Códigos de puntos de señalización internacional (CPSI).</w:t>
      </w:r>
    </w:p>
    <w:p w14:paraId="0E2C9165" w14:textId="77777777" w:rsidR="00B17849" w:rsidRDefault="00B17849" w:rsidP="00B17849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es-ES" w:eastAsia="zh-CN"/>
        </w:rPr>
      </w:pPr>
    </w:p>
    <w:p w14:paraId="35E6F950" w14:textId="77777777" w:rsidR="00B17849" w:rsidRPr="00B17849" w:rsidRDefault="00B17849" w:rsidP="00B17849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rPr>
          <w:rFonts w:asciiTheme="minorHAnsi" w:hAnsiTheme="minorHAnsi" w:cstheme="minorHAnsi"/>
          <w:lang w:val="es-ES"/>
        </w:rPr>
      </w:pPr>
      <w:bookmarkStart w:id="1086" w:name="_Toc36876175"/>
      <w:r w:rsidRPr="00B17849">
        <w:rPr>
          <w:rFonts w:asciiTheme="minorHAnsi" w:hAnsiTheme="minorHAnsi" w:cstheme="minorHAnsi"/>
          <w:lang w:val="es-ES"/>
        </w:rPr>
        <w:lastRenderedPageBreak/>
        <w:t>Plan de numeración nacional</w:t>
      </w:r>
      <w:r w:rsidRPr="00B17849">
        <w:rPr>
          <w:rFonts w:asciiTheme="minorHAnsi" w:hAnsiTheme="minorHAnsi" w:cstheme="minorHAnsi"/>
          <w:lang w:val="es-ES"/>
        </w:rPr>
        <w:br/>
        <w:t>(Según la Recomendación UIT-T E.129 (01/2013))</w:t>
      </w:r>
      <w:bookmarkEnd w:id="1086"/>
    </w:p>
    <w:p w14:paraId="431643DB" w14:textId="77777777" w:rsidR="00B17849" w:rsidRPr="002D4E96" w:rsidRDefault="00B17849" w:rsidP="00B17849">
      <w:pPr>
        <w:jc w:val="center"/>
        <w:rPr>
          <w:rFonts w:asciiTheme="minorHAnsi" w:hAnsiTheme="minorHAnsi"/>
        </w:rPr>
      </w:pPr>
      <w:bookmarkStart w:id="1087" w:name="_Toc36876176"/>
      <w:bookmarkStart w:id="1088" w:name="_Toc36875244"/>
      <w:r w:rsidRPr="002D4E96">
        <w:rPr>
          <w:rFonts w:asciiTheme="minorHAnsi" w:hAnsiTheme="minorHAnsi"/>
        </w:rPr>
        <w:t xml:space="preserve">Web: </w:t>
      </w:r>
      <w:r w:rsidRPr="0081782B">
        <w:rPr>
          <w:rFonts w:asciiTheme="minorHAnsi" w:hAnsiTheme="minorHAnsi"/>
        </w:rPr>
        <w:t>www.itu.int/itu-t/nnp</w:t>
      </w:r>
    </w:p>
    <w:bookmarkEnd w:id="1087"/>
    <w:bookmarkEnd w:id="1088"/>
    <w:p w14:paraId="5B740FD0" w14:textId="77777777" w:rsidR="00B17849" w:rsidRPr="001C1676" w:rsidRDefault="00B17849" w:rsidP="00B17849">
      <w:pPr>
        <w:rPr>
          <w:lang w:val="es-ES"/>
        </w:rPr>
      </w:pPr>
      <w:r w:rsidRPr="001C1676">
        <w:rPr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3080DF4C" w14:textId="77777777" w:rsidR="00B17849" w:rsidRPr="001C1676" w:rsidRDefault="00B17849" w:rsidP="00B17849">
      <w:r w:rsidRPr="00B17849">
        <w:rPr>
          <w:lang w:val="es-ES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1C1676">
        <w:t>Se recuerda, por otra parte, a las Administraciones que deberán asumir la responsabilidad de la oportuna puesta al día de su información.</w:t>
      </w:r>
    </w:p>
    <w:p w14:paraId="27A103E2" w14:textId="77777777" w:rsidR="00B17849" w:rsidRPr="00B17849" w:rsidRDefault="00B17849" w:rsidP="00B17849">
      <w:pPr>
        <w:rPr>
          <w:lang w:val="es-ES"/>
        </w:rPr>
      </w:pPr>
      <w:r w:rsidRPr="00B17849">
        <w:rPr>
          <w:lang w:val="es-ES"/>
        </w:rPr>
        <w:t xml:space="preserve">El </w:t>
      </w:r>
      <w:r w:rsidRPr="00B17849">
        <w:rPr>
          <w:noProof/>
          <w:lang w:val="es-ES"/>
        </w:rPr>
        <w:t>15.VII.2025</w:t>
      </w:r>
      <w:r w:rsidRPr="00B17849">
        <w:rPr>
          <w:lang w:val="es-ES"/>
        </w:rPr>
        <w:t>, ha actualizado sus planes de numeración nacional de los siguientes países/zonas geográficas en el sitio web:</w:t>
      </w:r>
    </w:p>
    <w:p w14:paraId="671EAA13" w14:textId="77777777" w:rsidR="00B17849" w:rsidRPr="001C1676" w:rsidRDefault="00B17849" w:rsidP="004D6370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2138"/>
      </w:tblGrid>
      <w:tr w:rsidR="00B17849" w:rsidRPr="001C1676" w14:paraId="716C6A8B" w14:textId="77777777" w:rsidTr="00BB2780">
        <w:trPr>
          <w:jc w:val="center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84DA" w14:textId="77777777" w:rsidR="00B17849" w:rsidRPr="00A60FF0" w:rsidRDefault="00B17849" w:rsidP="00BB2780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A60FF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74872E4" w14:textId="77777777" w:rsidR="00B17849" w:rsidRPr="00A60FF0" w:rsidRDefault="00B17849" w:rsidP="00BB2780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A60FF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B17849" w:rsidRPr="001C1676" w14:paraId="494FA1A9" w14:textId="77777777" w:rsidTr="00BB2780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EE7" w14:textId="566A5F68" w:rsidR="00B17849" w:rsidRPr="00A60FF0" w:rsidRDefault="0040454E" w:rsidP="00BB2780">
            <w:pPr>
              <w:tabs>
                <w:tab w:val="clear" w:pos="1843"/>
                <w:tab w:val="center" w:pos="1850"/>
              </w:tabs>
              <w:spacing w:before="40" w:after="4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</w:rPr>
              <w:t>Bután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F03A" w14:textId="77777777" w:rsidR="00B17849" w:rsidRPr="00A60FF0" w:rsidRDefault="00B17849" w:rsidP="00BB278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A60FF0">
              <w:rPr>
                <w:rFonts w:asciiTheme="minorHAnsi" w:hAnsiTheme="minorHAnsi" w:cstheme="minorHAnsi"/>
              </w:rPr>
              <w:t>+975</w:t>
            </w:r>
          </w:p>
        </w:tc>
      </w:tr>
      <w:tr w:rsidR="00B17849" w:rsidRPr="001C1676" w14:paraId="315755D2" w14:textId="77777777" w:rsidTr="00BB2780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99E7" w14:textId="77777777" w:rsidR="00B17849" w:rsidRPr="00A60FF0" w:rsidRDefault="00B17849" w:rsidP="00BB2780">
            <w:pPr>
              <w:tabs>
                <w:tab w:val="clear" w:pos="1843"/>
                <w:tab w:val="center" w:pos="1850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A60FF0">
              <w:rPr>
                <w:rFonts w:asciiTheme="minorHAnsi" w:hAnsiTheme="minorHAnsi" w:cstheme="minorHAnsi"/>
              </w:rPr>
              <w:t>Guyana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EDAA" w14:textId="77777777" w:rsidR="00B17849" w:rsidRPr="00A60FF0" w:rsidRDefault="00B17849" w:rsidP="00BB278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A60FF0">
              <w:rPr>
                <w:rFonts w:asciiTheme="minorHAnsi" w:hAnsiTheme="minorHAnsi" w:cstheme="minorHAnsi"/>
              </w:rPr>
              <w:t>+592</w:t>
            </w:r>
          </w:p>
        </w:tc>
      </w:tr>
      <w:tr w:rsidR="00B17849" w:rsidRPr="001C1676" w14:paraId="5D35A505" w14:textId="77777777" w:rsidTr="00BB2780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2291" w14:textId="77777777" w:rsidR="00B17849" w:rsidRPr="00A60FF0" w:rsidRDefault="00B17849" w:rsidP="00BB2780">
            <w:pPr>
              <w:tabs>
                <w:tab w:val="clear" w:pos="1843"/>
                <w:tab w:val="center" w:pos="1850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A60FF0">
              <w:rPr>
                <w:rFonts w:asciiTheme="minorHAnsi" w:hAnsiTheme="minorHAnsi" w:cstheme="minorHAnsi"/>
              </w:rPr>
              <w:t>Iraq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073E" w14:textId="77777777" w:rsidR="00B17849" w:rsidRPr="00A60FF0" w:rsidRDefault="00B17849" w:rsidP="00BB278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A60FF0">
              <w:rPr>
                <w:rFonts w:asciiTheme="minorHAnsi" w:hAnsiTheme="minorHAnsi" w:cstheme="minorHAnsi"/>
              </w:rPr>
              <w:t>+964</w:t>
            </w:r>
          </w:p>
        </w:tc>
      </w:tr>
      <w:tr w:rsidR="00B17849" w:rsidRPr="001C1676" w14:paraId="37BE1483" w14:textId="77777777" w:rsidTr="00BB2780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A64D" w14:textId="77777777" w:rsidR="00B17849" w:rsidRPr="00A60FF0" w:rsidRDefault="00B17849" w:rsidP="00BB2780">
            <w:pPr>
              <w:tabs>
                <w:tab w:val="clear" w:pos="1843"/>
                <w:tab w:val="center" w:pos="1850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A60FF0">
              <w:rPr>
                <w:rFonts w:asciiTheme="minorHAnsi" w:hAnsiTheme="minorHAnsi" w:cstheme="minorHAnsi"/>
              </w:rPr>
              <w:t>Kirguistán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0FB" w14:textId="77777777" w:rsidR="00B17849" w:rsidRPr="00A60FF0" w:rsidRDefault="00B17849" w:rsidP="00BB278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A60FF0">
              <w:rPr>
                <w:rFonts w:asciiTheme="minorHAnsi" w:hAnsiTheme="minorHAnsi" w:cstheme="minorHAnsi"/>
              </w:rPr>
              <w:t>+996</w:t>
            </w:r>
          </w:p>
        </w:tc>
      </w:tr>
      <w:tr w:rsidR="00B17849" w:rsidRPr="001C1676" w14:paraId="45FA7337" w14:textId="77777777" w:rsidTr="00BB2780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AB93" w14:textId="77777777" w:rsidR="00B17849" w:rsidRPr="00A60FF0" w:rsidRDefault="00B17849" w:rsidP="00BB2780">
            <w:pPr>
              <w:tabs>
                <w:tab w:val="clear" w:pos="1843"/>
                <w:tab w:val="center" w:pos="1850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A60FF0">
              <w:rPr>
                <w:rFonts w:asciiTheme="minorHAnsi" w:hAnsiTheme="minorHAnsi" w:cstheme="minorHAnsi"/>
              </w:rPr>
              <w:t>Marruecos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F2E7" w14:textId="77777777" w:rsidR="00B17849" w:rsidRPr="00A60FF0" w:rsidRDefault="00B17849" w:rsidP="00BB278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A60FF0">
              <w:rPr>
                <w:rFonts w:asciiTheme="minorHAnsi" w:hAnsiTheme="minorHAnsi" w:cstheme="minorHAnsi"/>
              </w:rPr>
              <w:t>+212</w:t>
            </w:r>
          </w:p>
        </w:tc>
      </w:tr>
    </w:tbl>
    <w:p w14:paraId="585F0558" w14:textId="77777777" w:rsidR="00B17849" w:rsidRPr="00B17849" w:rsidRDefault="00B17849" w:rsidP="00B17849">
      <w:pPr>
        <w:rPr>
          <w:lang w:val="es-ES" w:eastAsia="zh-CN"/>
        </w:rPr>
      </w:pPr>
    </w:p>
    <w:sectPr w:rsidR="00B17849" w:rsidRPr="00B17849" w:rsidSect="000B454A">
      <w:footerReference w:type="even" r:id="rId44"/>
      <w:footerReference w:type="default" r:id="rId45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21560833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654FA8">
            <w:rPr>
              <w:noProof/>
              <w:color w:val="FFFFFF"/>
              <w:lang w:val="es-ES_tradnl"/>
            </w:rPr>
            <w:t>1322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474288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37347AA3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50F67">
            <w:rPr>
              <w:noProof/>
              <w:color w:val="FFFFFF"/>
              <w:lang w:val="es-ES_tradnl"/>
            </w:rPr>
            <w:t>1322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1DAB7147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50F67">
            <w:rPr>
              <w:noProof/>
              <w:color w:val="FFFFFF"/>
              <w:lang w:val="es-ES_tradnl"/>
            </w:rPr>
            <w:t>1322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9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961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C203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E601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BE43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6886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BA1B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24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74B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824FCA"/>
    <w:multiLevelType w:val="hybridMultilevel"/>
    <w:tmpl w:val="4AFC2154"/>
    <w:lvl w:ilvl="0" w:tplc="281AB12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4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8474">
    <w:abstractNumId w:val="9"/>
  </w:num>
  <w:num w:numId="2" w16cid:durableId="617955868">
    <w:abstractNumId w:val="16"/>
  </w:num>
  <w:num w:numId="3" w16cid:durableId="1180002724">
    <w:abstractNumId w:val="17"/>
  </w:num>
  <w:num w:numId="4" w16cid:durableId="1945113919">
    <w:abstractNumId w:val="14"/>
  </w:num>
  <w:num w:numId="5" w16cid:durableId="450587618">
    <w:abstractNumId w:val="13"/>
  </w:num>
  <w:num w:numId="6" w16cid:durableId="788091388">
    <w:abstractNumId w:val="20"/>
  </w:num>
  <w:num w:numId="7" w16cid:durableId="401684242">
    <w:abstractNumId w:val="11"/>
  </w:num>
  <w:num w:numId="8" w16cid:durableId="526600027">
    <w:abstractNumId w:val="7"/>
  </w:num>
  <w:num w:numId="9" w16cid:durableId="1403214051">
    <w:abstractNumId w:val="6"/>
  </w:num>
  <w:num w:numId="10" w16cid:durableId="740182232">
    <w:abstractNumId w:val="5"/>
  </w:num>
  <w:num w:numId="11" w16cid:durableId="569772126">
    <w:abstractNumId w:val="4"/>
  </w:num>
  <w:num w:numId="12" w16cid:durableId="272515576">
    <w:abstractNumId w:val="8"/>
  </w:num>
  <w:num w:numId="13" w16cid:durableId="116218568">
    <w:abstractNumId w:val="3"/>
  </w:num>
  <w:num w:numId="14" w16cid:durableId="1651590796">
    <w:abstractNumId w:val="2"/>
  </w:num>
  <w:num w:numId="15" w16cid:durableId="908733482">
    <w:abstractNumId w:val="1"/>
  </w:num>
  <w:num w:numId="16" w16cid:durableId="1894580709">
    <w:abstractNumId w:val="0"/>
  </w:num>
  <w:num w:numId="17" w16cid:durableId="2085836520">
    <w:abstractNumId w:val="8"/>
  </w:num>
  <w:num w:numId="18" w16cid:durableId="1863977483">
    <w:abstractNumId w:val="3"/>
  </w:num>
  <w:num w:numId="19" w16cid:durableId="522521357">
    <w:abstractNumId w:val="2"/>
  </w:num>
  <w:num w:numId="20" w16cid:durableId="853763586">
    <w:abstractNumId w:val="1"/>
  </w:num>
  <w:num w:numId="21" w16cid:durableId="1191450870">
    <w:abstractNumId w:val="0"/>
  </w:num>
  <w:num w:numId="22" w16cid:durableId="19480411">
    <w:abstractNumId w:val="8"/>
  </w:num>
  <w:num w:numId="23" w16cid:durableId="484473610">
    <w:abstractNumId w:val="3"/>
  </w:num>
  <w:num w:numId="24" w16cid:durableId="149566452">
    <w:abstractNumId w:val="2"/>
  </w:num>
  <w:num w:numId="25" w16cid:durableId="863788161">
    <w:abstractNumId w:val="1"/>
  </w:num>
  <w:num w:numId="26" w16cid:durableId="1613197646">
    <w:abstractNumId w:val="0"/>
  </w:num>
  <w:num w:numId="27" w16cid:durableId="1567884108">
    <w:abstractNumId w:val="8"/>
  </w:num>
  <w:num w:numId="28" w16cid:durableId="387655460">
    <w:abstractNumId w:val="3"/>
  </w:num>
  <w:num w:numId="29" w16cid:durableId="546532664">
    <w:abstractNumId w:val="2"/>
  </w:num>
  <w:num w:numId="30" w16cid:durableId="1754621619">
    <w:abstractNumId w:val="1"/>
  </w:num>
  <w:num w:numId="31" w16cid:durableId="1081101585">
    <w:abstractNumId w:val="0"/>
  </w:num>
  <w:num w:numId="32" w16cid:durableId="927233108">
    <w:abstractNumId w:val="15"/>
  </w:num>
  <w:num w:numId="33" w16cid:durableId="795294325">
    <w:abstractNumId w:val="21"/>
  </w:num>
  <w:num w:numId="34" w16cid:durableId="328413297">
    <w:abstractNumId w:val="18"/>
  </w:num>
  <w:num w:numId="35" w16cid:durableId="717167101">
    <w:abstractNumId w:val="19"/>
  </w:num>
  <w:num w:numId="36" w16cid:durableId="68937640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7" w16cid:durableId="130123144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38" w16cid:durableId="1229146330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39" w16cid:durableId="2061901983">
    <w:abstractNumId w:val="12"/>
  </w:num>
  <w:num w:numId="40" w16cid:durableId="95180748">
    <w:abstractNumId w:val="8"/>
  </w:num>
  <w:num w:numId="41" w16cid:durableId="775906295">
    <w:abstractNumId w:val="3"/>
  </w:num>
  <w:num w:numId="42" w16cid:durableId="409549093">
    <w:abstractNumId w:val="2"/>
  </w:num>
  <w:num w:numId="43" w16cid:durableId="1036080633">
    <w:abstractNumId w:val="1"/>
  </w:num>
  <w:num w:numId="44" w16cid:durableId="798494783">
    <w:abstractNumId w:val="0"/>
  </w:num>
  <w:num w:numId="45" w16cid:durableId="1923643749">
    <w:abstractNumId w:val="8"/>
  </w:num>
  <w:num w:numId="46" w16cid:durableId="2132632242">
    <w:abstractNumId w:val="3"/>
  </w:num>
  <w:num w:numId="47" w16cid:durableId="1191527985">
    <w:abstractNumId w:val="2"/>
  </w:num>
  <w:num w:numId="48" w16cid:durableId="1445885862">
    <w:abstractNumId w:val="1"/>
  </w:num>
  <w:num w:numId="49" w16cid:durableId="84471168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FC"/>
    <w:rsid w:val="0014580C"/>
    <w:rsid w:val="00145DCC"/>
    <w:rsid w:val="001461E8"/>
    <w:rsid w:val="00146711"/>
    <w:rsid w:val="001469B8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1F9"/>
    <w:rsid w:val="00540288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818"/>
    <w:rsid w:val="00654AE5"/>
    <w:rsid w:val="00654FA8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94C"/>
    <w:rsid w:val="00860CEE"/>
    <w:rsid w:val="00861934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F65"/>
    <w:rsid w:val="00EF2111"/>
    <w:rsid w:val="00EF227A"/>
    <w:rsid w:val="00EF2E63"/>
    <w:rsid w:val="00EF2EF8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uiPriority w:val="39"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uiPriority w:val="3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uiPriority w:val="3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uiPriority w:val="3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uiPriority w:val="3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3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uiPriority w:val="39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3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9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uiPriority w:val="99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://handle.itu.int/11.1002/1000/16351" TargetMode="External"/><Relationship Id="rId26" Type="http://schemas.openxmlformats.org/officeDocument/2006/relationships/hyperlink" Target="http://handle.itu.int/11.1002/1000/16425" TargetMode="External"/><Relationship Id="rId39" Type="http://schemas.openxmlformats.org/officeDocument/2006/relationships/hyperlink" Target="http://handle.itu.int/11.1002/1000/16421" TargetMode="External"/><Relationship Id="rId21" Type="http://schemas.openxmlformats.org/officeDocument/2006/relationships/hyperlink" Target="http://handle.itu.int/11.1002/1000/16379" TargetMode="External"/><Relationship Id="rId34" Type="http://schemas.openxmlformats.org/officeDocument/2006/relationships/hyperlink" Target="http://handle.itu.int/11.1002/1000/16413" TargetMode="External"/><Relationship Id="rId42" Type="http://schemas.openxmlformats.org/officeDocument/2006/relationships/hyperlink" Target="mailto:cy03@telaccountoverseas.com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345" TargetMode="External"/><Relationship Id="rId29" Type="http://schemas.openxmlformats.org/officeDocument/2006/relationships/hyperlink" Target="http://handle.itu.int/11.1002/1000/164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hyperlink" Target="http://handle.itu.int/11.1002/1000/16422" TargetMode="External"/><Relationship Id="rId32" Type="http://schemas.openxmlformats.org/officeDocument/2006/relationships/hyperlink" Target="http://handle.itu.int/11.1002/1000/16410" TargetMode="External"/><Relationship Id="rId37" Type="http://schemas.openxmlformats.org/officeDocument/2006/relationships/hyperlink" Target="http://handle.itu.int/11.1002/1000/16416" TargetMode="External"/><Relationship Id="rId40" Type="http://schemas.openxmlformats.org/officeDocument/2006/relationships/hyperlink" Target="https://www.mca.org.mt/regulatory/numbering/numbering-plans" TargetMode="External"/><Relationship Id="rId45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342" TargetMode="External"/><Relationship Id="rId23" Type="http://schemas.openxmlformats.org/officeDocument/2006/relationships/hyperlink" Target="http://handle.itu.int/11.1002/1000/16326" TargetMode="External"/><Relationship Id="rId28" Type="http://schemas.openxmlformats.org/officeDocument/2006/relationships/hyperlink" Target="http://handle.itu.int/11.1002/1000/16406" TargetMode="External"/><Relationship Id="rId36" Type="http://schemas.openxmlformats.org/officeDocument/2006/relationships/hyperlink" Target="http://handle.itu.int/11.1002/1000/16414" TargetMode="External"/><Relationship Id="rId10" Type="http://schemas.openxmlformats.org/officeDocument/2006/relationships/footer" Target="footer2.xml"/><Relationship Id="rId19" Type="http://schemas.openxmlformats.org/officeDocument/2006/relationships/hyperlink" Target="http://handle.itu.int/11.1002/1000/16399" TargetMode="External"/><Relationship Id="rId31" Type="http://schemas.openxmlformats.org/officeDocument/2006/relationships/hyperlink" Target="http://handle.itu.int/11.1002/1000/16409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dms_pubaap/01/T0101001818.htm" TargetMode="External"/><Relationship Id="rId22" Type="http://schemas.openxmlformats.org/officeDocument/2006/relationships/hyperlink" Target="http://handle.itu.int/11.1002/1000/16357" TargetMode="External"/><Relationship Id="rId27" Type="http://schemas.openxmlformats.org/officeDocument/2006/relationships/hyperlink" Target="http://handle.itu.int/11.1002/1000/16426" TargetMode="External"/><Relationship Id="rId30" Type="http://schemas.openxmlformats.org/officeDocument/2006/relationships/hyperlink" Target="http://handle.itu.int/11.1002/1000/16429" TargetMode="External"/><Relationship Id="rId35" Type="http://schemas.openxmlformats.org/officeDocument/2006/relationships/hyperlink" Target="http://handle.itu.int/11.1002/1000/16427" TargetMode="External"/><Relationship Id="rId43" Type="http://schemas.openxmlformats.org/officeDocument/2006/relationships/hyperlink" Target="mailto:Katerina.Kokkinou@teleccountoverseas" TargetMode="External"/><Relationship Id="rId8" Type="http://schemas.openxmlformats.org/officeDocument/2006/relationships/hyperlink" Target="mailto:tsbmail@itu.int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://handle.itu.int/11.1002/1000/16346" TargetMode="External"/><Relationship Id="rId25" Type="http://schemas.openxmlformats.org/officeDocument/2006/relationships/hyperlink" Target="http://handle.itu.int/11.1002/1000/16423" TargetMode="External"/><Relationship Id="rId33" Type="http://schemas.openxmlformats.org/officeDocument/2006/relationships/hyperlink" Target="http://handle.itu.int/11.1002/1000/16412" TargetMode="External"/><Relationship Id="rId38" Type="http://schemas.openxmlformats.org/officeDocument/2006/relationships/hyperlink" Target="http://handle.itu.int/11.1002/1000/16428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handle.itu.int/11.1002/1000/16401" TargetMode="External"/><Relationship Id="rId41" Type="http://schemas.openxmlformats.org/officeDocument/2006/relationships/hyperlink" Target="http://www.itu.int/pub/T-SP-SR.1-2012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17</Pages>
  <Words>4223</Words>
  <Characters>24702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1322</vt:lpstr>
    </vt:vector>
  </TitlesOfParts>
  <Company>ITU</Company>
  <LinksUpToDate>false</LinksUpToDate>
  <CharactersWithSpaces>28868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1322</dc:title>
  <dc:subject/>
  <dc:creator>ITU-T</dc:creator>
  <cp:keywords/>
  <dc:description/>
  <cp:lastModifiedBy>Catalano Moreira, Rossana</cp:lastModifiedBy>
  <cp:revision>83</cp:revision>
  <cp:lastPrinted>2025-09-17T07:21:00Z</cp:lastPrinted>
  <dcterms:created xsi:type="dcterms:W3CDTF">2025-04-22T14:17:00Z</dcterms:created>
  <dcterms:modified xsi:type="dcterms:W3CDTF">2025-09-17T07:38:00Z</dcterms:modified>
</cp:coreProperties>
</file>