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9"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22"/>
        <w:gridCol w:w="1492"/>
        <w:gridCol w:w="3419"/>
        <w:gridCol w:w="2628"/>
      </w:tblGrid>
      <w:tr w:rsidR="00AE394C" w:rsidRPr="00BA192F" w14:paraId="0C5A6058" w14:textId="77777777" w:rsidTr="00F62C5C">
        <w:tc>
          <w:tcPr>
            <w:tcW w:w="9062" w:type="dxa"/>
            <w:gridSpan w:val="4"/>
            <w:tcBorders>
              <w:top w:val="single" w:sz="8" w:space="0" w:color="333333"/>
              <w:left w:val="single" w:sz="8" w:space="0" w:color="333333"/>
              <w:bottom w:val="nil"/>
              <w:right w:val="single" w:sz="8" w:space="0" w:color="333333"/>
            </w:tcBorders>
            <w:shd w:val="clear" w:color="auto" w:fill="D9D9D9"/>
          </w:tcPr>
          <w:p w14:paraId="3F7526B2" w14:textId="77777777" w:rsidR="00AE394C" w:rsidRPr="00BA192F"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bookmarkStart w:id="196" w:name="_Hlk129158923"/>
            <w:r w:rsidRPr="00BA192F">
              <w:rPr>
                <w:rFonts w:ascii="SimHei" w:eastAsia="SimHei" w:hAnsi="SimHei" w:cs="Arial"/>
                <w:b/>
                <w:bCs/>
                <w:color w:val="FFFFFF" w:themeColor="background1"/>
                <w:spacing w:val="6"/>
                <w:sz w:val="56"/>
                <w:lang w:eastAsia="zh-CN"/>
              </w:rPr>
              <w:t>国际电联《操作公报》</w:t>
            </w:r>
            <w:r w:rsidRPr="00BA192F">
              <w:rPr>
                <w:rFonts w:asciiTheme="minorHAnsi" w:hAnsiTheme="minorHAnsi" w:cs="Arial"/>
                <w:b/>
                <w:bCs/>
                <w:color w:val="FFFFFF" w:themeColor="background1"/>
                <w:spacing w:val="6"/>
                <w:sz w:val="56"/>
                <w:lang w:val="fr-CH"/>
              </w:rPr>
              <w:br/>
            </w:r>
            <w:r w:rsidRPr="00BA192F">
              <w:rPr>
                <w:rFonts w:asciiTheme="minorHAnsi" w:hAnsiTheme="minorHAnsi"/>
                <w:b/>
                <w:bCs/>
                <w:color w:val="FFFFFF" w:themeColor="background1"/>
                <w:sz w:val="28"/>
                <w:szCs w:val="28"/>
                <w:lang w:val="fr-CH"/>
              </w:rPr>
              <w:t>www.itu.int/itu-t/bulletin</w:t>
            </w:r>
          </w:p>
        </w:tc>
      </w:tr>
      <w:tr w:rsidR="00AE394C" w:rsidRPr="00BA192F" w14:paraId="0DF83652" w14:textId="77777777" w:rsidTr="00F62C5C">
        <w:tc>
          <w:tcPr>
            <w:tcW w:w="1523" w:type="dxa"/>
            <w:tcBorders>
              <w:top w:val="nil"/>
              <w:left w:val="single" w:sz="8" w:space="0" w:color="333333"/>
              <w:bottom w:val="nil"/>
            </w:tcBorders>
            <w:shd w:val="clear" w:color="auto" w:fill="4C4C4C"/>
            <w:vAlign w:val="center"/>
          </w:tcPr>
          <w:p w14:paraId="022ED61B" w14:textId="1B063D6B" w:rsidR="00AE394C" w:rsidRPr="00BA192F" w:rsidRDefault="00AE394C" w:rsidP="00AE394C">
            <w:pPr>
              <w:jc w:val="right"/>
              <w:rPr>
                <w:rFonts w:ascii="Arial" w:hAnsi="Arial" w:cs="Arial"/>
                <w:b/>
                <w:bCs/>
                <w:color w:val="FFFFFF" w:themeColor="background1"/>
                <w:sz w:val="28"/>
                <w:szCs w:val="28"/>
                <w:lang w:val="fr-FR"/>
              </w:rPr>
            </w:pPr>
            <w:proofErr w:type="gramStart"/>
            <w:r w:rsidRPr="00BA192F">
              <w:rPr>
                <w:rFonts w:ascii="SimSun" w:hAnsi="SimSun" w:cs="SimSun" w:hint="eastAsia"/>
                <w:color w:val="FFFFFF" w:themeColor="background1"/>
                <w:sz w:val="18"/>
                <w:lang w:val="fr-FR" w:eastAsia="zh-CN"/>
              </w:rPr>
              <w:t>第</w:t>
            </w:r>
            <w:proofErr w:type="gramEnd"/>
            <w:r w:rsidR="00525EEF" w:rsidRPr="00525EEF">
              <w:rPr>
                <w:rStyle w:val="Foot"/>
                <w:rFonts w:ascii="Arial" w:hAnsi="Arial" w:cs="Arial"/>
                <w:b/>
                <w:bCs/>
                <w:color w:val="FFFFFF" w:themeColor="background1"/>
                <w:sz w:val="28"/>
                <w:szCs w:val="28"/>
                <w:lang w:val="fr-FR"/>
              </w:rPr>
              <w:t>13</w:t>
            </w:r>
            <w:r w:rsidR="0032033A">
              <w:rPr>
                <w:rStyle w:val="Foot"/>
                <w:rFonts w:ascii="Arial" w:hAnsi="Arial" w:cs="Arial"/>
                <w:b/>
                <w:bCs/>
                <w:color w:val="FFFFFF" w:themeColor="background1"/>
                <w:sz w:val="28"/>
                <w:szCs w:val="28"/>
                <w:lang w:val="fr-FR"/>
              </w:rPr>
              <w:t>22</w:t>
            </w:r>
            <w:r w:rsidRPr="00BA192F">
              <w:rPr>
                <w:rFonts w:asciiTheme="minorEastAsia" w:eastAsiaTheme="minorEastAsia" w:hAnsiTheme="minorEastAsia"/>
                <w:color w:val="FFFFFF" w:themeColor="background1"/>
                <w:sz w:val="18"/>
                <w:szCs w:val="18"/>
                <w:lang w:eastAsia="zh-CN"/>
              </w:rPr>
              <w:t>期</w:t>
            </w:r>
          </w:p>
        </w:tc>
        <w:tc>
          <w:tcPr>
            <w:tcW w:w="1492" w:type="dxa"/>
            <w:tcBorders>
              <w:top w:val="nil"/>
              <w:bottom w:val="nil"/>
            </w:tcBorders>
            <w:shd w:val="clear" w:color="auto" w:fill="A6A6A6"/>
            <w:vAlign w:val="center"/>
          </w:tcPr>
          <w:p w14:paraId="59D87DE2" w14:textId="5DAEBEEE" w:rsidR="00AE394C" w:rsidRPr="00BA192F" w:rsidRDefault="00525EEF" w:rsidP="00AE394C">
            <w:pPr>
              <w:jc w:val="left"/>
              <w:rPr>
                <w:color w:val="FFFFFF" w:themeColor="background1"/>
              </w:rPr>
            </w:pPr>
            <w:r w:rsidRPr="00525EEF">
              <w:rPr>
                <w:color w:val="FFFFFF" w:themeColor="background1"/>
              </w:rPr>
              <w:t>15.VI</w:t>
            </w:r>
            <w:r w:rsidR="0032033A" w:rsidRPr="00525EEF">
              <w:rPr>
                <w:color w:val="FFFFFF" w:themeColor="background1"/>
              </w:rPr>
              <w:t>II</w:t>
            </w:r>
            <w:r w:rsidRPr="00525EEF">
              <w:rPr>
                <w:color w:val="FFFFFF" w:themeColor="background1"/>
              </w:rPr>
              <w:t>.202</w:t>
            </w:r>
            <w:r w:rsidR="00CC4319">
              <w:rPr>
                <w:color w:val="FFFFFF" w:themeColor="background1"/>
              </w:rPr>
              <w:t>5</w:t>
            </w:r>
          </w:p>
        </w:tc>
        <w:tc>
          <w:tcPr>
            <w:tcW w:w="6047" w:type="dxa"/>
            <w:gridSpan w:val="2"/>
            <w:tcBorders>
              <w:top w:val="nil"/>
              <w:bottom w:val="nil"/>
              <w:right w:val="single" w:sz="8" w:space="0" w:color="333333"/>
            </w:tcBorders>
            <w:shd w:val="clear" w:color="auto" w:fill="A6A6A6"/>
            <w:vAlign w:val="center"/>
          </w:tcPr>
          <w:p w14:paraId="61622A28" w14:textId="42792492" w:rsidR="00AE394C" w:rsidRPr="00BA192F" w:rsidRDefault="00AE394C" w:rsidP="00AE394C">
            <w:pPr>
              <w:tabs>
                <w:tab w:val="clear" w:pos="5387"/>
                <w:tab w:val="clear" w:pos="5954"/>
                <w:tab w:val="right" w:pos="5515"/>
              </w:tabs>
              <w:jc w:val="left"/>
              <w:rPr>
                <w:color w:val="FFFFFF" w:themeColor="background1"/>
              </w:rPr>
            </w:pPr>
            <w:r w:rsidRPr="00BA192F">
              <w:rPr>
                <w:rFonts w:asciiTheme="minorHAnsi" w:eastAsiaTheme="minorEastAsia" w:hAnsiTheme="minorHAnsi"/>
                <w:color w:val="FFFFFF" w:themeColor="background1"/>
                <w:lang w:eastAsia="zh-CN"/>
              </w:rPr>
              <w:t>（截至</w:t>
            </w:r>
            <w:r w:rsidRPr="00BA192F">
              <w:rPr>
                <w:rFonts w:asciiTheme="minorHAnsi" w:eastAsiaTheme="minorEastAsia" w:hAnsiTheme="minorHAnsi"/>
                <w:color w:val="FFFFFF" w:themeColor="background1"/>
                <w:lang w:eastAsia="zh-CN"/>
              </w:rPr>
              <w:t>202</w:t>
            </w:r>
            <w:r w:rsidR="00CC4319">
              <w:rPr>
                <w:rFonts w:asciiTheme="minorHAnsi" w:eastAsiaTheme="minorEastAsia" w:hAnsiTheme="minorHAnsi"/>
                <w:color w:val="FFFFFF" w:themeColor="background1"/>
                <w:lang w:eastAsia="zh-CN"/>
              </w:rPr>
              <w:t>5</w:t>
            </w:r>
            <w:r w:rsidRPr="00BA192F">
              <w:rPr>
                <w:rFonts w:asciiTheme="minorHAnsi" w:eastAsiaTheme="minorEastAsia" w:hAnsiTheme="minorHAnsi"/>
                <w:color w:val="FFFFFF" w:themeColor="background1"/>
                <w:lang w:eastAsia="zh-CN"/>
              </w:rPr>
              <w:t>年</w:t>
            </w:r>
            <w:r w:rsidR="0032033A">
              <w:rPr>
                <w:rFonts w:asciiTheme="minorHAnsi" w:eastAsiaTheme="minorEastAsia" w:hAnsiTheme="minorHAnsi"/>
                <w:color w:val="FFFFFF" w:themeColor="background1"/>
                <w:lang w:eastAsia="zh-CN"/>
              </w:rPr>
              <w:t>8</w:t>
            </w:r>
            <w:r w:rsidRPr="00BA192F">
              <w:rPr>
                <w:rFonts w:asciiTheme="minorHAnsi" w:eastAsiaTheme="minorEastAsia" w:hAnsiTheme="minorHAnsi"/>
                <w:color w:val="FFFFFF" w:themeColor="background1"/>
                <w:lang w:eastAsia="zh-CN"/>
              </w:rPr>
              <w:t>月</w:t>
            </w:r>
            <w:r w:rsidR="0032033A">
              <w:rPr>
                <w:rFonts w:asciiTheme="minorHAnsi" w:eastAsiaTheme="minorEastAsia" w:hAnsiTheme="minorHAnsi"/>
                <w:color w:val="FFFFFF" w:themeColor="background1"/>
                <w:lang w:eastAsia="zh-CN"/>
              </w:rPr>
              <w:t>1</w:t>
            </w:r>
            <w:r w:rsidRPr="00BA192F">
              <w:rPr>
                <w:rFonts w:asciiTheme="minorHAnsi" w:eastAsiaTheme="minorEastAsia" w:hAnsiTheme="minorHAnsi"/>
                <w:color w:val="FFFFFF" w:themeColor="background1"/>
                <w:lang w:eastAsia="zh-CN"/>
              </w:rPr>
              <w:t>日收到的信息）</w:t>
            </w:r>
            <w:r w:rsidRPr="00BA192F">
              <w:rPr>
                <w:rFonts w:asciiTheme="minorHAnsi" w:hAnsiTheme="minorHAnsi"/>
                <w:color w:val="FFFFFF" w:themeColor="background1"/>
              </w:rPr>
              <w:tab/>
            </w:r>
            <w:r w:rsidRPr="00BA192F">
              <w:rPr>
                <w:color w:val="FFFFFF" w:themeColor="background1"/>
                <w:spacing w:val="-4"/>
              </w:rPr>
              <w:t xml:space="preserve">       ISSN </w:t>
            </w:r>
            <w:r w:rsidR="00D45B1A">
              <w:rPr>
                <w:color w:val="FFFFFF" w:themeColor="background1"/>
                <w:spacing w:val="-4"/>
              </w:rPr>
              <w:t>2312</w:t>
            </w:r>
            <w:r w:rsidR="0032033A" w:rsidRPr="005C5D03">
              <w:rPr>
                <w:color w:val="FFFFFF" w:themeColor="background1"/>
                <w:spacing w:val="-4"/>
              </w:rPr>
              <w:t>-</w:t>
            </w:r>
            <w:r w:rsidR="00D45B1A">
              <w:rPr>
                <w:color w:val="FFFFFF" w:themeColor="background1"/>
                <w:spacing w:val="-4"/>
              </w:rPr>
              <w:t>8259</w:t>
            </w:r>
            <w:r w:rsidRPr="00BA192F">
              <w:rPr>
                <w:rFonts w:asciiTheme="minorHAnsi" w:eastAsiaTheme="minorEastAsia" w:hAnsiTheme="minorHAnsi"/>
                <w:color w:val="FFFFFF" w:themeColor="background1"/>
                <w:lang w:val="fr-FR" w:eastAsia="zh-CN"/>
              </w:rPr>
              <w:t>（在线）</w:t>
            </w:r>
          </w:p>
        </w:tc>
      </w:tr>
      <w:tr w:rsidR="00AE394C" w:rsidRPr="00BA192F" w14:paraId="07FB9F0F" w14:textId="77777777" w:rsidTr="00F62C5C">
        <w:tc>
          <w:tcPr>
            <w:tcW w:w="3015" w:type="dxa"/>
            <w:gridSpan w:val="2"/>
            <w:tcBorders>
              <w:top w:val="nil"/>
              <w:left w:val="single" w:sz="8" w:space="0" w:color="333333"/>
              <w:bottom w:val="single" w:sz="8" w:space="0" w:color="333333"/>
            </w:tcBorders>
            <w:shd w:val="clear" w:color="auto" w:fill="auto"/>
          </w:tcPr>
          <w:p w14:paraId="0648AFF3" w14:textId="77777777" w:rsidR="00AE394C" w:rsidRPr="00BA192F"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7" w:name="_Toc253407139"/>
            <w:bookmarkStart w:id="198" w:name="_Toc268773995"/>
            <w:bookmarkStart w:id="199" w:name="_Toc271700474"/>
            <w:bookmarkStart w:id="200" w:name="_Toc273023316"/>
            <w:bookmarkStart w:id="201" w:name="_Toc274223812"/>
            <w:bookmarkStart w:id="202" w:name="_Toc276717160"/>
            <w:bookmarkStart w:id="203" w:name="_Toc279669133"/>
            <w:bookmarkStart w:id="204" w:name="_Toc280349203"/>
            <w:bookmarkStart w:id="205" w:name="_Toc282526035"/>
            <w:bookmarkStart w:id="206" w:name="_Toc283737192"/>
            <w:bookmarkStart w:id="207" w:name="_Toc286218709"/>
            <w:bookmarkStart w:id="208" w:name="_Toc288660266"/>
            <w:bookmarkStart w:id="209" w:name="_Toc291005376"/>
            <w:bookmarkStart w:id="210" w:name="_Toc292704946"/>
            <w:bookmarkStart w:id="211" w:name="_Toc295387891"/>
            <w:bookmarkStart w:id="212" w:name="_Toc296675474"/>
            <w:bookmarkStart w:id="213" w:name="_Toc297804715"/>
            <w:bookmarkStart w:id="214" w:name="_Toc301945285"/>
            <w:bookmarkStart w:id="215" w:name="_Toc303344246"/>
            <w:bookmarkStart w:id="216" w:name="_Toc304892152"/>
            <w:bookmarkStart w:id="217" w:name="_Toc308530332"/>
            <w:bookmarkStart w:id="218" w:name="_Toc311103640"/>
            <w:bookmarkStart w:id="219" w:name="_Toc313973310"/>
            <w:bookmarkStart w:id="220" w:name="_Toc316479950"/>
            <w:bookmarkStart w:id="221" w:name="_Toc318964996"/>
            <w:bookmarkStart w:id="222" w:name="_Toc320536952"/>
            <w:bookmarkStart w:id="223" w:name="_Toc321233385"/>
            <w:bookmarkStart w:id="224" w:name="_Toc321311656"/>
            <w:bookmarkStart w:id="225" w:name="_Toc321820536"/>
            <w:bookmarkStart w:id="226" w:name="_Toc323035702"/>
            <w:bookmarkStart w:id="227" w:name="_Toc323904370"/>
            <w:bookmarkStart w:id="228" w:name="_Toc332272642"/>
            <w:bookmarkStart w:id="229" w:name="_Toc334776188"/>
            <w:bookmarkStart w:id="230" w:name="_Toc335901495"/>
            <w:bookmarkStart w:id="231" w:name="_Toc337110329"/>
            <w:bookmarkStart w:id="232" w:name="_Toc338779369"/>
            <w:bookmarkStart w:id="233" w:name="_Toc340225509"/>
            <w:bookmarkStart w:id="234" w:name="_Toc341451208"/>
            <w:bookmarkStart w:id="235" w:name="_Toc342912835"/>
            <w:bookmarkStart w:id="236" w:name="_Toc343262672"/>
            <w:bookmarkStart w:id="237" w:name="_Toc345579823"/>
            <w:bookmarkStart w:id="238" w:name="_Toc346885928"/>
            <w:bookmarkStart w:id="239" w:name="_Toc347929576"/>
            <w:bookmarkStart w:id="240" w:name="_Toc349288244"/>
            <w:bookmarkStart w:id="241" w:name="_Toc350415574"/>
            <w:bookmarkStart w:id="242" w:name="_Toc351549872"/>
            <w:bookmarkStart w:id="243" w:name="_Toc352940472"/>
            <w:bookmarkStart w:id="244" w:name="_Toc354053817"/>
            <w:bookmarkStart w:id="245" w:name="_Toc355708832"/>
            <w:bookmarkStart w:id="246" w:name="_Toc69132123"/>
            <w:bookmarkStart w:id="247" w:name="_Toc97141122"/>
            <w:bookmarkStart w:id="248" w:name="_Toc100222564"/>
            <w:bookmarkStart w:id="249" w:name="_Toc100222649"/>
            <w:bookmarkStart w:id="250" w:name="_Toc124256765"/>
            <w:bookmarkStart w:id="251" w:name="_Toc128646821"/>
            <w:bookmarkStart w:id="252" w:name="_Toc129101286"/>
            <w:r w:rsidRPr="00BA192F">
              <w:rPr>
                <w:rFonts w:asciiTheme="minorHAnsi" w:eastAsia="SimHei" w:hAnsiTheme="minorHAnsi"/>
                <w:b/>
                <w:sz w:val="14"/>
                <w:szCs w:val="14"/>
                <w:lang w:val="fr-FR"/>
              </w:rPr>
              <w:t xml:space="preserve">Place des Nations CH-1211 </w:t>
            </w:r>
            <w:r w:rsidRPr="00BA192F">
              <w:rPr>
                <w:rFonts w:asciiTheme="minorHAnsi" w:eastAsia="SimHei" w:hAnsiTheme="minorHAnsi"/>
                <w:b/>
                <w:sz w:val="14"/>
                <w:szCs w:val="14"/>
                <w:lang w:val="fr-FR"/>
              </w:rPr>
              <w:br/>
              <w:t>Genève 20 (</w:t>
            </w:r>
            <w:proofErr w:type="spellStart"/>
            <w:r w:rsidRPr="00BA192F">
              <w:rPr>
                <w:rFonts w:asciiTheme="minorHAnsi" w:eastAsia="SimHei" w:hAnsiTheme="minorHAnsi"/>
                <w:b/>
                <w:sz w:val="14"/>
                <w:szCs w:val="14"/>
                <w:lang w:val="fr-FR"/>
              </w:rPr>
              <w:t>Switzerland</w:t>
            </w:r>
            <w:proofErr w:type="spellEnd"/>
            <w:r w:rsidRPr="00BA192F">
              <w:rPr>
                <w:rFonts w:asciiTheme="minorHAnsi" w:eastAsia="SimHei" w:hAnsiTheme="minorHAnsi"/>
                <w:b/>
                <w:sz w:val="14"/>
                <w:szCs w:val="14"/>
                <w:lang w:val="fr-FR"/>
              </w:rPr>
              <w:t xml:space="preserve">) </w:t>
            </w:r>
            <w:r w:rsidRPr="00BA192F">
              <w:rPr>
                <w:rFonts w:asciiTheme="minorHAnsi" w:eastAsia="SimHei" w:hAnsiTheme="minorHAnsi"/>
                <w:b/>
                <w:sz w:val="14"/>
                <w:szCs w:val="14"/>
                <w:lang w:val="fr-FR"/>
              </w:rPr>
              <w:br/>
            </w:r>
            <w:proofErr w:type="spellStart"/>
            <w:r w:rsidRPr="00BA192F">
              <w:rPr>
                <w:rFonts w:asciiTheme="minorHAnsi" w:eastAsia="SimSun" w:hAnsiTheme="minorHAnsi" w:cs="SimSun"/>
                <w:b/>
                <w:sz w:val="14"/>
                <w:szCs w:val="14"/>
                <w:lang w:val="fr-FR"/>
              </w:rPr>
              <w:t>电话</w:t>
            </w:r>
            <w:proofErr w:type="spellEnd"/>
            <w:r w:rsidRPr="00BA192F">
              <w:rPr>
                <w:rFonts w:asciiTheme="minorHAnsi" w:eastAsia="SimSun" w:hAnsiTheme="minorHAnsi" w:cs="SimSun"/>
                <w:b/>
                <w:sz w:val="14"/>
                <w:szCs w:val="14"/>
                <w:lang w:val="fr-FR"/>
              </w:rPr>
              <w:t>：</w:t>
            </w:r>
            <w:r w:rsidRPr="00BA192F">
              <w:rPr>
                <w:rFonts w:asciiTheme="minorHAnsi" w:eastAsia="SimHei" w:hAnsiTheme="minorHAnsi"/>
                <w:b/>
                <w:sz w:val="14"/>
                <w:szCs w:val="14"/>
                <w:lang w:val="fr-FR"/>
              </w:rPr>
              <w:tab/>
            </w:r>
            <w:r w:rsidRPr="00BA192F">
              <w:rPr>
                <w:rFonts w:asciiTheme="minorHAnsi" w:eastAsiaTheme="minorEastAsia" w:hAnsiTheme="minorHAnsi"/>
                <w:b/>
                <w:sz w:val="14"/>
                <w:szCs w:val="14"/>
                <w:lang w:val="fr-FR" w:eastAsia="zh-CN"/>
              </w:rPr>
              <w:tab/>
            </w:r>
            <w:r w:rsidRPr="00BA192F">
              <w:rPr>
                <w:rFonts w:asciiTheme="minorHAnsi" w:eastAsia="SimHei" w:hAnsiTheme="minorHAnsi" w:cstheme="minorHAnsi"/>
                <w:b/>
                <w:sz w:val="14"/>
                <w:szCs w:val="14"/>
                <w:lang w:val="en-GB"/>
              </w:rPr>
              <w:t>+41 22 730 5111</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BA192F">
              <w:rPr>
                <w:rFonts w:asciiTheme="minorHAnsi" w:eastAsia="SimHei" w:hAnsiTheme="minorHAnsi" w:cstheme="minorHAnsi"/>
                <w:b/>
                <w:sz w:val="14"/>
                <w:szCs w:val="14"/>
                <w:lang w:val="en-GB"/>
              </w:rPr>
              <w:t xml:space="preserve"> </w:t>
            </w:r>
          </w:p>
          <w:p w14:paraId="2D92ADAF" w14:textId="77777777" w:rsidR="00AE394C" w:rsidRPr="00BA192F" w:rsidRDefault="00AE394C" w:rsidP="00AE394C">
            <w:pPr>
              <w:spacing w:before="0"/>
              <w:jc w:val="left"/>
              <w:rPr>
                <w:rFonts w:ascii="Arial" w:hAnsi="Arial" w:cs="Arial"/>
                <w:sz w:val="18"/>
                <w:lang w:val="fr-FR"/>
              </w:rPr>
            </w:pPr>
            <w:proofErr w:type="spellStart"/>
            <w:r w:rsidRPr="00BA192F">
              <w:rPr>
                <w:rFonts w:asciiTheme="minorHAnsi" w:eastAsia="SimSun" w:hAnsiTheme="minorHAnsi" w:cs="SimSun"/>
                <w:b/>
                <w:sz w:val="14"/>
                <w:szCs w:val="14"/>
                <w:lang w:val="fr-FR"/>
              </w:rPr>
              <w:t>电子邮件</w:t>
            </w:r>
            <w:proofErr w:type="spellEnd"/>
            <w:r w:rsidRPr="00BA192F">
              <w:rPr>
                <w:rFonts w:asciiTheme="minorHAnsi" w:eastAsia="SimSun" w:hAnsiTheme="minorHAnsi" w:cs="SimSun"/>
                <w:b/>
                <w:sz w:val="14"/>
                <w:szCs w:val="14"/>
                <w:lang w:val="fr-FR"/>
              </w:rPr>
              <w:t>：</w:t>
            </w:r>
            <w:r w:rsidRPr="00BA192F">
              <w:rPr>
                <w:rFonts w:eastAsia="SimSun"/>
                <w:b/>
                <w:bCs/>
                <w:sz w:val="14"/>
                <w:szCs w:val="14"/>
                <w:lang w:val="fr-FR"/>
              </w:rPr>
              <w:t>itumail@itu.int</w:t>
            </w:r>
          </w:p>
        </w:tc>
        <w:tc>
          <w:tcPr>
            <w:tcW w:w="3419" w:type="dxa"/>
            <w:tcBorders>
              <w:top w:val="nil"/>
              <w:bottom w:val="single" w:sz="8" w:space="0" w:color="333333"/>
            </w:tcBorders>
            <w:shd w:val="clear" w:color="auto" w:fill="auto"/>
          </w:tcPr>
          <w:p w14:paraId="6F1DD316" w14:textId="77777777" w:rsidR="00AE394C" w:rsidRPr="00BA192F" w:rsidRDefault="00AE394C" w:rsidP="00D46FF7">
            <w:pPr>
              <w:keepNext/>
              <w:tabs>
                <w:tab w:val="clear" w:pos="567"/>
                <w:tab w:val="left" w:pos="698"/>
              </w:tabs>
              <w:spacing w:before="80" w:after="80"/>
              <w:jc w:val="left"/>
              <w:outlineLvl w:val="0"/>
              <w:rPr>
                <w:lang w:val="fr-FR" w:eastAsia="zh-CN"/>
              </w:rPr>
            </w:pPr>
            <w:bookmarkStart w:id="253" w:name="_Toc273023317"/>
            <w:bookmarkStart w:id="254" w:name="_Toc292704947"/>
            <w:bookmarkStart w:id="255" w:name="_Toc295387892"/>
            <w:bookmarkStart w:id="256" w:name="_Toc296675475"/>
            <w:bookmarkStart w:id="257" w:name="_Toc301945286"/>
            <w:bookmarkStart w:id="258" w:name="_Toc308530333"/>
            <w:bookmarkStart w:id="259" w:name="_Toc321233386"/>
            <w:bookmarkStart w:id="260" w:name="_Toc321311657"/>
            <w:bookmarkStart w:id="261" w:name="_Toc321820537"/>
            <w:bookmarkStart w:id="262" w:name="_Toc323035703"/>
            <w:bookmarkStart w:id="263" w:name="_Toc323904371"/>
            <w:bookmarkStart w:id="264" w:name="_Toc332272643"/>
            <w:bookmarkStart w:id="265" w:name="_Toc334776189"/>
            <w:bookmarkStart w:id="266" w:name="_Toc335901496"/>
            <w:bookmarkStart w:id="267" w:name="_Toc337110330"/>
            <w:bookmarkStart w:id="268" w:name="_Toc338779370"/>
            <w:bookmarkStart w:id="269" w:name="_Toc340225510"/>
            <w:bookmarkStart w:id="270" w:name="_Toc341451209"/>
            <w:bookmarkStart w:id="271" w:name="_Toc342912836"/>
            <w:bookmarkStart w:id="272" w:name="_Toc343262673"/>
            <w:bookmarkStart w:id="273" w:name="_Toc345579824"/>
            <w:bookmarkStart w:id="274" w:name="_Toc346885929"/>
            <w:bookmarkStart w:id="275" w:name="_Toc347929577"/>
            <w:bookmarkStart w:id="276" w:name="_Toc349288245"/>
            <w:bookmarkStart w:id="277" w:name="_Toc350415575"/>
            <w:bookmarkStart w:id="278" w:name="_Toc351549873"/>
            <w:bookmarkStart w:id="279" w:name="_Toc352940473"/>
            <w:bookmarkStart w:id="280" w:name="_Toc354053818"/>
            <w:bookmarkStart w:id="281" w:name="_Toc355708833"/>
            <w:bookmarkStart w:id="282" w:name="_Toc268773996"/>
            <w:bookmarkStart w:id="283" w:name="_Toc69132124"/>
            <w:bookmarkStart w:id="284" w:name="_Toc97141123"/>
            <w:bookmarkStart w:id="285" w:name="_Toc100222565"/>
            <w:bookmarkStart w:id="286" w:name="_Toc100222650"/>
            <w:bookmarkStart w:id="287" w:name="_Toc124256766"/>
            <w:bookmarkStart w:id="288" w:name="_Toc128646822"/>
            <w:bookmarkStart w:id="289" w:name="_Toc129101287"/>
            <w:r w:rsidRPr="00BA192F">
              <w:rPr>
                <w:rFonts w:asciiTheme="minorHAnsi" w:eastAsiaTheme="minorEastAsia" w:hAnsiTheme="minorHAnsi"/>
                <w:b/>
                <w:sz w:val="14"/>
                <w:szCs w:val="14"/>
                <w:lang w:val="fr-FR" w:eastAsia="zh-CN"/>
              </w:rPr>
              <w:t>电信标准化局（</w:t>
            </w:r>
            <w:r w:rsidRPr="00BA192F">
              <w:rPr>
                <w:rFonts w:asciiTheme="minorHAnsi" w:hAnsiTheme="minorHAnsi"/>
                <w:b/>
                <w:sz w:val="14"/>
                <w:szCs w:val="14"/>
                <w:lang w:val="fr-FR" w:eastAsia="zh-CN"/>
              </w:rPr>
              <w:t>TSB</w:t>
            </w:r>
            <w:r w:rsidRPr="00BA192F">
              <w:rPr>
                <w:rFonts w:asciiTheme="minorHAnsi" w:eastAsiaTheme="minorEastAsia" w:hAnsiTheme="minorHAnsi"/>
                <w:b/>
                <w:sz w:val="14"/>
                <w:szCs w:val="14"/>
                <w:lang w:val="fr-FR" w:eastAsia="zh-CN"/>
              </w:rPr>
              <w:t>）</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电话：</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+41 22 730 5211</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传真：</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+41 22 730 5853</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电子邮件：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BA192F">
              <w:rPr>
                <w:b/>
                <w:bCs/>
                <w:sz w:val="14"/>
                <w:szCs w:val="14"/>
                <w:lang w:val="fr-FR" w:eastAsia="zh-CN"/>
              </w:rPr>
              <w:t xml:space="preserve">tsbmail@itu.int / </w:t>
            </w:r>
            <w:r w:rsidRPr="00BA192F">
              <w:rPr>
                <w:rFonts w:cs="Arial"/>
                <w:b/>
                <w:bCs/>
                <w:sz w:val="14"/>
                <w:szCs w:val="14"/>
                <w:lang w:eastAsia="zh-CN"/>
              </w:rPr>
              <w:t>tsbtson@itu.int</w:t>
            </w:r>
            <w:bookmarkEnd w:id="282"/>
            <w:bookmarkEnd w:id="283"/>
            <w:bookmarkEnd w:id="284"/>
            <w:bookmarkEnd w:id="285"/>
            <w:bookmarkEnd w:id="286"/>
            <w:bookmarkEnd w:id="287"/>
            <w:bookmarkEnd w:id="288"/>
            <w:bookmarkEnd w:id="289"/>
          </w:p>
        </w:tc>
        <w:tc>
          <w:tcPr>
            <w:tcW w:w="2628" w:type="dxa"/>
            <w:tcBorders>
              <w:top w:val="nil"/>
              <w:bottom w:val="single" w:sz="8" w:space="0" w:color="333333"/>
              <w:right w:val="single" w:sz="8" w:space="0" w:color="333333"/>
            </w:tcBorders>
            <w:shd w:val="clear" w:color="auto" w:fill="auto"/>
          </w:tcPr>
          <w:p w14:paraId="6637DBE4" w14:textId="77777777" w:rsidR="00AE394C" w:rsidRPr="00BA192F" w:rsidRDefault="00AE394C" w:rsidP="00D46FF7">
            <w:pPr>
              <w:keepNext/>
              <w:tabs>
                <w:tab w:val="clear" w:pos="567"/>
                <w:tab w:val="left" w:pos="681"/>
              </w:tabs>
              <w:spacing w:before="80"/>
              <w:jc w:val="left"/>
              <w:outlineLvl w:val="0"/>
              <w:rPr>
                <w:b/>
                <w:bCs/>
                <w:sz w:val="14"/>
                <w:szCs w:val="14"/>
                <w:lang w:val="fr-FR" w:eastAsia="zh-CN"/>
              </w:rPr>
            </w:pPr>
            <w:bookmarkStart w:id="290" w:name="_Toc100222566"/>
            <w:bookmarkStart w:id="291" w:name="_Toc100222651"/>
            <w:bookmarkStart w:id="292" w:name="_Toc268773997"/>
            <w:bookmarkStart w:id="293" w:name="_Toc273023318"/>
            <w:bookmarkStart w:id="294" w:name="_Toc292704948"/>
            <w:bookmarkStart w:id="295" w:name="_Toc295387893"/>
            <w:bookmarkStart w:id="296" w:name="_Toc296675476"/>
            <w:bookmarkStart w:id="297" w:name="_Toc301945287"/>
            <w:bookmarkStart w:id="298" w:name="_Toc308530334"/>
            <w:bookmarkStart w:id="299" w:name="_Toc321233387"/>
            <w:bookmarkStart w:id="300" w:name="_Toc321311658"/>
            <w:bookmarkStart w:id="301" w:name="_Toc321820538"/>
            <w:bookmarkStart w:id="302" w:name="_Toc323035704"/>
            <w:bookmarkStart w:id="303" w:name="_Toc323904372"/>
            <w:bookmarkStart w:id="304" w:name="_Toc332272644"/>
            <w:bookmarkStart w:id="305" w:name="_Toc334776190"/>
            <w:bookmarkStart w:id="306" w:name="_Toc335901497"/>
            <w:bookmarkStart w:id="307" w:name="_Toc337110331"/>
            <w:bookmarkStart w:id="308" w:name="_Toc338779371"/>
            <w:bookmarkStart w:id="309" w:name="_Toc340225511"/>
            <w:bookmarkStart w:id="310" w:name="_Toc341451210"/>
            <w:bookmarkStart w:id="311" w:name="_Toc342912837"/>
            <w:bookmarkStart w:id="312" w:name="_Toc343262674"/>
            <w:bookmarkStart w:id="313" w:name="_Toc345579825"/>
            <w:bookmarkStart w:id="314" w:name="_Toc346885930"/>
            <w:bookmarkStart w:id="315" w:name="_Toc347929578"/>
            <w:bookmarkStart w:id="316" w:name="_Toc349288246"/>
            <w:bookmarkStart w:id="317" w:name="_Toc350415576"/>
            <w:bookmarkStart w:id="318" w:name="_Toc351549874"/>
            <w:bookmarkStart w:id="319" w:name="_Toc352940474"/>
            <w:bookmarkStart w:id="320" w:name="_Toc354053819"/>
            <w:bookmarkStart w:id="321" w:name="_Toc355708834"/>
            <w:bookmarkStart w:id="322" w:name="_Toc69132125"/>
            <w:bookmarkStart w:id="323" w:name="_Toc97141124"/>
            <w:bookmarkStart w:id="324" w:name="_Toc124256767"/>
            <w:bookmarkStart w:id="325" w:name="_Toc128646823"/>
            <w:bookmarkStart w:id="326" w:name="_Toc129101288"/>
            <w:r w:rsidRPr="00BA192F">
              <w:rPr>
                <w:rFonts w:asciiTheme="minorHAnsi" w:eastAsiaTheme="minorEastAsia" w:hAnsiTheme="minorHAnsi"/>
                <w:b/>
                <w:sz w:val="14"/>
                <w:szCs w:val="14"/>
                <w:lang w:val="fr-FR" w:eastAsia="zh-CN"/>
              </w:rPr>
              <w:t>无线电通信局（</w:t>
            </w:r>
            <w:r w:rsidRPr="00BA192F">
              <w:rPr>
                <w:rFonts w:asciiTheme="minorHAnsi" w:hAnsiTheme="minorHAnsi"/>
                <w:b/>
                <w:sz w:val="14"/>
                <w:szCs w:val="14"/>
                <w:lang w:val="fr-FR" w:eastAsia="zh-CN"/>
              </w:rPr>
              <w:t>BR</w:t>
            </w:r>
            <w:r w:rsidRPr="00BA192F">
              <w:rPr>
                <w:rFonts w:asciiTheme="minorHAnsi" w:eastAsiaTheme="minorEastAsia" w:hAnsiTheme="minorHAnsi"/>
                <w:b/>
                <w:sz w:val="14"/>
                <w:szCs w:val="14"/>
                <w:lang w:val="fr-FR" w:eastAsia="zh-CN"/>
              </w:rPr>
              <w:t>）</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电话：</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+41 22 730 5560</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传真：</w:t>
            </w:r>
            <w:r w:rsidRPr="00BA192F">
              <w:rPr>
                <w:rFonts w:asciiTheme="minorHAnsi" w:hAnsiTheme="minorHAnsi"/>
                <w:b/>
                <w:sz w:val="14"/>
                <w:szCs w:val="14"/>
                <w:lang w:val="fr-FR" w:eastAsia="zh-CN"/>
              </w:rPr>
              <w:tab/>
            </w:r>
            <w:r w:rsidRPr="00BA192F">
              <w:rPr>
                <w:rFonts w:asciiTheme="minorHAnsi" w:eastAsia="SimHei" w:hAnsiTheme="minorHAnsi" w:cstheme="minorHAnsi"/>
                <w:b/>
                <w:sz w:val="14"/>
                <w:szCs w:val="14"/>
                <w:lang w:eastAsia="zh-CN"/>
              </w:rPr>
              <w:t>+41 22 730 5785</w:t>
            </w:r>
            <w:r w:rsidRPr="00BA192F">
              <w:rPr>
                <w:rFonts w:asciiTheme="minorHAnsi" w:hAnsiTheme="minorHAnsi"/>
                <w:b/>
                <w:sz w:val="14"/>
                <w:szCs w:val="14"/>
                <w:lang w:val="fr-FR" w:eastAsia="zh-CN"/>
              </w:rPr>
              <w:br/>
            </w:r>
            <w:r w:rsidRPr="00BA192F">
              <w:rPr>
                <w:rFonts w:asciiTheme="minorHAnsi" w:eastAsiaTheme="minorEastAsia" w:hAnsiTheme="minorHAnsi"/>
                <w:b/>
                <w:sz w:val="14"/>
                <w:szCs w:val="14"/>
                <w:lang w:val="fr-FR" w:eastAsia="zh-CN"/>
              </w:rPr>
              <w:t>电子邮件：</w:t>
            </w:r>
            <w:bookmarkEnd w:id="290"/>
            <w:bookmarkEnd w:id="291"/>
            <w:r w:rsidRPr="00BA192F">
              <w:rPr>
                <w:b/>
                <w:bCs/>
                <w:sz w:val="14"/>
                <w:szCs w:val="14"/>
                <w:lang w:val="fr-FR" w:eastAsia="zh-CN"/>
              </w:rPr>
              <w:t>brmail@itu.int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r>
    </w:tbl>
    <w:p w14:paraId="5B11C522" w14:textId="77777777" w:rsidR="00A7498E" w:rsidRPr="00BA192F" w:rsidRDefault="00A7498E" w:rsidP="000D7C25">
      <w:pPr>
        <w:rPr>
          <w:b/>
          <w:bCs/>
          <w:lang w:val="fr-CH" w:eastAsia="zh-CN"/>
        </w:rPr>
        <w:sectPr w:rsidR="00A7498E" w:rsidRPr="00BA192F" w:rsidSect="00F36D33">
          <w:headerReference w:type="even" r:id="rId8"/>
          <w:footerReference w:type="even" r:id="rId9"/>
          <w:footerReference w:type="default" r:id="rId10"/>
          <w:footerReference w:type="first" r:id="rId11"/>
          <w:pgSz w:w="11901" w:h="16840" w:code="9"/>
          <w:pgMar w:top="1134" w:right="1418" w:bottom="1701" w:left="1418" w:header="720" w:footer="567" w:gutter="0"/>
          <w:cols w:space="720"/>
          <w:titlePg/>
          <w:docGrid w:linePitch="272"/>
        </w:sectPr>
      </w:pPr>
      <w:bookmarkStart w:id="327" w:name="_Toc121126475"/>
      <w:bookmarkStart w:id="328" w:name="_Toc124256200"/>
      <w:bookmarkStart w:id="329" w:name="_Toc124256652"/>
      <w:bookmarkStart w:id="330" w:name="_Toc124256768"/>
      <w:bookmarkStart w:id="331" w:name="_Toc128646824"/>
      <w:bookmarkStart w:id="332" w:name="_Toc129101289"/>
      <w:bookmarkEnd w:id="0"/>
    </w:p>
    <w:p w14:paraId="53C49C84" w14:textId="603ED924" w:rsidR="00627928" w:rsidRPr="00BA192F" w:rsidRDefault="00EA1757" w:rsidP="00BB6A86">
      <w:pPr>
        <w:pStyle w:val="Heading1"/>
        <w:jc w:val="center"/>
        <w:rPr>
          <w:b w:val="0"/>
          <w:bCs w:val="0"/>
          <w:lang w:val="fr-FR" w:eastAsia="zh-CN"/>
        </w:rPr>
      </w:pPr>
      <w:r w:rsidRPr="00BA192F">
        <w:rPr>
          <w:rFonts w:eastAsia="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7"/>
      <w:bookmarkEnd w:id="328"/>
      <w:bookmarkEnd w:id="329"/>
      <w:bookmarkEnd w:id="330"/>
      <w:bookmarkEnd w:id="331"/>
      <w:bookmarkEnd w:id="332"/>
    </w:p>
    <w:p w14:paraId="38B554C3" w14:textId="77777777" w:rsidR="007B75CA" w:rsidRPr="00BA192F" w:rsidRDefault="00EA1757" w:rsidP="001B0637">
      <w:pPr>
        <w:spacing w:before="240"/>
        <w:ind w:right="221"/>
        <w:jc w:val="right"/>
        <w:rPr>
          <w:rFonts w:ascii="STKaiti" w:eastAsia="STKaiti" w:hAnsi="STKaiti"/>
          <w:lang w:val="fr-FR" w:eastAsia="zh-CN"/>
        </w:rPr>
      </w:pPr>
      <w:bookmarkStart w:id="333" w:name="lt_pId039"/>
      <w:r w:rsidRPr="008C280F">
        <w:rPr>
          <w:rFonts w:ascii="STKaiti" w:eastAsia="STKaiti" w:hAnsi="STKaiti" w:cs="SimSun" w:hint="eastAsia"/>
          <w:lang w:eastAsia="zh-CN"/>
        </w:rPr>
        <w:t>页码</w:t>
      </w:r>
      <w:bookmarkEnd w:id="333"/>
    </w:p>
    <w:p w14:paraId="1F818A65" w14:textId="77777777" w:rsidR="00A468D6" w:rsidRPr="00BA192F" w:rsidRDefault="00D50325" w:rsidP="00A468D6">
      <w:pPr>
        <w:pStyle w:val="TOC1"/>
        <w:rPr>
          <w:rFonts w:asciiTheme="minorHAnsi" w:eastAsiaTheme="minorEastAsia" w:hAnsiTheme="minorHAnsi" w:cstheme="minorBidi"/>
          <w:b/>
          <w:bCs/>
          <w:sz w:val="22"/>
          <w:szCs w:val="22"/>
          <w:lang w:val="fr-CH" w:eastAsia="zh-CN"/>
        </w:rPr>
      </w:pPr>
      <w:r w:rsidRPr="00BA192F">
        <w:rPr>
          <w:rFonts w:hint="eastAsia"/>
          <w:b/>
          <w:bCs/>
          <w:lang w:val="en-US" w:eastAsia="zh-CN"/>
        </w:rPr>
        <w:t>一般信息</w:t>
      </w:r>
    </w:p>
    <w:p w14:paraId="2D9836BD"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sz w:val="22"/>
          <w:szCs w:val="22"/>
          <w:lang w:val="en-GB" w:eastAsia="zh-CN"/>
        </w:rPr>
      </w:pPr>
      <w:r w:rsidRPr="00555094">
        <w:rPr>
          <w:rFonts w:eastAsia="SimSun" w:cs="Calibri" w:hint="eastAsia"/>
          <w:szCs w:val="32"/>
          <w:lang w:val="fr-FR" w:eastAsia="zh-CN"/>
        </w:rPr>
        <w:t>国际电联《操作公报》后附的清单</w:t>
      </w:r>
      <w:r w:rsidRPr="00555094">
        <w:rPr>
          <w:rFonts w:eastAsia="SimSun" w:cs="Calibri" w:hint="eastAsia"/>
          <w:szCs w:val="32"/>
          <w:lang w:val="en-GB" w:eastAsia="zh-CN"/>
        </w:rPr>
        <w:t>：</w:t>
      </w:r>
      <w:r w:rsidRPr="00555094">
        <w:rPr>
          <w:rFonts w:ascii="STKaiti" w:eastAsia="STKaiti" w:hAnsi="STKaiti" w:cs="Calibri" w:hint="eastAsia"/>
          <w:szCs w:val="32"/>
          <w:lang w:val="en-GB" w:eastAsia="zh-CN"/>
        </w:rPr>
        <w:t>电信标准化局的说明</w:t>
      </w:r>
      <w:r w:rsidRPr="00555094">
        <w:rPr>
          <w:rFonts w:ascii="Aptos" w:eastAsia="SimSun" w:hAnsi="Aptos" w:cs="Aptos"/>
          <w:webHidden/>
          <w:szCs w:val="32"/>
          <w:lang w:val="fr-FR" w:eastAsia="zh-CN"/>
        </w:rPr>
        <w:tab/>
      </w:r>
      <w:r w:rsidRPr="00555094">
        <w:rPr>
          <w:rFonts w:eastAsia="SimSun" w:cs="Calibri"/>
          <w:webHidden/>
          <w:szCs w:val="32"/>
          <w:lang w:val="fr-FR" w:eastAsia="zh-CN"/>
        </w:rPr>
        <w:tab/>
        <w:t>3</w:t>
      </w:r>
    </w:p>
    <w:p w14:paraId="4378CBA0"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sz w:val="22"/>
          <w:szCs w:val="22"/>
          <w:lang w:val="en-GB" w:eastAsia="zh-CN"/>
        </w:rPr>
      </w:pPr>
      <w:r w:rsidRPr="00555094">
        <w:rPr>
          <w:rFonts w:eastAsia="SimSun" w:cs="Calibri" w:hint="eastAsia"/>
          <w:szCs w:val="32"/>
          <w:lang w:val="fr-FR" w:eastAsia="zh-CN"/>
        </w:rPr>
        <w:t>批准</w:t>
      </w:r>
      <w:r w:rsidRPr="00555094">
        <w:rPr>
          <w:rFonts w:eastAsia="SimSun" w:cs="Calibri"/>
          <w:szCs w:val="32"/>
          <w:lang w:val="en-GB" w:eastAsia="zh-CN"/>
        </w:rPr>
        <w:t>ITU-T</w:t>
      </w:r>
      <w:r w:rsidRPr="00555094">
        <w:rPr>
          <w:rFonts w:eastAsia="SimSun" w:cs="Calibri" w:hint="eastAsia"/>
          <w:szCs w:val="32"/>
          <w:lang w:val="fr-FR" w:eastAsia="zh-CN"/>
        </w:rPr>
        <w:t>建议书</w:t>
      </w:r>
      <w:r w:rsidRPr="00555094">
        <w:rPr>
          <w:rFonts w:ascii="Aptos" w:eastAsia="SimSun" w:hAnsi="Aptos" w:cs="Aptos"/>
          <w:webHidden/>
          <w:szCs w:val="32"/>
          <w:lang w:val="en-GB" w:eastAsia="zh-CN"/>
        </w:rPr>
        <w:tab/>
      </w:r>
      <w:r w:rsidRPr="00555094">
        <w:rPr>
          <w:rFonts w:eastAsia="SimSun" w:cs="Calibri"/>
          <w:webHidden/>
          <w:szCs w:val="32"/>
          <w:lang w:val="en-GB" w:eastAsia="zh-CN"/>
        </w:rPr>
        <w:tab/>
        <w:t>4</w:t>
      </w:r>
    </w:p>
    <w:p w14:paraId="0C28803C"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en-GB" w:eastAsia="zh-CN"/>
        </w:rPr>
      </w:pPr>
      <w:r w:rsidRPr="00555094">
        <w:rPr>
          <w:rFonts w:eastAsia="SimSun" w:cs="Calibri"/>
          <w:szCs w:val="32"/>
          <w:lang w:val="fr-FR" w:eastAsia="zh-CN"/>
        </w:rPr>
        <w:t>信令区域</w:t>
      </w:r>
      <w:r w:rsidRPr="00555094">
        <w:rPr>
          <w:rFonts w:eastAsia="SimSun" w:cs="Calibri"/>
          <w:szCs w:val="32"/>
          <w:lang w:val="fr-FR" w:eastAsia="zh-CN"/>
        </w:rPr>
        <w:t>/</w:t>
      </w:r>
      <w:r w:rsidRPr="00555094">
        <w:rPr>
          <w:rFonts w:eastAsia="SimSun" w:cs="Calibri"/>
          <w:szCs w:val="32"/>
          <w:lang w:val="fr-FR" w:eastAsia="zh-CN"/>
        </w:rPr>
        <w:t>网络编码（</w:t>
      </w:r>
      <w:r w:rsidRPr="00555094">
        <w:rPr>
          <w:rFonts w:eastAsia="SimSun" w:cs="Calibri"/>
          <w:szCs w:val="32"/>
          <w:lang w:val="fr-FR" w:eastAsia="zh-CN"/>
        </w:rPr>
        <w:t>SANC</w:t>
      </w:r>
      <w:r w:rsidRPr="00555094">
        <w:rPr>
          <w:rFonts w:eastAsia="SimSun" w:cs="Calibri"/>
          <w:szCs w:val="32"/>
          <w:lang w:val="fr-FR" w:eastAsia="zh-CN"/>
        </w:rPr>
        <w:t>）的指配</w:t>
      </w:r>
      <w:r w:rsidRPr="00555094">
        <w:rPr>
          <w:lang w:val="en-GB" w:eastAsia="zh-CN"/>
        </w:rPr>
        <w:tab/>
      </w:r>
      <w:r w:rsidRPr="00555094">
        <w:rPr>
          <w:lang w:val="en-GB" w:eastAsia="zh-CN"/>
        </w:rPr>
        <w:tab/>
        <w:t>5</w:t>
      </w:r>
    </w:p>
    <w:p w14:paraId="08CC3FBD"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en-GB" w:eastAsia="zh-CN"/>
        </w:rPr>
      </w:pPr>
      <w:r w:rsidRPr="00555094">
        <w:rPr>
          <w:rFonts w:ascii="Aptos" w:eastAsia="SimSun" w:hAnsi="Aptos" w:cs="Aptos" w:hint="eastAsia"/>
          <w:szCs w:val="32"/>
          <w:lang w:val="fr-FR" w:eastAsia="zh-CN"/>
        </w:rPr>
        <w:t>电话业务</w:t>
      </w:r>
      <w:r w:rsidRPr="00555094">
        <w:rPr>
          <w:rFonts w:ascii="Aptos" w:eastAsia="SimSun" w:hAnsi="Aptos" w:cs="Aptos" w:hint="eastAsia"/>
          <w:webHidden/>
          <w:szCs w:val="32"/>
          <w:lang w:val="en-GB" w:eastAsia="zh-CN"/>
        </w:rPr>
        <w:t>：</w:t>
      </w:r>
    </w:p>
    <w:p w14:paraId="1EB5E325" w14:textId="77777777" w:rsidR="00555094" w:rsidRPr="00555094" w:rsidRDefault="00555094" w:rsidP="00555094">
      <w:pPr>
        <w:tabs>
          <w:tab w:val="clear" w:pos="1276"/>
          <w:tab w:val="clear" w:pos="1843"/>
          <w:tab w:val="clear" w:pos="5387"/>
          <w:tab w:val="clear" w:pos="5954"/>
          <w:tab w:val="right" w:leader="dot" w:pos="8505"/>
          <w:tab w:val="right" w:pos="9072"/>
        </w:tabs>
        <w:spacing w:before="60"/>
        <w:ind w:left="568" w:hanging="284"/>
        <w:jc w:val="left"/>
        <w:rPr>
          <w:rFonts w:eastAsia="SimSun" w:cs="Arial"/>
          <w:noProof/>
          <w:lang w:val="en-GB" w:eastAsia="zh-CN"/>
        </w:rPr>
      </w:pPr>
      <w:r w:rsidRPr="00555094">
        <w:rPr>
          <w:rFonts w:ascii="SimSun" w:eastAsia="SimSun" w:hAnsi="SimSun" w:cs="Aptos" w:hint="eastAsia"/>
          <w:lang w:eastAsia="zh-CN"/>
        </w:rPr>
        <w:t>黎巴嫩</w:t>
      </w:r>
      <w:r w:rsidRPr="00555094">
        <w:rPr>
          <w:rFonts w:eastAsia="SimSun" w:cs="Calibri"/>
          <w:szCs w:val="32"/>
          <w:lang w:val="en-GB" w:eastAsia="zh-CN"/>
        </w:rPr>
        <w:t>（</w:t>
      </w:r>
      <w:r w:rsidRPr="00555094">
        <w:rPr>
          <w:rFonts w:ascii="STKaiti" w:eastAsia="STKaiti" w:hAnsi="STKaiti" w:cs="Aptos" w:hint="eastAsia"/>
          <w:lang w:eastAsia="zh-CN"/>
        </w:rPr>
        <w:t>电信部，</w:t>
      </w:r>
      <w:r w:rsidRPr="00555094">
        <w:rPr>
          <w:rFonts w:ascii="SimSun" w:eastAsia="SimSun" w:hAnsi="SimSun" w:cs="Aptos" w:hint="eastAsia"/>
          <w:lang w:eastAsia="zh-CN"/>
        </w:rPr>
        <w:t>贝鲁特</w:t>
      </w:r>
      <w:r w:rsidRPr="00555094">
        <w:rPr>
          <w:rFonts w:eastAsia="SimSun" w:cs="Calibri"/>
          <w:szCs w:val="32"/>
          <w:lang w:val="fr-FR" w:eastAsia="zh-CN"/>
        </w:rPr>
        <w:t>）</w:t>
      </w:r>
      <w:r w:rsidRPr="00555094">
        <w:rPr>
          <w:rFonts w:eastAsia="SimSun" w:cs="Arial"/>
          <w:noProof/>
          <w:lang w:val="en-GB" w:eastAsia="zh-CN"/>
        </w:rPr>
        <w:tab/>
      </w:r>
      <w:r w:rsidRPr="00555094">
        <w:rPr>
          <w:rFonts w:eastAsia="SimSun" w:cs="Arial"/>
          <w:noProof/>
          <w:lang w:val="en-GB" w:eastAsia="zh-CN"/>
        </w:rPr>
        <w:tab/>
        <w:t>6</w:t>
      </w:r>
    </w:p>
    <w:p w14:paraId="42D7BFBC" w14:textId="77777777" w:rsidR="00555094" w:rsidRPr="00555094" w:rsidRDefault="00555094" w:rsidP="00555094">
      <w:pPr>
        <w:tabs>
          <w:tab w:val="clear" w:pos="1276"/>
          <w:tab w:val="clear" w:pos="1843"/>
          <w:tab w:val="clear" w:pos="5387"/>
          <w:tab w:val="clear" w:pos="5954"/>
          <w:tab w:val="right" w:leader="dot" w:pos="8505"/>
          <w:tab w:val="right" w:pos="9072"/>
        </w:tabs>
        <w:spacing w:before="60"/>
        <w:ind w:left="568" w:hanging="284"/>
        <w:jc w:val="left"/>
        <w:rPr>
          <w:noProof/>
          <w:lang w:val="en-GB" w:eastAsia="zh-CN"/>
        </w:rPr>
      </w:pPr>
      <w:r w:rsidRPr="00555094">
        <w:rPr>
          <w:rFonts w:ascii="SimSun" w:eastAsia="SimSun" w:hAnsi="SimSun" w:cs="Aptos" w:hint="eastAsia"/>
          <w:lang w:eastAsia="zh-CN"/>
        </w:rPr>
        <w:t>马耳他</w:t>
      </w:r>
      <w:r w:rsidRPr="00555094">
        <w:rPr>
          <w:rFonts w:eastAsia="SimSun" w:cs="Calibri"/>
          <w:szCs w:val="32"/>
          <w:lang w:val="en-GB" w:eastAsia="zh-CN"/>
        </w:rPr>
        <w:t>（</w:t>
      </w:r>
      <w:r w:rsidRPr="00555094">
        <w:rPr>
          <w:rFonts w:ascii="STKaiti" w:eastAsia="STKaiti" w:hAnsi="STKaiti" w:cs="Aptos"/>
          <w:lang w:eastAsia="zh-CN"/>
        </w:rPr>
        <w:t>马耳他通信管理局</w:t>
      </w:r>
      <w:r w:rsidRPr="00555094">
        <w:rPr>
          <w:rFonts w:eastAsia="DengXian" w:cs="Calibri"/>
          <w:lang w:eastAsia="zh-CN"/>
        </w:rPr>
        <w:t>（</w:t>
      </w:r>
      <w:r w:rsidRPr="00555094">
        <w:rPr>
          <w:rFonts w:eastAsia="DengXian" w:cs="Calibri"/>
          <w:lang w:eastAsia="zh-CN"/>
        </w:rPr>
        <w:t>MCA</w:t>
      </w:r>
      <w:r w:rsidRPr="00555094">
        <w:rPr>
          <w:rFonts w:eastAsia="DengXian" w:cs="Calibri"/>
          <w:lang w:eastAsia="zh-CN"/>
        </w:rPr>
        <w:t>），</w:t>
      </w:r>
      <w:r w:rsidRPr="00555094">
        <w:rPr>
          <w:noProof/>
          <w:lang w:eastAsia="zh-CN"/>
        </w:rPr>
        <w:t>Floriana</w:t>
      </w:r>
      <w:r w:rsidRPr="00555094">
        <w:rPr>
          <w:rFonts w:eastAsia="SimSun" w:cs="Calibri"/>
          <w:szCs w:val="32"/>
          <w:lang w:val="en-GB" w:eastAsia="zh-CN"/>
        </w:rPr>
        <w:t>）</w:t>
      </w:r>
      <w:r w:rsidRPr="00555094">
        <w:rPr>
          <w:noProof/>
          <w:lang w:val="en-GB" w:eastAsia="zh-CN"/>
        </w:rPr>
        <w:tab/>
      </w:r>
      <w:r w:rsidRPr="00555094">
        <w:rPr>
          <w:noProof/>
          <w:lang w:val="en-GB" w:eastAsia="zh-CN"/>
        </w:rPr>
        <w:tab/>
        <w:t>9</w:t>
      </w:r>
    </w:p>
    <w:p w14:paraId="69E35919" w14:textId="77777777" w:rsidR="00555094" w:rsidRPr="00555094" w:rsidRDefault="00555094" w:rsidP="00555094">
      <w:pPr>
        <w:tabs>
          <w:tab w:val="clear" w:pos="1276"/>
          <w:tab w:val="clear" w:pos="1843"/>
          <w:tab w:val="clear" w:pos="5387"/>
          <w:tab w:val="clear" w:pos="5954"/>
          <w:tab w:val="right" w:leader="dot" w:pos="8505"/>
          <w:tab w:val="right" w:pos="9072"/>
        </w:tabs>
        <w:spacing w:before="60"/>
        <w:ind w:left="568" w:hanging="284"/>
        <w:jc w:val="left"/>
        <w:rPr>
          <w:noProof/>
          <w:lang w:val="en-GB" w:eastAsia="zh-CN"/>
        </w:rPr>
      </w:pPr>
      <w:r w:rsidRPr="00555094">
        <w:rPr>
          <w:rFonts w:ascii="SimSun" w:eastAsia="SimSun" w:hAnsi="SimSun" w:cs="Aptos" w:hint="eastAsia"/>
          <w:lang w:eastAsia="zh-CN"/>
        </w:rPr>
        <w:t>巴布亚新几内亚</w:t>
      </w:r>
      <w:r w:rsidRPr="00555094">
        <w:rPr>
          <w:rFonts w:eastAsia="SimSun" w:cs="Calibri"/>
          <w:szCs w:val="32"/>
          <w:lang w:val="en-GB" w:eastAsia="zh-CN"/>
        </w:rPr>
        <w:t>（</w:t>
      </w:r>
      <w:r w:rsidRPr="00555094">
        <w:rPr>
          <w:rFonts w:ascii="STKaiti" w:eastAsia="STKaiti" w:hAnsi="STKaiti" w:cs="Calibri" w:hint="eastAsia"/>
          <w:iCs/>
          <w:lang w:val="en-GB" w:eastAsia="zh-CN"/>
        </w:rPr>
        <w:t>国家信息通信技术管理局</w:t>
      </w:r>
      <w:r w:rsidRPr="00555094">
        <w:rPr>
          <w:rFonts w:eastAsia="STKaiti" w:cs="Calibri" w:hint="eastAsia"/>
          <w:iCs/>
          <w:lang w:val="en-GB" w:eastAsia="zh-CN"/>
        </w:rPr>
        <w:t>（</w:t>
      </w:r>
      <w:r w:rsidRPr="00555094">
        <w:rPr>
          <w:rFonts w:eastAsia="STKaiti" w:cs="Calibri"/>
          <w:iCs/>
          <w:lang w:val="en-GB" w:eastAsia="zh-CN"/>
        </w:rPr>
        <w:t>NICTA</w:t>
      </w:r>
      <w:r w:rsidRPr="00555094">
        <w:rPr>
          <w:rFonts w:eastAsia="STKaiti" w:cs="Calibri" w:hint="eastAsia"/>
          <w:iCs/>
          <w:lang w:val="en-GB" w:eastAsia="zh-CN"/>
        </w:rPr>
        <w:t>），</w:t>
      </w:r>
      <w:r w:rsidRPr="00555094">
        <w:rPr>
          <w:noProof/>
          <w:lang w:eastAsia="zh-CN"/>
        </w:rPr>
        <w:t>Boroko</w:t>
      </w:r>
      <w:r w:rsidRPr="00555094">
        <w:rPr>
          <w:rFonts w:eastAsia="SimSun" w:cs="Calibri"/>
          <w:szCs w:val="32"/>
          <w:lang w:val="en-GB" w:eastAsia="zh-CN"/>
        </w:rPr>
        <w:t>）</w:t>
      </w:r>
      <w:r w:rsidRPr="00555094">
        <w:rPr>
          <w:noProof/>
          <w:lang w:val="en-GB" w:eastAsia="zh-CN"/>
        </w:rPr>
        <w:tab/>
      </w:r>
      <w:r w:rsidRPr="00555094">
        <w:rPr>
          <w:noProof/>
          <w:lang w:val="en-GB" w:eastAsia="zh-CN"/>
        </w:rPr>
        <w:tab/>
        <w:t>10</w:t>
      </w:r>
    </w:p>
    <w:p w14:paraId="51DE1110" w14:textId="77777777" w:rsidR="00555094" w:rsidRPr="00555094" w:rsidRDefault="00555094" w:rsidP="00555094">
      <w:pPr>
        <w:tabs>
          <w:tab w:val="clear" w:pos="1276"/>
          <w:tab w:val="clear" w:pos="1843"/>
          <w:tab w:val="clear" w:pos="5387"/>
          <w:tab w:val="clear" w:pos="5954"/>
          <w:tab w:val="right" w:leader="dot" w:pos="8505"/>
          <w:tab w:val="right" w:pos="9072"/>
        </w:tabs>
        <w:spacing w:before="60"/>
        <w:ind w:left="568" w:hanging="284"/>
        <w:jc w:val="left"/>
        <w:rPr>
          <w:noProof/>
          <w:lang w:val="en-GB" w:eastAsia="zh-CN"/>
        </w:rPr>
      </w:pPr>
      <w:r w:rsidRPr="00555094">
        <w:rPr>
          <w:rFonts w:ascii="SimSun" w:eastAsia="SimSun" w:hAnsi="SimSun" w:cs="Aptos" w:hint="eastAsia"/>
          <w:lang w:eastAsia="zh-CN"/>
        </w:rPr>
        <w:t>乌克兰</w:t>
      </w:r>
      <w:r w:rsidRPr="00555094">
        <w:rPr>
          <w:rFonts w:eastAsia="SimSun" w:cs="Calibri"/>
          <w:szCs w:val="32"/>
          <w:lang w:val="en-GB" w:eastAsia="zh-CN"/>
        </w:rPr>
        <w:t>（</w:t>
      </w:r>
      <w:r w:rsidRPr="00555094">
        <w:rPr>
          <w:rFonts w:ascii="STKaiti" w:eastAsia="STKaiti" w:hAnsi="STKaiti"/>
          <w:lang w:eastAsia="zh-CN"/>
        </w:rPr>
        <w:t>乌克兰</w:t>
      </w:r>
      <w:r w:rsidRPr="00555094">
        <w:rPr>
          <w:rFonts w:ascii="STKaiti" w:eastAsia="STKaiti" w:hAnsi="STKaiti" w:hint="eastAsia"/>
          <w:lang w:eastAsia="zh-CN"/>
        </w:rPr>
        <w:t>数字化转型部，</w:t>
      </w:r>
      <w:r w:rsidRPr="00555094">
        <w:rPr>
          <w:rFonts w:ascii="SimSun" w:eastAsia="SimSun" w:hAnsi="SimSun"/>
          <w:lang w:eastAsia="zh-CN"/>
        </w:rPr>
        <w:t>基辅</w:t>
      </w:r>
      <w:r w:rsidRPr="00555094">
        <w:rPr>
          <w:rFonts w:eastAsia="SimSun" w:cs="Calibri"/>
          <w:szCs w:val="32"/>
          <w:lang w:val="en-GB" w:eastAsia="zh-CN"/>
        </w:rPr>
        <w:t>）</w:t>
      </w:r>
      <w:r w:rsidRPr="00555094">
        <w:rPr>
          <w:noProof/>
          <w:lang w:val="en-GB" w:eastAsia="zh-CN"/>
        </w:rPr>
        <w:tab/>
      </w:r>
      <w:r w:rsidRPr="00555094">
        <w:rPr>
          <w:noProof/>
          <w:lang w:val="en-GB" w:eastAsia="zh-CN"/>
        </w:rPr>
        <w:tab/>
        <w:t>11</w:t>
      </w:r>
    </w:p>
    <w:p w14:paraId="4F416BC0"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fr-FR" w:eastAsia="zh-CN"/>
        </w:rPr>
      </w:pPr>
      <w:r w:rsidRPr="00555094">
        <w:rPr>
          <w:rFonts w:ascii="Aptos" w:eastAsia="SimSun" w:hAnsi="Aptos" w:cs="Aptos"/>
          <w:szCs w:val="32"/>
          <w:lang w:val="fr-FR" w:eastAsia="zh-CN"/>
        </w:rPr>
        <w:t>业务限制</w:t>
      </w:r>
      <w:r w:rsidRPr="00555094">
        <w:rPr>
          <w:rFonts w:ascii="Aptos" w:eastAsia="SimSun" w:hAnsi="Aptos" w:cs="Aptos"/>
          <w:webHidden/>
          <w:szCs w:val="32"/>
          <w:lang w:val="fr-FR" w:eastAsia="zh-CN"/>
        </w:rPr>
        <w:tab/>
      </w:r>
      <w:r w:rsidRPr="00555094">
        <w:rPr>
          <w:rFonts w:ascii="Aptos" w:eastAsia="SimSun" w:hAnsi="Aptos" w:cs="Aptos"/>
          <w:webHidden/>
          <w:szCs w:val="32"/>
          <w:lang w:val="fr-FR" w:eastAsia="zh-CN"/>
        </w:rPr>
        <w:tab/>
      </w:r>
      <w:r w:rsidRPr="00555094">
        <w:rPr>
          <w:rFonts w:eastAsia="SimSun" w:cs="Calibri" w:hint="eastAsia"/>
          <w:webHidden/>
          <w:szCs w:val="32"/>
          <w:lang w:val="fr-FR" w:eastAsia="zh-CN"/>
        </w:rPr>
        <w:t>12</w:t>
      </w:r>
    </w:p>
    <w:p w14:paraId="1BCF95E5"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fr-FR" w:eastAsia="zh-CN"/>
        </w:rPr>
      </w:pPr>
      <w:r w:rsidRPr="00555094">
        <w:rPr>
          <w:rFonts w:ascii="Aptos" w:eastAsia="SimSun" w:hAnsi="Aptos" w:cs="Aptos"/>
          <w:szCs w:val="32"/>
          <w:lang w:val="fr-FR" w:eastAsia="zh-CN"/>
        </w:rPr>
        <w:t>回叫和迂回呼叫程序（</w:t>
      </w:r>
      <w:r w:rsidRPr="00555094">
        <w:rPr>
          <w:rFonts w:ascii="Aptos" w:eastAsia="SimSun" w:hAnsi="Aptos" w:cs="Aptos"/>
          <w:szCs w:val="32"/>
          <w:lang w:val="fr-FR" w:eastAsia="zh-CN"/>
        </w:rPr>
        <w:t>2006</w:t>
      </w:r>
      <w:r w:rsidRPr="00555094">
        <w:rPr>
          <w:rFonts w:ascii="Aptos" w:eastAsia="SimSun" w:hAnsi="Aptos" w:cs="Aptos"/>
          <w:szCs w:val="32"/>
          <w:lang w:val="fr-FR" w:eastAsia="zh-CN"/>
        </w:rPr>
        <w:t>年全权代表大会第</w:t>
      </w:r>
      <w:r w:rsidRPr="00555094">
        <w:rPr>
          <w:rFonts w:ascii="Aptos" w:eastAsia="SimSun" w:hAnsi="Aptos" w:cs="Aptos"/>
          <w:szCs w:val="32"/>
          <w:lang w:val="fr-FR" w:eastAsia="zh-CN"/>
        </w:rPr>
        <w:t>21</w:t>
      </w:r>
      <w:r w:rsidRPr="00555094">
        <w:rPr>
          <w:rFonts w:ascii="Aptos" w:eastAsia="SimSun" w:hAnsi="Aptos" w:cs="Aptos"/>
          <w:szCs w:val="32"/>
          <w:lang w:val="fr-FR" w:eastAsia="zh-CN"/>
        </w:rPr>
        <w:t>号决议</w:t>
      </w:r>
      <w:r w:rsidRPr="00555094">
        <w:rPr>
          <w:rFonts w:ascii="Aptos" w:eastAsia="SimSun" w:hAnsi="Aptos" w:cs="Aptos" w:hint="eastAsia"/>
          <w:szCs w:val="32"/>
          <w:lang w:val="fr-FR" w:eastAsia="zh-CN"/>
        </w:rPr>
        <w:t>，</w:t>
      </w:r>
      <w:r w:rsidRPr="00555094">
        <w:rPr>
          <w:rFonts w:ascii="Aptos" w:eastAsia="SimSun" w:hAnsi="Aptos" w:cs="Aptos"/>
          <w:szCs w:val="32"/>
          <w:lang w:val="fr-FR" w:eastAsia="zh-CN"/>
        </w:rPr>
        <w:t>修订</w:t>
      </w:r>
      <w:r w:rsidRPr="00555094">
        <w:rPr>
          <w:rFonts w:ascii="Aptos" w:eastAsia="SimSun" w:hAnsi="Aptos" w:cs="Aptos" w:hint="eastAsia"/>
          <w:szCs w:val="32"/>
          <w:lang w:val="fr-FR" w:eastAsia="zh-CN"/>
        </w:rPr>
        <w:t>版</w:t>
      </w:r>
      <w:r w:rsidRPr="00555094">
        <w:rPr>
          <w:rFonts w:ascii="Aptos" w:eastAsia="SimSun" w:hAnsi="Aptos" w:cs="Aptos"/>
          <w:szCs w:val="32"/>
          <w:lang w:val="fr-FR" w:eastAsia="zh-CN"/>
        </w:rPr>
        <w:t>）</w:t>
      </w:r>
      <w:r w:rsidRPr="00555094">
        <w:rPr>
          <w:rFonts w:ascii="Aptos" w:eastAsia="SimSun" w:hAnsi="Aptos" w:cs="Aptos"/>
          <w:webHidden/>
          <w:szCs w:val="32"/>
          <w:lang w:val="fr-FR" w:eastAsia="zh-CN"/>
        </w:rPr>
        <w:tab/>
      </w:r>
      <w:r w:rsidRPr="00555094">
        <w:rPr>
          <w:rFonts w:ascii="Aptos" w:eastAsia="SimSun" w:hAnsi="Aptos" w:cs="Aptos"/>
          <w:webHidden/>
          <w:szCs w:val="32"/>
          <w:lang w:val="fr-FR" w:eastAsia="zh-CN"/>
        </w:rPr>
        <w:tab/>
      </w:r>
      <w:r w:rsidRPr="00555094">
        <w:rPr>
          <w:rFonts w:eastAsia="SimSun" w:cs="Calibri" w:hint="eastAsia"/>
          <w:webHidden/>
          <w:szCs w:val="32"/>
          <w:lang w:val="fr-FR" w:eastAsia="zh-CN"/>
        </w:rPr>
        <w:t>12</w:t>
      </w:r>
    </w:p>
    <w:p w14:paraId="05B63050" w14:textId="77777777" w:rsidR="00555094" w:rsidRPr="00555094" w:rsidRDefault="00555094" w:rsidP="00555094">
      <w:pPr>
        <w:tabs>
          <w:tab w:val="clear" w:pos="1276"/>
          <w:tab w:val="clear" w:pos="1843"/>
          <w:tab w:val="clear" w:pos="5387"/>
          <w:tab w:val="clear" w:pos="5954"/>
          <w:tab w:val="right" w:leader="dot" w:pos="8505"/>
          <w:tab w:val="right" w:pos="9072"/>
        </w:tabs>
        <w:spacing w:before="360" w:after="40"/>
        <w:ind w:left="284" w:right="567" w:hanging="284"/>
        <w:jc w:val="left"/>
        <w:rPr>
          <w:rFonts w:ascii="Aptos" w:eastAsia="SimSun" w:hAnsi="Aptos" w:cs="Aptos"/>
          <w:b/>
          <w:bCs/>
          <w:szCs w:val="32"/>
          <w:lang w:val="fr-FR" w:eastAsia="zh-CN"/>
        </w:rPr>
      </w:pPr>
      <w:r w:rsidRPr="00555094">
        <w:rPr>
          <w:rFonts w:ascii="Aptos" w:eastAsia="SimSun" w:hAnsi="Aptos" w:cs="Aptos" w:hint="eastAsia"/>
          <w:b/>
          <w:bCs/>
          <w:szCs w:val="32"/>
          <w:lang w:val="fr-FR" w:eastAsia="zh-CN"/>
        </w:rPr>
        <w:t>对业务出版物的修正</w:t>
      </w:r>
    </w:p>
    <w:p w14:paraId="3968106E" w14:textId="77777777" w:rsidR="00555094" w:rsidRPr="00555094" w:rsidRDefault="00555094" w:rsidP="00555094">
      <w:pPr>
        <w:tabs>
          <w:tab w:val="clear" w:pos="1276"/>
          <w:tab w:val="clear" w:pos="1843"/>
          <w:tab w:val="clear" w:pos="5387"/>
          <w:tab w:val="clear" w:pos="5954"/>
          <w:tab w:val="right" w:leader="dot" w:pos="8505"/>
          <w:tab w:val="right" w:pos="9072"/>
        </w:tabs>
        <w:spacing w:before="100"/>
        <w:ind w:left="284" w:right="567" w:hanging="284"/>
        <w:jc w:val="left"/>
        <w:rPr>
          <w:rFonts w:eastAsia="DengXian"/>
          <w:noProof/>
          <w:szCs w:val="32"/>
          <w:lang w:val="fr-FR" w:eastAsia="zh-CN"/>
        </w:rPr>
      </w:pPr>
      <w:r w:rsidRPr="00555094">
        <w:rPr>
          <w:rFonts w:eastAsia="SimSun" w:cs="Calibri" w:hint="eastAsia"/>
          <w:lang w:eastAsia="zh-CN"/>
        </w:rPr>
        <w:t>船舶电台和水上移动业务识别码分配表（名录</w:t>
      </w:r>
      <w:r w:rsidRPr="00555094">
        <w:rPr>
          <w:rFonts w:eastAsia="SimSun" w:cs="Calibri"/>
          <w:lang w:eastAsia="zh-CN"/>
        </w:rPr>
        <w:t>V</w:t>
      </w:r>
      <w:r w:rsidRPr="00555094">
        <w:rPr>
          <w:rFonts w:eastAsia="SimSun" w:cs="Calibri" w:hint="eastAsia"/>
          <w:lang w:eastAsia="zh-CN"/>
        </w:rPr>
        <w:t>）</w:t>
      </w:r>
      <w:r w:rsidRPr="00555094">
        <w:rPr>
          <w:lang w:val="fr-FR" w:eastAsia="zh-CN"/>
        </w:rPr>
        <w:tab/>
      </w:r>
      <w:r w:rsidRPr="00555094">
        <w:rPr>
          <w:lang w:val="fr-FR" w:eastAsia="zh-CN"/>
        </w:rPr>
        <w:tab/>
        <w:t>13</w:t>
      </w:r>
    </w:p>
    <w:p w14:paraId="684B1B9C" w14:textId="77777777"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ascii="Aptos" w:eastAsia="SimSun" w:hAnsi="Aptos" w:cs="Aptos"/>
          <w:szCs w:val="32"/>
          <w:lang w:val="fr-FR" w:eastAsia="zh-CN"/>
        </w:rPr>
      </w:pPr>
      <w:r w:rsidRPr="00555094">
        <w:rPr>
          <w:rFonts w:ascii="Aptos" w:eastAsia="SimSun" w:hAnsi="Aptos" w:cs="Aptos"/>
          <w:szCs w:val="32"/>
          <w:lang w:val="fr-FR" w:eastAsia="zh-CN"/>
        </w:rPr>
        <w:t>用于公共网络和订户的国际识别规划的移动网络代码（</w:t>
      </w:r>
      <w:r w:rsidRPr="00555094">
        <w:rPr>
          <w:rFonts w:ascii="Aptos" w:eastAsia="SimSun" w:hAnsi="Aptos" w:cs="Aptos"/>
          <w:szCs w:val="32"/>
          <w:lang w:val="fr-FR" w:eastAsia="zh-CN"/>
        </w:rPr>
        <w:t>MNC</w:t>
      </w:r>
      <w:r w:rsidRPr="00555094">
        <w:rPr>
          <w:rFonts w:ascii="Aptos" w:eastAsia="SimSun" w:hAnsi="Aptos" w:cs="Aptos"/>
          <w:szCs w:val="32"/>
          <w:lang w:val="fr-FR" w:eastAsia="zh-CN"/>
        </w:rPr>
        <w:t>）</w:t>
      </w:r>
      <w:r w:rsidRPr="00555094">
        <w:rPr>
          <w:rFonts w:ascii="Aptos" w:eastAsia="SimSun" w:hAnsi="Aptos" w:cs="Aptos"/>
          <w:szCs w:val="32"/>
          <w:lang w:val="fr-FR" w:eastAsia="zh-CN"/>
        </w:rPr>
        <w:tab/>
      </w:r>
      <w:r w:rsidRPr="00555094">
        <w:rPr>
          <w:rFonts w:ascii="Aptos" w:eastAsia="SimSun" w:hAnsi="Aptos" w:cs="Aptos"/>
          <w:szCs w:val="32"/>
          <w:lang w:val="fr-FR" w:eastAsia="zh-CN"/>
        </w:rPr>
        <w:tab/>
        <w:t>1</w:t>
      </w:r>
      <w:r w:rsidRPr="00555094">
        <w:rPr>
          <w:rFonts w:ascii="Aptos" w:eastAsia="SimSun" w:hAnsi="Aptos" w:cs="Aptos" w:hint="eastAsia"/>
          <w:szCs w:val="32"/>
          <w:lang w:val="fr-FR" w:eastAsia="zh-CN"/>
        </w:rPr>
        <w:t>4</w:t>
      </w:r>
    </w:p>
    <w:p w14:paraId="246F0CBC" w14:textId="7910F5E1"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szCs w:val="32"/>
          <w:lang w:val="en-GB" w:eastAsia="zh-CN"/>
        </w:rPr>
      </w:pPr>
      <w:r w:rsidRPr="00555094">
        <w:rPr>
          <w:rFonts w:ascii="SimSun" w:eastAsia="SimSun" w:hAnsi="SimSun"/>
          <w:szCs w:val="32"/>
          <w:lang w:val="fr-FR" w:eastAsia="zh-CN"/>
        </w:rPr>
        <w:t>国际电</w:t>
      </w:r>
      <w:proofErr w:type="gramStart"/>
      <w:r w:rsidRPr="00555094">
        <w:rPr>
          <w:rFonts w:ascii="SimSun" w:eastAsia="SimSun" w:hAnsi="SimSun"/>
          <w:szCs w:val="32"/>
          <w:lang w:val="fr-FR" w:eastAsia="zh-CN"/>
        </w:rPr>
        <w:t>联电信</w:t>
      </w:r>
      <w:proofErr w:type="gramEnd"/>
      <w:r w:rsidRPr="00555094">
        <w:rPr>
          <w:rFonts w:ascii="SimSun" w:eastAsia="SimSun" w:hAnsi="SimSun"/>
          <w:szCs w:val="32"/>
          <w:lang w:val="fr-FR" w:eastAsia="zh-CN"/>
        </w:rPr>
        <w:t>运营商代码列表</w:t>
      </w:r>
      <w:r w:rsidRPr="00555094">
        <w:rPr>
          <w:rFonts w:eastAsia="SimSun"/>
          <w:szCs w:val="32"/>
          <w:lang w:val="en-GB" w:eastAsia="zh-CN"/>
        </w:rPr>
        <w:tab/>
      </w:r>
      <w:r w:rsidRPr="00555094">
        <w:rPr>
          <w:rFonts w:eastAsia="SimSun"/>
          <w:szCs w:val="32"/>
          <w:lang w:val="en-GB" w:eastAsia="zh-CN"/>
        </w:rPr>
        <w:tab/>
        <w:t>1</w:t>
      </w:r>
      <w:r w:rsidR="000B4364">
        <w:rPr>
          <w:rFonts w:eastAsia="SimSun"/>
          <w:szCs w:val="32"/>
          <w:lang w:val="en-GB" w:eastAsia="zh-CN"/>
        </w:rPr>
        <w:t>4</w:t>
      </w:r>
    </w:p>
    <w:p w14:paraId="534852B3" w14:textId="1E31236D"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szCs w:val="32"/>
          <w:lang w:val="en-GB" w:eastAsia="zh-CN"/>
        </w:rPr>
      </w:pPr>
      <w:r w:rsidRPr="00555094">
        <w:rPr>
          <w:rFonts w:eastAsia="SimSun" w:cs="Calibri" w:hint="eastAsia"/>
          <w:szCs w:val="32"/>
          <w:lang w:val="fr-FR" w:eastAsia="zh-CN"/>
        </w:rPr>
        <w:t>信令区域</w:t>
      </w:r>
      <w:r w:rsidRPr="00555094">
        <w:rPr>
          <w:rFonts w:eastAsia="SimSun" w:cs="Calibri" w:hint="eastAsia"/>
          <w:szCs w:val="32"/>
          <w:lang w:val="en-GB" w:eastAsia="zh-CN"/>
        </w:rPr>
        <w:t>/</w:t>
      </w:r>
      <w:r w:rsidRPr="00555094">
        <w:rPr>
          <w:rFonts w:eastAsia="SimSun" w:cs="Calibri" w:hint="eastAsia"/>
          <w:szCs w:val="32"/>
          <w:lang w:val="fr-FR" w:eastAsia="zh-CN"/>
        </w:rPr>
        <w:t>网络编码</w:t>
      </w:r>
      <w:r w:rsidRPr="00555094">
        <w:rPr>
          <w:rFonts w:eastAsia="SimSun" w:cs="Calibri" w:hint="eastAsia"/>
          <w:szCs w:val="32"/>
          <w:lang w:val="en-GB" w:eastAsia="zh-CN"/>
        </w:rPr>
        <w:t>（</w:t>
      </w:r>
      <w:r w:rsidRPr="00555094">
        <w:rPr>
          <w:rFonts w:eastAsia="SimSun" w:cs="Calibri" w:hint="eastAsia"/>
          <w:szCs w:val="32"/>
          <w:lang w:val="en-GB" w:eastAsia="zh-CN"/>
        </w:rPr>
        <w:t>SANC</w:t>
      </w:r>
      <w:r w:rsidRPr="00555094">
        <w:rPr>
          <w:rFonts w:eastAsia="SimSun" w:cs="Calibri" w:hint="eastAsia"/>
          <w:szCs w:val="32"/>
          <w:lang w:val="en-GB" w:eastAsia="zh-CN"/>
        </w:rPr>
        <w:t>）</w:t>
      </w:r>
      <w:r w:rsidRPr="00555094">
        <w:rPr>
          <w:rFonts w:eastAsia="SimSun" w:cs="Calibri" w:hint="eastAsia"/>
          <w:szCs w:val="32"/>
          <w:lang w:val="fr-FR" w:eastAsia="zh-CN"/>
        </w:rPr>
        <w:t>的列表</w:t>
      </w:r>
      <w:r w:rsidRPr="00555094">
        <w:rPr>
          <w:rFonts w:eastAsia="SimSun"/>
          <w:szCs w:val="32"/>
          <w:lang w:val="en-GB" w:eastAsia="zh-CN"/>
        </w:rPr>
        <w:tab/>
      </w:r>
      <w:r w:rsidRPr="00555094">
        <w:rPr>
          <w:rFonts w:eastAsia="SimSun"/>
          <w:szCs w:val="32"/>
          <w:lang w:val="en-GB" w:eastAsia="zh-CN"/>
        </w:rPr>
        <w:tab/>
        <w:t>1</w:t>
      </w:r>
      <w:r w:rsidR="000B4364">
        <w:rPr>
          <w:rFonts w:eastAsia="SimSun"/>
          <w:szCs w:val="32"/>
          <w:lang w:val="en-GB" w:eastAsia="zh-CN"/>
        </w:rPr>
        <w:t>5</w:t>
      </w:r>
    </w:p>
    <w:p w14:paraId="18998508" w14:textId="3A5956B4"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SimSun" w:cs="Calibri"/>
          <w:szCs w:val="32"/>
          <w:lang w:val="fr-FR" w:eastAsia="zh-CN"/>
        </w:rPr>
      </w:pPr>
      <w:r w:rsidRPr="00555094">
        <w:rPr>
          <w:rFonts w:eastAsia="SimSun" w:cs="Calibri"/>
          <w:lang w:eastAsia="zh-CN"/>
        </w:rPr>
        <w:t>国际信令点代码（</w:t>
      </w:r>
      <w:r w:rsidRPr="00555094">
        <w:rPr>
          <w:rFonts w:eastAsia="SimSun" w:cs="Calibri"/>
          <w:lang w:eastAsia="zh-CN"/>
        </w:rPr>
        <w:t>ISPC</w:t>
      </w:r>
      <w:r w:rsidRPr="00555094">
        <w:rPr>
          <w:rFonts w:eastAsia="SimSun" w:cs="Calibri"/>
          <w:lang w:eastAsia="zh-CN"/>
        </w:rPr>
        <w:t>）列表</w:t>
      </w:r>
      <w:r w:rsidRPr="00555094">
        <w:rPr>
          <w:rFonts w:eastAsia="SimSun" w:cs="Calibri"/>
          <w:szCs w:val="32"/>
          <w:lang w:val="fr-FR" w:eastAsia="zh-CN"/>
        </w:rPr>
        <w:tab/>
      </w:r>
      <w:r w:rsidRPr="00555094">
        <w:rPr>
          <w:rFonts w:eastAsia="SimSun" w:cs="Calibri"/>
          <w:szCs w:val="32"/>
          <w:lang w:val="fr-FR" w:eastAsia="zh-CN"/>
        </w:rPr>
        <w:tab/>
        <w:t>1</w:t>
      </w:r>
      <w:r w:rsidR="000B4364">
        <w:rPr>
          <w:rFonts w:eastAsia="SimSun" w:cs="Calibri"/>
          <w:szCs w:val="32"/>
          <w:lang w:val="fr-FR" w:eastAsia="zh-CN"/>
        </w:rPr>
        <w:t>6</w:t>
      </w:r>
    </w:p>
    <w:p w14:paraId="54913BE0" w14:textId="3B410AF4" w:rsidR="00555094" w:rsidRPr="00555094" w:rsidRDefault="00555094" w:rsidP="00555094">
      <w:pPr>
        <w:tabs>
          <w:tab w:val="clear" w:pos="1276"/>
          <w:tab w:val="clear" w:pos="1843"/>
          <w:tab w:val="clear" w:pos="5387"/>
          <w:tab w:val="clear" w:pos="5954"/>
          <w:tab w:val="right" w:leader="dot" w:pos="8505"/>
          <w:tab w:val="right" w:pos="9072"/>
        </w:tabs>
        <w:spacing w:after="40"/>
        <w:ind w:left="284" w:right="567" w:hanging="284"/>
        <w:jc w:val="left"/>
        <w:rPr>
          <w:rFonts w:eastAsia="DengXian" w:cs="Calibri"/>
          <w:szCs w:val="32"/>
          <w:lang w:val="fr-FR" w:eastAsia="zh-CN"/>
        </w:rPr>
      </w:pPr>
      <w:r w:rsidRPr="00555094">
        <w:rPr>
          <w:rFonts w:eastAsia="SimSun" w:cs="Calibri" w:hint="eastAsia"/>
          <w:szCs w:val="32"/>
          <w:lang w:val="fr-FR" w:eastAsia="zh-CN"/>
        </w:rPr>
        <w:t>国</w:t>
      </w:r>
      <w:r w:rsidRPr="00555094">
        <w:rPr>
          <w:rFonts w:eastAsia="SimSun" w:cs="Calibri"/>
          <w:szCs w:val="32"/>
          <w:lang w:val="fr-FR" w:eastAsia="zh-CN"/>
        </w:rPr>
        <w:t>内编号方案</w:t>
      </w:r>
      <w:r w:rsidRPr="00555094">
        <w:rPr>
          <w:rFonts w:cs="Calibri"/>
          <w:lang w:eastAsia="zh-CN"/>
        </w:rPr>
        <w:tab/>
      </w:r>
      <w:r w:rsidRPr="00555094">
        <w:rPr>
          <w:rFonts w:cs="Calibri"/>
          <w:lang w:eastAsia="zh-CN"/>
        </w:rPr>
        <w:tab/>
        <w:t>1</w:t>
      </w:r>
      <w:r w:rsidR="000B4364">
        <w:rPr>
          <w:rFonts w:eastAsia="DengXian" w:cs="Calibri"/>
          <w:lang w:eastAsia="zh-CN"/>
        </w:rPr>
        <w:t>7</w:t>
      </w:r>
    </w:p>
    <w:p w14:paraId="6B6080D8" w14:textId="77777777" w:rsidR="000102A9" w:rsidRDefault="000102A9" w:rsidP="00921181">
      <w:pPr>
        <w:pStyle w:val="TOC1"/>
        <w:spacing w:before="100"/>
        <w:rPr>
          <w:rFonts w:eastAsiaTheme="minorEastAsia"/>
          <w:lang w:val="en-GB" w:eastAsia="zh-CN"/>
        </w:rPr>
      </w:pPr>
    </w:p>
    <w:p w14:paraId="3EF81B7D" w14:textId="0A549EE6" w:rsidR="006D2955" w:rsidRPr="00BA192F" w:rsidRDefault="00684509" w:rsidP="000102A9">
      <w:pPr>
        <w:pStyle w:val="TOC1"/>
        <w:spacing w:before="100"/>
        <w:ind w:firstLine="0"/>
        <w:rPr>
          <w:lang w:val="en-GB"/>
        </w:rPr>
      </w:pPr>
      <w:r w:rsidRPr="00BA192F">
        <w:rPr>
          <w:rFonts w:eastAsiaTheme="minorEastAsia"/>
          <w:lang w:val="en-GB" w:eastAsia="zh-CN"/>
        </w:rPr>
        <w:br w:type="page"/>
      </w:r>
      <w:bookmarkEnd w:id="195"/>
    </w:p>
    <w:bookmarkEnd w:id="196"/>
    <w:p w14:paraId="4F435AE2" w14:textId="77777777" w:rsidR="00A468D6" w:rsidRPr="00BA192F" w:rsidRDefault="00A468D6" w:rsidP="00D46FF7">
      <w:pPr>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48133C" w:rsidRPr="000E5218" w14:paraId="0D4D0782" w14:textId="77777777" w:rsidTr="00903F6A">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026D16" w14:textId="6D9264EA" w:rsidR="0048133C" w:rsidRPr="008278C3" w:rsidRDefault="0048133C" w:rsidP="00903F6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出版日期</w:t>
            </w:r>
            <w:r w:rsidR="00895FC5"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061FCECB" w14:textId="77777777" w:rsidR="0048133C" w:rsidRPr="008278C3" w:rsidRDefault="0048133C" w:rsidP="00903F6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477C87" w:rsidRPr="00573174" w14:paraId="0EFD6CF0"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17F525DA" w14:textId="15AC5B45"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32B9EC72" w14:textId="103628FB"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21B0997F" w14:textId="08CEE088"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15.VIII.2025</w:t>
            </w:r>
          </w:p>
        </w:tc>
      </w:tr>
      <w:tr w:rsidR="00477C87" w:rsidRPr="00573174" w14:paraId="2C304B5B"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2B48F7D3" w14:textId="03886F7E"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29581BD1" w14:textId="2429DD16"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tcPr>
          <w:p w14:paraId="342FE350" w14:textId="75136430"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29.VIII.2025</w:t>
            </w:r>
          </w:p>
        </w:tc>
      </w:tr>
      <w:tr w:rsidR="00477C87" w:rsidRPr="00573174" w14:paraId="1A1F3EBF"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53C7ACFC" w14:textId="03F7856B"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4431F7" w14:textId="49C616A3"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093D9239" w14:textId="4F5F50F8"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12.IX.2025</w:t>
            </w:r>
          </w:p>
        </w:tc>
      </w:tr>
      <w:tr w:rsidR="00477C87" w:rsidRPr="00573174" w14:paraId="4C1F25BA"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3BB6D50B" w14:textId="16B20733"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7017CE8D" w14:textId="46CADF7B"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5C5BE2F8" w14:textId="6FEC551C"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30.IX.2025</w:t>
            </w:r>
          </w:p>
        </w:tc>
      </w:tr>
      <w:tr w:rsidR="00477C87" w:rsidRPr="00573174" w14:paraId="197E6632"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61F71E0B" w14:textId="588A14CC"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60488527" w14:textId="444CB93D"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59291E5B" w14:textId="4E6B3EEA"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15.X.2025</w:t>
            </w:r>
          </w:p>
        </w:tc>
      </w:tr>
      <w:tr w:rsidR="00477C87" w:rsidRPr="00573174" w14:paraId="4DB29AB5"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21235D8A" w14:textId="0359641D"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4C834A6" w14:textId="17625C7E" w:rsidR="00477C87" w:rsidRPr="00573174"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6F98A303" w14:textId="33830AD7"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olor w:val="000000" w:themeColor="text1"/>
                <w:sz w:val="18"/>
                <w:lang w:eastAsia="zh-CN"/>
              </w:rPr>
            </w:pPr>
            <w:r w:rsidRPr="00BC3327">
              <w:rPr>
                <w:rFonts w:eastAsia="SimSun"/>
                <w:sz w:val="18"/>
                <w:lang w:eastAsia="zh-CN"/>
              </w:rPr>
              <w:t>31.X.2025</w:t>
            </w:r>
          </w:p>
        </w:tc>
      </w:tr>
      <w:tr w:rsidR="00477C87" w:rsidRPr="00573174" w14:paraId="0932D662"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57E5EBE4" w14:textId="4543B55E" w:rsidR="00477C87" w:rsidRPr="00926FDF"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A977760" w14:textId="5191BA21" w:rsidR="00477C87" w:rsidRPr="00926FDF"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FCB66C9" w14:textId="5E9E5BCD"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14.XI.2025</w:t>
            </w:r>
          </w:p>
        </w:tc>
      </w:tr>
      <w:tr w:rsidR="00477C87" w:rsidRPr="00573174" w14:paraId="53C4DC62"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7E572B44" w14:textId="7C34C32D" w:rsidR="00477C87" w:rsidRPr="001C07E3"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123BC59" w14:textId="0F309148" w:rsidR="00477C87" w:rsidRPr="001C07E3"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02FD8ADC" w14:textId="55423B6A"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28.XI.2025</w:t>
            </w:r>
          </w:p>
        </w:tc>
      </w:tr>
      <w:tr w:rsidR="00477C87" w:rsidRPr="00573174" w14:paraId="0E7D4735"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424779DD" w14:textId="68EE3D8D" w:rsidR="00477C87" w:rsidRPr="00110019"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4B1AF118" w14:textId="16BC4795" w:rsidR="00477C87" w:rsidRPr="00110019"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63A00F71" w14:textId="5012CE2F"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5.XII.2025</w:t>
            </w:r>
          </w:p>
        </w:tc>
      </w:tr>
      <w:tr w:rsidR="00477C87" w:rsidRPr="00573174" w14:paraId="0F09F88F" w14:textId="77777777" w:rsidTr="00903F6A">
        <w:trPr>
          <w:tblHeader/>
          <w:jc w:val="center"/>
        </w:trPr>
        <w:tc>
          <w:tcPr>
            <w:tcW w:w="1008" w:type="dxa"/>
            <w:tcBorders>
              <w:top w:val="single" w:sz="4" w:space="0" w:color="auto"/>
              <w:left w:val="single" w:sz="4" w:space="0" w:color="auto"/>
              <w:bottom w:val="single" w:sz="4" w:space="0" w:color="auto"/>
              <w:right w:val="single" w:sz="4" w:space="0" w:color="auto"/>
            </w:tcBorders>
          </w:tcPr>
          <w:p w14:paraId="772177F8" w14:textId="7C7CBD9B" w:rsidR="00477C87" w:rsidRPr="00F4618E"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5A045C61" w14:textId="5882F006" w:rsidR="00477C87" w:rsidRPr="00F4618E"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7458D5AB" w14:textId="323EF4D1" w:rsidR="00477C87" w:rsidRPr="00BC3327" w:rsidRDefault="00477C87" w:rsidP="00477C8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17.XII.2025</w:t>
            </w:r>
          </w:p>
        </w:tc>
      </w:tr>
    </w:tbl>
    <w:p w14:paraId="24459F5D" w14:textId="39A7A166" w:rsidR="00477C87" w:rsidRPr="005A4971" w:rsidRDefault="00895FC5" w:rsidP="005A4971">
      <w:pPr>
        <w:tabs>
          <w:tab w:val="clear" w:pos="5387"/>
          <w:tab w:val="left" w:pos="2127"/>
        </w:tabs>
        <w:ind w:firstLine="1843"/>
        <w:rPr>
          <w:lang w:val="fr-CH" w:eastAsia="zh-CN"/>
        </w:rPr>
      </w:pPr>
      <w:r w:rsidRPr="00F5550C">
        <w:rPr>
          <w:lang w:val="fr-CH" w:eastAsia="zh-CN"/>
        </w:rPr>
        <w:t>*</w:t>
      </w:r>
      <w:r w:rsidRPr="00F5550C">
        <w:rPr>
          <w:lang w:val="fr-CH" w:eastAsia="zh-CN"/>
        </w:rPr>
        <w:tab/>
      </w:r>
      <w:r w:rsidRPr="00895FC5">
        <w:rPr>
          <w:rFonts w:asciiTheme="minorEastAsia" w:eastAsiaTheme="minorEastAsia" w:hAnsiTheme="minorEastAsia" w:hint="eastAsia"/>
          <w:lang w:val="fr-CH" w:eastAsia="zh-CN"/>
        </w:rPr>
        <w:t>这些日期只涉及英文版本</w:t>
      </w:r>
      <w:r>
        <w:rPr>
          <w:rFonts w:hint="eastAsia"/>
          <w:lang w:val="fr-CH" w:eastAsia="zh-CN"/>
        </w:rPr>
        <w:t>。</w:t>
      </w:r>
    </w:p>
    <w:p w14:paraId="19B9B8C1" w14:textId="0B7BB7C4" w:rsidR="00CD233D" w:rsidRPr="00BA192F" w:rsidRDefault="00CD233D" w:rsidP="00A468D6">
      <w:pPr>
        <w:rPr>
          <w:lang w:eastAsia="zh-CN"/>
        </w:rPr>
      </w:pPr>
      <w:r w:rsidRPr="00BA192F">
        <w:rPr>
          <w:lang w:eastAsia="zh-CN"/>
        </w:rPr>
        <w:br w:type="page"/>
      </w:r>
    </w:p>
    <w:p w14:paraId="04F17CB0" w14:textId="77777777" w:rsidR="00F511BE" w:rsidRPr="00BA192F" w:rsidRDefault="001D7634" w:rsidP="00CD233D">
      <w:pPr>
        <w:pStyle w:val="Heading1"/>
        <w:jc w:val="center"/>
        <w:rPr>
          <w:lang w:eastAsia="zh-CN"/>
        </w:rPr>
      </w:pPr>
      <w:bookmarkStart w:id="334" w:name="_Toc458506451"/>
      <w:bookmarkStart w:id="335" w:name="_Toc474745984"/>
      <w:bookmarkStart w:id="336" w:name="_Toc481421099"/>
      <w:bookmarkStart w:id="337" w:name="_Toc495330568"/>
      <w:bookmarkStart w:id="338" w:name="_Toc504136563"/>
      <w:bookmarkStart w:id="339" w:name="_Toc60661689"/>
      <w:bookmarkStart w:id="340" w:name="_Toc60664392"/>
      <w:bookmarkStart w:id="341" w:name="_Toc69119918"/>
      <w:bookmarkStart w:id="342" w:name="_Toc69132127"/>
      <w:bookmarkStart w:id="343" w:name="_Toc69133143"/>
      <w:bookmarkStart w:id="344" w:name="_Toc100222568"/>
      <w:bookmarkStart w:id="345" w:name="_Toc115698351"/>
      <w:bookmarkStart w:id="346" w:name="_Toc115699817"/>
      <w:bookmarkStart w:id="347" w:name="_Toc124256653"/>
      <w:bookmarkStart w:id="348" w:name="_Toc128646825"/>
      <w:bookmarkStart w:id="349" w:name="_Toc129159807"/>
      <w:r w:rsidRPr="00BA192F">
        <w:rPr>
          <w:rFonts w:eastAsia="SimHei"/>
          <w:lang w:val="en-GB" w:eastAsia="zh-CN"/>
        </w:rPr>
        <w:lastRenderedPageBreak/>
        <w:t>一般信息</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F4924BC" w14:textId="77777777" w:rsidR="00F511BE" w:rsidRPr="00BA192F" w:rsidRDefault="001D7634" w:rsidP="00F511BE">
      <w:pPr>
        <w:pStyle w:val="Heading20"/>
        <w:rPr>
          <w:lang w:val="en-US" w:eastAsia="zh-CN"/>
        </w:rPr>
      </w:pPr>
      <w:bookmarkStart w:id="350" w:name="_Toc253407142"/>
      <w:bookmarkStart w:id="351" w:name="_Toc259783105"/>
      <w:bookmarkStart w:id="352" w:name="_Toc262631768"/>
      <w:bookmarkStart w:id="353" w:name="_Toc265056484"/>
      <w:bookmarkStart w:id="354" w:name="_Toc266181234"/>
      <w:bookmarkStart w:id="355" w:name="_Toc268774000"/>
      <w:bookmarkStart w:id="356" w:name="_Toc271700477"/>
      <w:bookmarkStart w:id="357" w:name="_Toc273023321"/>
      <w:bookmarkStart w:id="358" w:name="_Toc274223815"/>
      <w:bookmarkStart w:id="359" w:name="_Toc276717163"/>
      <w:bookmarkStart w:id="360" w:name="_Toc279669136"/>
      <w:bookmarkStart w:id="361" w:name="_Toc280349206"/>
      <w:bookmarkStart w:id="362" w:name="_Toc282526038"/>
      <w:bookmarkStart w:id="363" w:name="_Toc283737195"/>
      <w:bookmarkStart w:id="364" w:name="_Toc286218712"/>
      <w:bookmarkStart w:id="365" w:name="_Toc288660269"/>
      <w:bookmarkStart w:id="366" w:name="_Toc291005379"/>
      <w:bookmarkStart w:id="367" w:name="_Toc292704951"/>
      <w:bookmarkStart w:id="368" w:name="_Toc295387896"/>
      <w:bookmarkStart w:id="369" w:name="_Toc296675479"/>
      <w:bookmarkStart w:id="370" w:name="_Toc297804718"/>
      <w:bookmarkStart w:id="371" w:name="_Toc301945290"/>
      <w:bookmarkStart w:id="372" w:name="_Toc303344249"/>
      <w:bookmarkStart w:id="373" w:name="_Toc304892155"/>
      <w:bookmarkStart w:id="374" w:name="_Toc308530337"/>
      <w:bookmarkStart w:id="375" w:name="_Toc311103643"/>
      <w:bookmarkStart w:id="376" w:name="_Toc313973313"/>
      <w:bookmarkStart w:id="377" w:name="_Toc316479953"/>
      <w:bookmarkStart w:id="378" w:name="_Toc318964999"/>
      <w:bookmarkStart w:id="379" w:name="_Toc320536955"/>
      <w:bookmarkStart w:id="380" w:name="_Toc321233390"/>
      <w:bookmarkStart w:id="381" w:name="_Toc321311661"/>
      <w:bookmarkStart w:id="382" w:name="_Toc321820541"/>
      <w:bookmarkStart w:id="383" w:name="_Toc323035707"/>
      <w:bookmarkStart w:id="384" w:name="_Toc323904375"/>
      <w:bookmarkStart w:id="385" w:name="_Toc332272647"/>
      <w:bookmarkStart w:id="386" w:name="_Toc334776193"/>
      <w:bookmarkStart w:id="387" w:name="_Toc335901500"/>
      <w:bookmarkStart w:id="388" w:name="_Toc337110334"/>
      <w:bookmarkStart w:id="389" w:name="_Toc338779374"/>
      <w:bookmarkStart w:id="390" w:name="_Toc340225514"/>
      <w:bookmarkStart w:id="391" w:name="_Toc341451213"/>
      <w:bookmarkStart w:id="392" w:name="_Toc342912840"/>
      <w:bookmarkStart w:id="393" w:name="_Toc343262677"/>
      <w:bookmarkStart w:id="394" w:name="_Toc345579828"/>
      <w:bookmarkStart w:id="395" w:name="_Toc346885933"/>
      <w:bookmarkStart w:id="396" w:name="_Toc347929581"/>
      <w:bookmarkStart w:id="397" w:name="_Toc349288249"/>
      <w:bookmarkStart w:id="398" w:name="_Toc350415579"/>
      <w:bookmarkStart w:id="399" w:name="_Toc351549877"/>
      <w:bookmarkStart w:id="400" w:name="_Toc352940477"/>
      <w:bookmarkStart w:id="401" w:name="_Toc354053822"/>
      <w:bookmarkStart w:id="402" w:name="_Toc355708837"/>
      <w:bookmarkStart w:id="403" w:name="_Toc458506452"/>
      <w:bookmarkStart w:id="404" w:name="_Toc474745985"/>
      <w:bookmarkStart w:id="405" w:name="_Toc481421100"/>
      <w:bookmarkStart w:id="406" w:name="_Toc504136564"/>
      <w:bookmarkStart w:id="407" w:name="_Toc60661690"/>
      <w:bookmarkStart w:id="408" w:name="_Toc60664393"/>
      <w:bookmarkStart w:id="409" w:name="_Toc69132128"/>
      <w:bookmarkStart w:id="410" w:name="_Toc69133144"/>
      <w:bookmarkStart w:id="411" w:name="_Toc100222569"/>
      <w:bookmarkStart w:id="412" w:name="_Toc115698352"/>
      <w:bookmarkStart w:id="413" w:name="_Toc115699818"/>
      <w:bookmarkStart w:id="414" w:name="_Toc124256654"/>
      <w:bookmarkStart w:id="415" w:name="_Toc128646826"/>
      <w:bookmarkStart w:id="416" w:name="_Toc129159808"/>
      <w:r w:rsidRPr="00BA192F">
        <w:rPr>
          <w:rFonts w:ascii="Arial" w:eastAsia="SimHei" w:hAnsi="Arial"/>
          <w:lang w:eastAsia="zh-CN"/>
        </w:rPr>
        <w:t>国际电联《操作公报》后附的清单</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4130DFF" w14:textId="77777777" w:rsidR="001D7634" w:rsidRPr="00BA192F" w:rsidRDefault="001D7634" w:rsidP="001D7634">
      <w:pPr>
        <w:spacing w:before="200"/>
        <w:rPr>
          <w:rFonts w:asciiTheme="minorHAnsi" w:eastAsia="SimSun" w:hAnsiTheme="minorHAnsi"/>
          <w:b/>
          <w:bCs/>
          <w:lang w:val="en-GB" w:eastAsia="zh-CN"/>
        </w:rPr>
      </w:pPr>
      <w:bookmarkStart w:id="417" w:name="_Toc105302119"/>
      <w:bookmarkStart w:id="418" w:name="_Toc106504837"/>
      <w:bookmarkStart w:id="419" w:name="_Toc107798484"/>
      <w:bookmarkStart w:id="420" w:name="_Toc109028728"/>
      <w:bookmarkStart w:id="421" w:name="_Toc109631795"/>
      <w:bookmarkStart w:id="422" w:name="_Toc109631890"/>
      <w:bookmarkStart w:id="423" w:name="_Toc110233107"/>
      <w:bookmarkStart w:id="424" w:name="_Toc110233322"/>
      <w:bookmarkStart w:id="425" w:name="_Toc111607471"/>
      <w:bookmarkStart w:id="426" w:name="_Toc113250000"/>
      <w:bookmarkStart w:id="427" w:name="_Toc114285869"/>
      <w:bookmarkStart w:id="428" w:name="_Toc116117066"/>
      <w:bookmarkStart w:id="429" w:name="_Toc117389514"/>
      <w:bookmarkStart w:id="430" w:name="_Toc119749612"/>
      <w:bookmarkStart w:id="431" w:name="_Toc121281070"/>
      <w:bookmarkStart w:id="432" w:name="_Toc122238432"/>
      <w:bookmarkStart w:id="433" w:name="_Toc122940721"/>
      <w:bookmarkStart w:id="434" w:name="_Toc126481926"/>
      <w:bookmarkStart w:id="435" w:name="_Toc127606592"/>
      <w:bookmarkStart w:id="436" w:name="_Toc128886943"/>
      <w:bookmarkStart w:id="437" w:name="_Toc131917082"/>
      <w:bookmarkStart w:id="438" w:name="_Toc131917356"/>
      <w:bookmarkStart w:id="439" w:name="_Toc135453245"/>
      <w:bookmarkStart w:id="440" w:name="_Toc136762578"/>
      <w:bookmarkStart w:id="441" w:name="_Toc138153363"/>
      <w:bookmarkStart w:id="442" w:name="_Toc139444662"/>
      <w:bookmarkStart w:id="443" w:name="_Toc140656512"/>
      <w:bookmarkStart w:id="444" w:name="_Toc141774304"/>
      <w:bookmarkStart w:id="445" w:name="_Toc143331177"/>
      <w:bookmarkStart w:id="446" w:name="_Toc144780335"/>
      <w:bookmarkStart w:id="447" w:name="_Toc146011631"/>
      <w:bookmarkStart w:id="448" w:name="_Toc147313830"/>
      <w:bookmarkStart w:id="449" w:name="_Toc148518933"/>
      <w:bookmarkStart w:id="450" w:name="_Toc148519277"/>
      <w:bookmarkStart w:id="451" w:name="_Toc150078542"/>
      <w:bookmarkStart w:id="452" w:name="_Toc151281224"/>
      <w:bookmarkStart w:id="453" w:name="_Toc152663483"/>
      <w:bookmarkStart w:id="454" w:name="_Toc153877708"/>
      <w:bookmarkStart w:id="455" w:name="_Toc156378795"/>
      <w:bookmarkStart w:id="456" w:name="_Toc158019338"/>
      <w:bookmarkStart w:id="457" w:name="_Toc159212689"/>
      <w:bookmarkStart w:id="458" w:name="_Toc160456136"/>
      <w:bookmarkStart w:id="459" w:name="_Toc161638205"/>
      <w:bookmarkStart w:id="460" w:name="_Toc162942676"/>
      <w:bookmarkStart w:id="461" w:name="_Toc164586120"/>
      <w:bookmarkStart w:id="462" w:name="_Toc165690490"/>
      <w:bookmarkStart w:id="463" w:name="_Toc166647544"/>
      <w:bookmarkStart w:id="464" w:name="_Toc168388002"/>
      <w:bookmarkStart w:id="465" w:name="_Toc169584443"/>
      <w:bookmarkStart w:id="466" w:name="_Toc170815249"/>
      <w:bookmarkStart w:id="467" w:name="_Toc171936761"/>
      <w:bookmarkStart w:id="468" w:name="_Toc173647010"/>
      <w:bookmarkStart w:id="469" w:name="_Toc174436269"/>
      <w:bookmarkStart w:id="470" w:name="_Toc176340203"/>
      <w:bookmarkStart w:id="471" w:name="_Toc177526404"/>
      <w:bookmarkStart w:id="472" w:name="_Toc178733525"/>
      <w:bookmarkStart w:id="473" w:name="_Toc181591757"/>
      <w:bookmarkStart w:id="474" w:name="_Toc182996109"/>
      <w:bookmarkStart w:id="475" w:name="_Toc184099119"/>
      <w:bookmarkStart w:id="476" w:name="_Toc187491733"/>
      <w:bookmarkStart w:id="477" w:name="_Toc188073917"/>
      <w:bookmarkStart w:id="478" w:name="_Toc191803606"/>
      <w:bookmarkStart w:id="479" w:name="_Toc192925234"/>
      <w:bookmarkStart w:id="480" w:name="_Toc193013099"/>
      <w:bookmarkStart w:id="481" w:name="_Toc196019478"/>
      <w:bookmarkStart w:id="482" w:name="_Toc197223434"/>
      <w:bookmarkStart w:id="483" w:name="_Toc198519367"/>
      <w:bookmarkStart w:id="484" w:name="_Toc200872012"/>
      <w:bookmarkStart w:id="485" w:name="_Toc202750807"/>
      <w:bookmarkStart w:id="486" w:name="_Toc202750917"/>
      <w:bookmarkStart w:id="487" w:name="_Toc202751280"/>
      <w:bookmarkStart w:id="488" w:name="_Toc203553649"/>
      <w:bookmarkStart w:id="489" w:name="_Toc204666529"/>
      <w:bookmarkStart w:id="490" w:name="_Toc205106594"/>
      <w:bookmarkStart w:id="491" w:name="_Toc206389934"/>
      <w:bookmarkStart w:id="492" w:name="_Toc208205449"/>
      <w:bookmarkStart w:id="493" w:name="_Toc211848177"/>
      <w:bookmarkStart w:id="494" w:name="_Toc212964587"/>
      <w:bookmarkStart w:id="495" w:name="_Toc214162711"/>
      <w:bookmarkStart w:id="496" w:name="_Toc215907199"/>
      <w:bookmarkStart w:id="497" w:name="_Toc219001148"/>
      <w:bookmarkStart w:id="498" w:name="_Toc219610057"/>
      <w:bookmarkStart w:id="499" w:name="_Toc222028812"/>
      <w:bookmarkStart w:id="500" w:name="_Toc223252037"/>
      <w:bookmarkStart w:id="501" w:name="_Toc224533682"/>
      <w:bookmarkStart w:id="502" w:name="_Toc226791560"/>
      <w:bookmarkStart w:id="503" w:name="_Toc228766354"/>
      <w:bookmarkStart w:id="504" w:name="_Toc229971353"/>
      <w:bookmarkStart w:id="505" w:name="_Toc232323931"/>
      <w:bookmarkStart w:id="506" w:name="_Toc233609592"/>
      <w:bookmarkStart w:id="507" w:name="_Toc235352384"/>
      <w:bookmarkStart w:id="508" w:name="_Toc236573557"/>
      <w:bookmarkStart w:id="509" w:name="_Toc240790085"/>
      <w:bookmarkStart w:id="510" w:name="_Toc242001425"/>
      <w:bookmarkStart w:id="511" w:name="_Toc243300311"/>
      <w:bookmarkStart w:id="512" w:name="_Toc244506936"/>
      <w:bookmarkStart w:id="513" w:name="_Toc248829258"/>
      <w:bookmarkStart w:id="514" w:name="_Toc253407143"/>
      <w:bookmarkStart w:id="515" w:name="_Toc262631799"/>
      <w:r w:rsidRPr="00BA192F">
        <w:rPr>
          <w:rFonts w:asciiTheme="minorHAnsi" w:eastAsiaTheme="minorEastAsia" w:hAnsiTheme="minorHAnsi"/>
          <w:b/>
          <w:bCs/>
          <w:lang w:val="en-GB" w:eastAsia="zh-CN"/>
        </w:rPr>
        <w:t>电信标准化局的说明</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A0CD757" w14:textId="77777777" w:rsidR="000257E8" w:rsidRPr="009933E5" w:rsidRDefault="000257E8" w:rsidP="000257E8">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79ADE710" w14:textId="77777777" w:rsidR="000257E8" w:rsidRDefault="000257E8" w:rsidP="000257E8">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028D10A" w14:textId="6932AD3B" w:rsidR="009271E7" w:rsidRDefault="009271E7" w:rsidP="009271E7">
      <w:pPr>
        <w:spacing w:before="0"/>
        <w:ind w:left="567" w:hanging="567"/>
        <w:rPr>
          <w:rFonts w:asciiTheme="minorHAnsi" w:hAnsiTheme="minorHAnsi"/>
          <w:lang w:eastAsia="zh-CN"/>
        </w:rPr>
      </w:pPr>
      <w:r>
        <w:rPr>
          <w:rFonts w:asciiTheme="minorHAnsi" w:hAnsiTheme="minorHAnsi"/>
          <w:lang w:eastAsia="zh-CN"/>
        </w:rPr>
        <w:t>1317</w:t>
      </w:r>
      <w:r>
        <w:rPr>
          <w:rFonts w:asciiTheme="minorHAnsi" w:hAnsiTheme="minorHAnsi"/>
          <w:lang w:eastAsia="zh-CN"/>
        </w:rPr>
        <w:tab/>
      </w:r>
      <w:r w:rsidR="008C280F" w:rsidRPr="008C280F">
        <w:rPr>
          <w:rFonts w:asciiTheme="minorHAnsi" w:eastAsiaTheme="minorEastAsia" w:hAnsiTheme="minorHAnsi" w:hint="eastAsia"/>
          <w:lang w:eastAsia="zh-CN"/>
        </w:rPr>
        <w:t>数据网络识别代码（</w:t>
      </w:r>
      <w:r w:rsidR="008C280F" w:rsidRPr="008C280F">
        <w:rPr>
          <w:rFonts w:asciiTheme="minorHAnsi" w:eastAsiaTheme="minorEastAsia" w:hAnsiTheme="minorHAnsi"/>
          <w:lang w:eastAsia="zh-CN"/>
        </w:rPr>
        <w:t>DNIC</w:t>
      </w:r>
      <w:r w:rsidR="008C280F" w:rsidRPr="008C280F">
        <w:rPr>
          <w:rFonts w:asciiTheme="minorHAnsi" w:eastAsiaTheme="minorEastAsia" w:hAnsiTheme="minorHAnsi" w:hint="eastAsia"/>
          <w:lang w:eastAsia="zh-CN"/>
        </w:rPr>
        <w:t>）列表（根据</w:t>
      </w:r>
      <w:r w:rsidR="008C280F" w:rsidRPr="008C280F">
        <w:rPr>
          <w:rFonts w:asciiTheme="minorHAnsi" w:eastAsiaTheme="minorEastAsia" w:hAnsiTheme="minorHAnsi"/>
          <w:lang w:eastAsia="zh-CN"/>
        </w:rPr>
        <w:t>ITU-T X.121</w:t>
      </w:r>
      <w:r w:rsidR="008C280F" w:rsidRPr="008C280F">
        <w:rPr>
          <w:rFonts w:asciiTheme="minorHAnsi" w:eastAsiaTheme="minorEastAsia" w:hAnsiTheme="minorHAnsi" w:hint="eastAsia"/>
          <w:lang w:eastAsia="zh-CN"/>
        </w:rPr>
        <w:t>建议书（</w:t>
      </w:r>
      <w:r w:rsidR="008C280F" w:rsidRPr="008C280F">
        <w:rPr>
          <w:rFonts w:asciiTheme="minorHAnsi" w:eastAsiaTheme="minorEastAsia" w:hAnsiTheme="minorHAnsi"/>
          <w:lang w:eastAsia="zh-CN"/>
        </w:rPr>
        <w:t>10/2000</w:t>
      </w:r>
      <w:r w:rsidR="008C280F" w:rsidRPr="008C280F">
        <w:rPr>
          <w:rFonts w:asciiTheme="minorHAnsi" w:eastAsiaTheme="minorEastAsia" w:hAnsiTheme="minorHAnsi" w:hint="eastAsia"/>
          <w:lang w:eastAsia="zh-CN"/>
        </w:rPr>
        <w:t>））（截至</w:t>
      </w:r>
      <w:r w:rsidR="008C280F" w:rsidRPr="008C280F">
        <w:rPr>
          <w:rFonts w:asciiTheme="minorHAnsi" w:eastAsiaTheme="minorEastAsia" w:hAnsiTheme="minorHAnsi"/>
          <w:lang w:eastAsia="zh-CN"/>
        </w:rPr>
        <w:t>20</w:t>
      </w:r>
      <w:r w:rsidR="008C280F">
        <w:rPr>
          <w:rFonts w:asciiTheme="minorHAnsi" w:eastAsiaTheme="minorEastAsia" w:hAnsiTheme="minorHAnsi" w:hint="eastAsia"/>
          <w:lang w:eastAsia="zh-CN"/>
        </w:rPr>
        <w:t>25</w:t>
      </w:r>
      <w:r w:rsidR="008C280F" w:rsidRPr="008C280F">
        <w:rPr>
          <w:rFonts w:asciiTheme="minorHAnsi" w:eastAsiaTheme="minorEastAsia" w:hAnsiTheme="minorHAnsi" w:hint="eastAsia"/>
          <w:lang w:eastAsia="zh-CN"/>
        </w:rPr>
        <w:t>年</w:t>
      </w:r>
      <w:r w:rsidR="008C280F">
        <w:rPr>
          <w:rFonts w:asciiTheme="minorHAnsi" w:eastAsiaTheme="minorEastAsia" w:hAnsiTheme="minorHAnsi" w:hint="eastAsia"/>
          <w:lang w:eastAsia="zh-CN"/>
        </w:rPr>
        <w:t>6</w:t>
      </w:r>
      <w:r w:rsidR="008C280F" w:rsidRPr="008C280F">
        <w:rPr>
          <w:rFonts w:asciiTheme="minorHAnsi" w:eastAsiaTheme="minorEastAsia" w:hAnsiTheme="minorHAnsi" w:hint="eastAsia"/>
          <w:lang w:eastAsia="zh-CN"/>
        </w:rPr>
        <w:t>月</w:t>
      </w:r>
      <w:r w:rsidR="008C280F" w:rsidRPr="008C280F">
        <w:rPr>
          <w:rFonts w:asciiTheme="minorHAnsi" w:eastAsiaTheme="minorEastAsia" w:hAnsiTheme="minorHAnsi"/>
          <w:lang w:eastAsia="zh-CN"/>
        </w:rPr>
        <w:t>1</w:t>
      </w:r>
      <w:r w:rsidR="008C280F" w:rsidRPr="008C280F">
        <w:rPr>
          <w:rFonts w:asciiTheme="minorHAnsi" w:eastAsiaTheme="minorEastAsia" w:hAnsiTheme="minorHAnsi" w:hint="eastAsia"/>
          <w:lang w:eastAsia="zh-CN"/>
        </w:rPr>
        <w:t>日）</w:t>
      </w:r>
    </w:p>
    <w:p w14:paraId="1F865570" w14:textId="723B961E" w:rsidR="000257E8" w:rsidRDefault="000257E8" w:rsidP="000257E8">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F8870A4" w14:textId="77777777" w:rsidR="000257E8" w:rsidRDefault="000257E8" w:rsidP="000257E8">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3056444E" w14:textId="77777777" w:rsidR="000257E8" w:rsidRPr="008E31E5" w:rsidRDefault="000257E8" w:rsidP="000257E8">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颁发者标识号码列表（根据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78874092" w14:textId="7D41190B" w:rsidR="000257E8" w:rsidRPr="00493D36" w:rsidRDefault="000257E8" w:rsidP="000257E8">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sidR="00AF4BA0">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77C511E1" w14:textId="77777777" w:rsidR="000257E8" w:rsidRPr="009933E5" w:rsidRDefault="000257E8" w:rsidP="000257E8">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5E4BD3DB" w14:textId="77777777" w:rsidR="000257E8" w:rsidRPr="009933E5" w:rsidRDefault="000257E8" w:rsidP="000257E8">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0B60C9" w14:textId="77777777" w:rsidR="000257E8" w:rsidRPr="009933E5" w:rsidRDefault="000257E8" w:rsidP="000257E8">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58CCBE6" w14:textId="77777777" w:rsidR="000257E8" w:rsidRPr="009933E5" w:rsidRDefault="000257E8" w:rsidP="000257E8">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7576F7F7" w14:textId="77777777" w:rsidR="000257E8" w:rsidRPr="009933E5" w:rsidRDefault="000257E8" w:rsidP="000257E8">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7013AE85" w14:textId="77777777" w:rsidR="000257E8" w:rsidRPr="009933E5" w:rsidRDefault="000257E8" w:rsidP="000257E8">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3E1B24D2" w14:textId="77777777" w:rsidR="000257E8" w:rsidRPr="009933E5" w:rsidRDefault="000257E8" w:rsidP="000257E8">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260538C" w14:textId="77777777" w:rsidR="000257E8" w:rsidRPr="009933E5" w:rsidRDefault="000257E8" w:rsidP="000257E8">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471F1BC" w14:textId="77777777" w:rsidR="000257E8" w:rsidRPr="009933E5" w:rsidRDefault="000257E8" w:rsidP="000257E8">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25384E7" w14:textId="77777777" w:rsidR="000257E8" w:rsidRPr="009933E5" w:rsidRDefault="000257E8" w:rsidP="000257E8">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91E4FF6" w14:textId="77777777" w:rsidR="000257E8" w:rsidRPr="009933E5" w:rsidRDefault="000257E8" w:rsidP="000257E8">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拨号程序（国际前缀、国内（中继线</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AEE5322" w14:textId="77777777" w:rsidR="000257E8" w:rsidRPr="009933E5" w:rsidRDefault="000257E8" w:rsidP="000257E8">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73F7ECC1" w14:textId="77777777" w:rsidR="000257E8" w:rsidRPr="009933E5" w:rsidRDefault="000257E8" w:rsidP="000257E8">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942AB2B" w14:textId="77777777" w:rsidR="000257E8" w:rsidRPr="009933E5" w:rsidRDefault="000257E8" w:rsidP="000257E8">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9541930" w14:textId="77777777" w:rsidR="000257E8" w:rsidRPr="009933E5" w:rsidRDefault="000257E8" w:rsidP="000257E8">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A571EC8" w14:textId="77777777" w:rsidR="000257E8" w:rsidRPr="009933E5" w:rsidRDefault="000257E8" w:rsidP="000257E8">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B44980D" w14:textId="77777777" w:rsidR="000257E8" w:rsidRPr="009933E5" w:rsidRDefault="000257E8" w:rsidP="000257E8">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18A09CF" w14:textId="77777777" w:rsidR="000257E8" w:rsidRPr="009933E5" w:rsidRDefault="000257E8" w:rsidP="000257E8">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7A710EE" w14:textId="77777777" w:rsidR="000257E8" w:rsidRPr="009933E5" w:rsidRDefault="000257E8" w:rsidP="000257E8">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F416648" w14:textId="77777777" w:rsidR="000257E8" w:rsidRPr="009933E5" w:rsidRDefault="000257E8" w:rsidP="000257E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Hei" w:hAnsiTheme="minorHAnsi"/>
            <w:sz w:val="18"/>
            <w:szCs w:val="18"/>
            <w:lang w:val="en-GB" w:eastAsia="zh-CN"/>
          </w:rPr>
          <w:t>www.itu.int/ITU-T/inr/icc/index.html</w:t>
        </w:r>
      </w:hyperlink>
    </w:p>
    <w:p w14:paraId="3AFDC09B" w14:textId="77777777" w:rsidR="000257E8" w:rsidRPr="009933E5" w:rsidRDefault="000257E8" w:rsidP="000257E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Sun" w:hAnsiTheme="minorHAnsi"/>
            <w:sz w:val="18"/>
            <w:szCs w:val="18"/>
            <w:lang w:val="en-GB" w:eastAsia="zh-CN"/>
          </w:rPr>
          <w:t>www.itu.int/ITU-T/inr/bureaufax/index.html</w:t>
        </w:r>
      </w:hyperlink>
    </w:p>
    <w:p w14:paraId="33D2DC3E" w14:textId="77777777" w:rsidR="000257E8" w:rsidRDefault="000257E8" w:rsidP="000257E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4" w:history="1">
        <w:r w:rsidRPr="009933E5">
          <w:rPr>
            <w:rFonts w:asciiTheme="minorHAnsi" w:eastAsia="SimHei" w:hAnsiTheme="minorHAnsi"/>
            <w:sz w:val="18"/>
            <w:szCs w:val="18"/>
            <w:lang w:val="en-GB"/>
          </w:rPr>
          <w:t>www.itu.int/ITU-T/inr/roa/index.html</w:t>
        </w:r>
      </w:hyperlink>
    </w:p>
    <w:p w14:paraId="3B57F983" w14:textId="77777777" w:rsidR="00F511BE" w:rsidRPr="00BA192F"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pPr>
      <w:r w:rsidRPr="00BA192F">
        <w:br w:type="page"/>
      </w:r>
    </w:p>
    <w:p w14:paraId="390BD8E7" w14:textId="77777777" w:rsidR="00F511BE" w:rsidRPr="005A4971" w:rsidRDefault="00075EB3" w:rsidP="008B331F">
      <w:pPr>
        <w:pStyle w:val="Heading20"/>
        <w:rPr>
          <w:lang w:val="en-GB" w:eastAsia="zh-CN"/>
        </w:rPr>
      </w:pPr>
      <w:bookmarkStart w:id="516" w:name="_Toc39484650"/>
      <w:bookmarkStart w:id="517" w:name="_Toc39650444"/>
      <w:bookmarkStart w:id="518" w:name="_Toc80199075"/>
      <w:bookmarkStart w:id="519" w:name="_Toc80260775"/>
      <w:bookmarkStart w:id="520" w:name="_Toc6411909"/>
      <w:bookmarkStart w:id="521" w:name="_Toc6215744"/>
      <w:bookmarkStart w:id="522" w:name="_Toc4420932"/>
      <w:bookmarkStart w:id="523" w:name="_Toc1570044"/>
      <w:bookmarkStart w:id="524" w:name="_Toc340536"/>
      <w:bookmarkStart w:id="525" w:name="_Toc536101952"/>
      <w:bookmarkStart w:id="526" w:name="_Toc531960787"/>
      <w:bookmarkStart w:id="527" w:name="_Toc531094570"/>
      <w:bookmarkStart w:id="528" w:name="_Toc526431483"/>
      <w:bookmarkStart w:id="529" w:name="_Toc525638295"/>
      <w:bookmarkStart w:id="530" w:name="_Toc524430964"/>
      <w:bookmarkStart w:id="531" w:name="_Toc520709570"/>
      <w:bookmarkStart w:id="532" w:name="_Toc518981888"/>
      <w:bookmarkStart w:id="533" w:name="_Toc517792335"/>
      <w:bookmarkStart w:id="534" w:name="_Toc514850724"/>
      <w:bookmarkStart w:id="535" w:name="_Toc513645657"/>
      <w:bookmarkStart w:id="536" w:name="_Toc510775355"/>
      <w:bookmarkStart w:id="537" w:name="_Toc509838134"/>
      <w:bookmarkStart w:id="538" w:name="_Toc507510721"/>
      <w:bookmarkStart w:id="539" w:name="_Toc505005338"/>
      <w:bookmarkStart w:id="540" w:name="_Toc503439022"/>
      <w:bookmarkStart w:id="541" w:name="_Toc500842108"/>
      <w:bookmarkStart w:id="542" w:name="_Toc500841784"/>
      <w:bookmarkStart w:id="543" w:name="_Toc499624466"/>
      <w:bookmarkStart w:id="544" w:name="_Toc497988320"/>
      <w:bookmarkStart w:id="545" w:name="_Toc497986899"/>
      <w:bookmarkStart w:id="546" w:name="_Toc496537203"/>
      <w:bookmarkStart w:id="547" w:name="_Toc495499935"/>
      <w:bookmarkStart w:id="548" w:name="_Toc493685649"/>
      <w:bookmarkStart w:id="549" w:name="_Toc488848859"/>
      <w:bookmarkStart w:id="550" w:name="_Toc487466269"/>
      <w:bookmarkStart w:id="551" w:name="_Toc486323174"/>
      <w:bookmarkStart w:id="552" w:name="_Toc485117070"/>
      <w:bookmarkStart w:id="553" w:name="_Toc483388291"/>
      <w:bookmarkStart w:id="554" w:name="_Toc482280104"/>
      <w:bookmarkStart w:id="555" w:name="_Toc479671309"/>
      <w:bookmarkStart w:id="556" w:name="_Toc478464764"/>
      <w:bookmarkStart w:id="557" w:name="_Toc477169054"/>
      <w:bookmarkStart w:id="558" w:name="_Toc474504483"/>
      <w:bookmarkStart w:id="559" w:name="_Toc473209550"/>
      <w:bookmarkStart w:id="560" w:name="_Toc471824667"/>
      <w:bookmarkStart w:id="561" w:name="_Toc469924991"/>
      <w:bookmarkStart w:id="562" w:name="_Toc469048950"/>
      <w:bookmarkStart w:id="563" w:name="_Toc466367272"/>
      <w:bookmarkStart w:id="564" w:name="_Toc456103335"/>
      <w:bookmarkStart w:id="565" w:name="_Toc456103219"/>
      <w:bookmarkStart w:id="566" w:name="_Toc454789159"/>
      <w:bookmarkStart w:id="567" w:name="_Toc453320524"/>
      <w:bookmarkStart w:id="568" w:name="_Toc451863143"/>
      <w:bookmarkStart w:id="569" w:name="_Toc450747475"/>
      <w:bookmarkStart w:id="570" w:name="_Toc449442775"/>
      <w:bookmarkStart w:id="571" w:name="_Toc446578881"/>
      <w:bookmarkStart w:id="572" w:name="_Toc445368596"/>
      <w:bookmarkStart w:id="573" w:name="_Toc442711620"/>
      <w:bookmarkStart w:id="574" w:name="_Toc441671603"/>
      <w:bookmarkStart w:id="575" w:name="_Toc440443796"/>
      <w:bookmarkStart w:id="576" w:name="_Toc438219174"/>
      <w:bookmarkStart w:id="577" w:name="_Toc437264287"/>
      <w:bookmarkStart w:id="578" w:name="_Toc436383069"/>
      <w:bookmarkStart w:id="579" w:name="_Toc434843834"/>
      <w:bookmarkStart w:id="580" w:name="_Toc433358220"/>
      <w:bookmarkStart w:id="581" w:name="_Toc432498840"/>
      <w:bookmarkStart w:id="582" w:name="_Toc429469054"/>
      <w:bookmarkStart w:id="583" w:name="_Toc428372303"/>
      <w:bookmarkStart w:id="584" w:name="_Toc428193356"/>
      <w:bookmarkStart w:id="585" w:name="_Toc424300248"/>
      <w:bookmarkStart w:id="586" w:name="_Toc423078775"/>
      <w:bookmarkStart w:id="587" w:name="_Toc421783562"/>
      <w:bookmarkStart w:id="588" w:name="_Toc420414839"/>
      <w:bookmarkStart w:id="589" w:name="_Toc417984361"/>
      <w:bookmarkStart w:id="590" w:name="_Toc416360078"/>
      <w:bookmarkStart w:id="591" w:name="_Toc414884968"/>
      <w:bookmarkStart w:id="592" w:name="_Toc410904539"/>
      <w:bookmarkStart w:id="593" w:name="_Toc409708236"/>
      <w:bookmarkStart w:id="594" w:name="_Toc408576641"/>
      <w:bookmarkStart w:id="595" w:name="_Toc406508020"/>
      <w:bookmarkStart w:id="596" w:name="_Toc405386782"/>
      <w:bookmarkStart w:id="597" w:name="_Toc404332316"/>
      <w:bookmarkStart w:id="598" w:name="_Toc402967104"/>
      <w:bookmarkStart w:id="599" w:name="_Toc401757924"/>
      <w:bookmarkStart w:id="600" w:name="_Toc400374878"/>
      <w:bookmarkStart w:id="601" w:name="_Toc399160640"/>
      <w:bookmarkStart w:id="602" w:name="_Toc397517657"/>
      <w:bookmarkStart w:id="603" w:name="_Toc396212812"/>
      <w:bookmarkStart w:id="604" w:name="_Toc395100465"/>
      <w:bookmarkStart w:id="605" w:name="_Toc393715490"/>
      <w:bookmarkStart w:id="606" w:name="_Toc393714486"/>
      <w:bookmarkStart w:id="607" w:name="_Toc393713419"/>
      <w:bookmarkStart w:id="608" w:name="_Toc392235888"/>
      <w:bookmarkStart w:id="609" w:name="_Toc391386074"/>
      <w:bookmarkStart w:id="610" w:name="_Toc389730886"/>
      <w:bookmarkStart w:id="611" w:name="_Toc388947562"/>
      <w:bookmarkStart w:id="612" w:name="_Toc388946329"/>
      <w:bookmarkStart w:id="613" w:name="_Toc385496801"/>
      <w:bookmarkStart w:id="614" w:name="_Toc384625709"/>
      <w:bookmarkStart w:id="615" w:name="_Toc383182315"/>
      <w:bookmarkStart w:id="616" w:name="_Toc381784232"/>
      <w:bookmarkStart w:id="617" w:name="_Toc380582899"/>
      <w:bookmarkStart w:id="618" w:name="_Toc379440374"/>
      <w:bookmarkStart w:id="619" w:name="_Toc378322721"/>
      <w:bookmarkStart w:id="620" w:name="_Toc377026500"/>
      <w:bookmarkStart w:id="621" w:name="_Toc374692771"/>
      <w:bookmarkStart w:id="622" w:name="_Toc374692694"/>
      <w:bookmarkStart w:id="623" w:name="_Toc374006640"/>
      <w:bookmarkStart w:id="624" w:name="_Toc373157832"/>
      <w:bookmarkStart w:id="625" w:name="_Toc371588866"/>
      <w:bookmarkStart w:id="626" w:name="_Toc370373498"/>
      <w:bookmarkStart w:id="627" w:name="_Toc369007891"/>
      <w:bookmarkStart w:id="628" w:name="_Toc369007687"/>
      <w:bookmarkStart w:id="629" w:name="_Toc367715553"/>
      <w:bookmarkStart w:id="630" w:name="_Toc366157714"/>
      <w:bookmarkStart w:id="631" w:name="_Toc364672357"/>
      <w:bookmarkStart w:id="632" w:name="_Toc363741408"/>
      <w:bookmarkStart w:id="633" w:name="_Toc361921568"/>
      <w:bookmarkStart w:id="634" w:name="_Toc360696837"/>
      <w:bookmarkStart w:id="635" w:name="_Toc359489437"/>
      <w:bookmarkStart w:id="636" w:name="_Toc358192588"/>
      <w:bookmarkStart w:id="637" w:name="_Toc357001961"/>
      <w:bookmarkStart w:id="638" w:name="_Toc355708878"/>
      <w:bookmarkStart w:id="639" w:name="_Toc354053852"/>
      <w:bookmarkStart w:id="640" w:name="_Toc352940515"/>
      <w:bookmarkStart w:id="641" w:name="_Toc351549910"/>
      <w:bookmarkStart w:id="642" w:name="_Toc350415589"/>
      <w:bookmarkStart w:id="643" w:name="_Toc349288271"/>
      <w:bookmarkStart w:id="644" w:name="_Toc347929610"/>
      <w:bookmarkStart w:id="645" w:name="_Toc346885965"/>
      <w:bookmarkStart w:id="646" w:name="_Toc345579843"/>
      <w:bookmarkStart w:id="647" w:name="_Toc343262688"/>
      <w:bookmarkStart w:id="648" w:name="_Toc342912868"/>
      <w:bookmarkStart w:id="649" w:name="_Toc341451237"/>
      <w:bookmarkStart w:id="650" w:name="_Toc340225539"/>
      <w:bookmarkStart w:id="651" w:name="_Toc338779392"/>
      <w:bookmarkStart w:id="652" w:name="_Toc337110351"/>
      <w:bookmarkStart w:id="653" w:name="_Toc335901525"/>
      <w:bookmarkStart w:id="654" w:name="_Toc334776206"/>
      <w:bookmarkStart w:id="655" w:name="_Toc332272671"/>
      <w:bookmarkStart w:id="656" w:name="_Toc323904393"/>
      <w:bookmarkStart w:id="657" w:name="_Toc323035740"/>
      <w:bookmarkStart w:id="658" w:name="_Toc320536977"/>
      <w:bookmarkStart w:id="659" w:name="_Toc318965020"/>
      <w:bookmarkStart w:id="660" w:name="_Toc316479982"/>
      <w:bookmarkStart w:id="661" w:name="_Toc313973326"/>
      <w:bookmarkStart w:id="662" w:name="_Toc311103661"/>
      <w:bookmarkStart w:id="663" w:name="_Toc308530349"/>
      <w:bookmarkStart w:id="664" w:name="_Toc304892184"/>
      <w:bookmarkStart w:id="665" w:name="_Toc303344266"/>
      <w:bookmarkStart w:id="666" w:name="_Toc301945311"/>
      <w:bookmarkStart w:id="667" w:name="_Toc297804737"/>
      <w:bookmarkStart w:id="668" w:name="_Toc296675486"/>
      <w:bookmarkStart w:id="669" w:name="_Toc295387916"/>
      <w:bookmarkStart w:id="670" w:name="_Toc292704991"/>
      <w:bookmarkStart w:id="671" w:name="_Toc291005407"/>
      <w:bookmarkStart w:id="672" w:name="_Toc288660298"/>
      <w:bookmarkStart w:id="673" w:name="_Toc286218733"/>
      <w:bookmarkStart w:id="674" w:name="_Toc283737222"/>
      <w:bookmarkStart w:id="675" w:name="_Toc282526056"/>
      <w:bookmarkStart w:id="676" w:name="_Toc280349224"/>
      <w:bookmarkStart w:id="677" w:name="_Toc279669168"/>
      <w:bookmarkStart w:id="678" w:name="_Toc276717182"/>
      <w:bookmarkStart w:id="679" w:name="_Toc274223846"/>
      <w:bookmarkStart w:id="680" w:name="_Toc273023372"/>
      <w:bookmarkStart w:id="681" w:name="_Toc271700511"/>
      <w:bookmarkStart w:id="682" w:name="_Toc268774042"/>
      <w:bookmarkStart w:id="683" w:name="_Toc266181257"/>
      <w:bookmarkStart w:id="684" w:name="_Toc265056510"/>
      <w:bookmarkStart w:id="685" w:name="_Toc262631831"/>
      <w:bookmarkStart w:id="686" w:name="_Toc259783160"/>
      <w:bookmarkStart w:id="687" w:name="_Toc253407165"/>
      <w:bookmarkStart w:id="688" w:name="_Toc251059439"/>
      <w:bookmarkStart w:id="689" w:name="_Toc248829285"/>
      <w:bookmarkStart w:id="690" w:name="_Toc8296067"/>
      <w:bookmarkStart w:id="691" w:name="_Toc9580680"/>
      <w:bookmarkStart w:id="692" w:name="_Toc12354368"/>
      <w:bookmarkStart w:id="693" w:name="_Toc13065957"/>
      <w:bookmarkStart w:id="694" w:name="_Toc14769332"/>
      <w:bookmarkStart w:id="695" w:name="_Toc17298854"/>
      <w:bookmarkStart w:id="696" w:name="_Toc18681556"/>
      <w:bookmarkStart w:id="697" w:name="_Toc21528584"/>
      <w:bookmarkStart w:id="698" w:name="_Toc23321871"/>
      <w:bookmarkStart w:id="699" w:name="_Toc24365712"/>
      <w:bookmarkStart w:id="700" w:name="_Toc25746889"/>
      <w:bookmarkStart w:id="701" w:name="_Toc26539918"/>
      <w:bookmarkStart w:id="702" w:name="_Toc27558706"/>
      <w:bookmarkStart w:id="703" w:name="_Toc31986490"/>
      <w:bookmarkStart w:id="704" w:name="_Toc33175456"/>
      <w:bookmarkStart w:id="705" w:name="_Toc38455869"/>
      <w:bookmarkStart w:id="706" w:name="_Toc40787346"/>
      <w:bookmarkStart w:id="707" w:name="_Toc46322978"/>
      <w:bookmarkStart w:id="708" w:name="_Toc49438646"/>
      <w:bookmarkStart w:id="709" w:name="_Toc51669585"/>
      <w:bookmarkStart w:id="710" w:name="_Toc52889726"/>
      <w:bookmarkStart w:id="711" w:name="_Toc57030869"/>
      <w:bookmarkStart w:id="712" w:name="_Toc67918827"/>
      <w:bookmarkStart w:id="713" w:name="_Toc70410772"/>
      <w:bookmarkStart w:id="714" w:name="_Toc74064888"/>
      <w:bookmarkStart w:id="715" w:name="_Toc78207946"/>
      <w:bookmarkStart w:id="716" w:name="_Toc97889188"/>
      <w:bookmarkStart w:id="717" w:name="_Toc103001300"/>
      <w:bookmarkStart w:id="718" w:name="_Toc108423199"/>
      <w:bookmarkStart w:id="719" w:name="_Toc125536230"/>
      <w:bookmarkStart w:id="720" w:name="_Toc140583969"/>
      <w:bookmarkEnd w:id="514"/>
      <w:bookmarkEnd w:id="515"/>
      <w:r w:rsidRPr="005A4971">
        <w:rPr>
          <w:rFonts w:eastAsia="SimHei"/>
          <w:lang w:eastAsia="zh-CN"/>
        </w:rPr>
        <w:lastRenderedPageBreak/>
        <w:t>批准</w:t>
      </w:r>
      <w:r w:rsidRPr="005A4971">
        <w:rPr>
          <w:rFonts w:eastAsia="SimHei"/>
          <w:lang w:val="en-US" w:eastAsia="zh-CN"/>
        </w:rPr>
        <w:t>ITU-T</w:t>
      </w:r>
      <w:r w:rsidRPr="005A4971">
        <w:rPr>
          <w:rFonts w:eastAsia="SimHei"/>
          <w:lang w:eastAsia="zh-CN"/>
        </w:rPr>
        <w:t>建议书</w:t>
      </w:r>
      <w:bookmarkEnd w:id="516"/>
      <w:bookmarkEnd w:id="517"/>
      <w:bookmarkEnd w:id="518"/>
      <w:bookmarkEnd w:id="519"/>
    </w:p>
    <w:p w14:paraId="168CE63E" w14:textId="52B2AA14" w:rsidR="000257E8" w:rsidRPr="004574EC" w:rsidRDefault="001E71C1" w:rsidP="000257E8">
      <w:pPr>
        <w:tabs>
          <w:tab w:val="clear" w:pos="1276"/>
          <w:tab w:val="clear" w:pos="1843"/>
          <w:tab w:val="clear" w:pos="5387"/>
          <w:tab w:val="clear" w:pos="5954"/>
        </w:tabs>
        <w:overflowPunct/>
        <w:autoSpaceDE/>
        <w:autoSpaceDN/>
        <w:adjustRightInd/>
        <w:spacing w:before="100" w:beforeAutospacing="1"/>
        <w:ind w:firstLineChars="200" w:firstLine="400"/>
        <w:jc w:val="left"/>
        <w:textAlignment w:val="auto"/>
        <w:rPr>
          <w:rFonts w:asciiTheme="minorHAnsi" w:eastAsiaTheme="minorEastAsia" w:hAnsiTheme="minorHAnsi" w:cstheme="minorHAnsi"/>
          <w:lang w:eastAsia="zh-CN"/>
        </w:rPr>
      </w:pPr>
      <w:r w:rsidRPr="004574EC">
        <w:rPr>
          <w:rFonts w:asciiTheme="minorHAnsi" w:eastAsiaTheme="minorEastAsia" w:hAnsiTheme="minorHAnsi" w:cstheme="minorHAnsi"/>
          <w:lang w:eastAsia="zh-CN"/>
        </w:rPr>
        <w:t>通过</w:t>
      </w:r>
      <w:r w:rsidR="009271E7" w:rsidRPr="004574EC">
        <w:rPr>
          <w:rFonts w:asciiTheme="minorHAnsi" w:eastAsiaTheme="minorEastAsia" w:hAnsiTheme="minorHAnsi" w:cstheme="minorHAnsi"/>
        </w:rPr>
        <w:fldChar w:fldCharType="begin"/>
      </w:r>
      <w:r w:rsidR="00456845" w:rsidRPr="004574EC">
        <w:rPr>
          <w:rFonts w:asciiTheme="minorHAnsi" w:eastAsiaTheme="minorEastAsia" w:hAnsiTheme="minorHAnsi" w:cstheme="minorHAnsi"/>
        </w:rPr>
        <w:instrText>HYPERLINK "https://www.itu.int/dms_pubaap/01/T0101001818.htm"</w:instrText>
      </w:r>
      <w:r w:rsidR="009271E7" w:rsidRPr="004574EC">
        <w:rPr>
          <w:rFonts w:asciiTheme="minorHAnsi" w:eastAsiaTheme="minorEastAsia" w:hAnsiTheme="minorHAnsi" w:cstheme="minorHAnsi"/>
        </w:rPr>
      </w:r>
      <w:r w:rsidR="009271E7" w:rsidRPr="004574EC">
        <w:rPr>
          <w:rFonts w:asciiTheme="minorHAnsi" w:eastAsiaTheme="minorEastAsia" w:hAnsiTheme="minorHAnsi" w:cstheme="minorHAnsi"/>
        </w:rPr>
        <w:fldChar w:fldCharType="separate"/>
      </w:r>
      <w:r w:rsidR="009271E7" w:rsidRPr="004574EC">
        <w:rPr>
          <w:rStyle w:val="Hyperlink"/>
          <w:rFonts w:asciiTheme="minorHAnsi" w:eastAsiaTheme="minorEastAsia" w:hAnsiTheme="minorHAnsi" w:cstheme="minorHAnsi"/>
        </w:rPr>
        <w:t>AAP-1</w:t>
      </w:r>
      <w:r w:rsidR="00456845" w:rsidRPr="004574EC">
        <w:rPr>
          <w:rStyle w:val="Hyperlink"/>
          <w:rFonts w:asciiTheme="minorHAnsi" w:eastAsiaTheme="minorEastAsia" w:hAnsiTheme="minorHAnsi" w:cstheme="minorHAnsi"/>
          <w:lang w:eastAsia="zh-CN"/>
        </w:rPr>
        <w:t>8</w:t>
      </w:r>
      <w:r w:rsidR="009271E7" w:rsidRPr="004574EC">
        <w:rPr>
          <w:rFonts w:asciiTheme="minorHAnsi" w:eastAsiaTheme="minorEastAsia" w:hAnsiTheme="minorHAnsi" w:cstheme="minorHAnsi"/>
        </w:rPr>
        <w:fldChar w:fldCharType="end"/>
      </w:r>
      <w:r w:rsidRPr="004574EC">
        <w:rPr>
          <w:rFonts w:asciiTheme="minorHAnsi" w:eastAsiaTheme="minorEastAsia" w:hAnsiTheme="minorHAnsi" w:cstheme="minorHAnsi"/>
          <w:lang w:eastAsia="zh-CN"/>
        </w:rPr>
        <w:t>通函宣布，根据</w:t>
      </w:r>
      <w:r w:rsidRPr="004574EC">
        <w:rPr>
          <w:rFonts w:asciiTheme="minorHAnsi" w:eastAsiaTheme="minorEastAsia" w:hAnsiTheme="minorHAnsi" w:cstheme="minorHAnsi"/>
          <w:lang w:eastAsia="zh-CN"/>
        </w:rPr>
        <w:t>ITU-T A.8</w:t>
      </w:r>
      <w:r w:rsidRPr="004574EC">
        <w:rPr>
          <w:rFonts w:asciiTheme="minorHAnsi" w:eastAsiaTheme="minorEastAsia" w:hAnsiTheme="minorHAnsi" w:cstheme="minorHAnsi"/>
          <w:lang w:eastAsia="zh-CN"/>
        </w:rPr>
        <w:t>建议书规定的程序批准了以下</w:t>
      </w:r>
      <w:r w:rsidRPr="004574EC">
        <w:rPr>
          <w:rFonts w:asciiTheme="minorHAnsi" w:eastAsiaTheme="minorEastAsia" w:hAnsiTheme="minorHAnsi" w:cstheme="minorHAnsi"/>
          <w:lang w:eastAsia="zh-CN"/>
        </w:rPr>
        <w:t>ITU-T</w:t>
      </w:r>
      <w:r w:rsidRPr="004574EC">
        <w:rPr>
          <w:rFonts w:asciiTheme="minorHAnsi" w:eastAsiaTheme="minorEastAsia" w:hAnsiTheme="minorHAnsi" w:cstheme="minorHAnsi"/>
          <w:lang w:eastAsia="zh-CN"/>
        </w:rPr>
        <w:t>建议书：</w:t>
      </w:r>
    </w:p>
    <w:p w14:paraId="397D49BE" w14:textId="758C511A" w:rsidR="00506BA9" w:rsidRPr="004574EC" w:rsidRDefault="00506BA9" w:rsidP="00506BA9">
      <w:pPr>
        <w:rPr>
          <w:rFonts w:asciiTheme="minorHAnsi" w:eastAsiaTheme="minorEastAsia" w:hAnsiTheme="minorHAnsi" w:cstheme="minorHAnsi"/>
          <w:noProof/>
        </w:rPr>
      </w:pPr>
      <w:r w:rsidRPr="004574EC">
        <w:rPr>
          <w:rFonts w:asciiTheme="minorHAnsi" w:eastAsiaTheme="minorEastAsia" w:hAnsiTheme="minorHAnsi" w:cstheme="minorHAnsi"/>
          <w:noProof/>
        </w:rPr>
        <w:t>–</w:t>
      </w:r>
      <w:r w:rsidRPr="004574EC">
        <w:rPr>
          <w:rFonts w:asciiTheme="minorHAnsi" w:eastAsiaTheme="minorEastAsia" w:hAnsiTheme="minorHAnsi" w:cstheme="minorHAnsi"/>
          <w:noProof/>
        </w:rPr>
        <w:tab/>
      </w:r>
      <w:hyperlink r:id="rId15" w:history="1">
        <w:r w:rsidRPr="004574EC">
          <w:rPr>
            <w:rFonts w:asciiTheme="minorHAnsi" w:eastAsiaTheme="minorEastAsia" w:hAnsiTheme="minorHAnsi" w:cstheme="minorHAnsi"/>
            <w:noProof/>
            <w:color w:val="0000FF"/>
            <w:u w:val="single"/>
          </w:rPr>
          <w:t>ITU-T G.709/Y.1331 (2020) Amd. 4 (07/2025)</w:t>
        </w:r>
      </w:hyperlink>
      <w:r w:rsidR="00D9110B" w:rsidRPr="004574EC">
        <w:rPr>
          <w:rFonts w:asciiTheme="minorHAnsi" w:eastAsiaTheme="minorEastAsia" w:hAnsiTheme="minorHAnsi" w:cstheme="minorHAnsi"/>
          <w:noProof/>
        </w:rPr>
        <w:t>：</w:t>
      </w:r>
      <w:r w:rsidR="00A71EC1" w:rsidRPr="004574EC">
        <w:rPr>
          <w:rFonts w:asciiTheme="minorHAnsi" w:eastAsiaTheme="minorEastAsia" w:hAnsiTheme="minorHAnsi" w:cstheme="minorHAnsi"/>
          <w:noProof/>
        </w:rPr>
        <w:t>光传输网络的接口</w:t>
      </w:r>
      <w:r w:rsidR="00A71EC1" w:rsidRPr="004574EC">
        <w:rPr>
          <w:rFonts w:asciiTheme="minorHAnsi" w:eastAsiaTheme="minorEastAsia" w:hAnsiTheme="minorHAnsi" w:cstheme="minorHAnsi"/>
          <w:noProof/>
        </w:rPr>
        <w:t xml:space="preserve"> – </w:t>
      </w:r>
      <w:r w:rsidR="00A71EC1" w:rsidRPr="004574EC">
        <w:rPr>
          <w:rFonts w:asciiTheme="minorHAnsi" w:eastAsiaTheme="minorEastAsia" w:hAnsiTheme="minorHAnsi" w:cstheme="minorHAnsi"/>
          <w:noProof/>
        </w:rPr>
        <w:t>修正</w:t>
      </w:r>
      <w:r w:rsidR="00A71EC1" w:rsidRPr="004574EC">
        <w:rPr>
          <w:rFonts w:asciiTheme="minorHAnsi" w:eastAsiaTheme="minorEastAsia" w:hAnsiTheme="minorHAnsi" w:cstheme="minorHAnsi"/>
          <w:noProof/>
        </w:rPr>
        <w:t>4</w:t>
      </w:r>
    </w:p>
    <w:p w14:paraId="1682D3E5" w14:textId="42932F65" w:rsidR="00506BA9" w:rsidRPr="004574EC" w:rsidRDefault="00506BA9" w:rsidP="00506BA9">
      <w:pPr>
        <w:ind w:left="567" w:hanging="567"/>
        <w:rPr>
          <w:rFonts w:asciiTheme="minorHAnsi" w:eastAsiaTheme="minorEastAsia" w:hAnsiTheme="minorHAnsi" w:cstheme="minorHAnsi"/>
          <w:noProof/>
        </w:rPr>
      </w:pPr>
      <w:r w:rsidRPr="004574EC">
        <w:rPr>
          <w:rFonts w:asciiTheme="minorHAnsi" w:eastAsiaTheme="minorEastAsia" w:hAnsiTheme="minorHAnsi" w:cstheme="minorHAnsi"/>
          <w:noProof/>
        </w:rPr>
        <w:t>–</w:t>
      </w:r>
      <w:r w:rsidRPr="004574EC">
        <w:rPr>
          <w:rFonts w:asciiTheme="minorHAnsi" w:eastAsiaTheme="minorEastAsia" w:hAnsiTheme="minorHAnsi" w:cstheme="minorHAnsi"/>
          <w:noProof/>
        </w:rPr>
        <w:tab/>
      </w:r>
      <w:hyperlink r:id="rId16" w:history="1">
        <w:r w:rsidRPr="004574EC">
          <w:rPr>
            <w:rFonts w:asciiTheme="minorHAnsi" w:eastAsiaTheme="minorEastAsia" w:hAnsiTheme="minorHAnsi" w:cstheme="minorHAnsi"/>
            <w:noProof/>
            <w:color w:val="0000FF"/>
            <w:u w:val="single"/>
          </w:rPr>
          <w:t>ITU-T G.781 (2024) Amd. 2 (07/2025)</w:t>
        </w:r>
      </w:hyperlink>
      <w:r w:rsidR="00D9110B" w:rsidRPr="004574EC">
        <w:rPr>
          <w:rFonts w:asciiTheme="minorHAnsi" w:eastAsiaTheme="minorEastAsia" w:hAnsiTheme="minorHAnsi" w:cstheme="minorHAnsi"/>
          <w:noProof/>
        </w:rPr>
        <w:t>：</w:t>
      </w:r>
      <w:r w:rsidR="00A71EC1" w:rsidRPr="004574EC">
        <w:rPr>
          <w:rFonts w:asciiTheme="minorHAnsi" w:eastAsiaTheme="minorEastAsia" w:hAnsiTheme="minorHAnsi" w:cstheme="minorHAnsi"/>
          <w:noProof/>
        </w:rPr>
        <w:t>基于物理层的频率同步的同步层功能</w:t>
      </w:r>
      <w:r w:rsidR="00A71EC1" w:rsidRPr="004574EC">
        <w:rPr>
          <w:rFonts w:asciiTheme="minorHAnsi" w:eastAsiaTheme="minorEastAsia" w:hAnsiTheme="minorHAnsi" w:cstheme="minorHAnsi"/>
          <w:noProof/>
        </w:rPr>
        <w:t xml:space="preserve"> – </w:t>
      </w:r>
      <w:r w:rsidR="00A71EC1" w:rsidRPr="004574EC">
        <w:rPr>
          <w:rFonts w:asciiTheme="minorHAnsi" w:eastAsiaTheme="minorEastAsia" w:hAnsiTheme="minorHAnsi" w:cstheme="minorHAnsi"/>
          <w:noProof/>
        </w:rPr>
        <w:t>修正</w:t>
      </w:r>
      <w:r w:rsidR="00A71EC1" w:rsidRPr="004574EC">
        <w:rPr>
          <w:rFonts w:asciiTheme="minorHAnsi" w:eastAsiaTheme="minorEastAsia" w:hAnsiTheme="minorHAnsi" w:cstheme="minorHAnsi"/>
          <w:noProof/>
        </w:rPr>
        <w:t>2</w:t>
      </w:r>
    </w:p>
    <w:p w14:paraId="3407B1D0" w14:textId="1E04AE6A" w:rsidR="00506BA9" w:rsidRPr="004574EC" w:rsidRDefault="00506BA9" w:rsidP="00506BA9">
      <w:pPr>
        <w:ind w:left="567" w:hanging="567"/>
        <w:rPr>
          <w:rFonts w:asciiTheme="minorHAnsi" w:eastAsiaTheme="minorEastAsia" w:hAnsiTheme="minorHAnsi" w:cstheme="minorHAnsi"/>
          <w:noProof/>
        </w:rPr>
      </w:pPr>
      <w:r w:rsidRPr="004574EC">
        <w:rPr>
          <w:rFonts w:asciiTheme="minorHAnsi" w:eastAsiaTheme="minorEastAsia" w:hAnsiTheme="minorHAnsi" w:cstheme="minorHAnsi"/>
          <w:noProof/>
        </w:rPr>
        <w:t>–</w:t>
      </w:r>
      <w:r w:rsidRPr="004574EC">
        <w:rPr>
          <w:rFonts w:asciiTheme="minorHAnsi" w:eastAsiaTheme="minorEastAsia" w:hAnsiTheme="minorHAnsi" w:cstheme="minorHAnsi"/>
          <w:noProof/>
        </w:rPr>
        <w:tab/>
      </w:r>
      <w:hyperlink r:id="rId17" w:history="1">
        <w:r w:rsidRPr="004574EC">
          <w:rPr>
            <w:rFonts w:asciiTheme="minorHAnsi" w:eastAsiaTheme="minorEastAsia" w:hAnsiTheme="minorHAnsi" w:cstheme="minorHAnsi"/>
            <w:noProof/>
            <w:color w:val="0000FF"/>
            <w:u w:val="single"/>
          </w:rPr>
          <w:t>ITU-T G.798 (2023) Amd. 3 (07/2025)</w:t>
        </w:r>
      </w:hyperlink>
      <w:r w:rsidR="00D9110B" w:rsidRPr="004574EC">
        <w:rPr>
          <w:rFonts w:asciiTheme="minorHAnsi" w:eastAsiaTheme="minorEastAsia" w:hAnsiTheme="minorHAnsi" w:cstheme="minorHAnsi"/>
          <w:noProof/>
        </w:rPr>
        <w:t>：</w:t>
      </w:r>
      <w:r w:rsidR="00A71EC1" w:rsidRPr="004574EC">
        <w:rPr>
          <w:rFonts w:asciiTheme="minorHAnsi" w:eastAsiaTheme="minorEastAsia" w:hAnsiTheme="minorHAnsi" w:cstheme="minorHAnsi"/>
          <w:noProof/>
        </w:rPr>
        <w:t>光传送网络层次设备功能块的特性</w:t>
      </w:r>
      <w:r w:rsidR="00A71EC1" w:rsidRPr="004574EC">
        <w:rPr>
          <w:rFonts w:asciiTheme="minorHAnsi" w:eastAsiaTheme="minorEastAsia" w:hAnsiTheme="minorHAnsi" w:cstheme="minorHAnsi"/>
          <w:noProof/>
        </w:rPr>
        <w:t xml:space="preserve"> – </w:t>
      </w:r>
      <w:r w:rsidR="00A71EC1" w:rsidRPr="004574EC">
        <w:rPr>
          <w:rFonts w:asciiTheme="minorHAnsi" w:eastAsiaTheme="minorEastAsia" w:hAnsiTheme="minorHAnsi" w:cstheme="minorHAnsi"/>
          <w:noProof/>
        </w:rPr>
        <w:t>修正</w:t>
      </w:r>
      <w:r w:rsidR="00A71EC1" w:rsidRPr="004574EC">
        <w:rPr>
          <w:rFonts w:asciiTheme="minorHAnsi" w:eastAsiaTheme="minorEastAsia" w:hAnsiTheme="minorHAnsi" w:cstheme="minorHAnsi"/>
          <w:noProof/>
        </w:rPr>
        <w:t>3</w:t>
      </w:r>
    </w:p>
    <w:p w14:paraId="263D4631" w14:textId="0CBB1E5E" w:rsidR="00506BA9" w:rsidRPr="004574EC" w:rsidRDefault="00506BA9" w:rsidP="00506BA9">
      <w:pPr>
        <w:rPr>
          <w:rFonts w:asciiTheme="minorHAnsi" w:eastAsiaTheme="minorEastAsia" w:hAnsiTheme="minorHAnsi" w:cstheme="minorHAnsi"/>
          <w:noProof/>
        </w:rPr>
      </w:pPr>
      <w:r w:rsidRPr="004574EC">
        <w:rPr>
          <w:rFonts w:asciiTheme="minorHAnsi" w:eastAsiaTheme="minorEastAsia" w:hAnsiTheme="minorHAnsi" w:cstheme="minorHAnsi"/>
          <w:noProof/>
        </w:rPr>
        <w:t>–</w:t>
      </w:r>
      <w:r w:rsidRPr="004574EC">
        <w:rPr>
          <w:rFonts w:asciiTheme="minorHAnsi" w:eastAsiaTheme="minorEastAsia" w:hAnsiTheme="minorHAnsi" w:cstheme="minorHAnsi"/>
          <w:noProof/>
        </w:rPr>
        <w:tab/>
      </w:r>
      <w:hyperlink r:id="rId18" w:history="1">
        <w:r w:rsidRPr="004574EC">
          <w:rPr>
            <w:rFonts w:asciiTheme="minorHAnsi" w:eastAsiaTheme="minorEastAsia" w:hAnsiTheme="minorHAnsi" w:cstheme="minorHAnsi"/>
            <w:noProof/>
            <w:color w:val="0000FF"/>
            <w:u w:val="single"/>
          </w:rPr>
          <w:t>ITU-T G.8020.3 (05/2025)</w:t>
        </w:r>
      </w:hyperlink>
      <w:r w:rsidR="00D9110B" w:rsidRPr="004574EC">
        <w:rPr>
          <w:rFonts w:asciiTheme="minorHAnsi" w:eastAsiaTheme="minorEastAsia" w:hAnsiTheme="minorHAnsi" w:cstheme="minorHAnsi"/>
          <w:noProof/>
        </w:rPr>
        <w:t>：</w:t>
      </w:r>
      <w:r w:rsidR="00A71EC1" w:rsidRPr="004574EC">
        <w:rPr>
          <w:rFonts w:asciiTheme="minorHAnsi" w:eastAsiaTheme="minorEastAsia" w:hAnsiTheme="minorHAnsi" w:cstheme="minorHAnsi"/>
          <w:noProof/>
        </w:rPr>
        <w:t>以太网</w:t>
      </w:r>
    </w:p>
    <w:p w14:paraId="17BA802C" w14:textId="72D209C9" w:rsidR="00506BA9" w:rsidRPr="004574EC" w:rsidRDefault="00506BA9" w:rsidP="00506BA9">
      <w:pPr>
        <w:ind w:left="567" w:hanging="567"/>
        <w:rPr>
          <w:rFonts w:asciiTheme="minorHAnsi" w:eastAsiaTheme="minorEastAsia" w:hAnsiTheme="minorHAnsi" w:cstheme="minorHAnsi"/>
          <w:noProof/>
        </w:rPr>
      </w:pPr>
      <w:r w:rsidRPr="004574EC">
        <w:rPr>
          <w:rFonts w:asciiTheme="minorHAnsi" w:eastAsiaTheme="minorEastAsia" w:hAnsiTheme="minorHAnsi" w:cstheme="minorHAnsi"/>
          <w:noProof/>
        </w:rPr>
        <w:t>–</w:t>
      </w:r>
      <w:r w:rsidRPr="004574EC">
        <w:rPr>
          <w:rFonts w:asciiTheme="minorHAnsi" w:eastAsiaTheme="minorEastAsia" w:hAnsiTheme="minorHAnsi" w:cstheme="minorHAnsi"/>
          <w:noProof/>
        </w:rPr>
        <w:tab/>
      </w:r>
      <w:hyperlink r:id="rId19" w:history="1">
        <w:r w:rsidRPr="004574EC">
          <w:rPr>
            <w:rFonts w:asciiTheme="minorHAnsi" w:eastAsiaTheme="minorEastAsia" w:hAnsiTheme="minorHAnsi" w:cstheme="minorHAnsi"/>
            <w:noProof/>
            <w:color w:val="0000FF"/>
            <w:u w:val="single"/>
          </w:rPr>
          <w:t>ITU-T G.8052.1 (06/2025)</w:t>
        </w:r>
      </w:hyperlink>
      <w:r w:rsidR="00D9110B" w:rsidRPr="004574EC">
        <w:rPr>
          <w:rFonts w:asciiTheme="minorHAnsi" w:eastAsiaTheme="minorEastAsia" w:hAnsiTheme="minorHAnsi" w:cstheme="minorHAnsi"/>
          <w:noProof/>
        </w:rPr>
        <w:t>：</w:t>
      </w:r>
      <w:r w:rsidR="00A71EC1" w:rsidRPr="004574EC">
        <w:rPr>
          <w:rFonts w:asciiTheme="minorHAnsi" w:eastAsiaTheme="minorEastAsia" w:hAnsiTheme="minorHAnsi" w:cstheme="minorHAnsi"/>
          <w:noProof/>
        </w:rPr>
        <w:t>以太网传输网元的</w:t>
      </w:r>
      <w:r w:rsidR="00A71EC1" w:rsidRPr="004574EC">
        <w:rPr>
          <w:rFonts w:asciiTheme="minorHAnsi" w:eastAsiaTheme="minorEastAsia" w:hAnsiTheme="minorHAnsi" w:cstheme="minorHAnsi"/>
          <w:noProof/>
          <w:lang w:eastAsia="zh-CN"/>
        </w:rPr>
        <w:t>操作</w:t>
      </w:r>
      <w:r w:rsidR="00A71EC1" w:rsidRPr="004574EC">
        <w:rPr>
          <w:rFonts w:asciiTheme="minorHAnsi" w:eastAsiaTheme="minorEastAsia" w:hAnsiTheme="minorHAnsi" w:cstheme="minorHAnsi"/>
          <w:noProof/>
        </w:rPr>
        <w:t>、管理、维护（</w:t>
      </w:r>
      <w:r w:rsidR="00A71EC1" w:rsidRPr="004574EC">
        <w:rPr>
          <w:rFonts w:asciiTheme="minorHAnsi" w:eastAsiaTheme="minorEastAsia" w:hAnsiTheme="minorHAnsi" w:cstheme="minorHAnsi"/>
          <w:noProof/>
        </w:rPr>
        <w:t>OAM</w:t>
      </w:r>
      <w:r w:rsidR="00A71EC1" w:rsidRPr="004574EC">
        <w:rPr>
          <w:rFonts w:asciiTheme="minorHAnsi" w:eastAsiaTheme="minorEastAsia" w:hAnsiTheme="minorHAnsi" w:cstheme="minorHAnsi"/>
          <w:noProof/>
        </w:rPr>
        <w:t>）管理信息和数据模型</w:t>
      </w:r>
    </w:p>
    <w:p w14:paraId="68D3DE91" w14:textId="4F971407" w:rsidR="00506BA9" w:rsidRPr="004574EC" w:rsidRDefault="00506BA9" w:rsidP="00506BA9">
      <w:pPr>
        <w:ind w:left="567" w:hanging="567"/>
        <w:rPr>
          <w:rFonts w:asciiTheme="minorHAnsi" w:eastAsiaTheme="minorEastAsia" w:hAnsiTheme="minorHAnsi" w:cstheme="minorHAnsi"/>
          <w:noProof/>
        </w:rPr>
      </w:pPr>
      <w:r w:rsidRPr="004574EC">
        <w:rPr>
          <w:rFonts w:asciiTheme="minorHAnsi" w:eastAsiaTheme="minorEastAsia" w:hAnsiTheme="minorHAnsi" w:cstheme="minorHAnsi"/>
          <w:noProof/>
        </w:rPr>
        <w:t>–</w:t>
      </w:r>
      <w:r w:rsidRPr="004574EC">
        <w:rPr>
          <w:rFonts w:asciiTheme="minorHAnsi" w:eastAsiaTheme="minorEastAsia" w:hAnsiTheme="minorHAnsi" w:cstheme="minorHAnsi"/>
          <w:noProof/>
        </w:rPr>
        <w:tab/>
      </w:r>
      <w:hyperlink r:id="rId20" w:history="1">
        <w:r w:rsidRPr="004574EC">
          <w:rPr>
            <w:rFonts w:asciiTheme="minorHAnsi" w:eastAsiaTheme="minorEastAsia" w:hAnsiTheme="minorHAnsi" w:cstheme="minorHAnsi"/>
            <w:noProof/>
            <w:color w:val="0000FF"/>
            <w:u w:val="single"/>
          </w:rPr>
          <w:t>ITU-T G.8052.2/Y.1346.2 (2021) Amd. 2 (06/2025)</w:t>
        </w:r>
      </w:hyperlink>
      <w:r w:rsidR="00D9110B" w:rsidRPr="004574EC">
        <w:rPr>
          <w:rFonts w:asciiTheme="minorHAnsi" w:eastAsiaTheme="minorEastAsia" w:hAnsiTheme="minorHAnsi" w:cstheme="minorHAnsi"/>
          <w:noProof/>
        </w:rPr>
        <w:t>：</w:t>
      </w:r>
      <w:r w:rsidR="00A71EC1" w:rsidRPr="004574EC">
        <w:rPr>
          <w:rFonts w:asciiTheme="minorHAnsi" w:eastAsiaTheme="minorEastAsia" w:hAnsiTheme="minorHAnsi" w:cstheme="minorHAnsi"/>
          <w:noProof/>
        </w:rPr>
        <w:t>以太网传输网元的弹性信息</w:t>
      </w:r>
      <w:r w:rsidR="00A71EC1" w:rsidRPr="004574EC">
        <w:rPr>
          <w:rFonts w:asciiTheme="minorHAnsi" w:eastAsiaTheme="minorEastAsia" w:hAnsiTheme="minorHAnsi" w:cstheme="minorHAnsi"/>
          <w:noProof/>
        </w:rPr>
        <w:t>/</w:t>
      </w:r>
      <w:r w:rsidR="00A71EC1" w:rsidRPr="004574EC">
        <w:rPr>
          <w:rFonts w:asciiTheme="minorHAnsi" w:eastAsiaTheme="minorEastAsia" w:hAnsiTheme="minorHAnsi" w:cstheme="minorHAnsi"/>
          <w:noProof/>
        </w:rPr>
        <w:t>数据模型</w:t>
      </w:r>
      <w:r w:rsidR="00A71EC1" w:rsidRPr="004574EC">
        <w:rPr>
          <w:rFonts w:asciiTheme="minorHAnsi" w:eastAsiaTheme="minorEastAsia" w:hAnsiTheme="minorHAnsi" w:cstheme="minorHAnsi"/>
          <w:noProof/>
        </w:rPr>
        <w:t xml:space="preserve"> – </w:t>
      </w:r>
      <w:r w:rsidR="00A71EC1" w:rsidRPr="004574EC">
        <w:rPr>
          <w:rFonts w:asciiTheme="minorHAnsi" w:eastAsiaTheme="minorEastAsia" w:hAnsiTheme="minorHAnsi" w:cstheme="minorHAnsi"/>
          <w:noProof/>
        </w:rPr>
        <w:t>修正案</w:t>
      </w:r>
      <w:r w:rsidR="00A71EC1" w:rsidRPr="004574EC">
        <w:rPr>
          <w:rFonts w:asciiTheme="minorHAnsi" w:eastAsiaTheme="minorEastAsia" w:hAnsiTheme="minorHAnsi" w:cstheme="minorHAnsi"/>
          <w:noProof/>
        </w:rPr>
        <w:t>2</w:t>
      </w:r>
    </w:p>
    <w:p w14:paraId="230E3E90" w14:textId="750A681D" w:rsidR="00506BA9" w:rsidRPr="004574EC" w:rsidRDefault="00506BA9" w:rsidP="00506BA9">
      <w:pPr>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1" w:history="1">
        <w:r w:rsidRPr="004574EC">
          <w:rPr>
            <w:rFonts w:asciiTheme="minorHAnsi" w:eastAsiaTheme="minorEastAsia" w:hAnsiTheme="minorHAnsi" w:cstheme="minorHAnsi"/>
            <w:noProof/>
            <w:color w:val="0000FF"/>
            <w:u w:val="single"/>
            <w:lang w:eastAsia="zh-CN"/>
          </w:rPr>
          <w:t>ITU-T G.8272 (07/2025)</w:t>
        </w:r>
      </w:hyperlink>
      <w:r w:rsidR="00D9110B" w:rsidRPr="004574EC">
        <w:rPr>
          <w:rFonts w:asciiTheme="minorHAnsi" w:eastAsiaTheme="minorEastAsia" w:hAnsiTheme="minorHAnsi" w:cstheme="minorHAnsi"/>
          <w:noProof/>
          <w:lang w:eastAsia="zh-CN"/>
        </w:rPr>
        <w:t>：</w:t>
      </w:r>
      <w:r w:rsidR="00A71EC1" w:rsidRPr="004574EC">
        <w:rPr>
          <w:rFonts w:asciiTheme="minorHAnsi" w:eastAsiaTheme="minorEastAsia" w:hAnsiTheme="minorHAnsi" w:cstheme="minorHAnsi"/>
          <w:noProof/>
          <w:lang w:eastAsia="zh-CN"/>
        </w:rPr>
        <w:t>基准主时钟的定时特性</w:t>
      </w:r>
    </w:p>
    <w:p w14:paraId="7482E4A3" w14:textId="2C326A2C"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2" w:history="1">
        <w:r w:rsidRPr="004574EC">
          <w:rPr>
            <w:rFonts w:asciiTheme="minorHAnsi" w:eastAsiaTheme="minorEastAsia" w:hAnsiTheme="minorHAnsi" w:cstheme="minorHAnsi"/>
            <w:noProof/>
            <w:color w:val="0000FF"/>
            <w:u w:val="single"/>
            <w:lang w:eastAsia="zh-CN"/>
          </w:rPr>
          <w:t>ITU-T G.8272.1 (2024) Amd. 1 (07/2025)</w:t>
        </w:r>
      </w:hyperlink>
      <w:r w:rsidR="00D9110B" w:rsidRPr="004574EC">
        <w:rPr>
          <w:rFonts w:asciiTheme="minorHAnsi" w:eastAsiaTheme="minorEastAsia" w:hAnsiTheme="minorHAnsi" w:cstheme="minorHAnsi"/>
          <w:noProof/>
          <w:lang w:eastAsia="zh-CN"/>
        </w:rPr>
        <w:t>：</w:t>
      </w:r>
      <w:r w:rsidR="00A71EC1" w:rsidRPr="004574EC">
        <w:rPr>
          <w:rFonts w:asciiTheme="minorHAnsi" w:eastAsiaTheme="minorEastAsia" w:hAnsiTheme="minorHAnsi" w:cstheme="minorHAnsi"/>
          <w:noProof/>
          <w:lang w:eastAsia="zh-CN"/>
        </w:rPr>
        <w:t>增强型主参考时钟的定时特性</w:t>
      </w:r>
      <w:r w:rsidR="00A71EC1" w:rsidRPr="004574EC">
        <w:rPr>
          <w:rFonts w:asciiTheme="minorHAnsi" w:eastAsiaTheme="minorEastAsia" w:hAnsiTheme="minorHAnsi" w:cstheme="minorHAnsi"/>
          <w:noProof/>
          <w:lang w:eastAsia="zh-CN"/>
        </w:rPr>
        <w:t xml:space="preserve"> – </w:t>
      </w:r>
      <w:r w:rsidR="00A71EC1" w:rsidRPr="004574EC">
        <w:rPr>
          <w:rFonts w:asciiTheme="minorHAnsi" w:eastAsiaTheme="minorEastAsia" w:hAnsiTheme="minorHAnsi" w:cstheme="minorHAnsi"/>
          <w:noProof/>
          <w:lang w:eastAsia="zh-CN"/>
        </w:rPr>
        <w:t>修正</w:t>
      </w:r>
      <w:r w:rsidR="00A71EC1" w:rsidRPr="004574EC">
        <w:rPr>
          <w:rFonts w:asciiTheme="minorHAnsi" w:eastAsiaTheme="minorEastAsia" w:hAnsiTheme="minorHAnsi" w:cstheme="minorHAnsi"/>
          <w:noProof/>
          <w:lang w:eastAsia="zh-CN"/>
        </w:rPr>
        <w:t>1</w:t>
      </w:r>
    </w:p>
    <w:p w14:paraId="5C8A489C" w14:textId="533075F9" w:rsidR="00506BA9" w:rsidRPr="004574EC" w:rsidRDefault="00506BA9" w:rsidP="00506BA9">
      <w:pPr>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3" w:history="1">
        <w:r w:rsidRPr="004574EC">
          <w:rPr>
            <w:rFonts w:asciiTheme="minorHAnsi" w:eastAsiaTheme="minorEastAsia" w:hAnsiTheme="minorHAnsi" w:cstheme="minorHAnsi"/>
            <w:noProof/>
            <w:color w:val="0000FF"/>
            <w:u w:val="single"/>
            <w:lang w:eastAsia="zh-CN"/>
          </w:rPr>
          <w:t>ITU-T G.8371 (07/2025)</w:t>
        </w:r>
      </w:hyperlink>
      <w:r w:rsidR="00D9110B" w:rsidRPr="004574EC">
        <w:rPr>
          <w:rFonts w:asciiTheme="minorHAnsi" w:eastAsiaTheme="minorEastAsia" w:hAnsiTheme="minorHAnsi" w:cstheme="minorHAnsi"/>
          <w:noProof/>
          <w:lang w:eastAsia="zh-CN"/>
        </w:rPr>
        <w:t>：</w:t>
      </w:r>
      <w:r w:rsidR="00A71EC1" w:rsidRPr="004574EC">
        <w:rPr>
          <w:rFonts w:asciiTheme="minorHAnsi" w:eastAsiaTheme="minorEastAsia" w:hAnsiTheme="minorHAnsi" w:cstheme="minorHAnsi"/>
          <w:noProof/>
          <w:lang w:eastAsia="zh-CN"/>
        </w:rPr>
        <w:t>城域传输网的同步问题</w:t>
      </w:r>
    </w:p>
    <w:p w14:paraId="40106B34" w14:textId="538C96AA"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4" w:history="1">
        <w:r w:rsidRPr="004574EC">
          <w:rPr>
            <w:rFonts w:asciiTheme="minorHAnsi" w:eastAsiaTheme="minorEastAsia" w:hAnsiTheme="minorHAnsi" w:cstheme="minorHAnsi"/>
            <w:noProof/>
            <w:color w:val="0000FF"/>
            <w:u w:val="single"/>
            <w:lang w:eastAsia="zh-CN"/>
          </w:rPr>
          <w:t>ITU-T K.49 (07/2025)</w:t>
        </w:r>
      </w:hyperlink>
      <w:r w:rsidR="00D9110B" w:rsidRPr="004574EC">
        <w:rPr>
          <w:rFonts w:asciiTheme="minorHAnsi" w:eastAsiaTheme="minorEastAsia" w:hAnsiTheme="minorHAnsi" w:cstheme="minorHAnsi"/>
          <w:noProof/>
          <w:lang w:eastAsia="zh-CN"/>
        </w:rPr>
        <w:t>：</w:t>
      </w:r>
      <w:r w:rsidR="00A71EC1" w:rsidRPr="004574EC">
        <w:rPr>
          <w:rFonts w:asciiTheme="minorHAnsi" w:eastAsiaTheme="minorEastAsia" w:hAnsiTheme="minorHAnsi" w:cstheme="minorHAnsi"/>
          <w:noProof/>
          <w:lang w:eastAsia="zh-CN"/>
        </w:rPr>
        <w:t>受数字移动电信系统骚扰的话音终端电话的测试要求和性能标准</w:t>
      </w:r>
    </w:p>
    <w:p w14:paraId="50ED7E42" w14:textId="78BDB284" w:rsidR="00506BA9" w:rsidRPr="004574EC" w:rsidRDefault="00506BA9" w:rsidP="00506BA9">
      <w:pPr>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5" w:history="1">
        <w:r w:rsidRPr="004574EC">
          <w:rPr>
            <w:rFonts w:asciiTheme="minorHAnsi" w:eastAsiaTheme="minorEastAsia" w:hAnsiTheme="minorHAnsi" w:cstheme="minorHAnsi"/>
            <w:noProof/>
            <w:color w:val="0000FF"/>
            <w:u w:val="single"/>
            <w:lang w:eastAsia="zh-CN"/>
          </w:rPr>
          <w:t>ITU-T K.54 (07/2025)</w:t>
        </w:r>
      </w:hyperlink>
      <w:r w:rsidR="00D9110B" w:rsidRPr="004574EC">
        <w:rPr>
          <w:rFonts w:asciiTheme="minorHAnsi" w:eastAsiaTheme="minorEastAsia" w:hAnsiTheme="minorHAnsi" w:cstheme="minorHAnsi"/>
          <w:noProof/>
          <w:lang w:eastAsia="zh-CN"/>
        </w:rPr>
        <w:t>：</w:t>
      </w:r>
      <w:r w:rsidR="00A71EC1" w:rsidRPr="004574EC">
        <w:rPr>
          <w:rFonts w:asciiTheme="minorHAnsi" w:eastAsiaTheme="minorEastAsia" w:hAnsiTheme="minorHAnsi" w:cstheme="minorHAnsi"/>
          <w:noProof/>
          <w:lang w:eastAsia="zh-CN"/>
        </w:rPr>
        <w:t>基波功率频率的传导抗扰度测试方法和试验电平</w:t>
      </w:r>
    </w:p>
    <w:p w14:paraId="4211980C" w14:textId="78CA33F0" w:rsidR="00506BA9" w:rsidRPr="004574EC" w:rsidRDefault="00506BA9" w:rsidP="00506BA9">
      <w:pPr>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6" w:history="1">
        <w:r w:rsidRPr="004574EC">
          <w:rPr>
            <w:rFonts w:asciiTheme="minorHAnsi" w:eastAsiaTheme="minorEastAsia" w:hAnsiTheme="minorHAnsi" w:cstheme="minorHAnsi"/>
            <w:noProof/>
            <w:color w:val="0000FF"/>
            <w:u w:val="single"/>
            <w:lang w:eastAsia="zh-CN"/>
          </w:rPr>
          <w:t>ITU-T K.113 (07/2025)</w:t>
        </w:r>
      </w:hyperlink>
      <w:r w:rsidR="00D9110B" w:rsidRPr="004574EC">
        <w:rPr>
          <w:rFonts w:asciiTheme="minorHAnsi" w:eastAsiaTheme="minorEastAsia" w:hAnsiTheme="minorHAnsi" w:cstheme="minorHAnsi"/>
          <w:noProof/>
          <w:lang w:eastAsia="zh-CN"/>
        </w:rPr>
        <w:t>：</w:t>
      </w:r>
      <w:r w:rsidR="00A71EC1" w:rsidRPr="004574EC">
        <w:rPr>
          <w:rFonts w:asciiTheme="minorHAnsi" w:eastAsiaTheme="minorEastAsia" w:hAnsiTheme="minorHAnsi" w:cstheme="minorHAnsi"/>
          <w:noProof/>
          <w:lang w:eastAsia="zh-CN"/>
        </w:rPr>
        <w:t>射频电磁场电平图的生成</w:t>
      </w:r>
    </w:p>
    <w:p w14:paraId="3802D7AE" w14:textId="68525E2E" w:rsidR="00506BA9" w:rsidRPr="004574EC" w:rsidRDefault="00506BA9" w:rsidP="00506BA9">
      <w:pPr>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7" w:history="1">
        <w:r w:rsidRPr="004574EC">
          <w:rPr>
            <w:rFonts w:asciiTheme="minorHAnsi" w:eastAsiaTheme="minorEastAsia" w:hAnsiTheme="minorHAnsi" w:cstheme="minorHAnsi"/>
            <w:noProof/>
            <w:color w:val="0000FF"/>
            <w:u w:val="single"/>
            <w:lang w:eastAsia="zh-CN"/>
          </w:rPr>
          <w:t>ITU-T K.147 (07/2025)</w:t>
        </w:r>
      </w:hyperlink>
      <w:r w:rsidR="00D9110B" w:rsidRPr="004574EC">
        <w:rPr>
          <w:rFonts w:asciiTheme="minorHAnsi" w:eastAsiaTheme="minorEastAsia" w:hAnsiTheme="minorHAnsi" w:cstheme="minorHAnsi"/>
          <w:noProof/>
          <w:lang w:eastAsia="zh-CN"/>
        </w:rPr>
        <w:t>：</w:t>
      </w:r>
      <w:r w:rsidR="00A71EC1" w:rsidRPr="004574EC">
        <w:rPr>
          <w:rFonts w:asciiTheme="minorHAnsi" w:eastAsiaTheme="minorEastAsia" w:hAnsiTheme="minorHAnsi" w:cstheme="minorHAnsi"/>
          <w:noProof/>
          <w:lang w:eastAsia="zh-CN"/>
        </w:rPr>
        <w:t>保护连接到平衡导线对的数字端口</w:t>
      </w:r>
    </w:p>
    <w:p w14:paraId="60190773" w14:textId="3B17E3D3"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8" w:history="1">
        <w:r w:rsidRPr="004574EC">
          <w:rPr>
            <w:rFonts w:asciiTheme="minorHAnsi" w:eastAsiaTheme="minorEastAsia" w:hAnsiTheme="minorHAnsi" w:cstheme="minorHAnsi"/>
            <w:noProof/>
            <w:color w:val="0000FF"/>
            <w:u w:val="single"/>
            <w:lang w:eastAsia="zh-CN"/>
          </w:rPr>
          <w:t>ITU-T K.158 (07/2025)</w:t>
        </w:r>
      </w:hyperlink>
      <w:r w:rsidR="00D9110B" w:rsidRPr="004574EC">
        <w:rPr>
          <w:rFonts w:asciiTheme="minorHAnsi" w:eastAsiaTheme="minorEastAsia" w:hAnsiTheme="minorHAnsi" w:cstheme="minorHAnsi"/>
          <w:noProof/>
          <w:lang w:eastAsia="zh-CN"/>
        </w:rPr>
        <w:t>：保护大型物理建筑物中移动通信室内分布系统的实用指南</w:t>
      </w:r>
    </w:p>
    <w:p w14:paraId="3B3FAD6E" w14:textId="75C390BB" w:rsidR="00506BA9" w:rsidRPr="004574EC" w:rsidRDefault="00506BA9" w:rsidP="00506BA9">
      <w:pPr>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29" w:history="1">
        <w:r w:rsidRPr="004574EC">
          <w:rPr>
            <w:rFonts w:asciiTheme="minorHAnsi" w:eastAsiaTheme="minorEastAsia" w:hAnsiTheme="minorHAnsi" w:cstheme="minorHAnsi"/>
            <w:noProof/>
            <w:color w:val="0000FF"/>
            <w:u w:val="single"/>
            <w:lang w:eastAsia="zh-CN"/>
          </w:rPr>
          <w:t>ITU-T L.1004 (07/2025)</w:t>
        </w:r>
      </w:hyperlink>
      <w:r w:rsidR="00D9110B" w:rsidRPr="004574EC">
        <w:rPr>
          <w:rFonts w:asciiTheme="minorHAnsi" w:eastAsiaTheme="minorEastAsia" w:hAnsiTheme="minorHAnsi" w:cstheme="minorHAnsi"/>
          <w:noProof/>
          <w:lang w:eastAsia="zh-CN"/>
        </w:rPr>
        <w:t>：移动终端通用快速充电解决方案</w:t>
      </w:r>
    </w:p>
    <w:p w14:paraId="14ED28F5" w14:textId="5862E6E8"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0" w:history="1">
        <w:r w:rsidRPr="004574EC">
          <w:rPr>
            <w:rFonts w:asciiTheme="minorHAnsi" w:eastAsiaTheme="minorEastAsia" w:hAnsiTheme="minorHAnsi" w:cstheme="minorHAnsi"/>
            <w:noProof/>
            <w:color w:val="0000FF"/>
            <w:u w:val="single"/>
            <w:lang w:eastAsia="zh-CN"/>
          </w:rPr>
          <w:t>ITU-T L.1007 (2016) Cor. 1 (07/2025)</w:t>
        </w:r>
      </w:hyperlink>
      <w:r w:rsidR="00D9110B" w:rsidRPr="004574EC">
        <w:rPr>
          <w:rFonts w:asciiTheme="minorHAnsi" w:eastAsiaTheme="minorEastAsia" w:hAnsiTheme="minorHAnsi" w:cstheme="minorHAnsi"/>
          <w:noProof/>
          <w:lang w:eastAsia="zh-CN"/>
        </w:rPr>
        <w:t>：用于评估便携式信息通信技术设备的外部通用电源适配器解决方案的测试套件</w:t>
      </w:r>
      <w:r w:rsidR="00D9110B" w:rsidRPr="004574EC">
        <w:rPr>
          <w:rFonts w:asciiTheme="minorHAnsi" w:eastAsiaTheme="minorEastAsia" w:hAnsiTheme="minorHAnsi" w:cstheme="minorHAnsi"/>
          <w:noProof/>
          <w:lang w:eastAsia="zh-CN"/>
        </w:rPr>
        <w:t xml:space="preserve"> – </w:t>
      </w:r>
      <w:r w:rsidR="00D9110B" w:rsidRPr="004574EC">
        <w:rPr>
          <w:rFonts w:asciiTheme="minorHAnsi" w:eastAsiaTheme="minorEastAsia" w:hAnsiTheme="minorHAnsi" w:cstheme="minorHAnsi"/>
          <w:noProof/>
          <w:lang w:eastAsia="zh-CN"/>
        </w:rPr>
        <w:t>勘误</w:t>
      </w:r>
      <w:r w:rsidR="00D9110B" w:rsidRPr="004574EC">
        <w:rPr>
          <w:rFonts w:asciiTheme="minorHAnsi" w:eastAsiaTheme="minorEastAsia" w:hAnsiTheme="minorHAnsi" w:cstheme="minorHAnsi"/>
          <w:noProof/>
          <w:lang w:eastAsia="zh-CN"/>
        </w:rPr>
        <w:t>1</w:t>
      </w:r>
    </w:p>
    <w:p w14:paraId="69490A3B" w14:textId="105A9208"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1" w:history="1">
        <w:r w:rsidRPr="004574EC">
          <w:rPr>
            <w:rFonts w:asciiTheme="minorHAnsi" w:eastAsiaTheme="minorEastAsia" w:hAnsiTheme="minorHAnsi" w:cstheme="minorHAnsi"/>
            <w:noProof/>
            <w:color w:val="0000FF"/>
            <w:u w:val="single"/>
            <w:lang w:eastAsia="zh-CN"/>
          </w:rPr>
          <w:t>ITU-T L.1018 (07/2025)</w:t>
        </w:r>
      </w:hyperlink>
      <w:r w:rsidR="00D9110B" w:rsidRPr="004574EC">
        <w:rPr>
          <w:rFonts w:asciiTheme="minorHAnsi" w:eastAsiaTheme="minorEastAsia" w:hAnsiTheme="minorHAnsi" w:cstheme="minorHAnsi"/>
          <w:noProof/>
          <w:lang w:eastAsia="zh-CN"/>
        </w:rPr>
        <w:t>：移动电信终端耐久性评估规范</w:t>
      </w:r>
    </w:p>
    <w:p w14:paraId="321A615C" w14:textId="238E81A1"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2" w:history="1">
        <w:r w:rsidRPr="004574EC">
          <w:rPr>
            <w:rFonts w:asciiTheme="minorHAnsi" w:eastAsiaTheme="minorEastAsia" w:hAnsiTheme="minorHAnsi" w:cstheme="minorHAnsi"/>
            <w:noProof/>
            <w:color w:val="0000FF"/>
            <w:u w:val="single"/>
            <w:lang w:eastAsia="zh-CN"/>
          </w:rPr>
          <w:t>ITU-T L.1025 (07/2025)</w:t>
        </w:r>
      </w:hyperlink>
      <w:r w:rsidR="00D9110B" w:rsidRPr="004574EC">
        <w:rPr>
          <w:rFonts w:asciiTheme="minorHAnsi" w:eastAsiaTheme="minorEastAsia" w:hAnsiTheme="minorHAnsi" w:cstheme="minorHAnsi"/>
          <w:noProof/>
          <w:lang w:eastAsia="zh-CN"/>
        </w:rPr>
        <w:t>：评估</w:t>
      </w:r>
      <w:r w:rsidR="00D9110B" w:rsidRPr="004574EC">
        <w:rPr>
          <w:rFonts w:asciiTheme="minorHAnsi" w:eastAsiaTheme="minorEastAsia" w:hAnsiTheme="minorHAnsi" w:cstheme="minorHAnsi"/>
          <w:noProof/>
          <w:lang w:eastAsia="zh-CN"/>
        </w:rPr>
        <w:t>ICT</w:t>
      </w:r>
      <w:r w:rsidR="00D9110B" w:rsidRPr="004574EC">
        <w:rPr>
          <w:rFonts w:asciiTheme="minorHAnsi" w:eastAsiaTheme="minorEastAsia" w:hAnsiTheme="minorHAnsi" w:cstheme="minorHAnsi"/>
          <w:noProof/>
          <w:lang w:eastAsia="zh-CN"/>
        </w:rPr>
        <w:t>网络基础设施商品的物质效率（循环经济）；服务器和数据存储产品安全数据删除功能</w:t>
      </w:r>
    </w:p>
    <w:p w14:paraId="3915DDCA" w14:textId="4DF945EB"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3" w:history="1">
        <w:r w:rsidRPr="004574EC">
          <w:rPr>
            <w:rFonts w:asciiTheme="minorHAnsi" w:eastAsiaTheme="minorEastAsia" w:hAnsiTheme="minorHAnsi" w:cstheme="minorHAnsi"/>
            <w:noProof/>
            <w:color w:val="0000FF"/>
            <w:u w:val="single"/>
            <w:lang w:eastAsia="zh-CN"/>
          </w:rPr>
          <w:t>ITU-T L.1080 (07/2025)</w:t>
        </w:r>
      </w:hyperlink>
      <w:r w:rsidR="00D9110B" w:rsidRPr="004574EC">
        <w:rPr>
          <w:rFonts w:asciiTheme="minorHAnsi" w:eastAsiaTheme="minorEastAsia" w:hAnsiTheme="minorHAnsi" w:cstheme="minorHAnsi"/>
          <w:noProof/>
          <w:lang w:eastAsia="zh-CN"/>
        </w:rPr>
        <w:t>：评估</w:t>
      </w:r>
      <w:r w:rsidR="00D9110B" w:rsidRPr="004574EC">
        <w:rPr>
          <w:rFonts w:asciiTheme="minorHAnsi" w:eastAsiaTheme="minorEastAsia" w:hAnsiTheme="minorHAnsi" w:cstheme="minorHAnsi"/>
          <w:noProof/>
          <w:lang w:eastAsia="zh-CN"/>
        </w:rPr>
        <w:t>ICT</w:t>
      </w:r>
      <w:r w:rsidR="00D9110B" w:rsidRPr="004574EC">
        <w:rPr>
          <w:rFonts w:asciiTheme="minorHAnsi" w:eastAsiaTheme="minorEastAsia" w:hAnsiTheme="minorHAnsi" w:cstheme="minorHAnsi"/>
          <w:noProof/>
          <w:lang w:eastAsia="zh-CN"/>
        </w:rPr>
        <w:t>网络基础设施商品的物质效率（循环经济）；第</w:t>
      </w:r>
      <w:r w:rsidR="00D9110B" w:rsidRPr="004574EC">
        <w:rPr>
          <w:rFonts w:asciiTheme="minorHAnsi" w:eastAsiaTheme="minorEastAsia" w:hAnsiTheme="minorHAnsi" w:cstheme="minorHAnsi"/>
          <w:noProof/>
          <w:lang w:eastAsia="zh-CN"/>
        </w:rPr>
        <w:t>3</w:t>
      </w:r>
      <w:r w:rsidR="00D9110B" w:rsidRPr="004574EC">
        <w:rPr>
          <w:rFonts w:asciiTheme="minorHAnsi" w:eastAsiaTheme="minorEastAsia" w:hAnsiTheme="minorHAnsi" w:cstheme="minorHAnsi"/>
          <w:noProof/>
          <w:lang w:eastAsia="zh-CN"/>
        </w:rPr>
        <w:t>部分：服务器和数据存储产品固件的可用性以及固件的安全更新</w:t>
      </w:r>
    </w:p>
    <w:p w14:paraId="16EA6048" w14:textId="5C20679D"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4" w:history="1">
        <w:r w:rsidRPr="004574EC">
          <w:rPr>
            <w:rFonts w:asciiTheme="minorHAnsi" w:eastAsiaTheme="minorEastAsia" w:hAnsiTheme="minorHAnsi" w:cstheme="minorHAnsi"/>
            <w:noProof/>
            <w:color w:val="0000FF"/>
            <w:u w:val="single"/>
            <w:lang w:eastAsia="zh-CN"/>
          </w:rPr>
          <w:t>ITU-T L.1081 (07/2025)</w:t>
        </w:r>
      </w:hyperlink>
      <w:r w:rsidR="00D9110B" w:rsidRPr="004574EC">
        <w:rPr>
          <w:rFonts w:asciiTheme="minorHAnsi" w:eastAsiaTheme="minorEastAsia" w:hAnsiTheme="minorHAnsi" w:cstheme="minorHAnsi"/>
          <w:noProof/>
          <w:lang w:eastAsia="zh-CN"/>
        </w:rPr>
        <w:t>：报废</w:t>
      </w:r>
      <w:r w:rsidR="00D9110B" w:rsidRPr="004574EC">
        <w:rPr>
          <w:rFonts w:asciiTheme="minorHAnsi" w:eastAsiaTheme="minorEastAsia" w:hAnsiTheme="minorHAnsi" w:cstheme="minorHAnsi"/>
          <w:noProof/>
          <w:lang w:eastAsia="zh-CN"/>
        </w:rPr>
        <w:t>ICT</w:t>
      </w:r>
      <w:r w:rsidR="00D9110B" w:rsidRPr="004574EC">
        <w:rPr>
          <w:rFonts w:asciiTheme="minorHAnsi" w:eastAsiaTheme="minorEastAsia" w:hAnsiTheme="minorHAnsi" w:cstheme="minorHAnsi"/>
          <w:noProof/>
          <w:lang w:eastAsia="zh-CN"/>
        </w:rPr>
        <w:t>用户设备中信息存储介质净化的优秀做法</w:t>
      </w:r>
    </w:p>
    <w:p w14:paraId="387C7217" w14:textId="7821220B"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5" w:history="1">
        <w:r w:rsidRPr="004574EC">
          <w:rPr>
            <w:rFonts w:asciiTheme="minorHAnsi" w:eastAsiaTheme="minorEastAsia" w:hAnsiTheme="minorHAnsi" w:cstheme="minorHAnsi"/>
            <w:noProof/>
            <w:color w:val="0000FF"/>
            <w:u w:val="single"/>
            <w:lang w:eastAsia="zh-CN"/>
          </w:rPr>
          <w:t>ITU-T L.1206 (07/2025)</w:t>
        </w:r>
      </w:hyperlink>
      <w:r w:rsidR="00D9110B" w:rsidRPr="004574EC">
        <w:rPr>
          <w:rFonts w:asciiTheme="minorHAnsi" w:eastAsiaTheme="minorEastAsia" w:hAnsiTheme="minorHAnsi" w:cstheme="minorHAnsi"/>
          <w:noProof/>
          <w:lang w:eastAsia="zh-CN"/>
        </w:rPr>
        <w:t>：对多</w:t>
      </w:r>
      <w:r w:rsidR="00D9110B" w:rsidRPr="004574EC">
        <w:rPr>
          <w:rFonts w:asciiTheme="minorHAnsi" w:eastAsiaTheme="minorEastAsia" w:hAnsiTheme="minorHAnsi" w:cstheme="minorHAnsi"/>
          <w:noProof/>
          <w:lang w:eastAsia="zh-CN"/>
        </w:rPr>
        <w:t>AC</w:t>
      </w:r>
      <w:r w:rsidR="00D9110B" w:rsidRPr="004574EC">
        <w:rPr>
          <w:rFonts w:asciiTheme="minorHAnsi" w:eastAsiaTheme="minorEastAsia" w:hAnsiTheme="minorHAnsi" w:cstheme="minorHAnsi"/>
          <w:noProof/>
          <w:lang w:eastAsia="zh-CN"/>
        </w:rPr>
        <w:t>、</w:t>
      </w:r>
      <w:r w:rsidR="00D9110B" w:rsidRPr="004574EC">
        <w:rPr>
          <w:rFonts w:asciiTheme="minorHAnsi" w:eastAsiaTheme="minorEastAsia" w:hAnsiTheme="minorHAnsi" w:cstheme="minorHAnsi"/>
          <w:noProof/>
          <w:lang w:eastAsia="zh-CN"/>
        </w:rPr>
        <w:t>-48 VDC</w:t>
      </w:r>
      <w:r w:rsidR="00D9110B" w:rsidRPr="004574EC">
        <w:rPr>
          <w:rFonts w:asciiTheme="minorHAnsi" w:eastAsiaTheme="minorEastAsia" w:hAnsiTheme="minorHAnsi" w:cstheme="minorHAnsi"/>
          <w:noProof/>
          <w:lang w:eastAsia="zh-CN"/>
        </w:rPr>
        <w:t>或最高</w:t>
      </w:r>
      <w:r w:rsidR="00D9110B" w:rsidRPr="004574EC">
        <w:rPr>
          <w:rFonts w:asciiTheme="minorHAnsi" w:eastAsiaTheme="minorEastAsia" w:hAnsiTheme="minorHAnsi" w:cstheme="minorHAnsi"/>
          <w:noProof/>
          <w:lang w:eastAsia="zh-CN"/>
        </w:rPr>
        <w:t>400 VDC</w:t>
      </w:r>
      <w:r w:rsidR="00D9110B" w:rsidRPr="004574EC">
        <w:rPr>
          <w:rFonts w:asciiTheme="minorHAnsi" w:eastAsiaTheme="minorEastAsia" w:hAnsiTheme="minorHAnsi" w:cstheme="minorHAnsi"/>
          <w:noProof/>
          <w:lang w:eastAsia="zh-CN"/>
        </w:rPr>
        <w:t>功率输入的信息通信技术设备架构的影响</w:t>
      </w:r>
    </w:p>
    <w:p w14:paraId="19319E38" w14:textId="4217370D"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6" w:history="1">
        <w:r w:rsidRPr="004574EC">
          <w:rPr>
            <w:rFonts w:asciiTheme="minorHAnsi" w:eastAsiaTheme="minorEastAsia" w:hAnsiTheme="minorHAnsi" w:cstheme="minorHAnsi"/>
            <w:noProof/>
            <w:color w:val="0000FF"/>
            <w:u w:val="single"/>
            <w:lang w:eastAsia="zh-CN"/>
          </w:rPr>
          <w:t>ITU-T L.1311 (07/2025)</w:t>
        </w:r>
      </w:hyperlink>
      <w:r w:rsidR="00D9110B" w:rsidRPr="004574EC">
        <w:rPr>
          <w:rFonts w:asciiTheme="minorHAnsi" w:eastAsiaTheme="minorEastAsia" w:hAnsiTheme="minorHAnsi" w:cstheme="minorHAnsi"/>
          <w:noProof/>
          <w:lang w:eastAsia="zh-CN"/>
        </w:rPr>
        <w:t>：异构服务器的能效测量方法和度量</w:t>
      </w:r>
    </w:p>
    <w:p w14:paraId="1F8F9739" w14:textId="318E9D46"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7" w:history="1">
        <w:r w:rsidRPr="004574EC">
          <w:rPr>
            <w:rFonts w:asciiTheme="minorHAnsi" w:eastAsiaTheme="minorEastAsia" w:hAnsiTheme="minorHAnsi" w:cstheme="minorHAnsi"/>
            <w:noProof/>
            <w:color w:val="0000FF"/>
            <w:u w:val="single"/>
            <w:lang w:eastAsia="zh-CN"/>
          </w:rPr>
          <w:t>ITU-T L.1395 (07/2025)</w:t>
        </w:r>
      </w:hyperlink>
      <w:r w:rsidR="00D9110B" w:rsidRPr="004574EC">
        <w:rPr>
          <w:rFonts w:asciiTheme="minorHAnsi" w:eastAsiaTheme="minorEastAsia" w:hAnsiTheme="minorHAnsi" w:cstheme="minorHAnsi"/>
          <w:noProof/>
          <w:lang w:eastAsia="zh-CN"/>
        </w:rPr>
        <w:t>：基础设施设备（电信网络中使用的电力、冷却和建筑环境系统）的监测和控制接口</w:t>
      </w:r>
      <w:r w:rsidR="00D9110B" w:rsidRPr="004574EC">
        <w:rPr>
          <w:rFonts w:asciiTheme="minorHAnsi" w:eastAsiaTheme="minorEastAsia" w:hAnsiTheme="minorHAnsi" w:cstheme="minorHAnsi"/>
          <w:noProof/>
          <w:lang w:eastAsia="zh-CN"/>
        </w:rPr>
        <w:t xml:space="preserve"> – </w:t>
      </w:r>
      <w:r w:rsidR="00D9110B" w:rsidRPr="004574EC">
        <w:rPr>
          <w:rFonts w:asciiTheme="minorHAnsi" w:eastAsiaTheme="minorEastAsia" w:hAnsiTheme="minorHAnsi" w:cstheme="minorHAnsi"/>
          <w:noProof/>
          <w:lang w:eastAsia="zh-CN"/>
        </w:rPr>
        <w:t>通用接口</w:t>
      </w:r>
    </w:p>
    <w:p w14:paraId="62A9271E" w14:textId="3ABADE27" w:rsidR="00506BA9" w:rsidRPr="004574EC" w:rsidRDefault="00506BA9" w:rsidP="00506BA9">
      <w:pPr>
        <w:ind w:left="567" w:hanging="567"/>
        <w:rPr>
          <w:rFonts w:asciiTheme="minorHAnsi" w:eastAsiaTheme="minorEastAsia" w:hAnsiTheme="minorHAnsi" w:cstheme="minorHAnsi"/>
          <w:noProof/>
          <w:lang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8" w:history="1">
        <w:r w:rsidRPr="004574EC">
          <w:rPr>
            <w:rFonts w:asciiTheme="minorHAnsi" w:eastAsiaTheme="minorEastAsia" w:hAnsiTheme="minorHAnsi" w:cstheme="minorHAnsi"/>
            <w:noProof/>
            <w:color w:val="0000FF"/>
            <w:u w:val="single"/>
            <w:lang w:eastAsia="zh-CN"/>
          </w:rPr>
          <w:t>ITU-T L.1480 (07/2025)</w:t>
        </w:r>
      </w:hyperlink>
      <w:r w:rsidR="00D9110B" w:rsidRPr="004574EC">
        <w:rPr>
          <w:rFonts w:asciiTheme="minorHAnsi" w:eastAsiaTheme="minorEastAsia" w:hAnsiTheme="minorHAnsi" w:cstheme="minorHAnsi"/>
          <w:noProof/>
          <w:lang w:eastAsia="zh-CN"/>
        </w:rPr>
        <w:t>：实现净零转型：评估信息通信技术解决方案的使用如何影响其他行业的温室气体排放</w:t>
      </w:r>
    </w:p>
    <w:p w14:paraId="0811CAF3" w14:textId="682AA134" w:rsidR="009271E7" w:rsidRDefault="00506BA9" w:rsidP="00506BA9">
      <w:pPr>
        <w:rPr>
          <w:rFonts w:asciiTheme="minorHAnsi" w:eastAsiaTheme="minorEastAsia" w:hAnsiTheme="minorHAnsi" w:cstheme="minorHAnsi"/>
          <w:noProof/>
          <w:lang w:val="en-GB" w:eastAsia="zh-CN"/>
        </w:rPr>
      </w:pPr>
      <w:r w:rsidRPr="004574EC">
        <w:rPr>
          <w:rFonts w:asciiTheme="minorHAnsi" w:eastAsiaTheme="minorEastAsia" w:hAnsiTheme="minorHAnsi" w:cstheme="minorHAnsi"/>
          <w:noProof/>
          <w:lang w:eastAsia="zh-CN"/>
        </w:rPr>
        <w:t>–</w:t>
      </w:r>
      <w:r w:rsidRPr="004574EC">
        <w:rPr>
          <w:rFonts w:asciiTheme="minorHAnsi" w:eastAsiaTheme="minorEastAsia" w:hAnsiTheme="minorHAnsi" w:cstheme="minorHAnsi"/>
          <w:noProof/>
          <w:lang w:eastAsia="zh-CN"/>
        </w:rPr>
        <w:tab/>
      </w:r>
      <w:hyperlink r:id="rId39" w:history="1">
        <w:r w:rsidRPr="004574EC">
          <w:rPr>
            <w:rFonts w:asciiTheme="minorHAnsi" w:eastAsiaTheme="minorEastAsia" w:hAnsiTheme="minorHAnsi" w:cstheme="minorHAnsi"/>
            <w:noProof/>
            <w:color w:val="0000FF"/>
            <w:u w:val="single"/>
            <w:lang w:eastAsia="zh-CN"/>
          </w:rPr>
          <w:t>ITU-T L.1621 (07/2025)</w:t>
        </w:r>
      </w:hyperlink>
      <w:r w:rsidR="00D9110B" w:rsidRPr="004574EC">
        <w:rPr>
          <w:rFonts w:asciiTheme="minorHAnsi" w:eastAsiaTheme="minorEastAsia" w:hAnsiTheme="minorHAnsi" w:cstheme="minorHAnsi"/>
          <w:noProof/>
          <w:lang w:eastAsia="zh-CN"/>
        </w:rPr>
        <w:t>：循环城市的关键绩效指标</w:t>
      </w:r>
    </w:p>
    <w:p w14:paraId="6A8BBC61" w14:textId="77777777" w:rsidR="00D45B1A" w:rsidRDefault="00D45B1A" w:rsidP="00506BA9">
      <w:pPr>
        <w:rPr>
          <w:rFonts w:asciiTheme="minorHAnsi" w:eastAsiaTheme="minorEastAsia" w:hAnsiTheme="minorHAnsi" w:cstheme="minorHAnsi"/>
          <w:noProof/>
          <w:lang w:val="en-GB" w:eastAsia="zh-CN"/>
        </w:rPr>
      </w:pPr>
    </w:p>
    <w:p w14:paraId="09590BCA" w14:textId="78FEAFB8" w:rsidR="00D45B1A" w:rsidRDefault="00D45B1A" w:rsidP="00506BA9">
      <w:pPr>
        <w:rPr>
          <w:rFonts w:asciiTheme="minorHAnsi" w:eastAsiaTheme="minorEastAsia" w:hAnsiTheme="minorHAnsi" w:cstheme="minorHAnsi"/>
          <w:noProof/>
          <w:lang w:val="en-GB" w:eastAsia="zh-CN"/>
        </w:rPr>
      </w:pPr>
      <w:r>
        <w:rPr>
          <w:rFonts w:asciiTheme="minorHAnsi" w:eastAsiaTheme="minorEastAsia" w:hAnsiTheme="minorHAnsi" w:cstheme="minorHAnsi"/>
          <w:noProof/>
          <w:lang w:val="en-GB" w:eastAsia="zh-CN"/>
        </w:rPr>
        <w:br w:type="page"/>
      </w:r>
    </w:p>
    <w:p w14:paraId="6AC7D8B0" w14:textId="31640723" w:rsidR="000C23E7" w:rsidRPr="000C23E7" w:rsidRDefault="000C23E7" w:rsidP="000C23E7">
      <w:pPr>
        <w:pStyle w:val="Heading20"/>
        <w:rPr>
          <w:rFonts w:ascii="Arial" w:eastAsia="SimHei" w:hAnsi="Arial" w:cs="Arial"/>
          <w:b w:val="0"/>
          <w:bCs w:val="0"/>
          <w:sz w:val="26"/>
          <w:lang w:val="en-GB" w:eastAsia="zh-CN"/>
        </w:rPr>
      </w:pPr>
      <w:bookmarkStart w:id="721" w:name="_Hlk71293215"/>
      <w:bookmarkStart w:id="722" w:name="_Toc106194695"/>
      <w:r w:rsidRPr="000C23E7">
        <w:rPr>
          <w:rFonts w:ascii="Arial" w:eastAsia="SimHei" w:hAnsi="Arial" w:cs="Arial"/>
          <w:lang w:eastAsia="zh-CN"/>
        </w:rPr>
        <w:lastRenderedPageBreak/>
        <w:t>信令区域</w:t>
      </w:r>
      <w:r w:rsidRPr="000C23E7">
        <w:rPr>
          <w:rFonts w:ascii="Arial" w:eastAsia="SimHei" w:hAnsi="Arial" w:cs="Arial"/>
          <w:lang w:val="en-GB" w:eastAsia="zh-CN"/>
        </w:rPr>
        <w:t>/</w:t>
      </w:r>
      <w:r w:rsidRPr="000C23E7">
        <w:rPr>
          <w:rFonts w:ascii="Arial" w:eastAsia="SimHei" w:hAnsi="Arial" w:cs="Arial"/>
          <w:lang w:eastAsia="zh-CN"/>
        </w:rPr>
        <w:t>网络编码</w:t>
      </w:r>
      <w:r w:rsidRPr="000C23E7">
        <w:rPr>
          <w:rFonts w:ascii="Arial" w:eastAsia="SimHei" w:hAnsi="Arial" w:cs="Arial"/>
          <w:lang w:val="en-GB" w:eastAsia="zh-CN"/>
        </w:rPr>
        <w:t>（</w:t>
      </w:r>
      <w:r w:rsidRPr="000C23E7">
        <w:rPr>
          <w:rFonts w:ascii="Arial" w:eastAsia="SimHei" w:hAnsi="Arial" w:cs="Arial"/>
          <w:lang w:val="en-GB" w:eastAsia="zh-CN"/>
        </w:rPr>
        <w:t>SANC</w:t>
      </w:r>
      <w:r w:rsidRPr="000C23E7">
        <w:rPr>
          <w:rFonts w:ascii="Arial" w:eastAsia="SimHei" w:hAnsi="Arial" w:cs="Arial"/>
          <w:lang w:val="en-GB" w:eastAsia="zh-CN"/>
        </w:rPr>
        <w:t>）</w:t>
      </w:r>
      <w:r w:rsidRPr="000C23E7">
        <w:rPr>
          <w:rFonts w:ascii="Arial" w:eastAsia="SimHei" w:hAnsi="Arial" w:cs="Arial"/>
          <w:lang w:eastAsia="zh-CN"/>
        </w:rPr>
        <w:t>的指配</w:t>
      </w:r>
      <w:bookmarkEnd w:id="721"/>
      <w:r w:rsidRPr="000C23E7">
        <w:rPr>
          <w:rFonts w:ascii="Arial" w:eastAsia="SimHei" w:hAnsi="Arial" w:cs="Arial"/>
          <w:lang w:val="en-GB" w:eastAsia="zh-CN"/>
        </w:rPr>
        <w:br/>
      </w:r>
      <w:r w:rsidRPr="000C23E7">
        <w:rPr>
          <w:rFonts w:ascii="Arial" w:eastAsia="SimHei" w:hAnsi="Arial" w:cs="Arial"/>
          <w:lang w:val="en-GB" w:eastAsia="zh-CN"/>
        </w:rPr>
        <w:t>（</w:t>
      </w:r>
      <w:r w:rsidRPr="000C23E7">
        <w:rPr>
          <w:rFonts w:ascii="Arial" w:eastAsia="SimHei" w:hAnsi="Arial" w:cs="Arial"/>
          <w:lang w:val="en-GB" w:eastAsia="zh-CN"/>
        </w:rPr>
        <w:t>ITU-T Q.708</w:t>
      </w:r>
      <w:r w:rsidRPr="000C23E7">
        <w:rPr>
          <w:rFonts w:ascii="Arial" w:eastAsia="SimHei" w:hAnsi="Arial" w:cs="Arial"/>
          <w:lang w:eastAsia="zh-CN"/>
        </w:rPr>
        <w:t>建议书</w:t>
      </w:r>
      <w:r w:rsidRPr="000C23E7">
        <w:rPr>
          <w:rFonts w:ascii="Arial" w:eastAsia="SimHei" w:hAnsi="Arial" w:cs="Arial"/>
          <w:lang w:val="en-GB" w:eastAsia="zh-CN"/>
        </w:rPr>
        <w:t>（</w:t>
      </w:r>
      <w:r w:rsidRPr="000C23E7">
        <w:rPr>
          <w:rFonts w:ascii="Arial" w:eastAsia="SimHei" w:hAnsi="Arial" w:cs="Arial"/>
          <w:lang w:val="en-GB" w:eastAsia="zh-CN"/>
        </w:rPr>
        <w:t>03/</w:t>
      </w:r>
      <w:r w:rsidRPr="000C23E7">
        <w:rPr>
          <w:rFonts w:ascii="Arial" w:eastAsia="SimHei" w:hAnsi="Arial" w:cs="Arial" w:hint="eastAsia"/>
          <w:lang w:val="en-GB" w:eastAsia="zh-CN"/>
        </w:rPr>
        <w:t>19</w:t>
      </w:r>
      <w:r w:rsidRPr="000C23E7">
        <w:rPr>
          <w:rFonts w:ascii="Arial" w:eastAsia="SimHei" w:hAnsi="Arial" w:cs="Arial"/>
          <w:lang w:val="en-GB" w:eastAsia="zh-CN"/>
        </w:rPr>
        <w:t>99</w:t>
      </w:r>
      <w:r w:rsidRPr="000C23E7">
        <w:rPr>
          <w:rFonts w:ascii="Arial" w:eastAsia="SimHei" w:hAnsi="Arial" w:cs="Arial"/>
          <w:lang w:val="en-GB" w:eastAsia="zh-CN"/>
        </w:rPr>
        <w:t>））</w:t>
      </w:r>
      <w:bookmarkEnd w:id="722"/>
    </w:p>
    <w:p w14:paraId="0FD0BA3F" w14:textId="77777777" w:rsidR="000C23E7" w:rsidRPr="000C23E7" w:rsidRDefault="000C23E7" w:rsidP="003971D6">
      <w:pPr>
        <w:tabs>
          <w:tab w:val="left" w:pos="1560"/>
          <w:tab w:val="left" w:pos="2127"/>
        </w:tabs>
        <w:spacing w:before="360"/>
        <w:jc w:val="left"/>
        <w:outlineLvl w:val="3"/>
        <w:rPr>
          <w:rFonts w:ascii="Times New Roman" w:eastAsia="SimSun" w:hAnsi="Times New Roman"/>
          <w:b/>
          <w:lang w:val="en-GB" w:eastAsia="zh-CN"/>
        </w:rPr>
      </w:pPr>
      <w:r w:rsidRPr="000C23E7">
        <w:rPr>
          <w:rFonts w:ascii="Times New Roman" w:eastAsia="SimSun" w:hAnsi="Times New Roman" w:hint="eastAsia"/>
          <w:b/>
          <w:lang w:val="en-GB" w:eastAsia="zh-CN"/>
        </w:rPr>
        <w:t>电信标准化局的说明</w:t>
      </w:r>
    </w:p>
    <w:p w14:paraId="5585C25A" w14:textId="28C52468" w:rsidR="000C23E7" w:rsidRPr="000C23E7" w:rsidRDefault="00D9110B" w:rsidP="000C23E7">
      <w:pPr>
        <w:spacing w:after="240"/>
        <w:ind w:firstLineChars="200" w:firstLine="400"/>
        <w:jc w:val="left"/>
        <w:rPr>
          <w:rFonts w:eastAsiaTheme="minorEastAsia"/>
          <w:lang w:val="en-GB" w:eastAsia="zh-CN"/>
        </w:rPr>
      </w:pPr>
      <w:r>
        <w:rPr>
          <w:rFonts w:eastAsiaTheme="minorEastAsia" w:hint="eastAsia"/>
          <w:lang w:val="en-GB" w:eastAsia="zh-CN"/>
        </w:rPr>
        <w:t>应吉尔吉斯</w:t>
      </w:r>
      <w:r w:rsidR="000C23E7" w:rsidRPr="000C23E7">
        <w:rPr>
          <w:rFonts w:eastAsiaTheme="minorEastAsia" w:hint="eastAsia"/>
          <w:lang w:val="en-GB" w:eastAsia="zh-CN"/>
        </w:rPr>
        <w:t>共和国</w:t>
      </w:r>
      <w:r w:rsidR="000C23E7" w:rsidRPr="000C23E7">
        <w:rPr>
          <w:rFonts w:eastAsiaTheme="minorEastAsia"/>
          <w:lang w:val="en-GB" w:eastAsia="zh-CN"/>
        </w:rPr>
        <w:t>主管部门的要求，电信标准化局主任根据</w:t>
      </w:r>
      <w:r w:rsidR="000C23E7" w:rsidRPr="000C23E7">
        <w:rPr>
          <w:rFonts w:eastAsiaTheme="minorEastAsia"/>
          <w:lang w:val="en-GB" w:eastAsia="zh-CN"/>
        </w:rPr>
        <w:t>ITU-T Q.708</w:t>
      </w:r>
      <w:r w:rsidR="000C23E7" w:rsidRPr="000C23E7">
        <w:rPr>
          <w:rFonts w:eastAsiaTheme="minorEastAsia"/>
          <w:lang w:val="en-GB" w:eastAsia="zh-CN"/>
        </w:rPr>
        <w:t>建议书</w:t>
      </w:r>
      <w:r w:rsidR="000C23E7" w:rsidRPr="000C23E7">
        <w:rPr>
          <w:rFonts w:eastAsiaTheme="minorEastAsia" w:hint="eastAsia"/>
          <w:lang w:val="en-GB" w:eastAsia="zh-CN"/>
        </w:rPr>
        <w:t>（</w:t>
      </w:r>
      <w:r w:rsidR="000C23E7" w:rsidRPr="000C23E7">
        <w:rPr>
          <w:rFonts w:eastAsiaTheme="minorEastAsia"/>
          <w:lang w:val="en-GB" w:eastAsia="zh-CN"/>
        </w:rPr>
        <w:t>03/</w:t>
      </w:r>
      <w:r w:rsidR="000C23E7" w:rsidRPr="000C23E7">
        <w:rPr>
          <w:rFonts w:eastAsiaTheme="minorEastAsia" w:hint="eastAsia"/>
          <w:lang w:val="en-GB" w:eastAsia="zh-CN"/>
        </w:rPr>
        <w:t>19</w:t>
      </w:r>
      <w:r w:rsidR="000C23E7" w:rsidRPr="000C23E7">
        <w:rPr>
          <w:rFonts w:eastAsiaTheme="minorEastAsia"/>
          <w:lang w:val="en-GB" w:eastAsia="zh-CN"/>
        </w:rPr>
        <w:t>99</w:t>
      </w:r>
      <w:r w:rsidR="000C23E7" w:rsidRPr="000C23E7">
        <w:rPr>
          <w:rFonts w:eastAsiaTheme="minorEastAsia" w:hint="eastAsia"/>
          <w:lang w:val="en-GB" w:eastAsia="zh-CN"/>
        </w:rPr>
        <w:t>）</w:t>
      </w:r>
      <w:r w:rsidR="000C23E7" w:rsidRPr="000C23E7">
        <w:rPr>
          <w:rFonts w:eastAsiaTheme="minorEastAsia"/>
          <w:lang w:val="en-GB" w:eastAsia="zh-CN"/>
        </w:rPr>
        <w:t>，指配了以下信令区域</w:t>
      </w:r>
      <w:r w:rsidR="000C23E7" w:rsidRPr="000C23E7">
        <w:rPr>
          <w:rFonts w:eastAsiaTheme="minorEastAsia"/>
          <w:lang w:val="en-GB" w:eastAsia="zh-CN"/>
        </w:rPr>
        <w:t>/</w:t>
      </w:r>
      <w:r w:rsidR="000C23E7" w:rsidRPr="000C23E7">
        <w:rPr>
          <w:rFonts w:eastAsiaTheme="minorEastAsia"/>
          <w:lang w:val="en-GB" w:eastAsia="zh-CN"/>
        </w:rPr>
        <w:t>网络编码（</w:t>
      </w:r>
      <w:r w:rsidR="000C23E7" w:rsidRPr="000C23E7">
        <w:rPr>
          <w:rFonts w:eastAsiaTheme="minorEastAsia"/>
          <w:lang w:val="en-GB" w:eastAsia="zh-CN"/>
        </w:rPr>
        <w:t>SANC</w:t>
      </w:r>
      <w:r w:rsidR="000C23E7" w:rsidRPr="000C23E7">
        <w:rPr>
          <w:rFonts w:eastAsiaTheme="minorEastAsia"/>
          <w:lang w:val="en-GB" w:eastAsia="zh-CN"/>
        </w:rPr>
        <w:t>），用于该国</w:t>
      </w:r>
      <w:r w:rsidR="000C23E7" w:rsidRPr="000C23E7">
        <w:rPr>
          <w:rFonts w:eastAsiaTheme="minorEastAsia"/>
          <w:lang w:val="en-GB" w:eastAsia="zh-CN"/>
        </w:rPr>
        <w:t>/</w:t>
      </w:r>
      <w:r w:rsidR="000C23E7" w:rsidRPr="000C23E7">
        <w:rPr>
          <w:rFonts w:eastAsiaTheme="minorEastAsia"/>
          <w:lang w:val="en-GB" w:eastAsia="zh-CN"/>
        </w:rPr>
        <w:t>地理区域</w:t>
      </w:r>
      <w:r w:rsidR="000C23E7" w:rsidRPr="000C23E7">
        <w:rPr>
          <w:rFonts w:eastAsiaTheme="minorEastAsia"/>
          <w:lang w:val="en-GB" w:eastAsia="zh-CN"/>
        </w:rPr>
        <w:t>7</w:t>
      </w:r>
      <w:r w:rsidR="000C23E7" w:rsidRPr="000C23E7">
        <w:rPr>
          <w:rFonts w:eastAsiaTheme="minorEastAsia"/>
          <w:lang w:val="en-GB" w:eastAsia="zh-CN"/>
        </w:rPr>
        <w:t>号信令系统网络的国际部分：</w:t>
      </w:r>
    </w:p>
    <w:tbl>
      <w:tblPr>
        <w:tblW w:w="5812" w:type="dxa"/>
        <w:jc w:val="center"/>
        <w:tblLayout w:type="fixed"/>
        <w:tblLook w:val="0000" w:firstRow="0" w:lastRow="0" w:firstColumn="0" w:lastColumn="0" w:noHBand="0" w:noVBand="0"/>
      </w:tblPr>
      <w:tblGrid>
        <w:gridCol w:w="4395"/>
        <w:gridCol w:w="1417"/>
      </w:tblGrid>
      <w:tr w:rsidR="000C23E7" w:rsidRPr="000C23E7" w14:paraId="329B93DC" w14:textId="77777777" w:rsidTr="00D45B1A">
        <w:trPr>
          <w:trHeight w:val="20"/>
          <w:jc w:val="center"/>
        </w:trPr>
        <w:tc>
          <w:tcPr>
            <w:tcW w:w="4395" w:type="dxa"/>
          </w:tcPr>
          <w:p w14:paraId="077DCAC5" w14:textId="2B0D20BD" w:rsidR="000C23E7" w:rsidRPr="000C23E7" w:rsidRDefault="000C23E7" w:rsidP="00D45B1A">
            <w:pPr>
              <w:spacing w:before="0"/>
              <w:jc w:val="left"/>
              <w:rPr>
                <w:rFonts w:eastAsia="STKaiti" w:cs="Calibri"/>
                <w:iCs/>
                <w:lang w:val="en-GB" w:eastAsia="zh-CN"/>
              </w:rPr>
            </w:pPr>
            <w:r w:rsidRPr="000C23E7">
              <w:rPr>
                <w:rFonts w:eastAsia="STKaiti" w:cs="Calibri"/>
                <w:iCs/>
                <w:lang w:val="en-GB" w:eastAsia="zh-CN"/>
              </w:rPr>
              <w:t>国家</w:t>
            </w:r>
            <w:r w:rsidRPr="000C23E7">
              <w:rPr>
                <w:rFonts w:eastAsia="STKaiti" w:cs="Calibri"/>
                <w:iCs/>
                <w:lang w:val="en-GB" w:eastAsia="zh-CN"/>
              </w:rPr>
              <w:t>/</w:t>
            </w:r>
            <w:r w:rsidRPr="000C23E7">
              <w:rPr>
                <w:rFonts w:eastAsia="STKaiti" w:cs="Calibri"/>
                <w:iCs/>
                <w:lang w:val="en-GB" w:eastAsia="zh-CN"/>
              </w:rPr>
              <w:t>地理区域或信令网络</w:t>
            </w:r>
          </w:p>
        </w:tc>
        <w:tc>
          <w:tcPr>
            <w:tcW w:w="1417" w:type="dxa"/>
          </w:tcPr>
          <w:p w14:paraId="7FD89365" w14:textId="77777777" w:rsidR="000C23E7" w:rsidRPr="000C23E7" w:rsidRDefault="000C23E7" w:rsidP="00D45B1A">
            <w:pPr>
              <w:spacing w:before="0"/>
              <w:jc w:val="center"/>
              <w:rPr>
                <w:rFonts w:eastAsia="STKaiti" w:cs="Calibri"/>
                <w:i/>
                <w:iCs/>
                <w:lang w:val="en-GB"/>
              </w:rPr>
            </w:pPr>
            <w:r w:rsidRPr="000C23E7">
              <w:rPr>
                <w:rFonts w:eastAsia="STKaiti" w:cs="Calibri"/>
                <w:i/>
                <w:iCs/>
                <w:lang w:val="en-GB"/>
              </w:rPr>
              <w:t>SANC</w:t>
            </w:r>
          </w:p>
        </w:tc>
      </w:tr>
      <w:tr w:rsidR="000C23E7" w:rsidRPr="000C23E7" w14:paraId="7156800A" w14:textId="77777777" w:rsidTr="00D45B1A">
        <w:trPr>
          <w:trHeight w:val="20"/>
          <w:jc w:val="center"/>
        </w:trPr>
        <w:tc>
          <w:tcPr>
            <w:tcW w:w="4395" w:type="dxa"/>
            <w:vAlign w:val="center"/>
          </w:tcPr>
          <w:p w14:paraId="158436AA" w14:textId="4F15BFDF" w:rsidR="000C23E7" w:rsidRPr="00D45B1A" w:rsidRDefault="001B33D1" w:rsidP="00D45B1A">
            <w:pPr>
              <w:rPr>
                <w:rFonts w:eastAsia="SimSun"/>
              </w:rPr>
            </w:pPr>
            <w:r w:rsidRPr="001B33D1">
              <w:rPr>
                <w:rFonts w:eastAsiaTheme="minorEastAsia" w:hint="eastAsia"/>
                <w:lang w:val="en-GB" w:eastAsia="zh-CN"/>
              </w:rPr>
              <w:t>吉尔吉斯共和国</w:t>
            </w:r>
          </w:p>
        </w:tc>
        <w:tc>
          <w:tcPr>
            <w:tcW w:w="1417" w:type="dxa"/>
            <w:vAlign w:val="center"/>
          </w:tcPr>
          <w:p w14:paraId="0C31E623" w14:textId="636777D5" w:rsidR="000C23E7" w:rsidRPr="000C23E7" w:rsidRDefault="004009C7" w:rsidP="00D45B1A">
            <w:pPr>
              <w:tabs>
                <w:tab w:val="clear" w:pos="567"/>
                <w:tab w:val="clear" w:pos="1276"/>
                <w:tab w:val="clear" w:pos="1843"/>
                <w:tab w:val="clear" w:pos="5387"/>
                <w:tab w:val="clear" w:pos="5954"/>
                <w:tab w:val="left" w:pos="675"/>
                <w:tab w:val="center" w:pos="955"/>
              </w:tabs>
              <w:jc w:val="center"/>
              <w:rPr>
                <w:rFonts w:asciiTheme="minorHAnsi" w:eastAsia="SimSun" w:hAnsiTheme="minorHAnsi"/>
                <w:lang w:val="en-GB"/>
              </w:rPr>
            </w:pPr>
            <w:r w:rsidRPr="00C419DD">
              <w:rPr>
                <w:rFonts w:asciiTheme="minorHAnsi" w:hAnsiTheme="minorHAnsi" w:cstheme="minorHAnsi"/>
                <w:lang w:val="en-GB"/>
              </w:rPr>
              <w:t>4-168</w:t>
            </w:r>
          </w:p>
        </w:tc>
      </w:tr>
    </w:tbl>
    <w:p w14:paraId="1E7AE9BC" w14:textId="77777777" w:rsidR="000C23E7" w:rsidRPr="000C23E7" w:rsidRDefault="000C23E7" w:rsidP="000C23E7">
      <w:pPr>
        <w:rPr>
          <w:rFonts w:eastAsia="SimSun"/>
          <w:lang w:val="en-GB" w:eastAsia="zh-CN"/>
        </w:rPr>
      </w:pPr>
    </w:p>
    <w:p w14:paraId="6C658C90" w14:textId="77777777" w:rsidR="000C23E7" w:rsidRPr="000C23E7" w:rsidRDefault="000C23E7" w:rsidP="000C23E7">
      <w:pPr>
        <w:rPr>
          <w:rFonts w:eastAsia="SimSun"/>
          <w:lang w:val="en-GB" w:eastAsia="zh-CN"/>
        </w:rPr>
      </w:pPr>
      <w:r w:rsidRPr="000C23E7">
        <w:rPr>
          <w:rFonts w:asciiTheme="minorHAnsi" w:eastAsia="SimSun" w:hAnsiTheme="minorHAnsi" w:cstheme="minorHAnsi"/>
          <w:lang w:val="en-GB"/>
        </w:rPr>
        <w:t>____________</w:t>
      </w:r>
    </w:p>
    <w:p w14:paraId="0ECE6428" w14:textId="77777777" w:rsidR="000C23E7" w:rsidRPr="000C23E7" w:rsidRDefault="000C23E7" w:rsidP="000C23E7">
      <w:pPr>
        <w:tabs>
          <w:tab w:val="clear" w:pos="567"/>
          <w:tab w:val="left" w:pos="709"/>
        </w:tabs>
        <w:jc w:val="left"/>
        <w:rPr>
          <w:rFonts w:asciiTheme="minorHAnsi" w:eastAsia="SimSun" w:hAnsiTheme="minorHAnsi"/>
          <w:lang w:val="en-GB" w:eastAsia="zh-CN"/>
        </w:rPr>
      </w:pPr>
      <w:r w:rsidRPr="000C23E7">
        <w:rPr>
          <w:rFonts w:eastAsia="SimSun"/>
          <w:sz w:val="16"/>
          <w:szCs w:val="16"/>
          <w:lang w:val="en-GB" w:eastAsia="zh-CN"/>
        </w:rPr>
        <w:t>SANC</w:t>
      </w:r>
      <w:r w:rsidRPr="000C23E7">
        <w:rPr>
          <w:rFonts w:eastAsiaTheme="minorEastAsia" w:hint="eastAsia"/>
          <w:sz w:val="16"/>
          <w:szCs w:val="16"/>
          <w:lang w:val="en-GB" w:eastAsia="zh-CN"/>
        </w:rPr>
        <w:t>：</w:t>
      </w:r>
      <w:r w:rsidRPr="000C23E7">
        <w:rPr>
          <w:rFonts w:eastAsia="SimSun"/>
          <w:sz w:val="16"/>
          <w:szCs w:val="16"/>
          <w:lang w:val="en-GB" w:eastAsia="zh-CN"/>
        </w:rPr>
        <w:tab/>
      </w:r>
      <w:r w:rsidRPr="000C23E7">
        <w:rPr>
          <w:rFonts w:ascii="SimSun" w:eastAsia="SimSun" w:hAnsi="SimSun" w:cs="SimSun" w:hint="eastAsia"/>
          <w:sz w:val="16"/>
          <w:szCs w:val="16"/>
          <w:lang w:val="en-GB" w:eastAsia="zh-CN"/>
        </w:rPr>
        <w:t>信令区域</w:t>
      </w:r>
      <w:r w:rsidRPr="000C23E7">
        <w:rPr>
          <w:rFonts w:eastAsia="SimSun" w:hint="eastAsia"/>
          <w:sz w:val="16"/>
          <w:szCs w:val="16"/>
          <w:lang w:val="en-GB" w:eastAsia="zh-CN"/>
        </w:rPr>
        <w:t>/</w:t>
      </w:r>
      <w:r w:rsidRPr="000C23E7">
        <w:rPr>
          <w:rFonts w:ascii="SimSun" w:eastAsia="SimSun" w:hAnsi="SimSun" w:cs="SimSun" w:hint="eastAsia"/>
          <w:sz w:val="16"/>
          <w:szCs w:val="16"/>
          <w:lang w:val="en-GB" w:eastAsia="zh-CN"/>
        </w:rPr>
        <w:t>网络编码。</w:t>
      </w:r>
    </w:p>
    <w:p w14:paraId="5DEB4AC7" w14:textId="1EE4FF1E" w:rsidR="000C23E7" w:rsidRDefault="000C23E7">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26A08C69" w14:textId="77777777" w:rsidR="0077028A" w:rsidRPr="005A4971" w:rsidRDefault="0077028A" w:rsidP="0077028A">
      <w:pPr>
        <w:pStyle w:val="Heading20"/>
        <w:keepLines/>
        <w:spacing w:before="960" w:after="0"/>
        <w:rPr>
          <w:noProof/>
          <w:lang w:val="en-GB" w:eastAsia="zh-CN"/>
        </w:rPr>
      </w:pPr>
      <w:bookmarkStart w:id="723" w:name="_Toc80199076"/>
      <w:bookmarkStart w:id="724" w:name="_Toc80260776"/>
      <w:bookmarkStart w:id="725" w:name="_Toc138153382"/>
      <w:bookmarkStart w:id="726" w:name="_Toc215907216"/>
      <w:r w:rsidRPr="005A4971">
        <w:rPr>
          <w:rFonts w:eastAsia="SimHei"/>
          <w:lang w:eastAsia="zh-CN"/>
        </w:rPr>
        <w:lastRenderedPageBreak/>
        <w:t>电话业务</w:t>
      </w:r>
      <w:r w:rsidRPr="005A4971">
        <w:rPr>
          <w:rFonts w:eastAsia="SimHei"/>
          <w:lang w:val="en-US" w:eastAsia="zh-CN"/>
        </w:rPr>
        <w:br/>
      </w:r>
      <w:r w:rsidRPr="005A4971">
        <w:rPr>
          <w:rFonts w:eastAsia="SimHei"/>
          <w:lang w:val="en-US" w:eastAsia="zh-CN"/>
        </w:rPr>
        <w:t>（</w:t>
      </w:r>
      <w:r w:rsidRPr="005A4971">
        <w:rPr>
          <w:rFonts w:eastAsia="SimHei"/>
          <w:lang w:val="en-US" w:eastAsia="zh-CN"/>
        </w:rPr>
        <w:t>ITU-T E.164</w:t>
      </w:r>
      <w:r w:rsidRPr="005A4971">
        <w:rPr>
          <w:rFonts w:eastAsia="SimHei"/>
          <w:lang w:eastAsia="zh-CN"/>
        </w:rPr>
        <w:t>建议书</w:t>
      </w:r>
      <w:r w:rsidRPr="005A4971">
        <w:rPr>
          <w:rFonts w:eastAsia="SimHei"/>
          <w:lang w:val="en-US" w:eastAsia="zh-CN"/>
        </w:rPr>
        <w:t>）</w:t>
      </w:r>
      <w:bookmarkEnd w:id="723"/>
      <w:bookmarkEnd w:id="724"/>
    </w:p>
    <w:p w14:paraId="783762FF" w14:textId="77777777" w:rsidR="0077028A" w:rsidRPr="00BA192F" w:rsidRDefault="0077028A" w:rsidP="0077028A">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line="280" w:lineRule="exact"/>
        <w:jc w:val="center"/>
        <w:textAlignment w:val="auto"/>
        <w:rPr>
          <w:rFonts w:cs="Calibri"/>
        </w:rPr>
      </w:pPr>
      <w:bookmarkStart w:id="727" w:name="_Toc41986998"/>
      <w:bookmarkEnd w:id="725"/>
      <w:bookmarkEnd w:id="726"/>
      <w:r w:rsidRPr="00BA192F">
        <w:rPr>
          <w:rFonts w:asciiTheme="minorEastAsia" w:eastAsiaTheme="minorEastAsia" w:hAnsiTheme="minorEastAsia" w:cs="Calibri" w:hint="eastAsia"/>
          <w:lang w:eastAsia="zh-CN"/>
        </w:rPr>
        <w:t>网址</w:t>
      </w:r>
      <w:r w:rsidRPr="00BA192F">
        <w:rPr>
          <w:rFonts w:eastAsiaTheme="minorEastAsia" w:cs="Calibri" w:hint="eastAsia"/>
          <w:lang w:eastAsia="zh-CN"/>
        </w:rPr>
        <w:t>：</w:t>
      </w:r>
      <w:r w:rsidRPr="00BA192F">
        <w:rPr>
          <w:rFonts w:cs="Calibri"/>
        </w:rPr>
        <w:t>www.itu.int/itu-t/inr/nnp</w:t>
      </w:r>
    </w:p>
    <w:p w14:paraId="72F9909D" w14:textId="3E4819E7" w:rsidR="0011071F" w:rsidRPr="00092A3C" w:rsidRDefault="0011071F" w:rsidP="0011071F">
      <w:pPr>
        <w:tabs>
          <w:tab w:val="left" w:pos="1560"/>
          <w:tab w:val="left" w:pos="2127"/>
        </w:tabs>
        <w:spacing w:before="240"/>
        <w:jc w:val="left"/>
        <w:outlineLvl w:val="3"/>
        <w:rPr>
          <w:rFonts w:eastAsiaTheme="minorEastAsia" w:cstheme="minorHAnsi"/>
          <w:lang w:val="en-GB" w:eastAsia="zh-CN"/>
        </w:rPr>
      </w:pPr>
      <w:bookmarkStart w:id="728" w:name="_Toc128646831"/>
      <w:bookmarkStart w:id="729" w:name="_Toc129159814"/>
      <w:bookmarkEnd w:id="727"/>
      <w:r w:rsidRPr="0011071F">
        <w:rPr>
          <w:rFonts w:asciiTheme="minorHAnsi" w:eastAsiaTheme="minorEastAsia" w:hAnsiTheme="minorHAnsi" w:cstheme="minorHAnsi" w:hint="eastAsia"/>
          <w:b/>
          <w:bCs/>
          <w:lang w:eastAsia="zh-CN"/>
        </w:rPr>
        <w:t>黎巴嫩（国家代码</w:t>
      </w:r>
      <w:r w:rsidRPr="0011071F">
        <w:rPr>
          <w:rFonts w:asciiTheme="minorHAnsi" w:eastAsiaTheme="minorEastAsia" w:hAnsiTheme="minorHAnsi" w:cstheme="minorHAnsi"/>
          <w:b/>
          <w:bCs/>
          <w:lang w:eastAsia="zh-CN"/>
        </w:rPr>
        <w:t xml:space="preserve"> +961</w:t>
      </w:r>
      <w:r w:rsidRPr="0011071F">
        <w:rPr>
          <w:rFonts w:asciiTheme="minorHAnsi" w:eastAsiaTheme="minorEastAsia" w:hAnsiTheme="minorHAnsi" w:cstheme="minorHAnsi" w:hint="eastAsia"/>
          <w:b/>
          <w:bCs/>
          <w:lang w:eastAsia="zh-CN"/>
        </w:rPr>
        <w:t>）</w:t>
      </w:r>
    </w:p>
    <w:p w14:paraId="6B2DBB49" w14:textId="2BA39B74" w:rsidR="0011071F" w:rsidRDefault="00D9110B" w:rsidP="004759E5">
      <w:pPr>
        <w:tabs>
          <w:tab w:val="clear" w:pos="5387"/>
          <w:tab w:val="clear" w:pos="5954"/>
          <w:tab w:val="left" w:pos="1560"/>
          <w:tab w:val="left" w:pos="2127"/>
          <w:tab w:val="left" w:pos="3248"/>
        </w:tabs>
        <w:spacing w:after="120"/>
        <w:jc w:val="left"/>
        <w:outlineLvl w:val="4"/>
        <w:rPr>
          <w:rFonts w:asciiTheme="minorHAnsi" w:eastAsiaTheme="minorEastAsia" w:hAnsiTheme="minorHAnsi" w:cstheme="minorHAnsi"/>
          <w:lang w:eastAsia="zh-CN"/>
        </w:rPr>
      </w:pPr>
      <w:r w:rsidRPr="00D9110B">
        <w:rPr>
          <w:rFonts w:ascii="STKaiti" w:eastAsia="STKaiti" w:hAnsi="STKaiti" w:cs="SimSun" w:hint="eastAsia"/>
          <w:lang w:eastAsia="zh-CN"/>
        </w:rPr>
        <w:t>勘误</w:t>
      </w:r>
      <w:r w:rsidR="004759E5" w:rsidRPr="00471D38">
        <w:rPr>
          <w:rFonts w:cs="Arial"/>
          <w:lang w:eastAsia="zh-CN"/>
        </w:rPr>
        <w:t xml:space="preserve">* </w:t>
      </w:r>
      <w:r w:rsidR="004759E5" w:rsidRPr="004759E5">
        <w:rPr>
          <w:rFonts w:cs="Arial"/>
          <w:lang w:eastAsia="zh-CN"/>
        </w:rPr>
        <w:t>–</w:t>
      </w:r>
      <w:r w:rsidR="004759E5">
        <w:rPr>
          <w:rFonts w:eastAsiaTheme="minorEastAsia" w:cs="Arial" w:hint="eastAsia"/>
          <w:lang w:eastAsia="zh-CN"/>
        </w:rPr>
        <w:t xml:space="preserve"> </w:t>
      </w:r>
      <w:r w:rsidR="0011071F">
        <w:rPr>
          <w:lang w:eastAsia="zh-CN"/>
        </w:rPr>
        <w:t>26.V.2025</w:t>
      </w:r>
      <w:r w:rsidR="0011071F" w:rsidRPr="004B0B10">
        <w:rPr>
          <w:rFonts w:asciiTheme="minorHAnsi" w:eastAsiaTheme="minorEastAsia" w:hAnsiTheme="minorHAnsi" w:cstheme="minorHAnsi" w:hint="eastAsia"/>
          <w:lang w:eastAsia="zh-CN"/>
        </w:rPr>
        <w:t>来函：</w:t>
      </w:r>
    </w:p>
    <w:p w14:paraId="2BA706CF" w14:textId="414D599E" w:rsidR="004759E5" w:rsidRDefault="00D9110B" w:rsidP="00D45B1A">
      <w:pPr>
        <w:rPr>
          <w:rFonts w:ascii="STKaiti" w:eastAsia="STKaiti" w:hAnsi="STKaiti" w:cs="Microsoft YaHei"/>
          <w:sz w:val="18"/>
          <w:szCs w:val="18"/>
          <w:lang w:val="en-GB" w:eastAsia="zh-CN" w:bidi="ar-LB"/>
        </w:rPr>
      </w:pPr>
      <w:r w:rsidRPr="00D9110B">
        <w:rPr>
          <w:rFonts w:ascii="SimSun" w:eastAsia="SimSun" w:hAnsi="SimSun" w:cs="SimSun" w:hint="eastAsia"/>
          <w:sz w:val="18"/>
          <w:szCs w:val="18"/>
          <w:lang w:eastAsia="zh-CN" w:bidi="ar-LB"/>
        </w:rPr>
        <w:t>（</w:t>
      </w:r>
      <w:r w:rsidR="004759E5" w:rsidRPr="00D9110B">
        <w:rPr>
          <w:rFonts w:cs="Traditional Arabic"/>
          <w:sz w:val="18"/>
          <w:szCs w:val="18"/>
          <w:lang w:eastAsia="zh-CN" w:bidi="ar-LB"/>
        </w:rPr>
        <w:t>*</w:t>
      </w:r>
      <w:r w:rsidRPr="00D9110B">
        <w:rPr>
          <w:rFonts w:ascii="STKaiti" w:eastAsia="STKaiti" w:hAnsi="STKaiti" w:cs="Microsoft YaHei" w:hint="eastAsia"/>
          <w:sz w:val="18"/>
          <w:szCs w:val="18"/>
          <w:lang w:eastAsia="zh-CN" w:bidi="ar-LB"/>
        </w:rPr>
        <w:t>本公告取消并取代</w:t>
      </w:r>
      <w:r w:rsidRPr="00D9110B">
        <w:rPr>
          <w:rFonts w:ascii="STKaiti" w:eastAsia="STKaiti" w:hAnsi="STKaiti" w:cs="Traditional Arabic"/>
          <w:sz w:val="18"/>
          <w:szCs w:val="18"/>
          <w:lang w:eastAsia="zh-CN" w:bidi="ar-LB"/>
        </w:rPr>
        <w:t>2025</w:t>
      </w:r>
      <w:r w:rsidRPr="00D9110B">
        <w:rPr>
          <w:rFonts w:ascii="STKaiti" w:eastAsia="STKaiti" w:hAnsi="STKaiti" w:cs="Traditional Arabic" w:hint="eastAsia"/>
          <w:sz w:val="18"/>
          <w:szCs w:val="18"/>
          <w:lang w:eastAsia="zh-CN" w:bidi="ar-LB"/>
        </w:rPr>
        <w:t>年6月1</w:t>
      </w:r>
      <w:r w:rsidRPr="00D9110B">
        <w:rPr>
          <w:rFonts w:ascii="STKaiti" w:eastAsia="STKaiti" w:hAnsi="STKaiti" w:cs="Traditional Arabic"/>
          <w:sz w:val="18"/>
          <w:szCs w:val="18"/>
          <w:lang w:eastAsia="zh-CN" w:bidi="ar-LB"/>
        </w:rPr>
        <w:t>5</w:t>
      </w:r>
      <w:r w:rsidRPr="00D9110B">
        <w:rPr>
          <w:rFonts w:ascii="STKaiti" w:eastAsia="STKaiti" w:hAnsi="STKaiti" w:cs="Traditional Arabic" w:hint="eastAsia"/>
          <w:sz w:val="18"/>
          <w:szCs w:val="18"/>
          <w:lang w:eastAsia="zh-CN" w:bidi="ar-LB"/>
        </w:rPr>
        <w:t>日</w:t>
      </w:r>
      <w:r w:rsidRPr="00D9110B">
        <w:rPr>
          <w:rFonts w:ascii="STKaiti" w:eastAsia="STKaiti" w:hAnsi="STKaiti" w:cs="Microsoft YaHei" w:hint="eastAsia"/>
          <w:sz w:val="18"/>
          <w:szCs w:val="18"/>
          <w:lang w:eastAsia="zh-CN" w:bidi="ar-LB"/>
        </w:rPr>
        <w:t>第</w:t>
      </w:r>
      <w:r w:rsidRPr="00D9110B">
        <w:rPr>
          <w:rFonts w:ascii="STKaiti" w:eastAsia="STKaiti" w:hAnsi="STKaiti" w:cs="Traditional Arabic"/>
          <w:sz w:val="18"/>
          <w:szCs w:val="18"/>
          <w:lang w:eastAsia="zh-CN" w:bidi="ar-LB"/>
        </w:rPr>
        <w:t>1318</w:t>
      </w:r>
      <w:r w:rsidRPr="00D9110B">
        <w:rPr>
          <w:rFonts w:ascii="STKaiti" w:eastAsia="STKaiti" w:hAnsi="STKaiti" w:cs="Microsoft YaHei" w:hint="eastAsia"/>
          <w:sz w:val="18"/>
          <w:szCs w:val="18"/>
          <w:lang w:eastAsia="zh-CN" w:bidi="ar-LB"/>
        </w:rPr>
        <w:t>期国际电联《操作公报》第</w:t>
      </w:r>
      <w:r w:rsidRPr="00D9110B">
        <w:rPr>
          <w:rFonts w:ascii="STKaiti" w:eastAsia="STKaiti" w:hAnsi="STKaiti" w:cs="Traditional Arabic"/>
          <w:sz w:val="18"/>
          <w:szCs w:val="18"/>
          <w:lang w:eastAsia="zh-CN" w:bidi="ar-LB"/>
        </w:rPr>
        <w:t>5-7</w:t>
      </w:r>
      <w:r w:rsidRPr="00D9110B">
        <w:rPr>
          <w:rFonts w:ascii="STKaiti" w:eastAsia="STKaiti" w:hAnsi="STKaiti" w:cs="Microsoft YaHei" w:hint="eastAsia"/>
          <w:sz w:val="18"/>
          <w:szCs w:val="18"/>
          <w:lang w:eastAsia="zh-CN" w:bidi="ar-LB"/>
        </w:rPr>
        <w:t>页发布的内容。）</w:t>
      </w:r>
    </w:p>
    <w:p w14:paraId="50F3D2C4" w14:textId="77777777" w:rsidR="00E842E0" w:rsidRPr="00E842E0" w:rsidRDefault="00E842E0" w:rsidP="00E842E0">
      <w:pPr>
        <w:spacing w:before="0"/>
        <w:rPr>
          <w:rFonts w:eastAsiaTheme="minorEastAsia"/>
          <w:lang w:val="en-GB"/>
        </w:rPr>
      </w:pPr>
    </w:p>
    <w:p w14:paraId="5476E138" w14:textId="3353DFFE" w:rsidR="0011071F" w:rsidRDefault="0011071F" w:rsidP="00E842E0">
      <w:pPr>
        <w:tabs>
          <w:tab w:val="clear" w:pos="567"/>
          <w:tab w:val="clear" w:pos="1276"/>
          <w:tab w:val="clear" w:pos="1843"/>
          <w:tab w:val="clear" w:pos="5387"/>
          <w:tab w:val="clear" w:pos="5954"/>
        </w:tabs>
        <w:overflowPunct/>
        <w:autoSpaceDE/>
        <w:autoSpaceDN/>
        <w:adjustRightInd/>
        <w:spacing w:before="0"/>
        <w:ind w:firstLineChars="200" w:firstLine="400"/>
        <w:jc w:val="left"/>
        <w:textAlignment w:val="auto"/>
        <w:rPr>
          <w:rFonts w:asciiTheme="minorHAnsi" w:eastAsiaTheme="minorEastAsia" w:hAnsiTheme="minorHAnsi" w:cstheme="minorHAnsi"/>
          <w:lang w:eastAsia="zh-CN"/>
        </w:rPr>
      </w:pPr>
      <w:r w:rsidRPr="0011071F">
        <w:rPr>
          <w:rFonts w:asciiTheme="minorHAnsi" w:eastAsiaTheme="minorEastAsia" w:hAnsiTheme="minorHAnsi" w:cstheme="minorHAnsi" w:hint="eastAsia"/>
          <w:lang w:eastAsia="zh-CN"/>
        </w:rPr>
        <w:t>位于</w:t>
      </w:r>
      <w:r w:rsidRPr="005C231B">
        <w:rPr>
          <w:rFonts w:ascii="STKaiti" w:eastAsia="STKaiti" w:hAnsi="STKaiti" w:cstheme="minorHAnsi" w:hint="eastAsia"/>
          <w:lang w:eastAsia="zh-CN"/>
        </w:rPr>
        <w:t>贝鲁特的电信部</w:t>
      </w:r>
      <w:r w:rsidRPr="0011071F">
        <w:rPr>
          <w:rFonts w:asciiTheme="minorHAnsi" w:eastAsiaTheme="minorEastAsia" w:hAnsiTheme="minorHAnsi" w:cstheme="minorHAnsi" w:hint="eastAsia"/>
          <w:lang w:eastAsia="zh-CN"/>
        </w:rPr>
        <w:t>宣布，黎巴嫩的编号方案通过更新已纳入新的区域代码。该部已决定自</w:t>
      </w:r>
      <w:r w:rsidRPr="0011071F">
        <w:rPr>
          <w:rFonts w:asciiTheme="minorHAnsi" w:eastAsiaTheme="minorEastAsia" w:hAnsiTheme="minorHAnsi" w:cstheme="minorHAnsi"/>
          <w:lang w:eastAsia="zh-CN"/>
        </w:rPr>
        <w:t>202</w:t>
      </w:r>
      <w:r w:rsidR="002675F3">
        <w:rPr>
          <w:rFonts w:asciiTheme="minorHAnsi" w:eastAsiaTheme="minorEastAsia" w:hAnsiTheme="minorHAnsi" w:cstheme="minorHAnsi" w:hint="eastAsia"/>
          <w:lang w:eastAsia="zh-CN"/>
        </w:rPr>
        <w:t>5</w:t>
      </w:r>
      <w:r w:rsidRPr="0011071F">
        <w:rPr>
          <w:rFonts w:asciiTheme="minorHAnsi" w:eastAsiaTheme="minorEastAsia" w:hAnsiTheme="minorHAnsi" w:cstheme="minorHAnsi" w:hint="eastAsia"/>
          <w:lang w:eastAsia="zh-CN"/>
        </w:rPr>
        <w:t>年</w:t>
      </w:r>
      <w:r w:rsidR="002675F3">
        <w:rPr>
          <w:rFonts w:asciiTheme="minorHAnsi" w:eastAsiaTheme="minorEastAsia" w:hAnsiTheme="minorHAnsi" w:cstheme="minorHAnsi" w:hint="eastAsia"/>
          <w:lang w:eastAsia="zh-CN"/>
        </w:rPr>
        <w:t>5</w:t>
      </w:r>
      <w:r w:rsidRPr="0011071F">
        <w:rPr>
          <w:rFonts w:asciiTheme="minorHAnsi" w:eastAsiaTheme="minorEastAsia" w:hAnsiTheme="minorHAnsi" w:cstheme="minorHAnsi" w:hint="eastAsia"/>
          <w:lang w:eastAsia="zh-CN"/>
        </w:rPr>
        <w:t>月</w:t>
      </w:r>
      <w:r w:rsidR="002675F3">
        <w:rPr>
          <w:rFonts w:asciiTheme="minorHAnsi" w:eastAsiaTheme="minorEastAsia" w:hAnsiTheme="minorHAnsi" w:cstheme="minorHAnsi" w:hint="eastAsia"/>
          <w:lang w:eastAsia="zh-CN"/>
        </w:rPr>
        <w:t>26</w:t>
      </w:r>
      <w:r w:rsidRPr="0011071F">
        <w:rPr>
          <w:rFonts w:asciiTheme="minorHAnsi" w:eastAsiaTheme="minorEastAsia" w:hAnsiTheme="minorHAnsi" w:cstheme="minorHAnsi" w:hint="eastAsia"/>
          <w:lang w:eastAsia="zh-CN"/>
        </w:rPr>
        <w:t>日起将新</w:t>
      </w:r>
      <w:proofErr w:type="gramStart"/>
      <w:r w:rsidRPr="0011071F">
        <w:rPr>
          <w:rFonts w:asciiTheme="minorHAnsi" w:eastAsiaTheme="minorEastAsia" w:hAnsiTheme="minorHAnsi" w:cstheme="minorHAnsi" w:hint="eastAsia"/>
          <w:lang w:eastAsia="zh-CN"/>
        </w:rPr>
        <w:t>的号段投入</w:t>
      </w:r>
      <w:proofErr w:type="gramEnd"/>
      <w:r w:rsidRPr="0011071F">
        <w:rPr>
          <w:rFonts w:asciiTheme="minorHAnsi" w:eastAsiaTheme="minorEastAsia" w:hAnsiTheme="minorHAnsi" w:cstheme="minorHAnsi" w:hint="eastAsia"/>
          <w:lang w:eastAsia="zh-CN"/>
        </w:rPr>
        <w:t>业务（</w:t>
      </w:r>
      <w:r w:rsidR="002675F3" w:rsidRPr="0011071F">
        <w:rPr>
          <w:rFonts w:asciiTheme="minorHAnsi" w:eastAsiaTheme="minorEastAsia" w:hAnsiTheme="minorHAnsi" w:cstheme="minorHAnsi"/>
          <w:lang w:eastAsia="zh-CN"/>
        </w:rPr>
        <w:t>202</w:t>
      </w:r>
      <w:r w:rsidR="002675F3">
        <w:rPr>
          <w:rFonts w:asciiTheme="minorHAnsi" w:eastAsiaTheme="minorEastAsia" w:hAnsiTheme="minorHAnsi" w:cstheme="minorHAnsi" w:hint="eastAsia"/>
          <w:lang w:eastAsia="zh-CN"/>
        </w:rPr>
        <w:t>5</w:t>
      </w:r>
      <w:r w:rsidR="002675F3" w:rsidRPr="0011071F">
        <w:rPr>
          <w:rFonts w:asciiTheme="minorHAnsi" w:eastAsiaTheme="minorEastAsia" w:hAnsiTheme="minorHAnsi" w:cstheme="minorHAnsi" w:hint="eastAsia"/>
          <w:lang w:eastAsia="zh-CN"/>
        </w:rPr>
        <w:t>年</w:t>
      </w:r>
      <w:r w:rsidR="002675F3">
        <w:rPr>
          <w:rFonts w:asciiTheme="minorHAnsi" w:eastAsiaTheme="minorEastAsia" w:hAnsiTheme="minorHAnsi" w:cstheme="minorHAnsi" w:hint="eastAsia"/>
          <w:lang w:eastAsia="zh-CN"/>
        </w:rPr>
        <w:t>5</w:t>
      </w:r>
      <w:r w:rsidR="002675F3" w:rsidRPr="0011071F">
        <w:rPr>
          <w:rFonts w:asciiTheme="minorHAnsi" w:eastAsiaTheme="minorEastAsia" w:hAnsiTheme="minorHAnsi" w:cstheme="minorHAnsi" w:hint="eastAsia"/>
          <w:lang w:eastAsia="zh-CN"/>
        </w:rPr>
        <w:t>月</w:t>
      </w:r>
      <w:r w:rsidR="003C3394">
        <w:rPr>
          <w:rFonts w:asciiTheme="minorHAnsi" w:eastAsiaTheme="minorEastAsia" w:hAnsiTheme="minorHAnsi" w:cstheme="minorHAnsi" w:hint="eastAsia"/>
          <w:lang w:eastAsia="zh-CN"/>
        </w:rPr>
        <w:t>5</w:t>
      </w:r>
      <w:r w:rsidR="002675F3" w:rsidRPr="0011071F">
        <w:rPr>
          <w:rFonts w:asciiTheme="minorHAnsi" w:eastAsiaTheme="minorEastAsia" w:hAnsiTheme="minorHAnsi" w:cstheme="minorHAnsi" w:hint="eastAsia"/>
          <w:lang w:eastAsia="zh-CN"/>
        </w:rPr>
        <w:t>日</w:t>
      </w:r>
      <w:r w:rsidRPr="0011071F">
        <w:rPr>
          <w:rFonts w:asciiTheme="minorHAnsi" w:eastAsiaTheme="minorEastAsia" w:hAnsiTheme="minorHAnsi" w:cstheme="minorHAnsi" w:hint="eastAsia"/>
          <w:lang w:eastAsia="zh-CN"/>
        </w:rPr>
        <w:t>电信部第</w:t>
      </w:r>
      <w:r w:rsidR="002675F3" w:rsidRPr="002675F3">
        <w:rPr>
          <w:rFonts w:asciiTheme="minorHAnsi" w:eastAsiaTheme="minorEastAsia" w:hAnsiTheme="minorHAnsi" w:cstheme="minorHAnsi"/>
          <w:lang w:eastAsia="zh-CN"/>
        </w:rPr>
        <w:t>172/1</w:t>
      </w:r>
      <w:r w:rsidR="002675F3">
        <w:rPr>
          <w:rFonts w:asciiTheme="minorHAnsi" w:eastAsiaTheme="minorEastAsia" w:hAnsiTheme="minorHAnsi" w:cstheme="minorHAnsi" w:hint="eastAsia"/>
          <w:lang w:eastAsia="zh-CN"/>
        </w:rPr>
        <w:t>、</w:t>
      </w:r>
      <w:r w:rsidR="002675F3" w:rsidRPr="002675F3">
        <w:rPr>
          <w:rFonts w:asciiTheme="minorHAnsi" w:eastAsiaTheme="minorEastAsia" w:hAnsiTheme="minorHAnsi" w:cstheme="minorHAnsi"/>
          <w:lang w:eastAsia="zh-CN"/>
        </w:rPr>
        <w:t>173/1</w:t>
      </w:r>
      <w:r w:rsidRPr="0011071F">
        <w:rPr>
          <w:rFonts w:asciiTheme="minorHAnsi" w:eastAsiaTheme="minorEastAsia" w:hAnsiTheme="minorHAnsi" w:cstheme="minorHAnsi" w:hint="eastAsia"/>
          <w:lang w:eastAsia="zh-CN"/>
        </w:rPr>
        <w:t>号决定）。</w:t>
      </w:r>
    </w:p>
    <w:p w14:paraId="27CC3E31" w14:textId="77777777" w:rsidR="00895FC5" w:rsidRDefault="00895FC5" w:rsidP="00E842E0">
      <w:pPr>
        <w:tabs>
          <w:tab w:val="clear" w:pos="567"/>
          <w:tab w:val="clear" w:pos="1276"/>
          <w:tab w:val="clear" w:pos="1843"/>
          <w:tab w:val="clear" w:pos="5387"/>
          <w:tab w:val="clear" w:pos="5954"/>
        </w:tabs>
        <w:overflowPunct/>
        <w:autoSpaceDE/>
        <w:autoSpaceDN/>
        <w:adjustRightInd/>
        <w:spacing w:before="0"/>
        <w:ind w:firstLineChars="200" w:firstLine="400"/>
        <w:jc w:val="left"/>
        <w:textAlignment w:val="auto"/>
        <w:rPr>
          <w:rFonts w:asciiTheme="minorHAnsi" w:eastAsiaTheme="minorEastAsia" w:hAnsiTheme="minorHAnsi" w:cstheme="minorHAnsi"/>
          <w:lang w:eastAsia="zh-CN"/>
        </w:rPr>
      </w:pPr>
    </w:p>
    <w:p w14:paraId="4E5D9B90" w14:textId="6887C16B" w:rsidR="0011071F" w:rsidRDefault="0011071F" w:rsidP="00895FC5">
      <w:pPr>
        <w:spacing w:after="120"/>
        <w:ind w:firstLineChars="200" w:firstLine="400"/>
        <w:rPr>
          <w:rFonts w:asciiTheme="minorHAnsi" w:eastAsiaTheme="minorEastAsia" w:hAnsiTheme="minorHAnsi" w:cstheme="minorHAnsi"/>
          <w:lang w:eastAsia="zh-CN"/>
        </w:rPr>
      </w:pPr>
      <w:r w:rsidRPr="0053799B">
        <w:rPr>
          <w:rFonts w:asciiTheme="minorHAnsi" w:eastAsiaTheme="minorEastAsia" w:hAnsiTheme="minorHAnsi" w:cstheme="minorHAnsi"/>
          <w:lang w:eastAsia="zh-CN"/>
        </w:rPr>
        <w:t>新的</w:t>
      </w:r>
      <w:r w:rsidRPr="0053799B">
        <w:rPr>
          <w:rFonts w:asciiTheme="minorHAnsi" w:eastAsiaTheme="minorEastAsia" w:hAnsiTheme="minorHAnsi" w:cstheme="minorHAnsi"/>
          <w:lang w:eastAsia="zh-CN"/>
        </w:rPr>
        <w:t>11</w:t>
      </w:r>
      <w:r w:rsidRPr="0053799B">
        <w:rPr>
          <w:rFonts w:asciiTheme="minorHAnsi" w:eastAsiaTheme="minorEastAsia" w:hAnsiTheme="minorHAnsi" w:cstheme="minorHAnsi"/>
          <w:lang w:eastAsia="zh-CN"/>
        </w:rPr>
        <w:t>位号段</w:t>
      </w:r>
      <w:r>
        <w:rPr>
          <w:rFonts w:asciiTheme="minorHAnsi" w:eastAsiaTheme="minorEastAsia" w:hAnsiTheme="minorHAnsi" w:cstheme="minorHAnsi" w:hint="eastAsia"/>
          <w:lang w:eastAsia="zh-CN"/>
        </w:rPr>
        <w:t>（</w:t>
      </w:r>
      <w:r w:rsidRPr="0053799B">
        <w:rPr>
          <w:rFonts w:asciiTheme="minorHAnsi" w:eastAsiaTheme="minorEastAsia" w:hAnsiTheme="minorHAnsi" w:cstheme="minorHAnsi"/>
          <w:lang w:eastAsia="zh-CN"/>
        </w:rPr>
        <w:t>包括国家代码</w:t>
      </w:r>
      <w:r w:rsidRPr="0053799B">
        <w:rPr>
          <w:rFonts w:asciiTheme="minorHAnsi" w:eastAsiaTheme="minorEastAsia" w:hAnsiTheme="minorHAnsi" w:cstheme="minorHAnsi"/>
          <w:lang w:eastAsia="zh-CN"/>
        </w:rPr>
        <w:t xml:space="preserve"> +961</w:t>
      </w:r>
      <w:r>
        <w:rPr>
          <w:rFonts w:asciiTheme="minorHAnsi" w:eastAsiaTheme="minorEastAsia" w:hAnsiTheme="minorHAnsi" w:cstheme="minorHAnsi" w:hint="eastAsia"/>
          <w:lang w:eastAsia="zh-CN"/>
        </w:rPr>
        <w:t>）</w:t>
      </w:r>
      <w:r w:rsidRPr="0053799B">
        <w:rPr>
          <w:rFonts w:asciiTheme="minorHAnsi" w:eastAsiaTheme="minorEastAsia" w:hAnsiTheme="minorHAnsi" w:cstheme="minorHAnsi"/>
          <w:lang w:eastAsia="zh-CN"/>
        </w:rPr>
        <w:t>如下</w:t>
      </w:r>
      <w:r>
        <w:rPr>
          <w:rFonts w:asciiTheme="minorHAnsi" w:eastAsiaTheme="minorEastAsia" w:hAnsiTheme="minorHAnsi" w:cstheme="minorHAnsi" w:hint="eastAsia"/>
          <w:lang w:eastAsia="zh-CN"/>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83"/>
        <w:gridCol w:w="1984"/>
        <w:gridCol w:w="4109"/>
      </w:tblGrid>
      <w:tr w:rsidR="0011071F" w:rsidRPr="0053799B" w14:paraId="3F3B1015" w14:textId="77777777" w:rsidTr="00E842E0">
        <w:trPr>
          <w:cantSplit/>
        </w:trPr>
        <w:tc>
          <w:tcPr>
            <w:tcW w:w="1080" w:type="dxa"/>
            <w:tcBorders>
              <w:top w:val="single" w:sz="4" w:space="0" w:color="auto"/>
              <w:left w:val="single" w:sz="4" w:space="0" w:color="auto"/>
              <w:bottom w:val="single" w:sz="4" w:space="0" w:color="auto"/>
              <w:right w:val="single" w:sz="4" w:space="0" w:color="auto"/>
            </w:tcBorders>
          </w:tcPr>
          <w:p w14:paraId="751AD1F7" w14:textId="77777777" w:rsidR="0011071F" w:rsidRPr="0053799B" w:rsidRDefault="0011071F" w:rsidP="005C1965">
            <w:pPr>
              <w:overflowPunct/>
              <w:autoSpaceDE/>
              <w:adjustRightInd/>
              <w:spacing w:before="40" w:after="40"/>
              <w:jc w:val="left"/>
              <w:textAlignment w:val="auto"/>
              <w:rPr>
                <w:rFonts w:cs="Traditional Arabic"/>
                <w:b/>
                <w:bCs/>
                <w:i/>
                <w:iCs/>
                <w:noProof/>
                <w:lang w:eastAsia="zh-CN" w:bidi="ar-LB"/>
              </w:rPr>
            </w:pPr>
          </w:p>
        </w:tc>
        <w:tc>
          <w:tcPr>
            <w:tcW w:w="4167" w:type="dxa"/>
            <w:gridSpan w:val="2"/>
            <w:tcBorders>
              <w:top w:val="single" w:sz="4" w:space="0" w:color="auto"/>
              <w:left w:val="single" w:sz="4" w:space="0" w:color="auto"/>
              <w:bottom w:val="single" w:sz="4" w:space="0" w:color="auto"/>
              <w:right w:val="single" w:sz="4" w:space="0" w:color="auto"/>
            </w:tcBorders>
            <w:vAlign w:val="center"/>
            <w:hideMark/>
          </w:tcPr>
          <w:p w14:paraId="20F5E83E"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proofErr w:type="gramStart"/>
            <w:r w:rsidRPr="000B592F">
              <w:rPr>
                <w:rFonts w:ascii="STKaiti" w:eastAsia="STKaiti" w:hAnsi="STKaiti" w:cs="Arial" w:hint="eastAsia"/>
                <w:iCs/>
                <w:lang w:eastAsia="zh-CN"/>
              </w:rPr>
              <w:t>号段</w:t>
            </w:r>
            <w:proofErr w:type="gramEnd"/>
          </w:p>
        </w:tc>
        <w:tc>
          <w:tcPr>
            <w:tcW w:w="4109" w:type="dxa"/>
            <w:tcBorders>
              <w:top w:val="single" w:sz="4" w:space="0" w:color="auto"/>
              <w:left w:val="single" w:sz="4" w:space="0" w:color="auto"/>
              <w:bottom w:val="single" w:sz="4" w:space="0" w:color="auto"/>
              <w:right w:val="single" w:sz="4" w:space="0" w:color="auto"/>
            </w:tcBorders>
          </w:tcPr>
          <w:p w14:paraId="14DB6193" w14:textId="77777777" w:rsidR="0011071F" w:rsidRPr="0053799B" w:rsidRDefault="0011071F" w:rsidP="005C1965">
            <w:pPr>
              <w:overflowPunct/>
              <w:autoSpaceDE/>
              <w:adjustRightInd/>
              <w:spacing w:before="40" w:after="40"/>
              <w:jc w:val="left"/>
              <w:textAlignment w:val="auto"/>
              <w:rPr>
                <w:rFonts w:cs="Traditional Arabic"/>
                <w:b/>
                <w:bCs/>
                <w:i/>
                <w:iCs/>
                <w:noProof/>
                <w:highlight w:val="yellow"/>
                <w:lang w:bidi="ar-LB"/>
              </w:rPr>
            </w:pPr>
          </w:p>
        </w:tc>
      </w:tr>
      <w:tr w:rsidR="0011071F" w:rsidRPr="0053799B" w14:paraId="29F3F6F5" w14:textId="77777777" w:rsidTr="00E842E0">
        <w:trPr>
          <w:cantSplit/>
        </w:trPr>
        <w:tc>
          <w:tcPr>
            <w:tcW w:w="1080" w:type="dxa"/>
            <w:tcBorders>
              <w:top w:val="single" w:sz="4" w:space="0" w:color="auto"/>
              <w:left w:val="single" w:sz="4" w:space="0" w:color="auto"/>
              <w:bottom w:val="single" w:sz="4" w:space="0" w:color="auto"/>
              <w:right w:val="single" w:sz="4" w:space="0" w:color="auto"/>
            </w:tcBorders>
            <w:vAlign w:val="center"/>
            <w:hideMark/>
          </w:tcPr>
          <w:p w14:paraId="57E4BAA3"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r w:rsidRPr="000B592F">
              <w:rPr>
                <w:rFonts w:ascii="STKaiti" w:eastAsia="STKaiti" w:hAnsi="STKaiti" w:cs="Arial" w:hint="eastAsia"/>
                <w:iCs/>
                <w:lang w:eastAsia="zh-CN"/>
              </w:rPr>
              <w:t>区域代码</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CD8E437"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proofErr w:type="gramStart"/>
            <w:r w:rsidRPr="000B592F">
              <w:rPr>
                <w:rFonts w:ascii="STKaiti" w:eastAsia="STKaiti" w:hAnsi="STKaiti" w:cs="Arial" w:hint="eastAsia"/>
                <w:iCs/>
                <w:lang w:eastAsia="zh-CN"/>
              </w:rPr>
              <w:t>原号段</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27B80C7D"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r w:rsidRPr="000B592F">
              <w:rPr>
                <w:rFonts w:ascii="STKaiti" w:eastAsia="STKaiti" w:hAnsi="STKaiti" w:cs="Arial" w:hint="eastAsia"/>
                <w:iCs/>
                <w:lang w:eastAsia="zh-CN"/>
              </w:rPr>
              <w:t>新号段</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AC3F0A6"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r w:rsidRPr="000B592F">
              <w:rPr>
                <w:rFonts w:ascii="STKaiti" w:eastAsia="STKaiti" w:hAnsi="STKaiti" w:cs="Arial" w:hint="eastAsia"/>
                <w:iCs/>
                <w:lang w:eastAsia="zh-CN"/>
              </w:rPr>
              <w:t>说明</w:t>
            </w:r>
          </w:p>
        </w:tc>
      </w:tr>
      <w:tr w:rsidR="0011071F" w:rsidRPr="0053799B" w14:paraId="3A967622" w14:textId="77777777" w:rsidTr="00E842E0">
        <w:trPr>
          <w:cantSplit/>
        </w:trPr>
        <w:tc>
          <w:tcPr>
            <w:tcW w:w="1080" w:type="dxa"/>
            <w:tcBorders>
              <w:top w:val="single" w:sz="4" w:space="0" w:color="auto"/>
              <w:left w:val="single" w:sz="4" w:space="0" w:color="auto"/>
              <w:bottom w:val="single" w:sz="4" w:space="0" w:color="auto"/>
              <w:right w:val="single" w:sz="4" w:space="0" w:color="auto"/>
            </w:tcBorders>
          </w:tcPr>
          <w:p w14:paraId="0F55E900" w14:textId="475D5959" w:rsidR="0011071F" w:rsidRPr="0053799B" w:rsidRDefault="0011071F" w:rsidP="0011071F">
            <w:pPr>
              <w:overflowPunct/>
              <w:autoSpaceDE/>
              <w:adjustRightInd/>
              <w:spacing w:before="20" w:after="20"/>
              <w:jc w:val="center"/>
              <w:textAlignment w:val="auto"/>
              <w:rPr>
                <w:rFonts w:cs="Traditional Arabic"/>
                <w:noProof/>
                <w:lang w:bidi="ar-LB"/>
              </w:rPr>
            </w:pPr>
            <w:r>
              <w:rPr>
                <w:rFonts w:asciiTheme="minorHAnsi" w:hAnsiTheme="minorHAnsi" w:cs="Traditional Arabic"/>
                <w:lang w:bidi="ar-LB"/>
              </w:rPr>
              <w:t>78</w:t>
            </w:r>
          </w:p>
        </w:tc>
        <w:tc>
          <w:tcPr>
            <w:tcW w:w="2183" w:type="dxa"/>
            <w:tcBorders>
              <w:top w:val="single" w:sz="4" w:space="0" w:color="auto"/>
              <w:left w:val="single" w:sz="4" w:space="0" w:color="auto"/>
              <w:bottom w:val="single" w:sz="4" w:space="0" w:color="auto"/>
              <w:right w:val="single" w:sz="4" w:space="0" w:color="auto"/>
            </w:tcBorders>
          </w:tcPr>
          <w:p w14:paraId="6DD8703A" w14:textId="633984F2" w:rsidR="0011071F" w:rsidRPr="0053799B" w:rsidRDefault="0011071F" w:rsidP="0011071F">
            <w:pPr>
              <w:overflowPunct/>
              <w:autoSpaceDE/>
              <w:adjustRightInd/>
              <w:spacing w:before="20" w:after="20"/>
              <w:jc w:val="center"/>
              <w:textAlignment w:val="auto"/>
              <w:rPr>
                <w:rFonts w:cs="Traditional Arabic"/>
                <w:noProof/>
                <w:lang w:bidi="ar-LB"/>
              </w:rPr>
            </w:pPr>
            <w:r w:rsidRPr="00670F57">
              <w:rPr>
                <w:rFonts w:asciiTheme="minorHAnsi" w:hAnsiTheme="minorHAnsi" w:cs="Traditional Arabic"/>
                <w:lang w:bidi="ar-LB"/>
              </w:rPr>
              <w:t xml:space="preserve">+961 </w:t>
            </w:r>
            <w:r>
              <w:rPr>
                <w:rFonts w:asciiTheme="minorHAnsi" w:hAnsiTheme="minorHAnsi" w:cs="Traditional Arabic"/>
                <w:lang w:bidi="ar-LB"/>
              </w:rPr>
              <w:t>78 700 000</w:t>
            </w:r>
          </w:p>
        </w:tc>
        <w:tc>
          <w:tcPr>
            <w:tcW w:w="1984" w:type="dxa"/>
            <w:tcBorders>
              <w:top w:val="single" w:sz="4" w:space="0" w:color="auto"/>
              <w:left w:val="single" w:sz="4" w:space="0" w:color="auto"/>
              <w:bottom w:val="single" w:sz="4" w:space="0" w:color="auto"/>
              <w:right w:val="single" w:sz="4" w:space="0" w:color="auto"/>
            </w:tcBorders>
          </w:tcPr>
          <w:p w14:paraId="235648FF" w14:textId="30AE1B0C" w:rsidR="0011071F" w:rsidRPr="0053799B" w:rsidRDefault="0011071F" w:rsidP="0011071F">
            <w:pPr>
              <w:overflowPunct/>
              <w:autoSpaceDE/>
              <w:adjustRightInd/>
              <w:spacing w:before="20" w:after="20"/>
              <w:jc w:val="center"/>
              <w:textAlignment w:val="auto"/>
              <w:rPr>
                <w:rFonts w:cs="Traditional Arabic"/>
                <w:noProof/>
                <w:lang w:bidi="ar-LB"/>
              </w:rPr>
            </w:pPr>
            <w:r w:rsidRPr="00670F57">
              <w:rPr>
                <w:rFonts w:asciiTheme="minorHAnsi" w:hAnsiTheme="minorHAnsi" w:cs="Traditional Arabic"/>
                <w:lang w:bidi="ar-LB"/>
              </w:rPr>
              <w:t xml:space="preserve">+961 </w:t>
            </w:r>
            <w:r>
              <w:rPr>
                <w:rFonts w:asciiTheme="minorHAnsi" w:hAnsiTheme="minorHAnsi" w:cs="Traditional Arabic"/>
                <w:lang w:bidi="ar-LB"/>
              </w:rPr>
              <w:t>78</w:t>
            </w:r>
            <w:r w:rsidRPr="00670F57">
              <w:rPr>
                <w:rFonts w:asciiTheme="minorHAnsi" w:hAnsiTheme="minorHAnsi" w:cs="Traditional Arabic"/>
                <w:lang w:bidi="ar-LB"/>
              </w:rPr>
              <w:t xml:space="preserve"> </w:t>
            </w:r>
            <w:r>
              <w:rPr>
                <w:rFonts w:asciiTheme="minorHAnsi" w:hAnsiTheme="minorHAnsi" w:cs="Traditional Arabic"/>
                <w:lang w:bidi="ar-LB"/>
              </w:rPr>
              <w:t>7</w:t>
            </w:r>
            <w:r w:rsidRPr="00670F57">
              <w:rPr>
                <w:rFonts w:asciiTheme="minorHAnsi" w:hAnsiTheme="minorHAnsi" w:cs="Traditional Arabic"/>
                <w:lang w:bidi="ar-LB"/>
              </w:rPr>
              <w:t>99 999</w:t>
            </w:r>
          </w:p>
        </w:tc>
        <w:tc>
          <w:tcPr>
            <w:tcW w:w="4109" w:type="dxa"/>
            <w:tcBorders>
              <w:top w:val="single" w:sz="4" w:space="0" w:color="auto"/>
              <w:left w:val="single" w:sz="4" w:space="0" w:color="auto"/>
              <w:bottom w:val="single" w:sz="4" w:space="0" w:color="auto"/>
              <w:right w:val="single" w:sz="4" w:space="0" w:color="auto"/>
            </w:tcBorders>
          </w:tcPr>
          <w:p w14:paraId="403B3614" w14:textId="5872D08A" w:rsidR="0011071F" w:rsidRPr="0053799B" w:rsidRDefault="0011071F" w:rsidP="0011071F">
            <w:pPr>
              <w:overflowPunct/>
              <w:autoSpaceDE/>
              <w:adjustRightInd/>
              <w:spacing w:before="20" w:after="20"/>
              <w:jc w:val="left"/>
              <w:textAlignment w:val="auto"/>
              <w:rPr>
                <w:rFonts w:cs="Traditional Arabic"/>
                <w:noProof/>
                <w:highlight w:val="cyan"/>
                <w:lang w:eastAsia="zh-CN" w:bidi="ar-LB"/>
              </w:rPr>
            </w:pPr>
            <w:r>
              <w:rPr>
                <w:rFonts w:asciiTheme="minorHAnsi" w:hAnsiTheme="minorHAnsi" w:cs="Traditional Arabic"/>
                <w:lang w:bidi="ar-LB"/>
              </w:rPr>
              <w:t>GSM</w:t>
            </w:r>
            <w:proofErr w:type="gramStart"/>
            <w:r w:rsidR="002675F3">
              <w:rPr>
                <w:rFonts w:ascii="SimSun" w:eastAsia="SimSun" w:hAnsi="SimSun" w:cs="SimSun" w:hint="eastAsia"/>
                <w:lang w:eastAsia="zh-CN" w:bidi="ar-LB"/>
              </w:rPr>
              <w:t>号段</w:t>
            </w:r>
            <w:r>
              <w:rPr>
                <w:rFonts w:asciiTheme="minorHAnsi" w:hAnsiTheme="minorHAnsi" w:cs="Traditional Arabic"/>
                <w:lang w:bidi="ar-LB"/>
              </w:rPr>
              <w:t>(</w:t>
            </w:r>
            <w:proofErr w:type="gramEnd"/>
            <w:r>
              <w:rPr>
                <w:rFonts w:asciiTheme="minorHAnsi" w:hAnsiTheme="minorHAnsi" w:cs="Traditional Arabic"/>
                <w:lang w:bidi="ar-LB"/>
              </w:rPr>
              <w:t>MIC</w:t>
            </w:r>
            <w:proofErr w:type="gramStart"/>
            <w:r>
              <w:rPr>
                <w:rFonts w:asciiTheme="minorHAnsi" w:hAnsiTheme="minorHAnsi" w:cs="Traditional Arabic"/>
                <w:lang w:bidi="ar-LB"/>
              </w:rPr>
              <w:t>2)</w:t>
            </w:r>
            <w:r w:rsidR="00895FC5">
              <w:rPr>
                <w:rFonts w:ascii="SimSun" w:eastAsia="SimSun" w:hAnsi="SimSun" w:cs="SimSun" w:hint="eastAsia"/>
                <w:lang w:eastAsia="zh-CN" w:bidi="ar-LB"/>
              </w:rPr>
              <w:t>（</w:t>
            </w:r>
            <w:proofErr w:type="gramEnd"/>
            <w:r w:rsidR="002675F3">
              <w:rPr>
                <w:rFonts w:ascii="SimSun" w:eastAsia="SimSun" w:hAnsi="SimSun" w:cs="SimSun" w:hint="eastAsia"/>
                <w:lang w:eastAsia="zh-CN" w:bidi="ar-LB"/>
              </w:rPr>
              <w:t>移动网络</w:t>
            </w:r>
            <w:r w:rsidR="00895FC5">
              <w:rPr>
                <w:rFonts w:ascii="SimSun" w:eastAsia="SimSun" w:hAnsi="SimSun" w:cs="SimSun" w:hint="eastAsia"/>
                <w:lang w:eastAsia="zh-CN" w:bidi="ar-LB"/>
              </w:rPr>
              <w:t>）</w:t>
            </w:r>
            <w:r>
              <w:rPr>
                <w:rFonts w:asciiTheme="minorHAnsi" w:hAnsiTheme="minorHAnsi" w:cs="Traditional Arabic"/>
                <w:lang w:bidi="ar-LB"/>
              </w:rPr>
              <w:t>(touch)</w:t>
            </w:r>
          </w:p>
        </w:tc>
      </w:tr>
      <w:tr w:rsidR="0011071F" w:rsidRPr="0053799B" w14:paraId="3C48A738" w14:textId="77777777" w:rsidTr="00E842E0">
        <w:trPr>
          <w:cantSplit/>
        </w:trPr>
        <w:tc>
          <w:tcPr>
            <w:tcW w:w="1080" w:type="dxa"/>
            <w:tcBorders>
              <w:top w:val="single" w:sz="4" w:space="0" w:color="auto"/>
              <w:left w:val="single" w:sz="4" w:space="0" w:color="auto"/>
              <w:bottom w:val="single" w:sz="4" w:space="0" w:color="auto"/>
              <w:right w:val="single" w:sz="4" w:space="0" w:color="auto"/>
            </w:tcBorders>
          </w:tcPr>
          <w:p w14:paraId="393EBA2A" w14:textId="7FB644D9" w:rsidR="0011071F" w:rsidRPr="0053799B" w:rsidRDefault="0011071F" w:rsidP="0011071F">
            <w:pPr>
              <w:overflowPunct/>
              <w:autoSpaceDE/>
              <w:adjustRightInd/>
              <w:spacing w:before="20" w:after="20"/>
              <w:jc w:val="center"/>
              <w:textAlignment w:val="auto"/>
              <w:rPr>
                <w:rFonts w:cs="Traditional Arabic"/>
                <w:noProof/>
                <w:lang w:bidi="ar-LB"/>
              </w:rPr>
            </w:pPr>
            <w:r>
              <w:rPr>
                <w:rFonts w:asciiTheme="minorHAnsi" w:hAnsiTheme="minorHAnsi" w:cs="Traditional Arabic"/>
                <w:lang w:bidi="ar-LB"/>
              </w:rPr>
              <w:t>79</w:t>
            </w:r>
          </w:p>
        </w:tc>
        <w:tc>
          <w:tcPr>
            <w:tcW w:w="2183" w:type="dxa"/>
            <w:tcBorders>
              <w:top w:val="single" w:sz="4" w:space="0" w:color="auto"/>
              <w:left w:val="single" w:sz="4" w:space="0" w:color="auto"/>
              <w:bottom w:val="single" w:sz="4" w:space="0" w:color="auto"/>
              <w:right w:val="single" w:sz="4" w:space="0" w:color="auto"/>
            </w:tcBorders>
          </w:tcPr>
          <w:p w14:paraId="36789F7F" w14:textId="0E7C3584" w:rsidR="0011071F" w:rsidRPr="0053799B" w:rsidRDefault="0011071F" w:rsidP="0011071F">
            <w:pPr>
              <w:overflowPunct/>
              <w:autoSpaceDE/>
              <w:adjustRightInd/>
              <w:spacing w:before="20" w:after="20"/>
              <w:jc w:val="center"/>
              <w:textAlignment w:val="auto"/>
              <w:rPr>
                <w:rFonts w:cs="Traditional Arabic"/>
                <w:noProof/>
                <w:lang w:bidi="ar-LB"/>
              </w:rPr>
            </w:pPr>
            <w:r w:rsidRPr="00670F57">
              <w:rPr>
                <w:rFonts w:asciiTheme="minorHAnsi" w:hAnsiTheme="minorHAnsi" w:cs="Traditional Arabic"/>
                <w:lang w:bidi="ar-LB"/>
              </w:rPr>
              <w:t xml:space="preserve">+961 </w:t>
            </w:r>
            <w:r>
              <w:rPr>
                <w:rFonts w:asciiTheme="minorHAnsi" w:hAnsiTheme="minorHAnsi" w:cs="Traditional Arabic"/>
                <w:lang w:bidi="ar-LB"/>
              </w:rPr>
              <w:t>79</w:t>
            </w:r>
            <w:r w:rsidRPr="00670F57">
              <w:rPr>
                <w:rFonts w:asciiTheme="minorHAnsi" w:hAnsiTheme="minorHAnsi" w:cs="Traditional Arabic"/>
                <w:lang w:bidi="ar-LB"/>
              </w:rPr>
              <w:t xml:space="preserve"> </w:t>
            </w:r>
            <w:r>
              <w:rPr>
                <w:rFonts w:asciiTheme="minorHAnsi" w:hAnsiTheme="minorHAnsi" w:cs="Traditional Arabic"/>
                <w:lang w:bidi="ar-LB"/>
              </w:rPr>
              <w:t>325 000</w:t>
            </w:r>
          </w:p>
        </w:tc>
        <w:tc>
          <w:tcPr>
            <w:tcW w:w="1984" w:type="dxa"/>
            <w:tcBorders>
              <w:top w:val="single" w:sz="4" w:space="0" w:color="auto"/>
              <w:left w:val="single" w:sz="4" w:space="0" w:color="auto"/>
              <w:bottom w:val="single" w:sz="4" w:space="0" w:color="auto"/>
              <w:right w:val="single" w:sz="4" w:space="0" w:color="auto"/>
            </w:tcBorders>
          </w:tcPr>
          <w:p w14:paraId="4C8B947E" w14:textId="4E1DC605" w:rsidR="0011071F" w:rsidRPr="0053799B" w:rsidRDefault="0011071F" w:rsidP="0011071F">
            <w:pPr>
              <w:overflowPunct/>
              <w:autoSpaceDE/>
              <w:adjustRightInd/>
              <w:spacing w:before="20" w:after="20"/>
              <w:jc w:val="center"/>
              <w:textAlignment w:val="auto"/>
              <w:rPr>
                <w:rFonts w:cs="Traditional Arabic"/>
                <w:noProof/>
                <w:lang w:bidi="ar-LB"/>
              </w:rPr>
            </w:pPr>
            <w:r w:rsidRPr="00670F57">
              <w:rPr>
                <w:rFonts w:asciiTheme="minorHAnsi" w:hAnsiTheme="minorHAnsi" w:cs="Traditional Arabic"/>
                <w:lang w:bidi="ar-LB"/>
              </w:rPr>
              <w:t xml:space="preserve">+961 </w:t>
            </w:r>
            <w:r>
              <w:rPr>
                <w:rFonts w:asciiTheme="minorHAnsi" w:hAnsiTheme="minorHAnsi" w:cs="Traditional Arabic"/>
                <w:lang w:bidi="ar-LB"/>
              </w:rPr>
              <w:t>79</w:t>
            </w:r>
            <w:r w:rsidRPr="00670F57">
              <w:rPr>
                <w:rFonts w:asciiTheme="minorHAnsi" w:hAnsiTheme="minorHAnsi" w:cs="Traditional Arabic"/>
                <w:lang w:bidi="ar-LB"/>
              </w:rPr>
              <w:t xml:space="preserve"> </w:t>
            </w:r>
            <w:r>
              <w:rPr>
                <w:rFonts w:asciiTheme="minorHAnsi" w:hAnsiTheme="minorHAnsi" w:cs="Traditional Arabic"/>
                <w:lang w:bidi="ar-LB"/>
              </w:rPr>
              <w:t>3</w:t>
            </w:r>
            <w:r w:rsidRPr="00670F57">
              <w:rPr>
                <w:rFonts w:asciiTheme="minorHAnsi" w:hAnsiTheme="minorHAnsi" w:cs="Traditional Arabic"/>
                <w:lang w:bidi="ar-LB"/>
              </w:rPr>
              <w:t>99 999</w:t>
            </w:r>
          </w:p>
        </w:tc>
        <w:tc>
          <w:tcPr>
            <w:tcW w:w="4109" w:type="dxa"/>
            <w:tcBorders>
              <w:top w:val="single" w:sz="4" w:space="0" w:color="auto"/>
              <w:left w:val="single" w:sz="4" w:space="0" w:color="auto"/>
              <w:bottom w:val="single" w:sz="4" w:space="0" w:color="auto"/>
              <w:right w:val="single" w:sz="4" w:space="0" w:color="auto"/>
            </w:tcBorders>
          </w:tcPr>
          <w:p w14:paraId="21CC78F2" w14:textId="5DC94005" w:rsidR="0011071F" w:rsidRPr="0053799B" w:rsidRDefault="0011071F" w:rsidP="0011071F">
            <w:pPr>
              <w:overflowPunct/>
              <w:autoSpaceDE/>
              <w:adjustRightInd/>
              <w:spacing w:before="20" w:after="20"/>
              <w:jc w:val="left"/>
              <w:textAlignment w:val="auto"/>
              <w:rPr>
                <w:rFonts w:cs="Traditional Arabic"/>
                <w:noProof/>
                <w:highlight w:val="cyan"/>
                <w:lang w:bidi="ar-LB"/>
              </w:rPr>
            </w:pPr>
            <w:r>
              <w:rPr>
                <w:rFonts w:asciiTheme="minorHAnsi" w:hAnsiTheme="minorHAnsi" w:cs="Traditional Arabic"/>
                <w:lang w:bidi="ar-LB"/>
              </w:rPr>
              <w:t>GSM</w:t>
            </w:r>
            <w:proofErr w:type="gramStart"/>
            <w:r w:rsidR="002675F3">
              <w:rPr>
                <w:rFonts w:ascii="SimSun" w:eastAsia="SimSun" w:hAnsi="SimSun" w:cs="SimSun" w:hint="eastAsia"/>
                <w:lang w:eastAsia="zh-CN" w:bidi="ar-LB"/>
              </w:rPr>
              <w:t>号段</w:t>
            </w:r>
            <w:r>
              <w:rPr>
                <w:rFonts w:asciiTheme="minorHAnsi" w:hAnsiTheme="minorHAnsi" w:cs="Traditional Arabic"/>
                <w:lang w:bidi="ar-LB"/>
              </w:rPr>
              <w:t>(</w:t>
            </w:r>
            <w:proofErr w:type="gramEnd"/>
            <w:r>
              <w:rPr>
                <w:rFonts w:asciiTheme="minorHAnsi" w:hAnsiTheme="minorHAnsi" w:cs="Traditional Arabic"/>
                <w:lang w:bidi="ar-LB"/>
              </w:rPr>
              <w:t>MIC</w:t>
            </w:r>
            <w:proofErr w:type="gramStart"/>
            <w:r>
              <w:rPr>
                <w:rFonts w:asciiTheme="minorHAnsi" w:hAnsiTheme="minorHAnsi" w:cs="Traditional Arabic"/>
                <w:lang w:bidi="ar-LB"/>
              </w:rPr>
              <w:t>1)</w:t>
            </w:r>
            <w:r w:rsidR="00895FC5">
              <w:rPr>
                <w:rFonts w:ascii="SimSun" w:eastAsia="SimSun" w:hAnsi="SimSun" w:cs="SimSun" w:hint="eastAsia"/>
                <w:lang w:eastAsia="zh-CN" w:bidi="ar-LB"/>
              </w:rPr>
              <w:t>（</w:t>
            </w:r>
            <w:proofErr w:type="gramEnd"/>
            <w:r w:rsidR="002675F3">
              <w:rPr>
                <w:rFonts w:ascii="SimSun" w:eastAsia="SimSun" w:hAnsi="SimSun" w:cs="SimSun" w:hint="eastAsia"/>
                <w:lang w:eastAsia="zh-CN" w:bidi="ar-LB"/>
              </w:rPr>
              <w:t>移动网络</w:t>
            </w:r>
            <w:r w:rsidR="00895FC5">
              <w:rPr>
                <w:rFonts w:ascii="SimSun" w:eastAsia="SimSun" w:hAnsi="SimSun" w:cs="SimSun" w:hint="eastAsia"/>
                <w:lang w:eastAsia="zh-CN" w:bidi="ar-LB"/>
              </w:rPr>
              <w:t>）</w:t>
            </w:r>
            <w:r>
              <w:rPr>
                <w:rFonts w:asciiTheme="minorHAnsi" w:hAnsiTheme="minorHAnsi" w:cs="Traditional Arabic"/>
                <w:lang w:bidi="ar-LB"/>
              </w:rPr>
              <w:t>(ALFA)</w:t>
            </w:r>
          </w:p>
        </w:tc>
      </w:tr>
    </w:tbl>
    <w:p w14:paraId="5109BFC1" w14:textId="6769C1CE" w:rsidR="0011071F" w:rsidRPr="0053799B" w:rsidRDefault="0011071F" w:rsidP="00BA29C5">
      <w:pPr>
        <w:overflowPunct/>
        <w:autoSpaceDE/>
        <w:adjustRightInd/>
        <w:spacing w:before="240" w:after="240"/>
        <w:ind w:firstLineChars="200" w:firstLine="400"/>
        <w:jc w:val="left"/>
        <w:textAlignment w:val="auto"/>
        <w:rPr>
          <w:rFonts w:asciiTheme="minorHAnsi" w:eastAsiaTheme="minorEastAsia" w:hAnsiTheme="minorHAnsi" w:cstheme="minorHAnsi"/>
          <w:lang w:eastAsia="zh-CN"/>
        </w:rPr>
      </w:pPr>
      <w:r w:rsidRPr="0053799B">
        <w:rPr>
          <w:rFonts w:asciiTheme="minorHAnsi" w:eastAsiaTheme="minorEastAsia" w:hAnsiTheme="minorHAnsi" w:cstheme="minorHAnsi" w:hint="eastAsia"/>
          <w:lang w:eastAsia="zh-CN"/>
        </w:rPr>
        <w:t>据此，黎巴嫩的编号方案更新如下：</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620"/>
        <w:gridCol w:w="1710"/>
        <w:gridCol w:w="1620"/>
        <w:gridCol w:w="3321"/>
      </w:tblGrid>
      <w:tr w:rsidR="0011071F" w:rsidRPr="0053799B" w14:paraId="7692CA97" w14:textId="77777777" w:rsidTr="00E842E0">
        <w:trPr>
          <w:cantSplit/>
          <w:trHeight w:val="555"/>
          <w:tblHeader/>
        </w:trPr>
        <w:tc>
          <w:tcPr>
            <w:tcW w:w="1193" w:type="dxa"/>
            <w:vMerge w:val="restart"/>
            <w:tcBorders>
              <w:top w:val="single" w:sz="4" w:space="0" w:color="auto"/>
              <w:left w:val="single" w:sz="4" w:space="0" w:color="auto"/>
              <w:bottom w:val="single" w:sz="4" w:space="0" w:color="auto"/>
              <w:right w:val="single" w:sz="4" w:space="0" w:color="auto"/>
            </w:tcBorders>
            <w:vAlign w:val="center"/>
            <w:hideMark/>
          </w:tcPr>
          <w:p w14:paraId="39CF3199"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r w:rsidRPr="000B592F">
              <w:rPr>
                <w:rFonts w:ascii="STKaiti" w:eastAsia="STKaiti" w:hAnsi="STKaiti" w:cs="Arial"/>
                <w:iCs/>
                <w:lang w:eastAsia="zh-CN"/>
              </w:rPr>
              <w:br w:type="column"/>
            </w:r>
            <w:r w:rsidRPr="000B592F">
              <w:rPr>
                <w:rFonts w:ascii="STKaiti" w:eastAsia="STKaiti" w:hAnsi="STKaiti" w:cs="Arial" w:hint="eastAsia"/>
                <w:iCs/>
                <w:lang w:eastAsia="zh-CN"/>
              </w:rPr>
              <w:t>区域代码</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5CAE8BE1"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eastAsia="zh-CN" w:bidi="ar-LB"/>
              </w:rPr>
            </w:pPr>
            <w:r w:rsidRPr="000B592F">
              <w:rPr>
                <w:rFonts w:ascii="STKaiti" w:eastAsia="STKaiti" w:hAnsi="STKaiti" w:cs="Arial" w:hint="eastAsia"/>
                <w:iCs/>
                <w:lang w:eastAsia="zh-CN"/>
              </w:rPr>
              <w:t>号码长度（包括国家代码）</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F3913A7" w14:textId="77777777" w:rsidR="0011071F" w:rsidRPr="0053799B" w:rsidRDefault="0011071F" w:rsidP="005C1965">
            <w:pPr>
              <w:overflowPunct/>
              <w:autoSpaceDE/>
              <w:adjustRightInd/>
              <w:spacing w:before="40" w:after="40"/>
              <w:jc w:val="center"/>
              <w:textAlignment w:val="auto"/>
              <w:rPr>
                <w:rFonts w:cs="Traditional Arabic"/>
                <w:b/>
                <w:bCs/>
                <w:i/>
                <w:iCs/>
                <w:noProof/>
                <w:highlight w:val="yellow"/>
                <w:lang w:bidi="ar-LB"/>
              </w:rPr>
            </w:pPr>
            <w:proofErr w:type="gramStart"/>
            <w:r w:rsidRPr="000B592F">
              <w:rPr>
                <w:rFonts w:ascii="STKaiti" w:eastAsia="STKaiti" w:hAnsi="STKaiti" w:cs="Arial" w:hint="eastAsia"/>
                <w:iCs/>
                <w:lang w:eastAsia="zh-CN"/>
              </w:rPr>
              <w:t>号段</w:t>
            </w:r>
            <w:proofErr w:type="gramEnd"/>
          </w:p>
        </w:tc>
        <w:tc>
          <w:tcPr>
            <w:tcW w:w="3321" w:type="dxa"/>
            <w:tcBorders>
              <w:top w:val="single" w:sz="4" w:space="0" w:color="auto"/>
              <w:left w:val="single" w:sz="4" w:space="0" w:color="auto"/>
              <w:bottom w:val="single" w:sz="4" w:space="0" w:color="auto"/>
              <w:right w:val="single" w:sz="4" w:space="0" w:color="auto"/>
            </w:tcBorders>
            <w:hideMark/>
          </w:tcPr>
          <w:p w14:paraId="3BB3AA23" w14:textId="77777777" w:rsidR="0011071F" w:rsidRPr="0053799B" w:rsidRDefault="0011071F" w:rsidP="005C1965">
            <w:pPr>
              <w:overflowPunct/>
              <w:autoSpaceDE/>
              <w:adjustRightInd/>
              <w:spacing w:before="40" w:after="40"/>
              <w:jc w:val="center"/>
              <w:textAlignment w:val="auto"/>
              <w:rPr>
                <w:rFonts w:cs="Traditional Arabic"/>
                <w:i/>
                <w:iCs/>
                <w:noProof/>
                <w:highlight w:val="green"/>
                <w:lang w:bidi="ar-LB"/>
              </w:rPr>
            </w:pPr>
            <w:r w:rsidRPr="000B592F">
              <w:rPr>
                <w:rFonts w:ascii="STKaiti" w:eastAsia="STKaiti" w:hAnsi="STKaiti" w:cs="Arial" w:hint="eastAsia"/>
                <w:iCs/>
                <w:lang w:eastAsia="zh-CN"/>
              </w:rPr>
              <w:t>业务说明</w:t>
            </w:r>
          </w:p>
        </w:tc>
      </w:tr>
      <w:tr w:rsidR="0011071F" w:rsidRPr="0053799B" w14:paraId="5576508C" w14:textId="77777777" w:rsidTr="00E842E0">
        <w:trPr>
          <w:cantSplit/>
          <w:trHeight w:val="255"/>
          <w:tblHeader/>
        </w:trPr>
        <w:tc>
          <w:tcPr>
            <w:tcW w:w="1193" w:type="dxa"/>
            <w:vMerge/>
            <w:tcBorders>
              <w:top w:val="single" w:sz="4" w:space="0" w:color="auto"/>
              <w:left w:val="single" w:sz="4" w:space="0" w:color="auto"/>
              <w:bottom w:val="single" w:sz="4" w:space="0" w:color="auto"/>
              <w:right w:val="single" w:sz="4" w:space="0" w:color="auto"/>
            </w:tcBorders>
            <w:vAlign w:val="center"/>
            <w:hideMark/>
          </w:tcPr>
          <w:p w14:paraId="787306CD" w14:textId="77777777" w:rsidR="0011071F" w:rsidRPr="0053799B" w:rsidRDefault="0011071F" w:rsidP="005C1965">
            <w:pPr>
              <w:tabs>
                <w:tab w:val="clear" w:pos="567"/>
                <w:tab w:val="clear" w:pos="1276"/>
                <w:tab w:val="clear" w:pos="1843"/>
                <w:tab w:val="clear" w:pos="5387"/>
                <w:tab w:val="clear" w:pos="5954"/>
              </w:tabs>
              <w:overflowPunct/>
              <w:autoSpaceDE/>
              <w:autoSpaceDN/>
              <w:adjustRightInd/>
              <w:spacing w:before="0"/>
              <w:jc w:val="left"/>
              <w:textAlignment w:val="auto"/>
              <w:rPr>
                <w:rFonts w:cs="Traditional Arabic"/>
                <w:i/>
                <w:iCs/>
                <w:noProof/>
                <w:highlight w:val="yellow"/>
                <w:lang w:bidi="ar-L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8E1BA" w14:textId="77777777" w:rsidR="0011071F" w:rsidRPr="0053799B" w:rsidRDefault="0011071F" w:rsidP="005C1965">
            <w:pPr>
              <w:tabs>
                <w:tab w:val="clear" w:pos="567"/>
                <w:tab w:val="clear" w:pos="1276"/>
                <w:tab w:val="clear" w:pos="1843"/>
                <w:tab w:val="clear" w:pos="5387"/>
                <w:tab w:val="clear" w:pos="5954"/>
              </w:tabs>
              <w:overflowPunct/>
              <w:autoSpaceDE/>
              <w:autoSpaceDN/>
              <w:adjustRightInd/>
              <w:spacing w:before="0"/>
              <w:jc w:val="left"/>
              <w:textAlignment w:val="auto"/>
              <w:rPr>
                <w:rFonts w:cs="Traditional Arabic"/>
                <w:i/>
                <w:iCs/>
                <w:noProof/>
                <w:highlight w:val="yellow"/>
                <w:lang w:bidi="ar-LB"/>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E589521"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proofErr w:type="gramStart"/>
            <w:r w:rsidRPr="000B592F">
              <w:rPr>
                <w:rFonts w:ascii="STKaiti" w:eastAsia="STKaiti" w:hAnsi="STKaiti" w:cs="Arial" w:hint="eastAsia"/>
                <w:iCs/>
                <w:lang w:eastAsia="zh-CN"/>
              </w:rPr>
              <w:t>原号段</w:t>
            </w:r>
            <w:proofErr w:type="gramEnd"/>
          </w:p>
        </w:tc>
        <w:tc>
          <w:tcPr>
            <w:tcW w:w="1620" w:type="dxa"/>
            <w:tcBorders>
              <w:top w:val="single" w:sz="4" w:space="0" w:color="auto"/>
              <w:left w:val="single" w:sz="4" w:space="0" w:color="auto"/>
              <w:bottom w:val="single" w:sz="4" w:space="0" w:color="auto"/>
              <w:right w:val="single" w:sz="4" w:space="0" w:color="auto"/>
            </w:tcBorders>
            <w:vAlign w:val="center"/>
            <w:hideMark/>
          </w:tcPr>
          <w:p w14:paraId="575DF6DE" w14:textId="77777777" w:rsidR="0011071F" w:rsidRPr="0053799B" w:rsidRDefault="0011071F" w:rsidP="005C1965">
            <w:pPr>
              <w:overflowPunct/>
              <w:autoSpaceDE/>
              <w:adjustRightInd/>
              <w:spacing w:before="40" w:after="40"/>
              <w:jc w:val="center"/>
              <w:textAlignment w:val="auto"/>
              <w:rPr>
                <w:rFonts w:cs="Traditional Arabic"/>
                <w:i/>
                <w:iCs/>
                <w:noProof/>
                <w:highlight w:val="yellow"/>
                <w:lang w:bidi="ar-LB"/>
              </w:rPr>
            </w:pPr>
            <w:r w:rsidRPr="000B592F">
              <w:rPr>
                <w:rFonts w:ascii="STKaiti" w:eastAsia="STKaiti" w:hAnsi="STKaiti" w:cs="Arial" w:hint="eastAsia"/>
                <w:iCs/>
                <w:lang w:eastAsia="zh-CN"/>
              </w:rPr>
              <w:t>新号段</w:t>
            </w:r>
          </w:p>
        </w:tc>
        <w:tc>
          <w:tcPr>
            <w:tcW w:w="3321" w:type="dxa"/>
            <w:tcBorders>
              <w:top w:val="single" w:sz="4" w:space="0" w:color="auto"/>
              <w:left w:val="single" w:sz="4" w:space="0" w:color="auto"/>
              <w:bottom w:val="single" w:sz="4" w:space="0" w:color="auto"/>
              <w:right w:val="single" w:sz="4" w:space="0" w:color="auto"/>
            </w:tcBorders>
            <w:vAlign w:val="center"/>
            <w:hideMark/>
          </w:tcPr>
          <w:p w14:paraId="4AD4816F" w14:textId="77777777" w:rsidR="0011071F" w:rsidRPr="0053799B" w:rsidRDefault="0011071F" w:rsidP="005C1965">
            <w:pPr>
              <w:tabs>
                <w:tab w:val="clear" w:pos="567"/>
                <w:tab w:val="clear" w:pos="1276"/>
                <w:tab w:val="clear" w:pos="1843"/>
                <w:tab w:val="clear" w:pos="5387"/>
                <w:tab w:val="clear" w:pos="5954"/>
              </w:tabs>
              <w:overflowPunct/>
              <w:autoSpaceDE/>
              <w:autoSpaceDN/>
              <w:adjustRightInd/>
              <w:spacing w:before="0"/>
              <w:jc w:val="left"/>
              <w:textAlignment w:val="auto"/>
              <w:rPr>
                <w:rFonts w:cs="Traditional Arabic"/>
                <w:i/>
                <w:iCs/>
                <w:noProof/>
                <w:highlight w:val="green"/>
                <w:lang w:bidi="ar-LB"/>
              </w:rPr>
            </w:pPr>
          </w:p>
        </w:tc>
      </w:tr>
      <w:tr w:rsidR="0011071F" w:rsidRPr="0053799B" w14:paraId="2D538B96"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36FCE0CE" w14:textId="1B6A4B7B" w:rsidR="0011071F" w:rsidRPr="0053799B" w:rsidRDefault="0011071F" w:rsidP="00AF0723">
            <w:pPr>
              <w:overflowPunct/>
              <w:autoSpaceDE/>
              <w:adjustRightInd/>
              <w:spacing w:before="0"/>
              <w:jc w:val="center"/>
              <w:textAlignment w:val="auto"/>
              <w:rPr>
                <w:rFonts w:cs="Traditional Arabic"/>
                <w:noProof/>
                <w:lang w:bidi="ar-LB"/>
              </w:rPr>
            </w:pPr>
            <w:r w:rsidRPr="00670F57">
              <w:rPr>
                <w:rFonts w:asciiTheme="minorHAnsi" w:hAnsiTheme="minorHAnsi" w:cs="Traditional Arabic"/>
                <w:lang w:bidi="ar-LB"/>
              </w:rPr>
              <w:t>(0)1</w:t>
            </w:r>
          </w:p>
        </w:tc>
        <w:tc>
          <w:tcPr>
            <w:tcW w:w="1620" w:type="dxa"/>
            <w:tcBorders>
              <w:top w:val="single" w:sz="4" w:space="0" w:color="auto"/>
              <w:left w:val="single" w:sz="4" w:space="0" w:color="auto"/>
              <w:bottom w:val="single" w:sz="4" w:space="0" w:color="auto"/>
              <w:right w:val="single" w:sz="4" w:space="0" w:color="auto"/>
            </w:tcBorders>
          </w:tcPr>
          <w:p w14:paraId="1E48FF6D" w14:textId="6944608D" w:rsidR="0011071F" w:rsidRPr="002675F3" w:rsidRDefault="002675F3" w:rsidP="00AF0723">
            <w:pPr>
              <w:overflowPunct/>
              <w:autoSpaceDE/>
              <w:adjustRightInd/>
              <w:spacing w:before="0"/>
              <w:jc w:val="center"/>
              <w:textAlignment w:val="auto"/>
              <w:rPr>
                <w:rFonts w:eastAsiaTheme="minorEastAsia" w:cs="Traditional Arabic"/>
                <w:noProof/>
                <w:lang w:eastAsia="zh-CN"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717BC21A" w14:textId="0DF69D62" w:rsidR="0011071F" w:rsidRPr="0053799B" w:rsidRDefault="0011071F" w:rsidP="00AF0723">
            <w:pPr>
              <w:overflowPunct/>
              <w:autoSpaceDE/>
              <w:adjustRightInd/>
              <w:spacing w:before="0"/>
              <w:jc w:val="center"/>
              <w:textAlignment w:val="auto"/>
              <w:rPr>
                <w:rFonts w:cs="Traditional Arabic"/>
                <w:noProof/>
                <w:lang w:bidi="ar-LB"/>
              </w:rPr>
            </w:pPr>
            <w:r w:rsidRPr="00670F57">
              <w:rPr>
                <w:rFonts w:asciiTheme="minorHAnsi" w:hAnsiTheme="minorHAnsi" w:cs="Traditional Arabic"/>
                <w:lang w:bidi="ar-LB"/>
              </w:rPr>
              <w:t>+961 1 000 000</w:t>
            </w:r>
          </w:p>
        </w:tc>
        <w:tc>
          <w:tcPr>
            <w:tcW w:w="1620" w:type="dxa"/>
            <w:tcBorders>
              <w:top w:val="single" w:sz="4" w:space="0" w:color="auto"/>
              <w:left w:val="single" w:sz="4" w:space="0" w:color="auto"/>
              <w:bottom w:val="single" w:sz="4" w:space="0" w:color="auto"/>
              <w:right w:val="single" w:sz="4" w:space="0" w:color="auto"/>
            </w:tcBorders>
          </w:tcPr>
          <w:p w14:paraId="33D2408E" w14:textId="49006B41" w:rsidR="0011071F" w:rsidRPr="0053799B" w:rsidRDefault="0011071F" w:rsidP="00AF0723">
            <w:pPr>
              <w:overflowPunct/>
              <w:autoSpaceDE/>
              <w:adjustRightInd/>
              <w:spacing w:before="0"/>
              <w:jc w:val="center"/>
              <w:textAlignment w:val="auto"/>
              <w:rPr>
                <w:rFonts w:cs="Traditional Arabic"/>
                <w:noProof/>
                <w:lang w:bidi="ar-LB"/>
              </w:rPr>
            </w:pPr>
            <w:r w:rsidRPr="00670F57">
              <w:rPr>
                <w:rFonts w:asciiTheme="minorHAnsi" w:hAnsiTheme="minorHAnsi" w:cs="Traditional Arabic"/>
                <w:lang w:bidi="ar-LB"/>
              </w:rPr>
              <w:t>+961 1 999 999</w:t>
            </w:r>
          </w:p>
        </w:tc>
        <w:tc>
          <w:tcPr>
            <w:tcW w:w="3321" w:type="dxa"/>
            <w:tcBorders>
              <w:top w:val="single" w:sz="4" w:space="0" w:color="auto"/>
              <w:left w:val="single" w:sz="4" w:space="0" w:color="auto"/>
              <w:bottom w:val="single" w:sz="4" w:space="0" w:color="auto"/>
              <w:right w:val="single" w:sz="4" w:space="0" w:color="auto"/>
            </w:tcBorders>
          </w:tcPr>
          <w:p w14:paraId="24034AA6" w14:textId="58A21F61" w:rsidR="00BF6DD5" w:rsidRPr="00BF6DD5" w:rsidRDefault="00BF6DD5" w:rsidP="00AF0723">
            <w:pPr>
              <w:overflowPunct/>
              <w:autoSpaceDE/>
              <w:adjustRightInd/>
              <w:spacing w:before="0"/>
              <w:jc w:val="center"/>
              <w:textAlignment w:val="auto"/>
              <w:rPr>
                <w:rFonts w:eastAsiaTheme="minorEastAsia" w:cs="Calibri"/>
                <w:noProof/>
                <w:highlight w:val="yellow"/>
                <w:lang w:eastAsia="zh-CN" w:bidi="ar-LB"/>
              </w:rPr>
            </w:pPr>
            <w:r w:rsidRPr="000B592F">
              <w:rPr>
                <w:rFonts w:eastAsiaTheme="minorEastAsia" w:cs="Calibri"/>
                <w:color w:val="000000" w:themeColor="text1"/>
                <w:lang w:eastAsia="zh-CN"/>
              </w:rPr>
              <w:t>贝鲁特的</w:t>
            </w:r>
            <w:r w:rsidRPr="000B592F">
              <w:rPr>
                <w:rFonts w:eastAsiaTheme="minorEastAsia" w:cs="Calibri"/>
                <w:color w:val="000000" w:themeColor="text1"/>
                <w:lang w:eastAsia="zh-CN"/>
              </w:rPr>
              <w:t>PSTN</w:t>
            </w:r>
            <w:proofErr w:type="gramStart"/>
            <w:r w:rsidRPr="000B592F">
              <w:rPr>
                <w:rFonts w:eastAsiaTheme="minorEastAsia" w:cs="Calibri"/>
                <w:color w:val="000000" w:themeColor="text1"/>
                <w:lang w:eastAsia="zh-CN"/>
              </w:rPr>
              <w:t>号段</w:t>
            </w:r>
            <w:proofErr w:type="gramEnd"/>
            <w:r w:rsidRPr="000B592F">
              <w:rPr>
                <w:rFonts w:eastAsiaTheme="minorEastAsia" w:cs="Calibri"/>
                <w:color w:val="000000" w:themeColor="text1"/>
                <w:lang w:eastAsia="zh-CN"/>
              </w:rPr>
              <w:br/>
            </w:r>
            <w:r>
              <w:rPr>
                <w:rFonts w:eastAsiaTheme="minorEastAsia" w:cs="Calibri" w:hint="eastAsia"/>
                <w:color w:val="000000" w:themeColor="text1"/>
                <w:lang w:eastAsia="zh-CN"/>
              </w:rPr>
              <w:t>“</w:t>
            </w:r>
            <w:r w:rsidRPr="000B592F">
              <w:rPr>
                <w:rFonts w:eastAsiaTheme="minorEastAsia" w:cs="Calibri"/>
                <w:color w:val="000000" w:themeColor="text1"/>
                <w:lang w:eastAsia="zh-CN"/>
              </w:rPr>
              <w:t>已用</w:t>
            </w:r>
            <w:r>
              <w:rPr>
                <w:rFonts w:eastAsiaTheme="minorEastAsia" w:cs="Calibri" w:hint="eastAsia"/>
                <w:color w:val="000000" w:themeColor="text1"/>
                <w:lang w:eastAsia="zh-CN"/>
              </w:rPr>
              <w:t>”</w:t>
            </w:r>
          </w:p>
        </w:tc>
      </w:tr>
      <w:tr w:rsidR="0011071F" w:rsidRPr="0053799B" w14:paraId="622A75B9"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791EC5B1" w14:textId="40D99FC8"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21</w:t>
            </w:r>
          </w:p>
        </w:tc>
        <w:tc>
          <w:tcPr>
            <w:tcW w:w="1620" w:type="dxa"/>
            <w:tcBorders>
              <w:top w:val="single" w:sz="4" w:space="0" w:color="auto"/>
              <w:left w:val="single" w:sz="4" w:space="0" w:color="auto"/>
              <w:bottom w:val="single" w:sz="4" w:space="0" w:color="auto"/>
              <w:right w:val="single" w:sz="4" w:space="0" w:color="auto"/>
            </w:tcBorders>
          </w:tcPr>
          <w:p w14:paraId="2C930D17" w14:textId="2C79FC4F" w:rsidR="0011071F" w:rsidRPr="002675F3" w:rsidRDefault="002675F3" w:rsidP="00AF0723">
            <w:pPr>
              <w:overflowPunct/>
              <w:autoSpaceDE/>
              <w:adjustRightInd/>
              <w:spacing w:before="0"/>
              <w:jc w:val="center"/>
              <w:textAlignment w:val="auto"/>
              <w:rPr>
                <w:rFonts w:eastAsiaTheme="minorEastAsia" w:cs="Traditional Arabic"/>
                <w:noProof/>
                <w:lang w:eastAsia="zh-CN"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2069F383" w14:textId="08BF55F8"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+961 21 000 000</w:t>
            </w:r>
          </w:p>
        </w:tc>
        <w:tc>
          <w:tcPr>
            <w:tcW w:w="1620" w:type="dxa"/>
            <w:tcBorders>
              <w:top w:val="single" w:sz="4" w:space="0" w:color="auto"/>
              <w:left w:val="single" w:sz="4" w:space="0" w:color="auto"/>
              <w:bottom w:val="single" w:sz="4" w:space="0" w:color="auto"/>
              <w:right w:val="single" w:sz="4" w:space="0" w:color="auto"/>
            </w:tcBorders>
          </w:tcPr>
          <w:p w14:paraId="1BAFBF5C" w14:textId="2F51D38D"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+961 21 999 999</w:t>
            </w:r>
          </w:p>
        </w:tc>
        <w:tc>
          <w:tcPr>
            <w:tcW w:w="3321" w:type="dxa"/>
            <w:tcBorders>
              <w:top w:val="single" w:sz="4" w:space="0" w:color="auto"/>
              <w:left w:val="single" w:sz="4" w:space="0" w:color="auto"/>
              <w:bottom w:val="single" w:sz="4" w:space="0" w:color="auto"/>
              <w:right w:val="single" w:sz="4" w:space="0" w:color="auto"/>
            </w:tcBorders>
          </w:tcPr>
          <w:p w14:paraId="404CECEF" w14:textId="48ACA9F0" w:rsidR="0011071F" w:rsidRPr="0011071F" w:rsidRDefault="00BF6DD5" w:rsidP="00AF0723">
            <w:pPr>
              <w:overflowPunct/>
              <w:autoSpaceDE/>
              <w:adjustRightInd/>
              <w:spacing w:before="0"/>
              <w:jc w:val="center"/>
              <w:textAlignment w:val="auto"/>
              <w:rPr>
                <w:rFonts w:cs="Traditional Arabic"/>
                <w:noProof/>
                <w:lang w:eastAsia="zh-CN" w:bidi="ar-LB"/>
              </w:rPr>
            </w:pPr>
            <w:r w:rsidRPr="00BF6DD5">
              <w:rPr>
                <w:rFonts w:eastAsiaTheme="minorEastAsia" w:cs="Calibri" w:hint="eastAsia"/>
                <w:color w:val="000000" w:themeColor="text1"/>
                <w:lang w:eastAsia="zh-CN"/>
              </w:rPr>
              <w:t>贝鲁特的</w:t>
            </w:r>
            <w:r w:rsidRPr="00BF6DD5">
              <w:rPr>
                <w:rFonts w:eastAsiaTheme="minorEastAsia" w:cs="Calibri"/>
                <w:color w:val="000000" w:themeColor="text1"/>
                <w:lang w:eastAsia="zh-CN"/>
              </w:rPr>
              <w:t>PSTN</w:t>
            </w:r>
            <w:proofErr w:type="gramStart"/>
            <w:r w:rsidRPr="00BF6DD5">
              <w:rPr>
                <w:rFonts w:eastAsiaTheme="minorEastAsia" w:cs="Calibri" w:hint="eastAsia"/>
                <w:color w:val="000000" w:themeColor="text1"/>
                <w:lang w:eastAsia="zh-CN"/>
              </w:rPr>
              <w:t>号段</w:t>
            </w:r>
            <w:proofErr w:type="gramEnd"/>
          </w:p>
        </w:tc>
      </w:tr>
      <w:tr w:rsidR="0011071F" w:rsidRPr="0053799B" w14:paraId="4CBF254F"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11F31F70" w14:textId="7CA6C8E4"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(0)3</w:t>
            </w:r>
          </w:p>
        </w:tc>
        <w:tc>
          <w:tcPr>
            <w:tcW w:w="1620" w:type="dxa"/>
            <w:tcBorders>
              <w:top w:val="single" w:sz="4" w:space="0" w:color="auto"/>
              <w:left w:val="single" w:sz="4" w:space="0" w:color="auto"/>
              <w:bottom w:val="single" w:sz="4" w:space="0" w:color="auto"/>
              <w:right w:val="single" w:sz="4" w:space="0" w:color="auto"/>
            </w:tcBorders>
          </w:tcPr>
          <w:p w14:paraId="3709CE60" w14:textId="0F55F0D1"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30EC1129"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+961 3 000 000</w:t>
            </w:r>
          </w:p>
          <w:p w14:paraId="6B5B11BB"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+961 3 100 000</w:t>
            </w:r>
          </w:p>
          <w:p w14:paraId="1FC429D9"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2</w:t>
            </w:r>
            <w:r w:rsidRPr="00585D5B">
              <w:rPr>
                <w:rFonts w:asciiTheme="minorHAnsi" w:hAnsiTheme="minorHAnsi" w:cs="Traditional Arabic"/>
                <w:lang w:bidi="ar-LB"/>
              </w:rPr>
              <w:t>00 000</w:t>
            </w:r>
          </w:p>
          <w:p w14:paraId="43862780"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3</w:t>
            </w:r>
            <w:r w:rsidRPr="00585D5B">
              <w:rPr>
                <w:rFonts w:asciiTheme="minorHAnsi" w:hAnsiTheme="minorHAnsi" w:cs="Traditional Arabic"/>
                <w:lang w:bidi="ar-LB"/>
              </w:rPr>
              <w:t>00 000</w:t>
            </w:r>
          </w:p>
          <w:p w14:paraId="0CA61FC9"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4</w:t>
            </w:r>
            <w:r w:rsidRPr="00585D5B">
              <w:rPr>
                <w:rFonts w:asciiTheme="minorHAnsi" w:hAnsiTheme="minorHAnsi" w:cs="Traditional Arabic"/>
                <w:lang w:bidi="ar-LB"/>
              </w:rPr>
              <w:t>00 000</w:t>
            </w:r>
          </w:p>
          <w:p w14:paraId="5C1E2408"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5</w:t>
            </w:r>
            <w:r w:rsidRPr="00585D5B">
              <w:rPr>
                <w:rFonts w:asciiTheme="minorHAnsi" w:hAnsiTheme="minorHAnsi" w:cs="Traditional Arabic"/>
                <w:lang w:bidi="ar-LB"/>
              </w:rPr>
              <w:t>00 000</w:t>
            </w:r>
          </w:p>
          <w:p w14:paraId="0B5921B9" w14:textId="77777777" w:rsidR="0011071F"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+961 3 600 000</w:t>
            </w:r>
          </w:p>
          <w:p w14:paraId="756F6F60"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7</w:t>
            </w:r>
            <w:r w:rsidRPr="00585D5B">
              <w:rPr>
                <w:rFonts w:asciiTheme="minorHAnsi" w:hAnsiTheme="minorHAnsi" w:cs="Traditional Arabic"/>
                <w:lang w:bidi="ar-LB"/>
              </w:rPr>
              <w:t>00 000</w:t>
            </w:r>
          </w:p>
          <w:p w14:paraId="4F10A66B"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8</w:t>
            </w:r>
            <w:r w:rsidRPr="00585D5B">
              <w:rPr>
                <w:rFonts w:asciiTheme="minorHAnsi" w:hAnsiTheme="minorHAnsi" w:cs="Traditional Arabic"/>
                <w:lang w:bidi="ar-LB"/>
              </w:rPr>
              <w:t>00 000</w:t>
            </w:r>
          </w:p>
          <w:p w14:paraId="2BD86095" w14:textId="4CCD2A1E"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9</w:t>
            </w:r>
            <w:r w:rsidRPr="00585D5B">
              <w:rPr>
                <w:rFonts w:asciiTheme="minorHAnsi" w:hAnsiTheme="minorHAnsi" w:cs="Traditional Arabic"/>
                <w:lang w:bidi="ar-LB"/>
              </w:rPr>
              <w:t>00 000</w:t>
            </w:r>
          </w:p>
        </w:tc>
        <w:tc>
          <w:tcPr>
            <w:tcW w:w="1620" w:type="dxa"/>
            <w:tcBorders>
              <w:top w:val="single" w:sz="4" w:space="0" w:color="auto"/>
              <w:left w:val="single" w:sz="4" w:space="0" w:color="auto"/>
              <w:bottom w:val="single" w:sz="4" w:space="0" w:color="auto"/>
              <w:right w:val="single" w:sz="4" w:space="0" w:color="auto"/>
            </w:tcBorders>
          </w:tcPr>
          <w:p w14:paraId="75D5932B"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+961 3 099 999</w:t>
            </w:r>
          </w:p>
          <w:p w14:paraId="1D7BC365"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1</w:t>
            </w:r>
            <w:r w:rsidRPr="00585D5B">
              <w:rPr>
                <w:rFonts w:asciiTheme="minorHAnsi" w:hAnsiTheme="minorHAnsi" w:cs="Traditional Arabic"/>
                <w:lang w:bidi="ar-LB"/>
              </w:rPr>
              <w:t>99 999</w:t>
            </w:r>
          </w:p>
          <w:p w14:paraId="3003CD63"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2</w:t>
            </w:r>
            <w:r w:rsidRPr="00585D5B">
              <w:rPr>
                <w:rFonts w:asciiTheme="minorHAnsi" w:hAnsiTheme="minorHAnsi" w:cs="Traditional Arabic"/>
                <w:lang w:bidi="ar-LB"/>
              </w:rPr>
              <w:t>99 999</w:t>
            </w:r>
          </w:p>
          <w:p w14:paraId="1CEB24AF"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3</w:t>
            </w:r>
            <w:r w:rsidRPr="00585D5B">
              <w:rPr>
                <w:rFonts w:asciiTheme="minorHAnsi" w:hAnsiTheme="minorHAnsi" w:cs="Traditional Arabic"/>
                <w:lang w:bidi="ar-LB"/>
              </w:rPr>
              <w:t>99 999</w:t>
            </w:r>
          </w:p>
          <w:p w14:paraId="03EB1FA0"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4</w:t>
            </w:r>
            <w:r w:rsidRPr="00585D5B">
              <w:rPr>
                <w:rFonts w:asciiTheme="minorHAnsi" w:hAnsiTheme="minorHAnsi" w:cs="Traditional Arabic"/>
                <w:lang w:bidi="ar-LB"/>
              </w:rPr>
              <w:t>99 999</w:t>
            </w:r>
          </w:p>
          <w:p w14:paraId="6E28ECA1"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+961 3 599 999</w:t>
            </w:r>
          </w:p>
          <w:p w14:paraId="330ABC79"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6</w:t>
            </w:r>
            <w:r w:rsidRPr="00585D5B">
              <w:rPr>
                <w:rFonts w:asciiTheme="minorHAnsi" w:hAnsiTheme="minorHAnsi" w:cs="Traditional Arabic"/>
                <w:lang w:bidi="ar-LB"/>
              </w:rPr>
              <w:t>99 999</w:t>
            </w:r>
          </w:p>
          <w:p w14:paraId="3DED3BA8"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7</w:t>
            </w:r>
            <w:r w:rsidRPr="00585D5B">
              <w:rPr>
                <w:rFonts w:asciiTheme="minorHAnsi" w:hAnsiTheme="minorHAnsi" w:cs="Traditional Arabic"/>
                <w:lang w:bidi="ar-LB"/>
              </w:rPr>
              <w:t>99 999</w:t>
            </w:r>
          </w:p>
          <w:p w14:paraId="511683BB"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+961 3 </w:t>
            </w:r>
            <w:r>
              <w:rPr>
                <w:rFonts w:asciiTheme="minorHAnsi" w:hAnsiTheme="minorHAnsi" w:cs="Traditional Arabic"/>
                <w:lang w:bidi="ar-LB"/>
              </w:rPr>
              <w:t>8</w:t>
            </w:r>
            <w:r w:rsidRPr="00585D5B">
              <w:rPr>
                <w:rFonts w:asciiTheme="minorHAnsi" w:hAnsiTheme="minorHAnsi" w:cs="Traditional Arabic"/>
                <w:lang w:bidi="ar-LB"/>
              </w:rPr>
              <w:t>99 999</w:t>
            </w:r>
          </w:p>
          <w:p w14:paraId="595F32B3" w14:textId="67C885C2"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+961 3 999 999</w:t>
            </w:r>
          </w:p>
        </w:tc>
        <w:tc>
          <w:tcPr>
            <w:tcW w:w="3321" w:type="dxa"/>
            <w:tcBorders>
              <w:top w:val="single" w:sz="4" w:space="0" w:color="auto"/>
              <w:left w:val="single" w:sz="4" w:space="0" w:color="auto"/>
              <w:bottom w:val="single" w:sz="4" w:space="0" w:color="auto"/>
              <w:right w:val="single" w:sz="4" w:space="0" w:color="auto"/>
            </w:tcBorders>
          </w:tcPr>
          <w:p w14:paraId="12C041BD" w14:textId="5BAE8D73"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74A6B677" w14:textId="7F333779"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3AB2E605" w14:textId="498CE462" w:rsidR="0011071F"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w:t>
            </w:r>
            <w:r w:rsidR="0011071F">
              <w:rPr>
                <w:rFonts w:asciiTheme="minorHAnsi" w:hAnsiTheme="minorHAnsi" w:cs="Traditional Arabic"/>
                <w:lang w:bidi="ar-LB"/>
              </w:rPr>
              <w:t>1</w:t>
            </w:r>
            <w:r w:rsidR="0011071F" w:rsidRPr="00585D5B">
              <w:rPr>
                <w:rFonts w:asciiTheme="minorHAnsi" w:hAnsiTheme="minorHAnsi" w:cs="Traditional Arabic"/>
                <w:lang w:bidi="ar-LB"/>
              </w:rPr>
              <w:t>)</w:t>
            </w:r>
          </w:p>
          <w:p w14:paraId="7C2F3224" w14:textId="51430E56"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39A39799" w14:textId="02568070"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53FBA09F" w14:textId="66699A09"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774DDE02" w14:textId="70188BEB"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w:t>
            </w:r>
            <w:r w:rsidR="0011071F">
              <w:rPr>
                <w:rFonts w:asciiTheme="minorHAnsi" w:hAnsiTheme="minorHAnsi" w:cs="Traditional Arabic"/>
                <w:lang w:bidi="ar-LB"/>
              </w:rPr>
              <w:t>2</w:t>
            </w:r>
            <w:r w:rsidR="0011071F" w:rsidRPr="00585D5B">
              <w:rPr>
                <w:rFonts w:asciiTheme="minorHAnsi" w:hAnsiTheme="minorHAnsi" w:cs="Traditional Arabic"/>
                <w:lang w:bidi="ar-LB"/>
              </w:rPr>
              <w:t>)</w:t>
            </w:r>
          </w:p>
          <w:p w14:paraId="014AE24D" w14:textId="2BF29F9D" w:rsidR="0011071F"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 xml:space="preserve">GSM </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30D842EB" w14:textId="4E5A021D" w:rsidR="0011071F"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36FAC0B1" w14:textId="4580EC00" w:rsidR="0011071F" w:rsidRPr="0053799B" w:rsidRDefault="00BF6DD5" w:rsidP="00AF0723">
            <w:pPr>
              <w:overflowPunct/>
              <w:autoSpaceDE/>
              <w:adjustRightInd/>
              <w:spacing w:before="0"/>
              <w:jc w:val="center"/>
              <w:textAlignment w:val="auto"/>
              <w:rPr>
                <w:rFonts w:cs="Traditional Arabic"/>
                <w:noProof/>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tc>
      </w:tr>
      <w:tr w:rsidR="0011071F" w:rsidRPr="0053799B" w14:paraId="03E6367F"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5C072DD3" w14:textId="5EB0D2A0"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(0)4</w:t>
            </w:r>
          </w:p>
        </w:tc>
        <w:tc>
          <w:tcPr>
            <w:tcW w:w="1620" w:type="dxa"/>
            <w:tcBorders>
              <w:top w:val="single" w:sz="4" w:space="0" w:color="auto"/>
              <w:left w:val="single" w:sz="4" w:space="0" w:color="auto"/>
              <w:bottom w:val="single" w:sz="4" w:space="0" w:color="auto"/>
              <w:right w:val="single" w:sz="4" w:space="0" w:color="auto"/>
            </w:tcBorders>
          </w:tcPr>
          <w:p w14:paraId="1A75E799" w14:textId="4D37EF9F"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38429A4C" w14:textId="03194382"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+961 4 000 000</w:t>
            </w:r>
          </w:p>
        </w:tc>
        <w:tc>
          <w:tcPr>
            <w:tcW w:w="1620" w:type="dxa"/>
            <w:tcBorders>
              <w:top w:val="single" w:sz="4" w:space="0" w:color="auto"/>
              <w:left w:val="single" w:sz="4" w:space="0" w:color="auto"/>
              <w:bottom w:val="single" w:sz="4" w:space="0" w:color="auto"/>
              <w:right w:val="single" w:sz="4" w:space="0" w:color="auto"/>
            </w:tcBorders>
          </w:tcPr>
          <w:p w14:paraId="6E26148C" w14:textId="7B3F7810"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+961 4 999 999</w:t>
            </w:r>
          </w:p>
        </w:tc>
        <w:tc>
          <w:tcPr>
            <w:tcW w:w="3321" w:type="dxa"/>
            <w:tcBorders>
              <w:top w:val="single" w:sz="4" w:space="0" w:color="auto"/>
              <w:left w:val="single" w:sz="4" w:space="0" w:color="auto"/>
              <w:bottom w:val="single" w:sz="4" w:space="0" w:color="auto"/>
              <w:right w:val="single" w:sz="4" w:space="0" w:color="auto"/>
            </w:tcBorders>
          </w:tcPr>
          <w:p w14:paraId="45EF2EE1" w14:textId="6A608DC5" w:rsidR="0011071F" w:rsidRPr="0053799B" w:rsidRDefault="00577F1A" w:rsidP="00AF0723">
            <w:pPr>
              <w:overflowPunct/>
              <w:autoSpaceDE/>
              <w:adjustRightInd/>
              <w:spacing w:before="0"/>
              <w:jc w:val="center"/>
              <w:textAlignment w:val="auto"/>
              <w:rPr>
                <w:rFonts w:cs="Traditional Arabic"/>
                <w:noProof/>
                <w:lang w:bidi="ar-LB"/>
              </w:rPr>
            </w:pPr>
            <w:r w:rsidRPr="00577F1A">
              <w:rPr>
                <w:rFonts w:eastAsiaTheme="minorEastAsia" w:cs="Calibri"/>
                <w:color w:val="000000" w:themeColor="text1"/>
                <w:lang w:eastAsia="zh-CN"/>
              </w:rPr>
              <w:t>Mount Lebanon</w:t>
            </w:r>
            <w:r>
              <w:rPr>
                <w:rFonts w:eastAsiaTheme="minorEastAsia" w:cs="Calibri" w:hint="eastAsia"/>
                <w:color w:val="000000" w:themeColor="text1"/>
                <w:lang w:eastAsia="zh-CN"/>
              </w:rPr>
              <w:t>的</w:t>
            </w:r>
            <w:proofErr w:type="spellStart"/>
            <w:r w:rsidRPr="00577F1A">
              <w:rPr>
                <w:rFonts w:eastAsiaTheme="minorEastAsia" w:cs="Calibri"/>
                <w:color w:val="000000" w:themeColor="text1"/>
                <w:lang w:eastAsia="zh-CN"/>
              </w:rPr>
              <w:t>Metn</w:t>
            </w:r>
            <w:proofErr w:type="spellEnd"/>
            <w:r w:rsidRPr="00577F1A">
              <w:rPr>
                <w:rFonts w:eastAsiaTheme="minorEastAsia" w:cs="Calibri" w:hint="eastAsia"/>
                <w:color w:val="000000" w:themeColor="text1"/>
                <w:lang w:eastAsia="zh-CN"/>
              </w:rPr>
              <w:t>地区</w:t>
            </w:r>
            <w:r w:rsidRPr="00577F1A">
              <w:rPr>
                <w:rFonts w:eastAsiaTheme="minorEastAsia" w:cs="Calibri"/>
                <w:color w:val="000000" w:themeColor="text1"/>
                <w:lang w:eastAsia="zh-CN"/>
              </w:rPr>
              <w:t>PSTN</w:t>
            </w:r>
            <w:proofErr w:type="gramStart"/>
            <w:r w:rsidRPr="00577F1A">
              <w:rPr>
                <w:rFonts w:eastAsiaTheme="minorEastAsia" w:cs="Calibri" w:hint="eastAsia"/>
                <w:color w:val="000000" w:themeColor="text1"/>
                <w:lang w:eastAsia="zh-CN"/>
              </w:rPr>
              <w:t>号段</w:t>
            </w:r>
            <w:r>
              <w:rPr>
                <w:rFonts w:ascii="SimSun" w:eastAsia="SimSun" w:hAnsi="SimSun" w:cs="Calibri" w:hint="eastAsia"/>
                <w:color w:val="000000" w:themeColor="text1"/>
                <w:lang w:eastAsia="zh-CN"/>
              </w:rPr>
              <w:t>“</w:t>
            </w:r>
            <w:proofErr w:type="gramEnd"/>
            <w:r w:rsidRPr="00577F1A">
              <w:rPr>
                <w:rFonts w:eastAsiaTheme="minorEastAsia" w:cs="Calibri" w:hint="eastAsia"/>
                <w:color w:val="000000" w:themeColor="text1"/>
                <w:lang w:eastAsia="zh-CN"/>
              </w:rPr>
              <w:t>已用</w:t>
            </w:r>
            <w:r w:rsidRPr="00577F1A">
              <w:rPr>
                <w:rFonts w:ascii="SimSun" w:eastAsia="SimSun" w:hAnsi="SimSun" w:cs="Calibri"/>
                <w:color w:val="000000" w:themeColor="text1"/>
                <w:lang w:eastAsia="zh-CN"/>
              </w:rPr>
              <w:t>”</w:t>
            </w:r>
          </w:p>
        </w:tc>
      </w:tr>
      <w:tr w:rsidR="0011071F" w:rsidRPr="0053799B" w14:paraId="28E1227C"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31C567ED" w14:textId="5FA73A2D"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24</w:t>
            </w:r>
          </w:p>
        </w:tc>
        <w:tc>
          <w:tcPr>
            <w:tcW w:w="1620" w:type="dxa"/>
            <w:tcBorders>
              <w:top w:val="single" w:sz="4" w:space="0" w:color="auto"/>
              <w:left w:val="single" w:sz="4" w:space="0" w:color="auto"/>
              <w:bottom w:val="single" w:sz="4" w:space="0" w:color="auto"/>
              <w:right w:val="single" w:sz="4" w:space="0" w:color="auto"/>
            </w:tcBorders>
          </w:tcPr>
          <w:p w14:paraId="7D30B501" w14:textId="328C873B" w:rsidR="0011071F" w:rsidRPr="0011071F"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509CD342" w14:textId="34DA2BD2"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+961 24 000 000</w:t>
            </w:r>
          </w:p>
        </w:tc>
        <w:tc>
          <w:tcPr>
            <w:tcW w:w="1620" w:type="dxa"/>
            <w:tcBorders>
              <w:top w:val="single" w:sz="4" w:space="0" w:color="auto"/>
              <w:left w:val="single" w:sz="4" w:space="0" w:color="auto"/>
              <w:bottom w:val="single" w:sz="4" w:space="0" w:color="auto"/>
              <w:right w:val="single" w:sz="4" w:space="0" w:color="auto"/>
            </w:tcBorders>
          </w:tcPr>
          <w:p w14:paraId="2B617A66" w14:textId="30CFDA20"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+961 24 999 999</w:t>
            </w:r>
          </w:p>
        </w:tc>
        <w:tc>
          <w:tcPr>
            <w:tcW w:w="3321" w:type="dxa"/>
            <w:tcBorders>
              <w:top w:val="single" w:sz="4" w:space="0" w:color="auto"/>
              <w:left w:val="single" w:sz="4" w:space="0" w:color="auto"/>
              <w:bottom w:val="single" w:sz="4" w:space="0" w:color="auto"/>
              <w:right w:val="single" w:sz="4" w:space="0" w:color="auto"/>
            </w:tcBorders>
          </w:tcPr>
          <w:p w14:paraId="55A1525A" w14:textId="5552001A" w:rsidR="0011071F" w:rsidRPr="0011071F" w:rsidRDefault="00577F1A" w:rsidP="00AF0723">
            <w:pPr>
              <w:overflowPunct/>
              <w:autoSpaceDE/>
              <w:adjustRightInd/>
              <w:spacing w:before="0"/>
              <w:jc w:val="center"/>
              <w:textAlignment w:val="auto"/>
              <w:rPr>
                <w:rFonts w:cs="Traditional Arabic"/>
                <w:noProof/>
                <w:lang w:bidi="ar-LB"/>
              </w:rPr>
            </w:pPr>
            <w:r w:rsidRPr="00577F1A">
              <w:rPr>
                <w:rFonts w:eastAsiaTheme="minorEastAsia" w:cs="Calibri"/>
                <w:color w:val="000000" w:themeColor="text1"/>
                <w:lang w:eastAsia="zh-CN"/>
              </w:rPr>
              <w:t>Mount Lebanon</w:t>
            </w:r>
            <w:r>
              <w:rPr>
                <w:rFonts w:eastAsiaTheme="minorEastAsia" w:cs="Calibri" w:hint="eastAsia"/>
                <w:color w:val="000000" w:themeColor="text1"/>
                <w:lang w:eastAsia="zh-CN"/>
              </w:rPr>
              <w:t>的</w:t>
            </w:r>
            <w:proofErr w:type="spellStart"/>
            <w:r w:rsidRPr="00585D5B">
              <w:rPr>
                <w:rFonts w:asciiTheme="minorHAnsi" w:hAnsiTheme="minorHAnsi" w:cs="Traditional Arabic"/>
                <w:lang w:bidi="ar-LB"/>
              </w:rPr>
              <w:t>Chouf</w:t>
            </w:r>
            <w:proofErr w:type="spellEnd"/>
            <w:r w:rsidRPr="00577F1A">
              <w:rPr>
                <w:rFonts w:eastAsiaTheme="minorEastAsia" w:cs="Calibri" w:hint="eastAsia"/>
                <w:color w:val="000000" w:themeColor="text1"/>
                <w:lang w:eastAsia="zh-CN"/>
              </w:rPr>
              <w:t>地区</w:t>
            </w:r>
            <w:r w:rsidRPr="00577F1A">
              <w:rPr>
                <w:rFonts w:eastAsiaTheme="minorEastAsia" w:cs="Calibri"/>
                <w:color w:val="000000" w:themeColor="text1"/>
                <w:lang w:eastAsia="zh-CN"/>
              </w:rPr>
              <w:t>PSTN</w:t>
            </w:r>
            <w:proofErr w:type="gramStart"/>
            <w:r w:rsidRPr="00577F1A">
              <w:rPr>
                <w:rFonts w:eastAsiaTheme="minorEastAsia" w:cs="Calibri" w:hint="eastAsia"/>
                <w:color w:val="000000" w:themeColor="text1"/>
                <w:lang w:eastAsia="zh-CN"/>
              </w:rPr>
              <w:t>号段</w:t>
            </w:r>
            <w:r>
              <w:rPr>
                <w:rFonts w:ascii="SimSun" w:eastAsia="SimSun" w:hAnsi="SimSun" w:cs="Calibri" w:hint="eastAsia"/>
                <w:color w:val="000000" w:themeColor="text1"/>
                <w:lang w:eastAsia="zh-CN"/>
              </w:rPr>
              <w:t>“</w:t>
            </w:r>
            <w:proofErr w:type="gramEnd"/>
            <w:r w:rsidRPr="00577F1A">
              <w:rPr>
                <w:rFonts w:eastAsiaTheme="minorEastAsia" w:cs="Calibri" w:hint="eastAsia"/>
                <w:color w:val="000000" w:themeColor="text1"/>
                <w:lang w:eastAsia="zh-CN"/>
              </w:rPr>
              <w:t>已用</w:t>
            </w:r>
            <w:r w:rsidRPr="00577F1A">
              <w:rPr>
                <w:rFonts w:ascii="SimSun" w:eastAsia="SimSun" w:hAnsi="SimSun" w:cs="Calibri"/>
                <w:color w:val="000000" w:themeColor="text1"/>
                <w:lang w:eastAsia="zh-CN"/>
              </w:rPr>
              <w:t>”</w:t>
            </w:r>
          </w:p>
        </w:tc>
      </w:tr>
      <w:tr w:rsidR="0011071F" w:rsidRPr="0053799B" w14:paraId="278709A4"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5FF4B614" w14:textId="7C4C4059"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(0)5</w:t>
            </w:r>
          </w:p>
        </w:tc>
        <w:tc>
          <w:tcPr>
            <w:tcW w:w="1620" w:type="dxa"/>
            <w:tcBorders>
              <w:top w:val="single" w:sz="4" w:space="0" w:color="auto"/>
              <w:left w:val="single" w:sz="4" w:space="0" w:color="auto"/>
              <w:bottom w:val="single" w:sz="4" w:space="0" w:color="auto"/>
              <w:right w:val="single" w:sz="4" w:space="0" w:color="auto"/>
            </w:tcBorders>
          </w:tcPr>
          <w:p w14:paraId="49F9FE99" w14:textId="04A20BF6"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16A90B8D" w14:textId="7DDA2B6E"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+961 5 000 000</w:t>
            </w:r>
          </w:p>
        </w:tc>
        <w:tc>
          <w:tcPr>
            <w:tcW w:w="1620" w:type="dxa"/>
            <w:tcBorders>
              <w:top w:val="single" w:sz="4" w:space="0" w:color="auto"/>
              <w:left w:val="single" w:sz="4" w:space="0" w:color="auto"/>
              <w:bottom w:val="single" w:sz="4" w:space="0" w:color="auto"/>
              <w:right w:val="single" w:sz="4" w:space="0" w:color="auto"/>
            </w:tcBorders>
          </w:tcPr>
          <w:p w14:paraId="6E2CDD23" w14:textId="35C11026"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+961 5 999 999</w:t>
            </w:r>
          </w:p>
        </w:tc>
        <w:tc>
          <w:tcPr>
            <w:tcW w:w="3321" w:type="dxa"/>
            <w:tcBorders>
              <w:top w:val="single" w:sz="4" w:space="0" w:color="auto"/>
              <w:left w:val="single" w:sz="4" w:space="0" w:color="auto"/>
              <w:bottom w:val="single" w:sz="4" w:space="0" w:color="auto"/>
              <w:right w:val="single" w:sz="4" w:space="0" w:color="auto"/>
            </w:tcBorders>
          </w:tcPr>
          <w:p w14:paraId="4A2C7B67" w14:textId="3EAB6A85" w:rsidR="0011071F" w:rsidRPr="0053799B" w:rsidRDefault="00577F1A" w:rsidP="00AF0723">
            <w:pPr>
              <w:overflowPunct/>
              <w:autoSpaceDE/>
              <w:adjustRightInd/>
              <w:spacing w:before="0"/>
              <w:jc w:val="center"/>
              <w:textAlignment w:val="auto"/>
              <w:rPr>
                <w:rFonts w:cs="Traditional Arabic"/>
                <w:noProof/>
                <w:lang w:bidi="ar-LB"/>
              </w:rPr>
            </w:pPr>
            <w:r w:rsidRPr="00577F1A">
              <w:rPr>
                <w:rFonts w:eastAsiaTheme="minorEastAsia" w:cs="Calibri"/>
                <w:color w:val="000000" w:themeColor="text1"/>
                <w:lang w:eastAsia="zh-CN"/>
              </w:rPr>
              <w:t>Mount Lebanon</w:t>
            </w:r>
            <w:r>
              <w:rPr>
                <w:rFonts w:eastAsiaTheme="minorEastAsia" w:cs="Calibri" w:hint="eastAsia"/>
                <w:color w:val="000000" w:themeColor="text1"/>
                <w:lang w:eastAsia="zh-CN"/>
              </w:rPr>
              <w:t>的</w:t>
            </w:r>
            <w:proofErr w:type="spellStart"/>
            <w:r w:rsidRPr="00577F1A">
              <w:rPr>
                <w:rFonts w:eastAsiaTheme="minorEastAsia" w:cs="Calibri"/>
                <w:color w:val="000000" w:themeColor="text1"/>
                <w:lang w:eastAsia="zh-CN"/>
              </w:rPr>
              <w:t>Metn</w:t>
            </w:r>
            <w:proofErr w:type="spellEnd"/>
            <w:r w:rsidRPr="00577F1A">
              <w:rPr>
                <w:rFonts w:eastAsiaTheme="minorEastAsia" w:cs="Calibri" w:hint="eastAsia"/>
                <w:color w:val="000000" w:themeColor="text1"/>
                <w:lang w:eastAsia="zh-CN"/>
              </w:rPr>
              <w:t>地区</w:t>
            </w:r>
            <w:r w:rsidRPr="00577F1A">
              <w:rPr>
                <w:rFonts w:eastAsiaTheme="minorEastAsia" w:cs="Calibri"/>
                <w:color w:val="000000" w:themeColor="text1"/>
                <w:lang w:eastAsia="zh-CN"/>
              </w:rPr>
              <w:t>PSTN</w:t>
            </w:r>
            <w:proofErr w:type="gramStart"/>
            <w:r w:rsidRPr="00577F1A">
              <w:rPr>
                <w:rFonts w:eastAsiaTheme="minorEastAsia" w:cs="Calibri" w:hint="eastAsia"/>
                <w:color w:val="000000" w:themeColor="text1"/>
                <w:lang w:eastAsia="zh-CN"/>
              </w:rPr>
              <w:t>号段</w:t>
            </w:r>
            <w:r>
              <w:rPr>
                <w:rFonts w:ascii="SimSun" w:eastAsia="SimSun" w:hAnsi="SimSun" w:cs="Calibri" w:hint="eastAsia"/>
                <w:color w:val="000000" w:themeColor="text1"/>
                <w:lang w:eastAsia="zh-CN"/>
              </w:rPr>
              <w:t>“</w:t>
            </w:r>
            <w:proofErr w:type="gramEnd"/>
            <w:r w:rsidRPr="00577F1A">
              <w:rPr>
                <w:rFonts w:eastAsiaTheme="minorEastAsia" w:cs="Calibri" w:hint="eastAsia"/>
                <w:color w:val="000000" w:themeColor="text1"/>
                <w:lang w:eastAsia="zh-CN"/>
              </w:rPr>
              <w:t>已用</w:t>
            </w:r>
            <w:r w:rsidRPr="00577F1A">
              <w:rPr>
                <w:rFonts w:ascii="SimSun" w:eastAsia="SimSun" w:hAnsi="SimSun" w:cs="Calibri"/>
                <w:color w:val="000000" w:themeColor="text1"/>
                <w:lang w:eastAsia="zh-CN"/>
              </w:rPr>
              <w:t>”</w:t>
            </w:r>
          </w:p>
        </w:tc>
      </w:tr>
      <w:tr w:rsidR="0011071F" w:rsidRPr="0053799B" w14:paraId="7B8670D9"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0289AFA6" w14:textId="5F6814EC"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25</w:t>
            </w:r>
          </w:p>
        </w:tc>
        <w:tc>
          <w:tcPr>
            <w:tcW w:w="1620" w:type="dxa"/>
            <w:tcBorders>
              <w:top w:val="single" w:sz="4" w:space="0" w:color="auto"/>
              <w:left w:val="single" w:sz="4" w:space="0" w:color="auto"/>
              <w:bottom w:val="single" w:sz="4" w:space="0" w:color="auto"/>
              <w:right w:val="single" w:sz="4" w:space="0" w:color="auto"/>
            </w:tcBorders>
          </w:tcPr>
          <w:p w14:paraId="77242953" w14:textId="2F17FD45" w:rsidR="0011071F" w:rsidRPr="0011071F"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415253EF" w14:textId="50CDB6BE"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+961 25 000 000</w:t>
            </w:r>
          </w:p>
        </w:tc>
        <w:tc>
          <w:tcPr>
            <w:tcW w:w="1620" w:type="dxa"/>
            <w:tcBorders>
              <w:top w:val="single" w:sz="4" w:space="0" w:color="auto"/>
              <w:left w:val="single" w:sz="4" w:space="0" w:color="auto"/>
              <w:bottom w:val="single" w:sz="4" w:space="0" w:color="auto"/>
              <w:right w:val="single" w:sz="4" w:space="0" w:color="auto"/>
            </w:tcBorders>
          </w:tcPr>
          <w:p w14:paraId="0E6ACF45" w14:textId="7EE887A3"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+961 25 999 999</w:t>
            </w:r>
          </w:p>
        </w:tc>
        <w:tc>
          <w:tcPr>
            <w:tcW w:w="3321" w:type="dxa"/>
            <w:tcBorders>
              <w:top w:val="single" w:sz="4" w:space="0" w:color="auto"/>
              <w:left w:val="single" w:sz="4" w:space="0" w:color="auto"/>
              <w:bottom w:val="single" w:sz="4" w:space="0" w:color="auto"/>
              <w:right w:val="single" w:sz="4" w:space="0" w:color="auto"/>
            </w:tcBorders>
          </w:tcPr>
          <w:p w14:paraId="329E3C92" w14:textId="74F236CD" w:rsidR="0011071F" w:rsidRPr="0011071F" w:rsidRDefault="00577F1A" w:rsidP="00AF0723">
            <w:pPr>
              <w:overflowPunct/>
              <w:autoSpaceDE/>
              <w:adjustRightInd/>
              <w:spacing w:before="0"/>
              <w:jc w:val="center"/>
              <w:textAlignment w:val="auto"/>
              <w:rPr>
                <w:rFonts w:cs="Traditional Arabic"/>
                <w:noProof/>
                <w:lang w:bidi="ar-LB"/>
              </w:rPr>
            </w:pPr>
            <w:r w:rsidRPr="00577F1A">
              <w:rPr>
                <w:rFonts w:eastAsiaTheme="minorEastAsia" w:cs="Calibri"/>
                <w:color w:val="000000" w:themeColor="text1"/>
                <w:lang w:eastAsia="zh-CN"/>
              </w:rPr>
              <w:t>Mount Lebanon</w:t>
            </w:r>
            <w:r>
              <w:rPr>
                <w:rFonts w:eastAsiaTheme="minorEastAsia" w:cs="Calibri" w:hint="eastAsia"/>
                <w:color w:val="000000" w:themeColor="text1"/>
                <w:lang w:eastAsia="zh-CN"/>
              </w:rPr>
              <w:t>的</w:t>
            </w:r>
            <w:proofErr w:type="spellStart"/>
            <w:r w:rsidRPr="00585D5B">
              <w:rPr>
                <w:rFonts w:asciiTheme="minorHAnsi" w:hAnsiTheme="minorHAnsi" w:cs="Traditional Arabic"/>
                <w:lang w:bidi="ar-LB"/>
              </w:rPr>
              <w:t>Chouf</w:t>
            </w:r>
            <w:proofErr w:type="spellEnd"/>
            <w:r w:rsidRPr="00577F1A">
              <w:rPr>
                <w:rFonts w:eastAsiaTheme="minorEastAsia" w:cs="Calibri" w:hint="eastAsia"/>
                <w:color w:val="000000" w:themeColor="text1"/>
                <w:lang w:eastAsia="zh-CN"/>
              </w:rPr>
              <w:t>地区</w:t>
            </w:r>
            <w:r w:rsidRPr="00577F1A">
              <w:rPr>
                <w:rFonts w:eastAsiaTheme="minorEastAsia" w:cs="Calibri"/>
                <w:color w:val="000000" w:themeColor="text1"/>
                <w:lang w:eastAsia="zh-CN"/>
              </w:rPr>
              <w:t>PSTN</w:t>
            </w:r>
            <w:proofErr w:type="gramStart"/>
            <w:r w:rsidRPr="00577F1A">
              <w:rPr>
                <w:rFonts w:eastAsiaTheme="minorEastAsia" w:cs="Calibri" w:hint="eastAsia"/>
                <w:color w:val="000000" w:themeColor="text1"/>
                <w:lang w:eastAsia="zh-CN"/>
              </w:rPr>
              <w:t>号段</w:t>
            </w:r>
            <w:r>
              <w:rPr>
                <w:rFonts w:ascii="SimSun" w:eastAsia="SimSun" w:hAnsi="SimSun" w:cs="Calibri" w:hint="eastAsia"/>
                <w:color w:val="000000" w:themeColor="text1"/>
                <w:lang w:eastAsia="zh-CN"/>
              </w:rPr>
              <w:t>“</w:t>
            </w:r>
            <w:proofErr w:type="gramEnd"/>
            <w:r w:rsidRPr="00577F1A">
              <w:rPr>
                <w:rFonts w:eastAsiaTheme="minorEastAsia" w:cs="Calibri" w:hint="eastAsia"/>
                <w:color w:val="000000" w:themeColor="text1"/>
                <w:lang w:eastAsia="zh-CN"/>
              </w:rPr>
              <w:t>已用</w:t>
            </w:r>
            <w:r w:rsidRPr="00577F1A">
              <w:rPr>
                <w:rFonts w:ascii="SimSun" w:eastAsia="SimSun" w:hAnsi="SimSun" w:cs="Calibri"/>
                <w:color w:val="000000" w:themeColor="text1"/>
                <w:lang w:eastAsia="zh-CN"/>
              </w:rPr>
              <w:t>”</w:t>
            </w:r>
          </w:p>
        </w:tc>
      </w:tr>
      <w:tr w:rsidR="0011071F" w:rsidRPr="0053799B" w14:paraId="11E9A704"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6FA41D6E" w14:textId="0F29124F"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(0)6</w:t>
            </w:r>
          </w:p>
        </w:tc>
        <w:tc>
          <w:tcPr>
            <w:tcW w:w="1620" w:type="dxa"/>
            <w:tcBorders>
              <w:top w:val="single" w:sz="4" w:space="0" w:color="auto"/>
              <w:left w:val="single" w:sz="4" w:space="0" w:color="auto"/>
              <w:bottom w:val="single" w:sz="4" w:space="0" w:color="auto"/>
              <w:right w:val="single" w:sz="4" w:space="0" w:color="auto"/>
            </w:tcBorders>
          </w:tcPr>
          <w:p w14:paraId="0609F4AF" w14:textId="2A35CB78"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46FC8A75" w14:textId="3F2DF214"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+961 6 000 000</w:t>
            </w:r>
          </w:p>
        </w:tc>
        <w:tc>
          <w:tcPr>
            <w:tcW w:w="1620" w:type="dxa"/>
            <w:tcBorders>
              <w:top w:val="single" w:sz="4" w:space="0" w:color="auto"/>
              <w:left w:val="single" w:sz="4" w:space="0" w:color="auto"/>
              <w:bottom w:val="single" w:sz="4" w:space="0" w:color="auto"/>
              <w:right w:val="single" w:sz="4" w:space="0" w:color="auto"/>
            </w:tcBorders>
          </w:tcPr>
          <w:p w14:paraId="61587CC6" w14:textId="60ACD190"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+961 6 999 999</w:t>
            </w:r>
          </w:p>
        </w:tc>
        <w:tc>
          <w:tcPr>
            <w:tcW w:w="3321" w:type="dxa"/>
            <w:tcBorders>
              <w:top w:val="single" w:sz="4" w:space="0" w:color="auto"/>
              <w:left w:val="single" w:sz="4" w:space="0" w:color="auto"/>
              <w:bottom w:val="single" w:sz="4" w:space="0" w:color="auto"/>
              <w:right w:val="single" w:sz="4" w:space="0" w:color="auto"/>
            </w:tcBorders>
          </w:tcPr>
          <w:p w14:paraId="1AB7A2B5" w14:textId="01F419FA" w:rsidR="0011071F" w:rsidRPr="0053799B" w:rsidRDefault="00577F1A" w:rsidP="00AF0723">
            <w:pPr>
              <w:overflowPunct/>
              <w:autoSpaceDE/>
              <w:adjustRightInd/>
              <w:spacing w:before="0"/>
              <w:jc w:val="center"/>
              <w:textAlignment w:val="auto"/>
              <w:rPr>
                <w:rFonts w:cs="Traditional Arabic"/>
                <w:noProof/>
                <w:lang w:eastAsia="zh-CN" w:bidi="ar-LB"/>
              </w:rPr>
            </w:pPr>
            <w:r>
              <w:rPr>
                <w:rFonts w:ascii="SimSun" w:eastAsia="SimSun" w:hAnsi="SimSun" w:cs="SimSun" w:hint="eastAsia"/>
                <w:noProof/>
                <w:lang w:eastAsia="zh-CN" w:bidi="ar-LB"/>
              </w:rPr>
              <w:t>北</w:t>
            </w:r>
            <w:r w:rsidRPr="001A2AD8">
              <w:rPr>
                <w:rFonts w:ascii="SimSun" w:eastAsia="SimSun" w:hAnsi="SimSun" w:cs="SimSun" w:hint="eastAsia"/>
                <w:noProof/>
                <w:lang w:eastAsia="zh-CN" w:bidi="ar-LB"/>
              </w:rPr>
              <w:t>黎巴嫩区</w:t>
            </w:r>
            <w:r>
              <w:rPr>
                <w:rFonts w:eastAsiaTheme="minorEastAsia" w:cs="Calibri" w:hint="eastAsia"/>
                <w:color w:val="000000" w:themeColor="text1"/>
                <w:lang w:eastAsia="zh-CN"/>
              </w:rPr>
              <w:t>的</w:t>
            </w:r>
            <w:r w:rsidRPr="00577F1A">
              <w:rPr>
                <w:rFonts w:eastAsiaTheme="minorEastAsia" w:cs="Calibri"/>
                <w:color w:val="000000" w:themeColor="text1"/>
                <w:lang w:eastAsia="zh-CN"/>
              </w:rPr>
              <w:t>PSTN</w:t>
            </w:r>
            <w:proofErr w:type="gramStart"/>
            <w:r w:rsidRPr="00577F1A">
              <w:rPr>
                <w:rFonts w:eastAsiaTheme="minorEastAsia" w:cs="Calibri" w:hint="eastAsia"/>
                <w:color w:val="000000" w:themeColor="text1"/>
                <w:lang w:eastAsia="zh-CN"/>
              </w:rPr>
              <w:t>号段</w:t>
            </w:r>
            <w:r>
              <w:rPr>
                <w:rFonts w:ascii="SimSun" w:eastAsia="SimSun" w:hAnsi="SimSun" w:cs="Calibri" w:hint="eastAsia"/>
                <w:color w:val="000000" w:themeColor="text1"/>
                <w:lang w:eastAsia="zh-CN"/>
              </w:rPr>
              <w:t>“</w:t>
            </w:r>
            <w:r w:rsidRPr="00577F1A">
              <w:rPr>
                <w:rFonts w:eastAsiaTheme="minorEastAsia" w:cs="Calibri" w:hint="eastAsia"/>
                <w:color w:val="000000" w:themeColor="text1"/>
                <w:lang w:eastAsia="zh-CN"/>
              </w:rPr>
              <w:t>已用</w:t>
            </w:r>
            <w:r w:rsidRPr="00577F1A">
              <w:rPr>
                <w:rFonts w:ascii="SimSun" w:eastAsia="SimSun" w:hAnsi="SimSun" w:cs="Calibri"/>
                <w:color w:val="000000" w:themeColor="text1"/>
                <w:lang w:eastAsia="zh-CN"/>
              </w:rPr>
              <w:t>”</w:t>
            </w:r>
            <w:proofErr w:type="gramEnd"/>
          </w:p>
        </w:tc>
      </w:tr>
      <w:tr w:rsidR="0011071F" w:rsidRPr="0053799B" w14:paraId="64519643"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4BB8ECD7" w14:textId="04BF80FA"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26</w:t>
            </w:r>
          </w:p>
        </w:tc>
        <w:tc>
          <w:tcPr>
            <w:tcW w:w="1620" w:type="dxa"/>
            <w:tcBorders>
              <w:top w:val="single" w:sz="4" w:space="0" w:color="auto"/>
              <w:left w:val="single" w:sz="4" w:space="0" w:color="auto"/>
              <w:bottom w:val="single" w:sz="4" w:space="0" w:color="auto"/>
              <w:right w:val="single" w:sz="4" w:space="0" w:color="auto"/>
            </w:tcBorders>
          </w:tcPr>
          <w:p w14:paraId="1062CA47" w14:textId="697842E3" w:rsidR="0011071F" w:rsidRPr="0011071F"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38F6B4EC" w14:textId="0801D2F6"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+961 26 000 000</w:t>
            </w:r>
          </w:p>
        </w:tc>
        <w:tc>
          <w:tcPr>
            <w:tcW w:w="1620" w:type="dxa"/>
            <w:tcBorders>
              <w:top w:val="single" w:sz="4" w:space="0" w:color="auto"/>
              <w:left w:val="single" w:sz="4" w:space="0" w:color="auto"/>
              <w:bottom w:val="single" w:sz="4" w:space="0" w:color="auto"/>
              <w:right w:val="single" w:sz="4" w:space="0" w:color="auto"/>
            </w:tcBorders>
          </w:tcPr>
          <w:p w14:paraId="6B87A53D" w14:textId="4906D9F2" w:rsidR="0011071F" w:rsidRPr="0011071F"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+961 26 999 999</w:t>
            </w:r>
          </w:p>
        </w:tc>
        <w:tc>
          <w:tcPr>
            <w:tcW w:w="3321" w:type="dxa"/>
            <w:tcBorders>
              <w:top w:val="single" w:sz="4" w:space="0" w:color="auto"/>
              <w:left w:val="single" w:sz="4" w:space="0" w:color="auto"/>
              <w:bottom w:val="single" w:sz="4" w:space="0" w:color="auto"/>
              <w:right w:val="single" w:sz="4" w:space="0" w:color="auto"/>
            </w:tcBorders>
          </w:tcPr>
          <w:p w14:paraId="4DDAF764" w14:textId="4A564B82" w:rsidR="0011071F" w:rsidRPr="0011071F" w:rsidRDefault="00577F1A" w:rsidP="00AF0723">
            <w:pPr>
              <w:overflowPunct/>
              <w:autoSpaceDE/>
              <w:adjustRightInd/>
              <w:spacing w:before="0"/>
              <w:jc w:val="center"/>
              <w:textAlignment w:val="auto"/>
              <w:rPr>
                <w:rFonts w:cs="Traditional Arabic"/>
                <w:noProof/>
                <w:lang w:eastAsia="zh-CN" w:bidi="ar-LB"/>
              </w:rPr>
            </w:pPr>
            <w:r>
              <w:rPr>
                <w:rFonts w:ascii="SimSun" w:eastAsia="SimSun" w:hAnsi="SimSun" w:cs="SimSun" w:hint="eastAsia"/>
                <w:noProof/>
                <w:lang w:eastAsia="zh-CN" w:bidi="ar-LB"/>
              </w:rPr>
              <w:t>北</w:t>
            </w:r>
            <w:r w:rsidRPr="001A2AD8">
              <w:rPr>
                <w:rFonts w:ascii="SimSun" w:eastAsia="SimSun" w:hAnsi="SimSun" w:cs="SimSun" w:hint="eastAsia"/>
                <w:noProof/>
                <w:lang w:eastAsia="zh-CN" w:bidi="ar-LB"/>
              </w:rPr>
              <w:t>黎巴嫩区</w:t>
            </w:r>
            <w:r>
              <w:rPr>
                <w:rFonts w:eastAsiaTheme="minorEastAsia" w:cs="Calibri" w:hint="eastAsia"/>
                <w:color w:val="000000" w:themeColor="text1"/>
                <w:lang w:eastAsia="zh-CN"/>
              </w:rPr>
              <w:t>的</w:t>
            </w:r>
            <w:r w:rsidRPr="00577F1A">
              <w:rPr>
                <w:rFonts w:eastAsiaTheme="minorEastAsia" w:cs="Calibri"/>
                <w:color w:val="000000" w:themeColor="text1"/>
                <w:lang w:eastAsia="zh-CN"/>
              </w:rPr>
              <w:t>PSTN</w:t>
            </w:r>
            <w:proofErr w:type="gramStart"/>
            <w:r w:rsidRPr="00577F1A">
              <w:rPr>
                <w:rFonts w:eastAsiaTheme="minorEastAsia" w:cs="Calibri" w:hint="eastAsia"/>
                <w:color w:val="000000" w:themeColor="text1"/>
                <w:lang w:eastAsia="zh-CN"/>
              </w:rPr>
              <w:t>号段</w:t>
            </w:r>
            <w:r>
              <w:rPr>
                <w:rFonts w:ascii="SimSun" w:eastAsia="SimSun" w:hAnsi="SimSun" w:cs="Calibri" w:hint="eastAsia"/>
                <w:color w:val="000000" w:themeColor="text1"/>
                <w:lang w:eastAsia="zh-CN"/>
              </w:rPr>
              <w:t>“</w:t>
            </w:r>
            <w:r w:rsidRPr="00577F1A">
              <w:rPr>
                <w:rFonts w:eastAsiaTheme="minorEastAsia" w:cs="Calibri" w:hint="eastAsia"/>
                <w:color w:val="000000" w:themeColor="text1"/>
                <w:lang w:eastAsia="zh-CN"/>
              </w:rPr>
              <w:t>已用</w:t>
            </w:r>
            <w:r w:rsidRPr="00577F1A">
              <w:rPr>
                <w:rFonts w:ascii="SimSun" w:eastAsia="SimSun" w:hAnsi="SimSun" w:cs="Calibri"/>
                <w:color w:val="000000" w:themeColor="text1"/>
                <w:lang w:eastAsia="zh-CN"/>
              </w:rPr>
              <w:t>”</w:t>
            </w:r>
            <w:proofErr w:type="gramEnd"/>
          </w:p>
        </w:tc>
      </w:tr>
      <w:tr w:rsidR="0011071F" w:rsidRPr="0053799B" w14:paraId="1F772FED"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28FE6780" w14:textId="0FA2E1C8"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(0)7</w:t>
            </w:r>
          </w:p>
        </w:tc>
        <w:tc>
          <w:tcPr>
            <w:tcW w:w="1620" w:type="dxa"/>
            <w:tcBorders>
              <w:top w:val="single" w:sz="4" w:space="0" w:color="auto"/>
              <w:left w:val="single" w:sz="4" w:space="0" w:color="auto"/>
              <w:bottom w:val="single" w:sz="4" w:space="0" w:color="auto"/>
              <w:right w:val="single" w:sz="4" w:space="0" w:color="auto"/>
            </w:tcBorders>
          </w:tcPr>
          <w:p w14:paraId="42D56733" w14:textId="2B001F58"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386FC89D"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+961 7 200 000</w:t>
            </w:r>
          </w:p>
          <w:p w14:paraId="33700C2C"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+961 7 620 000</w:t>
            </w:r>
          </w:p>
          <w:p w14:paraId="6C8FC55B"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+961 7 700 000</w:t>
            </w:r>
          </w:p>
          <w:p w14:paraId="629317F0"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+961 7 800 000</w:t>
            </w:r>
          </w:p>
          <w:p w14:paraId="291749C8" w14:textId="400A30F9"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+961 7 920 000</w:t>
            </w:r>
          </w:p>
        </w:tc>
        <w:tc>
          <w:tcPr>
            <w:tcW w:w="1620" w:type="dxa"/>
            <w:tcBorders>
              <w:top w:val="single" w:sz="4" w:space="0" w:color="auto"/>
              <w:left w:val="single" w:sz="4" w:space="0" w:color="auto"/>
              <w:bottom w:val="single" w:sz="4" w:space="0" w:color="auto"/>
              <w:right w:val="single" w:sz="4" w:space="0" w:color="auto"/>
            </w:tcBorders>
          </w:tcPr>
          <w:p w14:paraId="620591AD"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+961 7 599 999</w:t>
            </w:r>
          </w:p>
          <w:p w14:paraId="0AB29628"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+961 7 629 999</w:t>
            </w:r>
          </w:p>
          <w:p w14:paraId="00373D20"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+961 7 799 999</w:t>
            </w:r>
          </w:p>
          <w:p w14:paraId="623097C4"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+961 7 879 999</w:t>
            </w:r>
          </w:p>
          <w:p w14:paraId="77818852" w14:textId="7D3B1B4F"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+961 7 929 999</w:t>
            </w:r>
          </w:p>
        </w:tc>
        <w:tc>
          <w:tcPr>
            <w:tcW w:w="3321" w:type="dxa"/>
            <w:tcBorders>
              <w:top w:val="single" w:sz="4" w:space="0" w:color="auto"/>
              <w:left w:val="single" w:sz="4" w:space="0" w:color="auto"/>
              <w:bottom w:val="single" w:sz="4" w:space="0" w:color="auto"/>
              <w:right w:val="single" w:sz="4" w:space="0" w:color="auto"/>
            </w:tcBorders>
          </w:tcPr>
          <w:p w14:paraId="3F579EE3" w14:textId="5B7FFFAB" w:rsidR="0011071F" w:rsidRPr="00BF6DD5" w:rsidRDefault="00577F1A" w:rsidP="00AF0723">
            <w:pPr>
              <w:overflowPunct/>
              <w:autoSpaceDE/>
              <w:adjustRightInd/>
              <w:spacing w:before="0"/>
              <w:jc w:val="center"/>
              <w:textAlignment w:val="auto"/>
              <w:rPr>
                <w:rFonts w:eastAsiaTheme="minorEastAsia" w:cs="Traditional Arabic"/>
                <w:noProof/>
                <w:lang w:eastAsia="zh-CN" w:bidi="ar-LB"/>
              </w:rPr>
            </w:pPr>
            <w:r w:rsidRPr="001A2AD8">
              <w:rPr>
                <w:rFonts w:ascii="SimSun" w:eastAsia="SimSun" w:hAnsi="SimSun" w:cs="SimSun" w:hint="eastAsia"/>
                <w:noProof/>
                <w:lang w:eastAsia="zh-CN" w:bidi="ar-LB"/>
              </w:rPr>
              <w:t>南黎巴嫩区的</w:t>
            </w:r>
            <w:r w:rsidRPr="003C1370">
              <w:rPr>
                <w:rFonts w:asciiTheme="minorHAnsi" w:eastAsia="SimSun" w:hAnsiTheme="minorHAnsi" w:cstheme="minorHAnsi"/>
                <w:noProof/>
                <w:lang w:eastAsia="zh-CN" w:bidi="ar-LB"/>
              </w:rPr>
              <w:t>PSTN</w:t>
            </w:r>
            <w:proofErr w:type="gramStart"/>
            <w:r w:rsidRPr="001A2AD8">
              <w:rPr>
                <w:rFonts w:ascii="SimSun" w:eastAsia="SimSun" w:hAnsi="SimSun" w:cs="SimSun" w:hint="eastAsia"/>
                <w:noProof/>
                <w:lang w:eastAsia="zh-CN" w:bidi="ar-LB"/>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proofErr w:type="gramEnd"/>
          </w:p>
        </w:tc>
      </w:tr>
      <w:tr w:rsidR="002675F3" w:rsidRPr="0053799B" w14:paraId="0471E9DB"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3A76592F" w14:textId="3D0E6F26" w:rsidR="002675F3" w:rsidRPr="0011071F" w:rsidRDefault="002675F3" w:rsidP="007B61AE">
            <w:pPr>
              <w:keepNext/>
              <w:keepLines/>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lastRenderedPageBreak/>
              <w:t>27</w:t>
            </w:r>
          </w:p>
        </w:tc>
        <w:tc>
          <w:tcPr>
            <w:tcW w:w="1620" w:type="dxa"/>
            <w:tcBorders>
              <w:top w:val="single" w:sz="4" w:space="0" w:color="auto"/>
              <w:left w:val="single" w:sz="4" w:space="0" w:color="auto"/>
              <w:bottom w:val="single" w:sz="4" w:space="0" w:color="auto"/>
              <w:right w:val="single" w:sz="4" w:space="0" w:color="auto"/>
            </w:tcBorders>
          </w:tcPr>
          <w:p w14:paraId="694841DA" w14:textId="2E4EF5C9" w:rsidR="002675F3" w:rsidRPr="0011071F" w:rsidRDefault="002675F3" w:rsidP="007B61AE">
            <w:pPr>
              <w:keepNext/>
              <w:keepLines/>
              <w:overflowPunct/>
              <w:autoSpaceDE/>
              <w:adjustRightInd/>
              <w:spacing w:before="0"/>
              <w:jc w:val="center"/>
              <w:textAlignment w:val="auto"/>
              <w:rPr>
                <w:rFonts w:cs="Traditional Arabic"/>
                <w:noProof/>
                <w:lang w:bidi="ar-LB"/>
              </w:rPr>
            </w:pPr>
            <w:r w:rsidRPr="00E255AF">
              <w:rPr>
                <w:rFonts w:asciiTheme="minorHAnsi" w:eastAsiaTheme="minorEastAsia" w:hAnsiTheme="minorHAnsi" w:cs="Traditional Arabic" w:hint="eastAsia"/>
                <w:lang w:eastAsia="zh-CN" w:bidi="ar-LB"/>
              </w:rPr>
              <w:t>11</w:t>
            </w:r>
            <w:r w:rsidRPr="00E255AF">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141349F9" w14:textId="1BF4444C" w:rsidR="002675F3" w:rsidRPr="0011071F" w:rsidRDefault="002675F3" w:rsidP="007B61AE">
            <w:pPr>
              <w:keepNext/>
              <w:keepLines/>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+961 27 100 000</w:t>
            </w:r>
          </w:p>
        </w:tc>
        <w:tc>
          <w:tcPr>
            <w:tcW w:w="1620" w:type="dxa"/>
            <w:tcBorders>
              <w:top w:val="single" w:sz="4" w:space="0" w:color="auto"/>
              <w:left w:val="single" w:sz="4" w:space="0" w:color="auto"/>
              <w:bottom w:val="single" w:sz="4" w:space="0" w:color="auto"/>
              <w:right w:val="single" w:sz="4" w:space="0" w:color="auto"/>
            </w:tcBorders>
          </w:tcPr>
          <w:p w14:paraId="4309A003" w14:textId="04ECC83E" w:rsidR="002675F3" w:rsidRPr="0011071F" w:rsidRDefault="002675F3" w:rsidP="007B61AE">
            <w:pPr>
              <w:keepNext/>
              <w:keepLines/>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+961 27 999 999</w:t>
            </w:r>
          </w:p>
        </w:tc>
        <w:tc>
          <w:tcPr>
            <w:tcW w:w="3321" w:type="dxa"/>
            <w:tcBorders>
              <w:top w:val="single" w:sz="4" w:space="0" w:color="auto"/>
              <w:left w:val="single" w:sz="4" w:space="0" w:color="auto"/>
              <w:bottom w:val="single" w:sz="4" w:space="0" w:color="auto"/>
              <w:right w:val="single" w:sz="4" w:space="0" w:color="auto"/>
            </w:tcBorders>
          </w:tcPr>
          <w:p w14:paraId="634C62A9" w14:textId="53717496" w:rsidR="002675F3" w:rsidRPr="0011071F" w:rsidRDefault="002675F3" w:rsidP="007B61AE">
            <w:pPr>
              <w:keepNext/>
              <w:keepLines/>
              <w:overflowPunct/>
              <w:autoSpaceDE/>
              <w:adjustRightInd/>
              <w:spacing w:before="0"/>
              <w:jc w:val="center"/>
              <w:textAlignment w:val="auto"/>
              <w:rPr>
                <w:rFonts w:cs="Traditional Arabic"/>
                <w:noProof/>
                <w:lang w:eastAsia="zh-CN" w:bidi="ar-LB"/>
              </w:rPr>
            </w:pPr>
            <w:r w:rsidRPr="001A2AD8">
              <w:rPr>
                <w:rFonts w:ascii="SimSun" w:eastAsia="SimSun" w:hAnsi="SimSun" w:cs="SimSun" w:hint="eastAsia"/>
                <w:noProof/>
                <w:lang w:eastAsia="zh-CN" w:bidi="ar-LB"/>
              </w:rPr>
              <w:t>南黎巴嫩区的</w:t>
            </w:r>
            <w:r w:rsidRPr="003C1370">
              <w:rPr>
                <w:rFonts w:asciiTheme="minorHAnsi" w:eastAsia="SimSun" w:hAnsiTheme="minorHAnsi" w:cstheme="minorHAnsi"/>
                <w:noProof/>
                <w:lang w:eastAsia="zh-CN" w:bidi="ar-LB"/>
              </w:rPr>
              <w:t>PSTN</w:t>
            </w:r>
            <w:proofErr w:type="gramStart"/>
            <w:r w:rsidRPr="001A2AD8">
              <w:rPr>
                <w:rFonts w:ascii="SimSun" w:eastAsia="SimSun" w:hAnsi="SimSun" w:cs="SimSun" w:hint="eastAsia"/>
                <w:noProof/>
                <w:lang w:eastAsia="zh-CN" w:bidi="ar-LB"/>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proofErr w:type="gramEnd"/>
          </w:p>
        </w:tc>
      </w:tr>
      <w:tr w:rsidR="002675F3" w:rsidRPr="0053799B" w14:paraId="502DD96D"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21251EB9" w14:textId="1AA5874E" w:rsidR="002675F3" w:rsidRPr="0053799B" w:rsidRDefault="002675F3" w:rsidP="007B61AE">
            <w:pPr>
              <w:keepNext/>
              <w:keepLines/>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70</w:t>
            </w:r>
          </w:p>
        </w:tc>
        <w:tc>
          <w:tcPr>
            <w:tcW w:w="1620" w:type="dxa"/>
            <w:tcBorders>
              <w:top w:val="single" w:sz="4" w:space="0" w:color="auto"/>
              <w:left w:val="single" w:sz="4" w:space="0" w:color="auto"/>
              <w:bottom w:val="single" w:sz="4" w:space="0" w:color="auto"/>
              <w:right w:val="single" w:sz="4" w:space="0" w:color="auto"/>
            </w:tcBorders>
          </w:tcPr>
          <w:p w14:paraId="28186079" w14:textId="4D0BE662" w:rsidR="002675F3" w:rsidRPr="0053799B" w:rsidRDefault="002675F3" w:rsidP="007B61AE">
            <w:pPr>
              <w:keepNext/>
              <w:keepLines/>
              <w:overflowPunct/>
              <w:autoSpaceDE/>
              <w:adjustRightInd/>
              <w:spacing w:before="0"/>
              <w:jc w:val="center"/>
              <w:textAlignment w:val="auto"/>
              <w:rPr>
                <w:rFonts w:cs="Traditional Arabic"/>
                <w:noProof/>
                <w:lang w:bidi="ar-LB"/>
              </w:rPr>
            </w:pPr>
            <w:r w:rsidRPr="00E255AF">
              <w:rPr>
                <w:rFonts w:asciiTheme="minorHAnsi" w:eastAsiaTheme="minorEastAsia" w:hAnsiTheme="minorHAnsi" w:cs="Traditional Arabic" w:hint="eastAsia"/>
                <w:lang w:eastAsia="zh-CN" w:bidi="ar-LB"/>
              </w:rPr>
              <w:t>11</w:t>
            </w:r>
            <w:r w:rsidRPr="00E255AF">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6D3BFDA2"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+961 70 000 000</w:t>
            </w:r>
          </w:p>
          <w:p w14:paraId="317E31EE"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+961 70 100 000</w:t>
            </w:r>
          </w:p>
          <w:p w14:paraId="514E3786"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2</w:t>
            </w:r>
            <w:r w:rsidRPr="00585D5B">
              <w:rPr>
                <w:rFonts w:asciiTheme="minorHAnsi" w:hAnsiTheme="minorHAnsi" w:cs="Traditional Arabic"/>
                <w:lang w:bidi="ar-LB"/>
              </w:rPr>
              <w:t>00 000</w:t>
            </w:r>
          </w:p>
          <w:p w14:paraId="40B4F522"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3</w:t>
            </w:r>
            <w:r w:rsidRPr="00585D5B">
              <w:rPr>
                <w:rFonts w:asciiTheme="minorHAnsi" w:hAnsiTheme="minorHAnsi" w:cs="Traditional Arabic"/>
                <w:lang w:bidi="ar-LB"/>
              </w:rPr>
              <w:t>00 000</w:t>
            </w:r>
          </w:p>
          <w:p w14:paraId="792CF0F1"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4</w:t>
            </w:r>
            <w:r w:rsidRPr="00585D5B">
              <w:rPr>
                <w:rFonts w:asciiTheme="minorHAnsi" w:hAnsiTheme="minorHAnsi" w:cs="Traditional Arabic"/>
                <w:lang w:bidi="ar-LB"/>
              </w:rPr>
              <w:t>00 000</w:t>
            </w:r>
          </w:p>
          <w:p w14:paraId="4C24345A"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5</w:t>
            </w:r>
            <w:r w:rsidRPr="00585D5B">
              <w:rPr>
                <w:rFonts w:asciiTheme="minorHAnsi" w:hAnsiTheme="minorHAnsi" w:cs="Traditional Arabic"/>
                <w:lang w:bidi="ar-LB"/>
              </w:rPr>
              <w:t>00 000</w:t>
            </w:r>
          </w:p>
          <w:p w14:paraId="23F942A1" w14:textId="77777777" w:rsidR="002675F3"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+961 70 600 000</w:t>
            </w:r>
          </w:p>
          <w:p w14:paraId="2C7DDD7A"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7</w:t>
            </w:r>
            <w:r w:rsidRPr="00585D5B">
              <w:rPr>
                <w:rFonts w:asciiTheme="minorHAnsi" w:hAnsiTheme="minorHAnsi" w:cs="Traditional Arabic"/>
                <w:lang w:bidi="ar-LB"/>
              </w:rPr>
              <w:t>00 000</w:t>
            </w:r>
          </w:p>
          <w:p w14:paraId="73A653A1" w14:textId="77777777" w:rsidR="002675F3"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8</w:t>
            </w:r>
            <w:r w:rsidRPr="00585D5B">
              <w:rPr>
                <w:rFonts w:asciiTheme="minorHAnsi" w:hAnsiTheme="minorHAnsi" w:cs="Traditional Arabic"/>
                <w:lang w:bidi="ar-LB"/>
              </w:rPr>
              <w:t>00 000</w:t>
            </w:r>
          </w:p>
          <w:p w14:paraId="58563653" w14:textId="4EE33E2D" w:rsidR="002675F3" w:rsidRPr="0053799B" w:rsidRDefault="002675F3" w:rsidP="007B61AE">
            <w:pPr>
              <w:keepNext/>
              <w:keepLines/>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9</w:t>
            </w:r>
            <w:r w:rsidRPr="00585D5B">
              <w:rPr>
                <w:rFonts w:asciiTheme="minorHAnsi" w:hAnsiTheme="minorHAnsi" w:cs="Traditional Arabic"/>
                <w:lang w:bidi="ar-LB"/>
              </w:rPr>
              <w:t>00 000</w:t>
            </w:r>
          </w:p>
        </w:tc>
        <w:tc>
          <w:tcPr>
            <w:tcW w:w="1620" w:type="dxa"/>
            <w:tcBorders>
              <w:top w:val="single" w:sz="4" w:space="0" w:color="auto"/>
              <w:left w:val="single" w:sz="4" w:space="0" w:color="auto"/>
              <w:bottom w:val="single" w:sz="4" w:space="0" w:color="auto"/>
              <w:right w:val="single" w:sz="4" w:space="0" w:color="auto"/>
            </w:tcBorders>
          </w:tcPr>
          <w:p w14:paraId="7ED51365"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+961 70 099 999</w:t>
            </w:r>
          </w:p>
          <w:p w14:paraId="4F55FBBB"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1</w:t>
            </w:r>
            <w:r w:rsidRPr="00585D5B">
              <w:rPr>
                <w:rFonts w:asciiTheme="minorHAnsi" w:hAnsiTheme="minorHAnsi" w:cs="Traditional Arabic"/>
                <w:lang w:bidi="ar-LB"/>
              </w:rPr>
              <w:t>99 999</w:t>
            </w:r>
          </w:p>
          <w:p w14:paraId="30A72075"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2</w:t>
            </w:r>
            <w:r w:rsidRPr="00585D5B">
              <w:rPr>
                <w:rFonts w:asciiTheme="minorHAnsi" w:hAnsiTheme="minorHAnsi" w:cs="Traditional Arabic"/>
                <w:lang w:bidi="ar-LB"/>
              </w:rPr>
              <w:t>99 999</w:t>
            </w:r>
          </w:p>
          <w:p w14:paraId="1694F515"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3</w:t>
            </w:r>
            <w:r w:rsidRPr="00585D5B">
              <w:rPr>
                <w:rFonts w:asciiTheme="minorHAnsi" w:hAnsiTheme="minorHAnsi" w:cs="Traditional Arabic"/>
                <w:lang w:bidi="ar-LB"/>
              </w:rPr>
              <w:t>99 999</w:t>
            </w:r>
          </w:p>
          <w:p w14:paraId="6B8AF287"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4</w:t>
            </w:r>
            <w:r w:rsidRPr="00585D5B">
              <w:rPr>
                <w:rFonts w:asciiTheme="minorHAnsi" w:hAnsiTheme="minorHAnsi" w:cs="Traditional Arabic"/>
                <w:lang w:bidi="ar-LB"/>
              </w:rPr>
              <w:t>99 999</w:t>
            </w:r>
          </w:p>
          <w:p w14:paraId="4C872552" w14:textId="77777777" w:rsidR="002675F3"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+961 70 599 999</w:t>
            </w:r>
          </w:p>
          <w:p w14:paraId="77AF936D"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6</w:t>
            </w:r>
            <w:r w:rsidRPr="00585D5B">
              <w:rPr>
                <w:rFonts w:asciiTheme="minorHAnsi" w:hAnsiTheme="minorHAnsi" w:cs="Traditional Arabic"/>
                <w:lang w:bidi="ar-LB"/>
              </w:rPr>
              <w:t>99 999</w:t>
            </w:r>
          </w:p>
          <w:p w14:paraId="25B7B83B"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7</w:t>
            </w:r>
            <w:r w:rsidRPr="00585D5B">
              <w:rPr>
                <w:rFonts w:asciiTheme="minorHAnsi" w:hAnsiTheme="minorHAnsi" w:cs="Traditional Arabic"/>
                <w:lang w:bidi="ar-LB"/>
              </w:rPr>
              <w:t>99 999</w:t>
            </w:r>
          </w:p>
          <w:p w14:paraId="14237E30" w14:textId="7777777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+961 70 </w:t>
            </w:r>
            <w:r>
              <w:rPr>
                <w:rFonts w:asciiTheme="minorHAnsi" w:hAnsiTheme="minorHAnsi" w:cs="Traditional Arabic"/>
                <w:lang w:bidi="ar-LB"/>
              </w:rPr>
              <w:t>8</w:t>
            </w:r>
            <w:r w:rsidRPr="00585D5B">
              <w:rPr>
                <w:rFonts w:asciiTheme="minorHAnsi" w:hAnsiTheme="minorHAnsi" w:cs="Traditional Arabic"/>
                <w:lang w:bidi="ar-LB"/>
              </w:rPr>
              <w:t>99 999</w:t>
            </w:r>
          </w:p>
          <w:p w14:paraId="393667E8" w14:textId="30ACA73E" w:rsidR="002675F3" w:rsidRPr="0053799B" w:rsidRDefault="002675F3" w:rsidP="007B61AE">
            <w:pPr>
              <w:keepNext/>
              <w:keepLines/>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+961 70 999 999</w:t>
            </w:r>
          </w:p>
        </w:tc>
        <w:tc>
          <w:tcPr>
            <w:tcW w:w="3321" w:type="dxa"/>
            <w:tcBorders>
              <w:top w:val="single" w:sz="4" w:space="0" w:color="auto"/>
              <w:left w:val="single" w:sz="4" w:space="0" w:color="auto"/>
              <w:bottom w:val="single" w:sz="4" w:space="0" w:color="auto"/>
              <w:right w:val="single" w:sz="4" w:space="0" w:color="auto"/>
            </w:tcBorders>
          </w:tcPr>
          <w:p w14:paraId="6A98CB04" w14:textId="185ED2F6"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MIC2)</w:t>
            </w:r>
          </w:p>
          <w:p w14:paraId="02B13BF6" w14:textId="49E515E7"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MIC1)</w:t>
            </w:r>
          </w:p>
          <w:p w14:paraId="6456083C" w14:textId="68219FFB"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MIC1)</w:t>
            </w:r>
          </w:p>
          <w:p w14:paraId="5386C4A8" w14:textId="689D6345"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MIC1)</w:t>
            </w:r>
          </w:p>
          <w:p w14:paraId="74335039" w14:textId="6F6B1EBD"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MIC1)</w:t>
            </w:r>
          </w:p>
          <w:p w14:paraId="6F9989D3" w14:textId="32744D1D" w:rsidR="002675F3" w:rsidRPr="00585D5B"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MIC1)</w:t>
            </w:r>
          </w:p>
          <w:p w14:paraId="70494BE0" w14:textId="4B945DCF" w:rsidR="002675F3"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MIC2)</w:t>
            </w:r>
          </w:p>
          <w:p w14:paraId="46F0C3B1" w14:textId="055C8EAE" w:rsidR="002675F3"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MIC2)</w:t>
            </w:r>
          </w:p>
          <w:p w14:paraId="1D9025C2" w14:textId="6B4F78F1" w:rsidR="002675F3" w:rsidRDefault="002675F3" w:rsidP="007B61AE">
            <w:pPr>
              <w:keepNext/>
              <w:keepLines/>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MIC2)</w:t>
            </w:r>
          </w:p>
          <w:p w14:paraId="076F3416" w14:textId="4EBC0B0B" w:rsidR="002675F3" w:rsidRPr="00BF6DD5" w:rsidRDefault="002675F3" w:rsidP="007B61AE">
            <w:pPr>
              <w:keepNext/>
              <w:keepLines/>
              <w:overflowPunct/>
              <w:autoSpaceDE/>
              <w:adjustRightInd/>
              <w:spacing w:before="0"/>
              <w:jc w:val="center"/>
              <w:textAlignment w:val="auto"/>
              <w:rPr>
                <w:rFonts w:eastAsiaTheme="minorEastAsia" w:cs="Traditional Arabic"/>
                <w:noProof/>
                <w:lang w:eastAsia="zh-CN"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Pr="00585D5B">
              <w:rPr>
                <w:rFonts w:asciiTheme="minorHAnsi" w:hAnsiTheme="minorHAnsi" w:cs="Traditional Arabic"/>
                <w:lang w:bidi="ar-LB"/>
              </w:rPr>
              <w:t>(</w:t>
            </w:r>
            <w:proofErr w:type="gramEnd"/>
            <w:r w:rsidRPr="00585D5B">
              <w:rPr>
                <w:rFonts w:asciiTheme="minorHAnsi" w:hAnsiTheme="minorHAnsi" w:cs="Traditional Arabic"/>
                <w:lang w:bidi="ar-LB"/>
              </w:rPr>
              <w:t>MIC2)</w:t>
            </w:r>
          </w:p>
        </w:tc>
      </w:tr>
      <w:tr w:rsidR="0011071F" w:rsidRPr="0053799B" w14:paraId="71B997DF"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09FB1599" w14:textId="6CD17581"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71</w:t>
            </w:r>
          </w:p>
        </w:tc>
        <w:tc>
          <w:tcPr>
            <w:tcW w:w="1620" w:type="dxa"/>
            <w:tcBorders>
              <w:top w:val="single" w:sz="4" w:space="0" w:color="auto"/>
              <w:left w:val="single" w:sz="4" w:space="0" w:color="auto"/>
              <w:bottom w:val="single" w:sz="4" w:space="0" w:color="auto"/>
              <w:right w:val="single" w:sz="4" w:space="0" w:color="auto"/>
            </w:tcBorders>
          </w:tcPr>
          <w:p w14:paraId="007850BF" w14:textId="733F7694"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1DFDA17C"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+961 71 000 000</w:t>
            </w:r>
          </w:p>
          <w:p w14:paraId="2628CF0A"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1</w:t>
            </w:r>
            <w:r w:rsidRPr="00585D5B">
              <w:rPr>
                <w:rFonts w:asciiTheme="minorHAnsi" w:hAnsiTheme="minorHAnsi" w:cs="Traditional Arabic"/>
                <w:lang w:bidi="ar-LB"/>
              </w:rPr>
              <w:t>00 000</w:t>
            </w:r>
          </w:p>
          <w:p w14:paraId="069B86EE"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2</w:t>
            </w:r>
            <w:r w:rsidRPr="00585D5B">
              <w:rPr>
                <w:rFonts w:asciiTheme="minorHAnsi" w:hAnsiTheme="minorHAnsi" w:cs="Traditional Arabic"/>
                <w:lang w:bidi="ar-LB"/>
              </w:rPr>
              <w:t>00 000</w:t>
            </w:r>
          </w:p>
          <w:p w14:paraId="17941934"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3</w:t>
            </w:r>
            <w:r w:rsidRPr="00585D5B">
              <w:rPr>
                <w:rFonts w:asciiTheme="minorHAnsi" w:hAnsiTheme="minorHAnsi" w:cs="Traditional Arabic"/>
                <w:lang w:bidi="ar-LB"/>
              </w:rPr>
              <w:t>00 000</w:t>
            </w:r>
          </w:p>
          <w:p w14:paraId="279790F8"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+961 71</w:t>
            </w:r>
            <w:r>
              <w:rPr>
                <w:rFonts w:asciiTheme="minorHAnsi" w:hAnsiTheme="minorHAnsi" w:cs="Traditional Arabic"/>
                <w:lang w:bidi="ar-LB"/>
              </w:rPr>
              <w:t>45</w:t>
            </w:r>
            <w:r w:rsidRPr="00585D5B">
              <w:rPr>
                <w:rFonts w:asciiTheme="minorHAnsi" w:hAnsiTheme="minorHAnsi" w:cs="Traditional Arabic"/>
                <w:lang w:bidi="ar-LB"/>
              </w:rPr>
              <w:t>0 000</w:t>
            </w:r>
          </w:p>
          <w:p w14:paraId="7CA152F5"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5</w:t>
            </w:r>
            <w:r w:rsidRPr="00585D5B">
              <w:rPr>
                <w:rFonts w:asciiTheme="minorHAnsi" w:hAnsiTheme="minorHAnsi" w:cs="Traditional Arabic"/>
                <w:lang w:bidi="ar-LB"/>
              </w:rPr>
              <w:t>00 000</w:t>
            </w:r>
          </w:p>
          <w:p w14:paraId="53F86B2D" w14:textId="77777777" w:rsidR="0011071F"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+961 71 600 000</w:t>
            </w:r>
          </w:p>
          <w:p w14:paraId="7C348605"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7</w:t>
            </w:r>
            <w:r w:rsidRPr="00585D5B">
              <w:rPr>
                <w:rFonts w:asciiTheme="minorHAnsi" w:hAnsiTheme="minorHAnsi" w:cs="Traditional Arabic"/>
                <w:lang w:bidi="ar-LB"/>
              </w:rPr>
              <w:t>00 000</w:t>
            </w:r>
          </w:p>
          <w:p w14:paraId="06066482"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8</w:t>
            </w:r>
            <w:r w:rsidRPr="00585D5B">
              <w:rPr>
                <w:rFonts w:asciiTheme="minorHAnsi" w:hAnsiTheme="minorHAnsi" w:cs="Traditional Arabic"/>
                <w:lang w:bidi="ar-LB"/>
              </w:rPr>
              <w:t>00 000</w:t>
            </w:r>
          </w:p>
          <w:p w14:paraId="78ECB122" w14:textId="3E4A77EA"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9</w:t>
            </w:r>
            <w:r w:rsidRPr="00585D5B">
              <w:rPr>
                <w:rFonts w:asciiTheme="minorHAnsi" w:hAnsiTheme="minorHAnsi" w:cs="Traditional Arabic"/>
                <w:lang w:bidi="ar-LB"/>
              </w:rPr>
              <w:t>00 000</w:t>
            </w:r>
          </w:p>
        </w:tc>
        <w:tc>
          <w:tcPr>
            <w:tcW w:w="1620" w:type="dxa"/>
            <w:tcBorders>
              <w:top w:val="single" w:sz="4" w:space="0" w:color="auto"/>
              <w:left w:val="single" w:sz="4" w:space="0" w:color="auto"/>
              <w:bottom w:val="single" w:sz="4" w:space="0" w:color="auto"/>
              <w:right w:val="single" w:sz="4" w:space="0" w:color="auto"/>
            </w:tcBorders>
          </w:tcPr>
          <w:p w14:paraId="49E717AF" w14:textId="77777777" w:rsidR="0011071F"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+961 71 099 999</w:t>
            </w:r>
          </w:p>
          <w:p w14:paraId="41847FF2"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1</w:t>
            </w:r>
            <w:r w:rsidRPr="00585D5B">
              <w:rPr>
                <w:rFonts w:asciiTheme="minorHAnsi" w:hAnsiTheme="minorHAnsi" w:cs="Traditional Arabic"/>
                <w:lang w:bidi="ar-LB"/>
              </w:rPr>
              <w:t>99 999</w:t>
            </w:r>
          </w:p>
          <w:p w14:paraId="132D4BEC"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2</w:t>
            </w:r>
            <w:r w:rsidRPr="00585D5B">
              <w:rPr>
                <w:rFonts w:asciiTheme="minorHAnsi" w:hAnsiTheme="minorHAnsi" w:cs="Traditional Arabic"/>
                <w:lang w:bidi="ar-LB"/>
              </w:rPr>
              <w:t>99 999</w:t>
            </w:r>
          </w:p>
          <w:p w14:paraId="4BC64A84"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3</w:t>
            </w:r>
            <w:r w:rsidRPr="00585D5B">
              <w:rPr>
                <w:rFonts w:asciiTheme="minorHAnsi" w:hAnsiTheme="minorHAnsi" w:cs="Traditional Arabic"/>
                <w:lang w:bidi="ar-LB"/>
              </w:rPr>
              <w:t>99 999</w:t>
            </w:r>
          </w:p>
          <w:p w14:paraId="1125831F"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4</w:t>
            </w:r>
            <w:r w:rsidRPr="00585D5B">
              <w:rPr>
                <w:rFonts w:asciiTheme="minorHAnsi" w:hAnsiTheme="minorHAnsi" w:cs="Traditional Arabic"/>
                <w:lang w:bidi="ar-LB"/>
              </w:rPr>
              <w:t>99 999</w:t>
            </w:r>
          </w:p>
          <w:p w14:paraId="6723F594"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+961 71 599 999</w:t>
            </w:r>
          </w:p>
          <w:p w14:paraId="69912D3E"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6</w:t>
            </w:r>
            <w:r w:rsidRPr="00585D5B">
              <w:rPr>
                <w:rFonts w:asciiTheme="minorHAnsi" w:hAnsiTheme="minorHAnsi" w:cs="Traditional Arabic"/>
                <w:lang w:bidi="ar-LB"/>
              </w:rPr>
              <w:t>99 999</w:t>
            </w:r>
          </w:p>
          <w:p w14:paraId="018194BF"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7</w:t>
            </w:r>
            <w:r w:rsidRPr="00585D5B">
              <w:rPr>
                <w:rFonts w:asciiTheme="minorHAnsi" w:hAnsiTheme="minorHAnsi" w:cs="Traditional Arabic"/>
                <w:lang w:bidi="ar-LB"/>
              </w:rPr>
              <w:t>99 999</w:t>
            </w:r>
          </w:p>
          <w:p w14:paraId="6334021B"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+961 71 </w:t>
            </w:r>
            <w:r>
              <w:rPr>
                <w:rFonts w:asciiTheme="minorHAnsi" w:hAnsiTheme="minorHAnsi" w:cs="Traditional Arabic"/>
                <w:lang w:bidi="ar-LB"/>
              </w:rPr>
              <w:t>8</w:t>
            </w:r>
            <w:r w:rsidRPr="00585D5B">
              <w:rPr>
                <w:rFonts w:asciiTheme="minorHAnsi" w:hAnsiTheme="minorHAnsi" w:cs="Traditional Arabic"/>
                <w:lang w:bidi="ar-LB"/>
              </w:rPr>
              <w:t>99 999</w:t>
            </w:r>
          </w:p>
          <w:p w14:paraId="6053F5EC" w14:textId="5D41B1C8"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+961 71 999 999</w:t>
            </w:r>
          </w:p>
        </w:tc>
        <w:tc>
          <w:tcPr>
            <w:tcW w:w="3321" w:type="dxa"/>
            <w:tcBorders>
              <w:top w:val="single" w:sz="4" w:space="0" w:color="auto"/>
              <w:left w:val="single" w:sz="4" w:space="0" w:color="auto"/>
              <w:bottom w:val="single" w:sz="4" w:space="0" w:color="auto"/>
              <w:right w:val="single" w:sz="4" w:space="0" w:color="auto"/>
            </w:tcBorders>
          </w:tcPr>
          <w:p w14:paraId="3C4E2125" w14:textId="49BE153E"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1C5A59F7" w14:textId="426B1A72"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513A242F" w14:textId="4DCC75BE"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3E8AF58B" w14:textId="09DB7500"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73FAA07F" w14:textId="420B8D60"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70EC2185" w14:textId="73277BEA"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2DCECF0C" w14:textId="4200D972" w:rsidR="0011071F" w:rsidRPr="00585D5B"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w:t>
            </w:r>
            <w:r w:rsidR="0011071F">
              <w:rPr>
                <w:rFonts w:asciiTheme="minorHAnsi" w:hAnsiTheme="minorHAnsi" w:cs="Traditional Arabic"/>
                <w:lang w:bidi="ar-LB"/>
              </w:rPr>
              <w:t>1</w:t>
            </w:r>
            <w:r w:rsidR="0011071F" w:rsidRPr="00585D5B">
              <w:rPr>
                <w:rFonts w:asciiTheme="minorHAnsi" w:hAnsiTheme="minorHAnsi" w:cs="Traditional Arabic"/>
                <w:lang w:bidi="ar-LB"/>
              </w:rPr>
              <w:t>)</w:t>
            </w:r>
          </w:p>
          <w:p w14:paraId="71E9D034" w14:textId="2229F80F" w:rsidR="0011071F"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31E55AB8" w14:textId="4E04900B" w:rsidR="0011071F" w:rsidRDefault="00BF6DD5"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75023BB5" w14:textId="627F5674" w:rsidR="0011071F" w:rsidRPr="0053799B" w:rsidRDefault="00BF6DD5" w:rsidP="00AF0723">
            <w:pPr>
              <w:overflowPunct/>
              <w:autoSpaceDE/>
              <w:adjustRightInd/>
              <w:spacing w:before="0"/>
              <w:jc w:val="center"/>
              <w:textAlignment w:val="auto"/>
              <w:rPr>
                <w:rFonts w:cs="Traditional Arabic"/>
                <w:noProof/>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tc>
      </w:tr>
      <w:tr w:rsidR="0011071F" w:rsidRPr="0053799B" w14:paraId="617095ED"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78042F6F" w14:textId="1EB77902"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76</w:t>
            </w:r>
          </w:p>
        </w:tc>
        <w:tc>
          <w:tcPr>
            <w:tcW w:w="1620" w:type="dxa"/>
            <w:tcBorders>
              <w:top w:val="single" w:sz="4" w:space="0" w:color="auto"/>
              <w:left w:val="single" w:sz="4" w:space="0" w:color="auto"/>
              <w:bottom w:val="single" w:sz="4" w:space="0" w:color="auto"/>
              <w:right w:val="single" w:sz="4" w:space="0" w:color="auto"/>
            </w:tcBorders>
          </w:tcPr>
          <w:p w14:paraId="539CA50B" w14:textId="2DE4BA72"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38AEC0DA"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+961 76 000 000</w:t>
            </w:r>
          </w:p>
          <w:p w14:paraId="23294A6E"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+961 76 100 000</w:t>
            </w:r>
          </w:p>
          <w:p w14:paraId="021932A2"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+961 76 300 000</w:t>
            </w:r>
          </w:p>
          <w:p w14:paraId="1BB82E12"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4</w:t>
            </w:r>
            <w:r w:rsidRPr="00585D5B">
              <w:rPr>
                <w:rFonts w:asciiTheme="minorHAnsi" w:hAnsiTheme="minorHAnsi" w:cs="Traditional Arabic"/>
                <w:lang w:bidi="ar-LB"/>
              </w:rPr>
              <w:t>00 000</w:t>
            </w:r>
          </w:p>
          <w:p w14:paraId="03CC2B62"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50</w:t>
            </w:r>
            <w:r w:rsidRPr="00585D5B">
              <w:rPr>
                <w:rFonts w:asciiTheme="minorHAnsi" w:hAnsiTheme="minorHAnsi" w:cs="Traditional Arabic"/>
                <w:lang w:bidi="ar-LB"/>
              </w:rPr>
              <w:t>0 000</w:t>
            </w:r>
          </w:p>
          <w:p w14:paraId="4AA8F39E" w14:textId="77777777" w:rsidR="0011071F"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+961 76 600 000</w:t>
            </w:r>
          </w:p>
          <w:p w14:paraId="4E96C3E6"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7</w:t>
            </w:r>
            <w:r w:rsidRPr="00585D5B">
              <w:rPr>
                <w:rFonts w:asciiTheme="minorHAnsi" w:hAnsiTheme="minorHAnsi" w:cs="Traditional Arabic"/>
                <w:lang w:bidi="ar-LB"/>
              </w:rPr>
              <w:t>00 000</w:t>
            </w:r>
          </w:p>
          <w:p w14:paraId="08E61DAF"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8</w:t>
            </w:r>
            <w:r w:rsidRPr="00585D5B">
              <w:rPr>
                <w:rFonts w:asciiTheme="minorHAnsi" w:hAnsiTheme="minorHAnsi" w:cs="Traditional Arabic"/>
                <w:lang w:bidi="ar-LB"/>
              </w:rPr>
              <w:t>00 000</w:t>
            </w:r>
          </w:p>
          <w:p w14:paraId="5DC10E03" w14:textId="7F0D6EDA"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9</w:t>
            </w:r>
            <w:r w:rsidRPr="00585D5B">
              <w:rPr>
                <w:rFonts w:asciiTheme="minorHAnsi" w:hAnsiTheme="minorHAnsi" w:cs="Traditional Arabic"/>
                <w:lang w:bidi="ar-LB"/>
              </w:rPr>
              <w:t>00 000</w:t>
            </w:r>
          </w:p>
        </w:tc>
        <w:tc>
          <w:tcPr>
            <w:tcW w:w="1620" w:type="dxa"/>
            <w:tcBorders>
              <w:top w:val="single" w:sz="4" w:space="0" w:color="auto"/>
              <w:left w:val="single" w:sz="4" w:space="0" w:color="auto"/>
              <w:bottom w:val="single" w:sz="4" w:space="0" w:color="auto"/>
              <w:right w:val="single" w:sz="4" w:space="0" w:color="auto"/>
            </w:tcBorders>
          </w:tcPr>
          <w:p w14:paraId="4162AECF"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+961 76 099 999</w:t>
            </w:r>
          </w:p>
          <w:p w14:paraId="01D920BB"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+961 76 199 999</w:t>
            </w:r>
          </w:p>
          <w:p w14:paraId="01C95E22"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39</w:t>
            </w:r>
            <w:r w:rsidRPr="00585D5B">
              <w:rPr>
                <w:rFonts w:asciiTheme="minorHAnsi" w:hAnsiTheme="minorHAnsi" w:cs="Traditional Arabic"/>
                <w:lang w:bidi="ar-LB"/>
              </w:rPr>
              <w:t>9 999</w:t>
            </w:r>
          </w:p>
          <w:p w14:paraId="252CFAAC"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4</w:t>
            </w:r>
            <w:r w:rsidRPr="00585D5B">
              <w:rPr>
                <w:rFonts w:asciiTheme="minorHAnsi" w:hAnsiTheme="minorHAnsi" w:cs="Traditional Arabic"/>
                <w:lang w:bidi="ar-LB"/>
              </w:rPr>
              <w:t>99 999</w:t>
            </w:r>
          </w:p>
          <w:p w14:paraId="49996B6D"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5</w:t>
            </w:r>
            <w:r w:rsidRPr="00585D5B">
              <w:rPr>
                <w:rFonts w:asciiTheme="minorHAnsi" w:hAnsiTheme="minorHAnsi" w:cs="Traditional Arabic"/>
                <w:lang w:bidi="ar-LB"/>
              </w:rPr>
              <w:t>99 999</w:t>
            </w:r>
          </w:p>
          <w:p w14:paraId="1DBB09B8"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6</w:t>
            </w:r>
            <w:r w:rsidRPr="00585D5B">
              <w:rPr>
                <w:rFonts w:asciiTheme="minorHAnsi" w:hAnsiTheme="minorHAnsi" w:cs="Traditional Arabic"/>
                <w:lang w:bidi="ar-LB"/>
              </w:rPr>
              <w:t>99 999</w:t>
            </w:r>
          </w:p>
          <w:p w14:paraId="2B709882"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7</w:t>
            </w:r>
            <w:r w:rsidRPr="00585D5B">
              <w:rPr>
                <w:rFonts w:asciiTheme="minorHAnsi" w:hAnsiTheme="minorHAnsi" w:cs="Traditional Arabic"/>
                <w:lang w:bidi="ar-LB"/>
              </w:rPr>
              <w:t>99 999</w:t>
            </w:r>
          </w:p>
          <w:p w14:paraId="199783B4" w14:textId="77777777" w:rsidR="0011071F" w:rsidRPr="00585D5B" w:rsidRDefault="0011071F" w:rsidP="00AF0723">
            <w:pPr>
              <w:overflowPunct/>
              <w:autoSpaceDE/>
              <w:autoSpaceDN/>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 xml:space="preserve">+961 76 </w:t>
            </w:r>
            <w:r>
              <w:rPr>
                <w:rFonts w:asciiTheme="minorHAnsi" w:hAnsiTheme="minorHAnsi" w:cs="Traditional Arabic"/>
                <w:lang w:bidi="ar-LB"/>
              </w:rPr>
              <w:t>8</w:t>
            </w:r>
            <w:r w:rsidRPr="00585D5B">
              <w:rPr>
                <w:rFonts w:asciiTheme="minorHAnsi" w:hAnsiTheme="minorHAnsi" w:cs="Traditional Arabic"/>
                <w:lang w:bidi="ar-LB"/>
              </w:rPr>
              <w:t>99 999</w:t>
            </w:r>
          </w:p>
          <w:p w14:paraId="16D92F61" w14:textId="64A44703"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+961 76 999 999</w:t>
            </w:r>
          </w:p>
        </w:tc>
        <w:tc>
          <w:tcPr>
            <w:tcW w:w="3321" w:type="dxa"/>
            <w:tcBorders>
              <w:top w:val="single" w:sz="4" w:space="0" w:color="auto"/>
              <w:left w:val="single" w:sz="4" w:space="0" w:color="auto"/>
              <w:bottom w:val="single" w:sz="4" w:space="0" w:color="auto"/>
              <w:right w:val="single" w:sz="4" w:space="0" w:color="auto"/>
            </w:tcBorders>
          </w:tcPr>
          <w:p w14:paraId="0D4527E4" w14:textId="38ADEE57" w:rsidR="0011071F" w:rsidRPr="00585D5B"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31181B96" w14:textId="70A3B507" w:rsidR="0011071F" w:rsidRPr="00585D5B"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04E72775" w14:textId="4165F208" w:rsidR="0011071F" w:rsidRPr="00585D5B"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32E15E70" w14:textId="37888D0E" w:rsidR="0011071F" w:rsidRPr="00585D5B"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0AF0CB9A" w14:textId="0C5D1CE7" w:rsidR="0011071F" w:rsidRPr="00585D5B"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MIC1)</w:t>
            </w:r>
          </w:p>
          <w:p w14:paraId="52BF8F69" w14:textId="7FD26A22" w:rsidR="0011071F"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19ED9F64" w14:textId="3777EFEB" w:rsidR="0011071F"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4C08768D" w14:textId="7F5C1CDF" w:rsidR="0011071F" w:rsidRDefault="003217AC" w:rsidP="00AF0723">
            <w:pPr>
              <w:overflowPunct/>
              <w:autoSpaceDE/>
              <w:autoSpaceDN/>
              <w:adjustRightInd/>
              <w:spacing w:before="0"/>
              <w:jc w:val="center"/>
              <w:textAlignment w:val="auto"/>
              <w:rPr>
                <w:rFonts w:asciiTheme="minorHAnsi" w:hAnsiTheme="minorHAnsi" w:cs="Traditional Arabic"/>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p w14:paraId="2B511A74" w14:textId="22E5CC27" w:rsidR="0011071F" w:rsidRPr="0053799B" w:rsidRDefault="003217AC" w:rsidP="00AF0723">
            <w:pPr>
              <w:overflowPunct/>
              <w:autoSpaceDE/>
              <w:adjustRightInd/>
              <w:spacing w:before="0"/>
              <w:jc w:val="center"/>
              <w:textAlignment w:val="auto"/>
              <w:rPr>
                <w:rFonts w:cs="Traditional Arabic"/>
                <w:noProof/>
                <w:lang w:bidi="ar-LB"/>
              </w:rPr>
            </w:pPr>
            <w:r w:rsidRPr="000B592F">
              <w:rPr>
                <w:rFonts w:asciiTheme="minorHAnsi" w:eastAsiaTheme="minorEastAsia" w:hAnsiTheme="minorHAnsi" w:cstheme="minorHAnsi"/>
                <w:color w:val="000000" w:themeColor="text1"/>
              </w:rPr>
              <w:t>GSM</w:t>
            </w:r>
            <w:proofErr w:type="gramStart"/>
            <w:r w:rsidRPr="000B592F">
              <w:rPr>
                <w:rFonts w:asciiTheme="minorHAnsi" w:eastAsiaTheme="minorEastAsia" w:hAnsiTheme="minorHAnsi" w:cstheme="minorHAnsi"/>
                <w:color w:val="000000" w:themeColor="text1"/>
                <w:lang w:eastAsia="zh-CN"/>
              </w:rPr>
              <w:t>号段</w:t>
            </w:r>
            <w:r>
              <w:rPr>
                <w:rFonts w:asciiTheme="minorHAnsi" w:eastAsiaTheme="minorEastAsia" w:hAnsiTheme="minorHAnsi" w:cstheme="minorHAnsi" w:hint="eastAsia"/>
                <w:color w:val="000000" w:themeColor="text1"/>
                <w:lang w:eastAsia="zh-CN"/>
              </w:rPr>
              <w:t>“</w:t>
            </w:r>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r w:rsidR="0011071F" w:rsidRPr="00585D5B">
              <w:rPr>
                <w:rFonts w:asciiTheme="minorHAnsi" w:hAnsiTheme="minorHAnsi" w:cs="Traditional Arabic"/>
                <w:lang w:bidi="ar-LB"/>
              </w:rPr>
              <w:t>(</w:t>
            </w:r>
            <w:proofErr w:type="gramEnd"/>
            <w:r w:rsidR="0011071F" w:rsidRPr="00585D5B">
              <w:rPr>
                <w:rFonts w:asciiTheme="minorHAnsi" w:hAnsiTheme="minorHAnsi" w:cs="Traditional Arabic"/>
                <w:lang w:bidi="ar-LB"/>
              </w:rPr>
              <w:t>MIC2)</w:t>
            </w:r>
          </w:p>
        </w:tc>
      </w:tr>
      <w:tr w:rsidR="0011071F" w:rsidRPr="0053799B" w14:paraId="00A87D55"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3734915F" w14:textId="7CAB7525"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78</w:t>
            </w:r>
          </w:p>
        </w:tc>
        <w:tc>
          <w:tcPr>
            <w:tcW w:w="1620" w:type="dxa"/>
            <w:tcBorders>
              <w:top w:val="single" w:sz="4" w:space="0" w:color="auto"/>
              <w:left w:val="single" w:sz="4" w:space="0" w:color="auto"/>
              <w:bottom w:val="single" w:sz="4" w:space="0" w:color="auto"/>
              <w:right w:val="single" w:sz="4" w:space="0" w:color="auto"/>
            </w:tcBorders>
          </w:tcPr>
          <w:p w14:paraId="76B9AF0B" w14:textId="5131EA7E" w:rsidR="0011071F" w:rsidRPr="005051A3" w:rsidRDefault="002675F3"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11</w:t>
            </w:r>
            <w:r w:rsidRPr="005051A3">
              <w:rPr>
                <w:rFonts w:eastAsia="SimSun" w:cs="Calibri" w:hint="eastAsia"/>
                <w:b/>
                <w:bCs/>
                <w:lang w:bidi="ar-LB"/>
              </w:rPr>
              <w:t>位</w:t>
            </w:r>
          </w:p>
        </w:tc>
        <w:tc>
          <w:tcPr>
            <w:tcW w:w="1710" w:type="dxa"/>
            <w:tcBorders>
              <w:top w:val="single" w:sz="4" w:space="0" w:color="auto"/>
              <w:left w:val="single" w:sz="4" w:space="0" w:color="auto"/>
              <w:bottom w:val="single" w:sz="4" w:space="0" w:color="auto"/>
              <w:right w:val="single" w:sz="4" w:space="0" w:color="auto"/>
            </w:tcBorders>
          </w:tcPr>
          <w:p w14:paraId="7884483D" w14:textId="7597DB45"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+961 78 700 000</w:t>
            </w:r>
          </w:p>
        </w:tc>
        <w:tc>
          <w:tcPr>
            <w:tcW w:w="1620" w:type="dxa"/>
            <w:tcBorders>
              <w:top w:val="single" w:sz="4" w:space="0" w:color="auto"/>
              <w:left w:val="single" w:sz="4" w:space="0" w:color="auto"/>
              <w:bottom w:val="single" w:sz="4" w:space="0" w:color="auto"/>
              <w:right w:val="single" w:sz="4" w:space="0" w:color="auto"/>
            </w:tcBorders>
          </w:tcPr>
          <w:p w14:paraId="3DD86E38" w14:textId="5DC3E0CC"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+961 78 999 999</w:t>
            </w:r>
          </w:p>
        </w:tc>
        <w:tc>
          <w:tcPr>
            <w:tcW w:w="3321" w:type="dxa"/>
            <w:tcBorders>
              <w:top w:val="single" w:sz="4" w:space="0" w:color="auto"/>
              <w:left w:val="single" w:sz="4" w:space="0" w:color="auto"/>
              <w:bottom w:val="single" w:sz="4" w:space="0" w:color="auto"/>
              <w:right w:val="single" w:sz="4" w:space="0" w:color="auto"/>
            </w:tcBorders>
          </w:tcPr>
          <w:p w14:paraId="330923A0" w14:textId="193AF071"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GSM</w:t>
            </w:r>
            <w:r w:rsidR="00577F1A" w:rsidRPr="005051A3">
              <w:rPr>
                <w:rFonts w:eastAsia="SimSun" w:cs="Calibri" w:hint="eastAsia"/>
                <w:b/>
                <w:bCs/>
                <w:lang w:eastAsia="zh-CN" w:bidi="ar-LB"/>
              </w:rPr>
              <w:t>号段</w:t>
            </w:r>
            <w:r w:rsidR="003B1936">
              <w:rPr>
                <w:rFonts w:eastAsia="SimSun" w:cs="Calibri"/>
                <w:b/>
                <w:bCs/>
                <w:lang w:eastAsia="zh-CN" w:bidi="ar-LB"/>
              </w:rPr>
              <w:t xml:space="preserve"> </w:t>
            </w:r>
            <w:r w:rsidRPr="005051A3">
              <w:rPr>
                <w:rFonts w:eastAsia="SimSun" w:cs="Calibri"/>
                <w:b/>
                <w:bCs/>
                <w:lang w:bidi="ar-LB"/>
              </w:rPr>
              <w:t>(MIC</w:t>
            </w:r>
            <w:proofErr w:type="gramStart"/>
            <w:r w:rsidRPr="005051A3">
              <w:rPr>
                <w:rFonts w:eastAsia="SimSun" w:cs="Calibri"/>
                <w:b/>
                <w:bCs/>
                <w:lang w:bidi="ar-LB"/>
              </w:rPr>
              <w:t>2)</w:t>
            </w:r>
            <w:r w:rsidR="00577F1A" w:rsidRPr="005051A3">
              <w:rPr>
                <w:rFonts w:eastAsia="SimSun" w:cs="Calibri" w:hint="eastAsia"/>
                <w:b/>
                <w:bCs/>
                <w:lang w:eastAsia="zh-CN" w:bidi="ar-LB"/>
              </w:rPr>
              <w:t>“</w:t>
            </w:r>
            <w:proofErr w:type="gramEnd"/>
            <w:r w:rsidR="00577F1A" w:rsidRPr="005051A3">
              <w:rPr>
                <w:rFonts w:eastAsia="SimSun" w:cs="Calibri" w:hint="eastAsia"/>
                <w:b/>
                <w:bCs/>
                <w:lang w:eastAsia="zh-CN" w:bidi="ar-LB"/>
              </w:rPr>
              <w:t>新”</w:t>
            </w:r>
          </w:p>
        </w:tc>
      </w:tr>
      <w:tr w:rsidR="0011071F" w:rsidRPr="0053799B" w14:paraId="393C2F3F"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5ADCCEF0" w14:textId="4A11D7C6"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78</w:t>
            </w:r>
          </w:p>
        </w:tc>
        <w:tc>
          <w:tcPr>
            <w:tcW w:w="1620" w:type="dxa"/>
            <w:tcBorders>
              <w:top w:val="single" w:sz="4" w:space="0" w:color="auto"/>
              <w:left w:val="single" w:sz="4" w:space="0" w:color="auto"/>
              <w:bottom w:val="single" w:sz="4" w:space="0" w:color="auto"/>
              <w:right w:val="single" w:sz="4" w:space="0" w:color="auto"/>
            </w:tcBorders>
          </w:tcPr>
          <w:p w14:paraId="63FBBBB5" w14:textId="4D43C64F" w:rsidR="0011071F" w:rsidRPr="005051A3" w:rsidRDefault="002675F3" w:rsidP="00AF0723">
            <w:pPr>
              <w:overflowPunct/>
              <w:autoSpaceDE/>
              <w:adjustRightInd/>
              <w:spacing w:before="0"/>
              <w:jc w:val="center"/>
              <w:textAlignment w:val="auto"/>
              <w:rPr>
                <w:rFonts w:eastAsia="SimSun" w:cs="Calibri"/>
                <w:noProof/>
                <w:lang w:bidi="ar-LB"/>
              </w:rPr>
            </w:pPr>
            <w:r w:rsidRPr="005051A3">
              <w:rPr>
                <w:rFonts w:eastAsia="SimSun" w:cs="Calibri" w:hint="eastAsia"/>
                <w:lang w:eastAsia="zh-CN" w:bidi="ar-LB"/>
              </w:rPr>
              <w:t>11</w:t>
            </w:r>
            <w:r w:rsidRPr="005051A3">
              <w:rPr>
                <w:rFonts w:eastAsia="SimSun" w:cs="Calibri"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04C44681"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+961 78 800 000</w:t>
            </w:r>
          </w:p>
          <w:p w14:paraId="4795D268" w14:textId="78D16973"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+961 78 900 000</w:t>
            </w:r>
          </w:p>
        </w:tc>
        <w:tc>
          <w:tcPr>
            <w:tcW w:w="1620" w:type="dxa"/>
            <w:tcBorders>
              <w:top w:val="single" w:sz="4" w:space="0" w:color="auto"/>
              <w:left w:val="single" w:sz="4" w:space="0" w:color="auto"/>
              <w:bottom w:val="single" w:sz="4" w:space="0" w:color="auto"/>
              <w:right w:val="single" w:sz="4" w:space="0" w:color="auto"/>
            </w:tcBorders>
          </w:tcPr>
          <w:p w14:paraId="14C74F86"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+961 78 899 999</w:t>
            </w:r>
          </w:p>
          <w:p w14:paraId="2B5F9D48" w14:textId="3D428D24"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+961 78 999 999</w:t>
            </w:r>
          </w:p>
        </w:tc>
        <w:tc>
          <w:tcPr>
            <w:tcW w:w="3321" w:type="dxa"/>
            <w:tcBorders>
              <w:top w:val="single" w:sz="4" w:space="0" w:color="auto"/>
              <w:left w:val="single" w:sz="4" w:space="0" w:color="auto"/>
              <w:bottom w:val="single" w:sz="4" w:space="0" w:color="auto"/>
              <w:right w:val="single" w:sz="4" w:space="0" w:color="auto"/>
            </w:tcBorders>
          </w:tcPr>
          <w:p w14:paraId="3D2D602A" w14:textId="2F0043D8" w:rsidR="0011071F" w:rsidRPr="005051A3" w:rsidRDefault="003217AC" w:rsidP="00AF0723">
            <w:pPr>
              <w:overflowPunct/>
              <w:autoSpaceDE/>
              <w:autoSpaceDN/>
              <w:adjustRightInd/>
              <w:spacing w:before="0"/>
              <w:jc w:val="center"/>
              <w:textAlignment w:val="auto"/>
              <w:rPr>
                <w:rFonts w:eastAsia="SimSun" w:cs="Calibri"/>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MIC2)</w:t>
            </w:r>
          </w:p>
          <w:p w14:paraId="0E21941F" w14:textId="6245EEE5" w:rsidR="0011071F" w:rsidRPr="005051A3" w:rsidRDefault="003217AC" w:rsidP="00AF0723">
            <w:pPr>
              <w:overflowPunct/>
              <w:autoSpaceDE/>
              <w:adjustRightInd/>
              <w:spacing w:before="0"/>
              <w:jc w:val="center"/>
              <w:textAlignment w:val="auto"/>
              <w:rPr>
                <w:rFonts w:eastAsia="SimSun" w:cs="Calibri"/>
                <w:noProof/>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MIC2)</w:t>
            </w:r>
          </w:p>
        </w:tc>
      </w:tr>
      <w:tr w:rsidR="0011071F" w:rsidRPr="0053799B" w14:paraId="4979DE63"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54ED5063" w14:textId="7234140B"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79</w:t>
            </w:r>
          </w:p>
        </w:tc>
        <w:tc>
          <w:tcPr>
            <w:tcW w:w="1620" w:type="dxa"/>
            <w:tcBorders>
              <w:top w:val="single" w:sz="4" w:space="0" w:color="auto"/>
              <w:left w:val="single" w:sz="4" w:space="0" w:color="auto"/>
              <w:bottom w:val="single" w:sz="4" w:space="0" w:color="auto"/>
              <w:right w:val="single" w:sz="4" w:space="0" w:color="auto"/>
            </w:tcBorders>
          </w:tcPr>
          <w:p w14:paraId="2F31D143" w14:textId="754CA08E" w:rsidR="0011071F" w:rsidRPr="005051A3" w:rsidRDefault="002675F3" w:rsidP="00AF0723">
            <w:pPr>
              <w:overflowPunct/>
              <w:autoSpaceDE/>
              <w:adjustRightInd/>
              <w:spacing w:before="0"/>
              <w:jc w:val="center"/>
              <w:textAlignment w:val="auto"/>
              <w:rPr>
                <w:rFonts w:eastAsia="SimSun" w:cs="Calibri"/>
                <w:noProof/>
                <w:lang w:bidi="ar-LB"/>
              </w:rPr>
            </w:pPr>
            <w:r w:rsidRPr="005051A3">
              <w:rPr>
                <w:rFonts w:eastAsia="SimSun" w:cs="Calibri" w:hint="eastAsia"/>
                <w:lang w:eastAsia="zh-CN" w:bidi="ar-LB"/>
              </w:rPr>
              <w:t>11</w:t>
            </w:r>
            <w:r w:rsidRPr="005051A3">
              <w:rPr>
                <w:rFonts w:eastAsia="SimSun" w:cs="Calibri"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236812A9"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+961 79 100 000</w:t>
            </w:r>
          </w:p>
          <w:p w14:paraId="1D479C25" w14:textId="6AA09417"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+961 79 300 000</w:t>
            </w:r>
          </w:p>
        </w:tc>
        <w:tc>
          <w:tcPr>
            <w:tcW w:w="1620" w:type="dxa"/>
            <w:tcBorders>
              <w:top w:val="single" w:sz="4" w:space="0" w:color="auto"/>
              <w:left w:val="single" w:sz="4" w:space="0" w:color="auto"/>
              <w:bottom w:val="single" w:sz="4" w:space="0" w:color="auto"/>
              <w:right w:val="single" w:sz="4" w:space="0" w:color="auto"/>
            </w:tcBorders>
          </w:tcPr>
          <w:p w14:paraId="2D5E2720"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+961 79 199 999</w:t>
            </w:r>
          </w:p>
          <w:p w14:paraId="6541CCDA" w14:textId="100FB844"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+961 79 324 999</w:t>
            </w:r>
          </w:p>
        </w:tc>
        <w:tc>
          <w:tcPr>
            <w:tcW w:w="3321" w:type="dxa"/>
            <w:tcBorders>
              <w:top w:val="single" w:sz="4" w:space="0" w:color="auto"/>
              <w:left w:val="single" w:sz="4" w:space="0" w:color="auto"/>
              <w:bottom w:val="single" w:sz="4" w:space="0" w:color="auto"/>
              <w:right w:val="single" w:sz="4" w:space="0" w:color="auto"/>
            </w:tcBorders>
          </w:tcPr>
          <w:p w14:paraId="461CC0AD" w14:textId="543F9614" w:rsidR="0011071F" w:rsidRPr="005051A3" w:rsidRDefault="003217AC" w:rsidP="00AF0723">
            <w:pPr>
              <w:overflowPunct/>
              <w:autoSpaceDE/>
              <w:autoSpaceDN/>
              <w:adjustRightInd/>
              <w:spacing w:before="0"/>
              <w:jc w:val="center"/>
              <w:textAlignment w:val="auto"/>
              <w:rPr>
                <w:rFonts w:eastAsia="SimSun" w:cs="Calibri"/>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MIC1)</w:t>
            </w:r>
          </w:p>
          <w:p w14:paraId="076F075B" w14:textId="53E2AFB8" w:rsidR="0011071F" w:rsidRPr="005051A3" w:rsidRDefault="003217AC" w:rsidP="00AF0723">
            <w:pPr>
              <w:overflowPunct/>
              <w:autoSpaceDE/>
              <w:adjustRightInd/>
              <w:spacing w:before="0"/>
              <w:jc w:val="center"/>
              <w:textAlignment w:val="auto"/>
              <w:rPr>
                <w:rFonts w:eastAsia="SimSun" w:cs="Calibri"/>
                <w:noProof/>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MIC1)</w:t>
            </w:r>
          </w:p>
        </w:tc>
      </w:tr>
      <w:tr w:rsidR="0011071F" w:rsidRPr="0053799B" w14:paraId="06BED824"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63555BDF" w14:textId="3E25146E"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79</w:t>
            </w:r>
          </w:p>
        </w:tc>
        <w:tc>
          <w:tcPr>
            <w:tcW w:w="1620" w:type="dxa"/>
            <w:tcBorders>
              <w:top w:val="single" w:sz="4" w:space="0" w:color="auto"/>
              <w:left w:val="single" w:sz="4" w:space="0" w:color="auto"/>
              <w:bottom w:val="single" w:sz="4" w:space="0" w:color="auto"/>
              <w:right w:val="single" w:sz="4" w:space="0" w:color="auto"/>
            </w:tcBorders>
          </w:tcPr>
          <w:p w14:paraId="5CB26708" w14:textId="4F24C517" w:rsidR="0011071F" w:rsidRPr="005051A3" w:rsidRDefault="002675F3"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11</w:t>
            </w:r>
            <w:r w:rsidRPr="005051A3">
              <w:rPr>
                <w:rFonts w:eastAsia="SimSun" w:cs="Calibri" w:hint="eastAsia"/>
                <w:b/>
                <w:bCs/>
                <w:lang w:bidi="ar-LB"/>
              </w:rPr>
              <w:t>位</w:t>
            </w:r>
          </w:p>
        </w:tc>
        <w:tc>
          <w:tcPr>
            <w:tcW w:w="1710" w:type="dxa"/>
            <w:tcBorders>
              <w:top w:val="single" w:sz="4" w:space="0" w:color="auto"/>
              <w:left w:val="single" w:sz="4" w:space="0" w:color="auto"/>
              <w:bottom w:val="single" w:sz="4" w:space="0" w:color="auto"/>
              <w:right w:val="single" w:sz="4" w:space="0" w:color="auto"/>
            </w:tcBorders>
          </w:tcPr>
          <w:p w14:paraId="432782C3" w14:textId="67F2EC64"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+961 79 325 000</w:t>
            </w:r>
          </w:p>
        </w:tc>
        <w:tc>
          <w:tcPr>
            <w:tcW w:w="1620" w:type="dxa"/>
            <w:tcBorders>
              <w:top w:val="single" w:sz="4" w:space="0" w:color="auto"/>
              <w:left w:val="single" w:sz="4" w:space="0" w:color="auto"/>
              <w:bottom w:val="single" w:sz="4" w:space="0" w:color="auto"/>
              <w:right w:val="single" w:sz="4" w:space="0" w:color="auto"/>
            </w:tcBorders>
          </w:tcPr>
          <w:p w14:paraId="5DD0390C" w14:textId="6D63A1F9"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+961 79 399 999</w:t>
            </w:r>
          </w:p>
        </w:tc>
        <w:tc>
          <w:tcPr>
            <w:tcW w:w="3321" w:type="dxa"/>
            <w:tcBorders>
              <w:top w:val="single" w:sz="4" w:space="0" w:color="auto"/>
              <w:left w:val="single" w:sz="4" w:space="0" w:color="auto"/>
              <w:bottom w:val="single" w:sz="4" w:space="0" w:color="auto"/>
              <w:right w:val="single" w:sz="4" w:space="0" w:color="auto"/>
            </w:tcBorders>
          </w:tcPr>
          <w:p w14:paraId="182962C5" w14:textId="469B9A2A"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b/>
                <w:bCs/>
                <w:lang w:bidi="ar-LB"/>
              </w:rPr>
              <w:t>GSM</w:t>
            </w:r>
            <w:r w:rsidR="00577F1A" w:rsidRPr="005051A3">
              <w:rPr>
                <w:rFonts w:eastAsia="SimSun" w:cs="Calibri" w:hint="eastAsia"/>
                <w:b/>
                <w:bCs/>
                <w:lang w:eastAsia="zh-CN" w:bidi="ar-LB"/>
              </w:rPr>
              <w:t>号段</w:t>
            </w:r>
            <w:r w:rsidRPr="005051A3">
              <w:rPr>
                <w:rFonts w:eastAsia="SimSun" w:cs="Calibri"/>
                <w:b/>
                <w:bCs/>
                <w:lang w:bidi="ar-LB"/>
              </w:rPr>
              <w:t xml:space="preserve"> (MIC</w:t>
            </w:r>
            <w:proofErr w:type="gramStart"/>
            <w:r w:rsidRPr="005051A3">
              <w:rPr>
                <w:rFonts w:eastAsia="SimSun" w:cs="Calibri"/>
                <w:b/>
                <w:bCs/>
                <w:lang w:bidi="ar-LB"/>
              </w:rPr>
              <w:t>1)</w:t>
            </w:r>
            <w:r w:rsidR="00577F1A" w:rsidRPr="005051A3">
              <w:rPr>
                <w:rFonts w:eastAsia="SimSun" w:cs="Calibri" w:hint="eastAsia"/>
                <w:b/>
                <w:bCs/>
                <w:lang w:eastAsia="zh-CN" w:bidi="ar-LB"/>
              </w:rPr>
              <w:t>“</w:t>
            </w:r>
            <w:proofErr w:type="gramEnd"/>
            <w:r w:rsidR="00577F1A" w:rsidRPr="005051A3">
              <w:rPr>
                <w:rFonts w:eastAsia="SimSun" w:cs="Calibri" w:hint="eastAsia"/>
                <w:b/>
                <w:bCs/>
                <w:lang w:eastAsia="zh-CN" w:bidi="ar-LB"/>
              </w:rPr>
              <w:t>新”</w:t>
            </w:r>
          </w:p>
        </w:tc>
      </w:tr>
      <w:tr w:rsidR="0011071F" w:rsidRPr="0053799B" w14:paraId="7A289ED2"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627695DF" w14:textId="050A56A5"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81</w:t>
            </w:r>
          </w:p>
        </w:tc>
        <w:tc>
          <w:tcPr>
            <w:tcW w:w="1620" w:type="dxa"/>
            <w:tcBorders>
              <w:top w:val="single" w:sz="4" w:space="0" w:color="auto"/>
              <w:left w:val="single" w:sz="4" w:space="0" w:color="auto"/>
              <w:bottom w:val="single" w:sz="4" w:space="0" w:color="auto"/>
              <w:right w:val="single" w:sz="4" w:space="0" w:color="auto"/>
            </w:tcBorders>
          </w:tcPr>
          <w:p w14:paraId="7A608013" w14:textId="354F8ED4" w:rsidR="0011071F" w:rsidRPr="005051A3" w:rsidRDefault="002675F3" w:rsidP="00AF0723">
            <w:pPr>
              <w:overflowPunct/>
              <w:autoSpaceDE/>
              <w:adjustRightInd/>
              <w:spacing w:before="0"/>
              <w:jc w:val="center"/>
              <w:textAlignment w:val="auto"/>
              <w:rPr>
                <w:rFonts w:eastAsia="SimSun" w:cs="Calibri"/>
                <w:noProof/>
                <w:lang w:bidi="ar-LB"/>
              </w:rPr>
            </w:pPr>
            <w:r w:rsidRPr="005051A3">
              <w:rPr>
                <w:rFonts w:eastAsia="SimSun" w:cs="Calibri" w:hint="eastAsia"/>
                <w:lang w:eastAsia="zh-CN" w:bidi="ar-LB"/>
              </w:rPr>
              <w:t>11</w:t>
            </w:r>
            <w:r w:rsidRPr="005051A3">
              <w:rPr>
                <w:rFonts w:eastAsia="SimSun" w:cs="Calibri"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4625DD8D"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+961 81 000 000</w:t>
            </w:r>
          </w:p>
          <w:p w14:paraId="35B1505A"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+961 81 200 000</w:t>
            </w:r>
          </w:p>
          <w:p w14:paraId="6E645646"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+961 81 600 000</w:t>
            </w:r>
          </w:p>
          <w:p w14:paraId="1A4EA382"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+961 81 700 000</w:t>
            </w:r>
          </w:p>
          <w:p w14:paraId="55E3713E"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+961 81 800 000</w:t>
            </w:r>
          </w:p>
          <w:p w14:paraId="631E409A" w14:textId="117C2826"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+961 81 900 000</w:t>
            </w:r>
          </w:p>
        </w:tc>
        <w:tc>
          <w:tcPr>
            <w:tcW w:w="1620" w:type="dxa"/>
            <w:tcBorders>
              <w:top w:val="single" w:sz="4" w:space="0" w:color="auto"/>
              <w:left w:val="single" w:sz="4" w:space="0" w:color="auto"/>
              <w:bottom w:val="single" w:sz="4" w:space="0" w:color="auto"/>
              <w:right w:val="single" w:sz="4" w:space="0" w:color="auto"/>
            </w:tcBorders>
          </w:tcPr>
          <w:p w14:paraId="631CFE5D"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+961 81 099 999</w:t>
            </w:r>
          </w:p>
          <w:p w14:paraId="6A571757"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+961 81 499 999</w:t>
            </w:r>
          </w:p>
          <w:p w14:paraId="2A27517A"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+961 81 699 999</w:t>
            </w:r>
          </w:p>
          <w:p w14:paraId="416D8C3D"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+961 81 799 999</w:t>
            </w:r>
          </w:p>
          <w:p w14:paraId="22A9CE9D" w14:textId="77777777" w:rsidR="0011071F" w:rsidRPr="005051A3" w:rsidRDefault="0011071F" w:rsidP="00AF0723">
            <w:pPr>
              <w:overflowPunct/>
              <w:autoSpaceDE/>
              <w:autoSpaceDN/>
              <w:adjustRightInd/>
              <w:spacing w:before="0"/>
              <w:jc w:val="center"/>
              <w:textAlignment w:val="auto"/>
              <w:rPr>
                <w:rFonts w:eastAsia="SimSun" w:cs="Calibri"/>
                <w:lang w:bidi="ar-LB"/>
              </w:rPr>
            </w:pPr>
            <w:r w:rsidRPr="005051A3">
              <w:rPr>
                <w:rFonts w:eastAsia="SimSun" w:cs="Calibri"/>
                <w:lang w:bidi="ar-LB"/>
              </w:rPr>
              <w:t>+961 81 899 999</w:t>
            </w:r>
          </w:p>
          <w:p w14:paraId="1AA13CC6" w14:textId="67681754" w:rsidR="0011071F" w:rsidRPr="005051A3" w:rsidRDefault="0011071F" w:rsidP="00AF0723">
            <w:pPr>
              <w:overflowPunct/>
              <w:autoSpaceDE/>
              <w:adjustRightInd/>
              <w:spacing w:before="0"/>
              <w:jc w:val="center"/>
              <w:textAlignment w:val="auto"/>
              <w:rPr>
                <w:rFonts w:eastAsia="SimSun" w:cs="Calibri"/>
                <w:noProof/>
                <w:lang w:bidi="ar-LB"/>
              </w:rPr>
            </w:pPr>
            <w:r w:rsidRPr="005051A3">
              <w:rPr>
                <w:rFonts w:eastAsia="SimSun" w:cs="Calibri"/>
                <w:lang w:bidi="ar-LB"/>
              </w:rPr>
              <w:t>+961 81 999 999</w:t>
            </w:r>
          </w:p>
        </w:tc>
        <w:tc>
          <w:tcPr>
            <w:tcW w:w="3321" w:type="dxa"/>
            <w:tcBorders>
              <w:top w:val="single" w:sz="4" w:space="0" w:color="auto"/>
              <w:left w:val="single" w:sz="4" w:space="0" w:color="auto"/>
              <w:bottom w:val="single" w:sz="4" w:space="0" w:color="auto"/>
              <w:right w:val="single" w:sz="4" w:space="0" w:color="auto"/>
            </w:tcBorders>
          </w:tcPr>
          <w:p w14:paraId="1F53D77F" w14:textId="17067B00" w:rsidR="0011071F" w:rsidRPr="005051A3" w:rsidRDefault="0008054E" w:rsidP="00AF0723">
            <w:pPr>
              <w:overflowPunct/>
              <w:autoSpaceDE/>
              <w:autoSpaceDN/>
              <w:adjustRightInd/>
              <w:spacing w:before="0"/>
              <w:jc w:val="center"/>
              <w:textAlignment w:val="auto"/>
              <w:rPr>
                <w:rFonts w:eastAsia="SimSun" w:cs="Calibri"/>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MIC2)</w:t>
            </w:r>
          </w:p>
          <w:p w14:paraId="6E7EDEC7" w14:textId="319A0B8E" w:rsidR="0011071F" w:rsidRPr="005051A3" w:rsidRDefault="0008054E" w:rsidP="00AF0723">
            <w:pPr>
              <w:overflowPunct/>
              <w:autoSpaceDE/>
              <w:autoSpaceDN/>
              <w:adjustRightInd/>
              <w:spacing w:before="0"/>
              <w:jc w:val="center"/>
              <w:textAlignment w:val="auto"/>
              <w:rPr>
                <w:rFonts w:eastAsia="SimSun" w:cs="Calibri"/>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MIC1)</w:t>
            </w:r>
          </w:p>
          <w:p w14:paraId="1435689D" w14:textId="0B49659F" w:rsidR="0011071F" w:rsidRPr="005051A3" w:rsidRDefault="0008054E" w:rsidP="00AF0723">
            <w:pPr>
              <w:overflowPunct/>
              <w:autoSpaceDE/>
              <w:autoSpaceDN/>
              <w:adjustRightInd/>
              <w:spacing w:before="0"/>
              <w:jc w:val="center"/>
              <w:textAlignment w:val="auto"/>
              <w:rPr>
                <w:rFonts w:eastAsia="SimSun" w:cs="Calibri"/>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MIC2)</w:t>
            </w:r>
          </w:p>
          <w:p w14:paraId="5FFB0D4D" w14:textId="30B3F2C4" w:rsidR="0011071F" w:rsidRPr="005051A3" w:rsidRDefault="0008054E" w:rsidP="00AF0723">
            <w:pPr>
              <w:overflowPunct/>
              <w:autoSpaceDE/>
              <w:autoSpaceDN/>
              <w:adjustRightInd/>
              <w:spacing w:before="0"/>
              <w:jc w:val="center"/>
              <w:textAlignment w:val="auto"/>
              <w:rPr>
                <w:rFonts w:eastAsia="SimSun" w:cs="Calibri"/>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MIC2)</w:t>
            </w:r>
          </w:p>
          <w:p w14:paraId="3D3A1AA4" w14:textId="062AED48" w:rsidR="0011071F" w:rsidRPr="005051A3" w:rsidRDefault="0008054E" w:rsidP="00AF0723">
            <w:pPr>
              <w:overflowPunct/>
              <w:autoSpaceDE/>
              <w:autoSpaceDN/>
              <w:adjustRightInd/>
              <w:spacing w:before="0"/>
              <w:jc w:val="center"/>
              <w:textAlignment w:val="auto"/>
              <w:rPr>
                <w:rFonts w:eastAsia="SimSun" w:cs="Calibri"/>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MIC2)</w:t>
            </w:r>
          </w:p>
          <w:p w14:paraId="36A52FD4" w14:textId="756648C9" w:rsidR="0011071F" w:rsidRPr="005051A3" w:rsidRDefault="0008054E" w:rsidP="00AF0723">
            <w:pPr>
              <w:overflowPunct/>
              <w:autoSpaceDE/>
              <w:adjustRightInd/>
              <w:spacing w:before="0"/>
              <w:jc w:val="center"/>
              <w:textAlignment w:val="auto"/>
              <w:rPr>
                <w:rFonts w:eastAsia="SimSun" w:cs="Calibri"/>
                <w:noProof/>
                <w:lang w:bidi="ar-LB"/>
              </w:rPr>
            </w:pPr>
            <w:r w:rsidRPr="005051A3">
              <w:rPr>
                <w:rFonts w:eastAsia="SimSun" w:cs="Calibri"/>
                <w:color w:val="000000" w:themeColor="text1"/>
              </w:rPr>
              <w:t>GSM</w:t>
            </w:r>
            <w:proofErr w:type="gramStart"/>
            <w:r w:rsidRPr="005051A3">
              <w:rPr>
                <w:rFonts w:eastAsia="SimSun" w:cs="Calibri"/>
                <w:color w:val="000000" w:themeColor="text1"/>
                <w:lang w:eastAsia="zh-CN"/>
              </w:rPr>
              <w:t>号段</w:t>
            </w:r>
            <w:r w:rsidRPr="005051A3">
              <w:rPr>
                <w:rFonts w:eastAsia="SimSun" w:cs="Calibri" w:hint="eastAsia"/>
                <w:color w:val="000000" w:themeColor="text1"/>
                <w:lang w:eastAsia="zh-CN"/>
              </w:rPr>
              <w:t>“</w:t>
            </w:r>
            <w:r w:rsidRPr="005051A3">
              <w:rPr>
                <w:rFonts w:eastAsia="SimSun" w:cs="Calibri"/>
                <w:color w:val="000000" w:themeColor="text1"/>
                <w:lang w:eastAsia="zh-CN"/>
              </w:rPr>
              <w:t>已用</w:t>
            </w:r>
            <w:r w:rsidRPr="005051A3">
              <w:rPr>
                <w:rFonts w:eastAsia="SimSun" w:cs="Calibri" w:hint="eastAsia"/>
                <w:color w:val="000000" w:themeColor="text1"/>
                <w:lang w:eastAsia="zh-CN"/>
              </w:rPr>
              <w:t>”</w:t>
            </w:r>
            <w:r w:rsidR="0011071F" w:rsidRPr="005051A3">
              <w:rPr>
                <w:rFonts w:eastAsia="SimSun" w:cs="Calibri"/>
                <w:lang w:bidi="ar-LB"/>
              </w:rPr>
              <w:t>(</w:t>
            </w:r>
            <w:proofErr w:type="gramEnd"/>
            <w:r w:rsidR="0011071F" w:rsidRPr="005051A3">
              <w:rPr>
                <w:rFonts w:eastAsia="SimSun" w:cs="Calibri"/>
                <w:lang w:bidi="ar-LB"/>
              </w:rPr>
              <w:t>MIC2)</w:t>
            </w:r>
          </w:p>
        </w:tc>
      </w:tr>
      <w:tr w:rsidR="0011071F" w:rsidRPr="0053799B" w14:paraId="767EAF66"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0361D115" w14:textId="60F0BD5B"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(0)8</w:t>
            </w:r>
          </w:p>
        </w:tc>
        <w:tc>
          <w:tcPr>
            <w:tcW w:w="1620" w:type="dxa"/>
            <w:tcBorders>
              <w:top w:val="single" w:sz="4" w:space="0" w:color="auto"/>
              <w:left w:val="single" w:sz="4" w:space="0" w:color="auto"/>
              <w:bottom w:val="single" w:sz="4" w:space="0" w:color="auto"/>
              <w:right w:val="single" w:sz="4" w:space="0" w:color="auto"/>
            </w:tcBorders>
          </w:tcPr>
          <w:p w14:paraId="5A9ED098" w14:textId="5AAF0F20" w:rsidR="0011071F" w:rsidRPr="0053799B" w:rsidRDefault="002675F3"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19B53961" w14:textId="40251ECF"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+961 8 200 000</w:t>
            </w:r>
          </w:p>
        </w:tc>
        <w:tc>
          <w:tcPr>
            <w:tcW w:w="1620" w:type="dxa"/>
            <w:tcBorders>
              <w:top w:val="single" w:sz="4" w:space="0" w:color="auto"/>
              <w:left w:val="single" w:sz="4" w:space="0" w:color="auto"/>
              <w:bottom w:val="single" w:sz="4" w:space="0" w:color="auto"/>
              <w:right w:val="single" w:sz="4" w:space="0" w:color="auto"/>
            </w:tcBorders>
          </w:tcPr>
          <w:p w14:paraId="5866EFC4" w14:textId="6B1BCD47" w:rsidR="0011071F" w:rsidRPr="0053799B" w:rsidRDefault="0011071F"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+961 8 999 999</w:t>
            </w:r>
          </w:p>
        </w:tc>
        <w:tc>
          <w:tcPr>
            <w:tcW w:w="3321" w:type="dxa"/>
            <w:tcBorders>
              <w:top w:val="single" w:sz="4" w:space="0" w:color="auto"/>
              <w:left w:val="single" w:sz="4" w:space="0" w:color="auto"/>
              <w:bottom w:val="single" w:sz="4" w:space="0" w:color="auto"/>
              <w:right w:val="single" w:sz="4" w:space="0" w:color="auto"/>
            </w:tcBorders>
          </w:tcPr>
          <w:p w14:paraId="00090E85" w14:textId="72249100" w:rsidR="0011071F" w:rsidRPr="001251BA" w:rsidRDefault="00577F1A"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Bekaa</w:t>
            </w:r>
            <w:r w:rsidRPr="001A2AD8">
              <w:rPr>
                <w:rFonts w:ascii="SimSun" w:eastAsia="SimSun" w:hAnsi="SimSun" w:cs="SimSun" w:hint="eastAsia"/>
                <w:noProof/>
                <w:lang w:eastAsia="zh-CN" w:bidi="ar-LB"/>
              </w:rPr>
              <w:t>区的</w:t>
            </w:r>
            <w:r w:rsidRPr="003C1370">
              <w:rPr>
                <w:rFonts w:asciiTheme="minorHAnsi" w:eastAsia="SimSun" w:hAnsiTheme="minorHAnsi" w:cstheme="minorHAnsi"/>
                <w:noProof/>
                <w:lang w:eastAsia="zh-CN" w:bidi="ar-LB"/>
              </w:rPr>
              <w:t>PSTN</w:t>
            </w:r>
            <w:proofErr w:type="gramStart"/>
            <w:r w:rsidRPr="001A2AD8">
              <w:rPr>
                <w:rFonts w:ascii="SimSun" w:eastAsia="SimSun" w:hAnsi="SimSun" w:cs="SimSun" w:hint="eastAsia"/>
                <w:noProof/>
                <w:lang w:eastAsia="zh-CN" w:bidi="ar-LB"/>
              </w:rPr>
              <w:t>号段</w:t>
            </w:r>
            <w:r>
              <w:rPr>
                <w:rFonts w:asciiTheme="minorHAnsi" w:eastAsiaTheme="minorEastAsia" w:hAnsiTheme="minorHAnsi" w:cstheme="minorHAnsi" w:hint="eastAsia"/>
                <w:color w:val="000000" w:themeColor="text1"/>
                <w:lang w:eastAsia="zh-CN"/>
              </w:rPr>
              <w:t>“</w:t>
            </w:r>
            <w:proofErr w:type="gramEnd"/>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p>
        </w:tc>
      </w:tr>
      <w:tr w:rsidR="003533BE" w:rsidRPr="0053799B" w14:paraId="61D1F5DE"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751BC6E7" w14:textId="05D223B4" w:rsidR="003533BE" w:rsidRPr="0011071F" w:rsidRDefault="003533BE"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28</w:t>
            </w:r>
          </w:p>
        </w:tc>
        <w:tc>
          <w:tcPr>
            <w:tcW w:w="1620" w:type="dxa"/>
            <w:tcBorders>
              <w:top w:val="single" w:sz="4" w:space="0" w:color="auto"/>
              <w:left w:val="single" w:sz="4" w:space="0" w:color="auto"/>
              <w:bottom w:val="single" w:sz="4" w:space="0" w:color="auto"/>
              <w:right w:val="single" w:sz="4" w:space="0" w:color="auto"/>
            </w:tcBorders>
          </w:tcPr>
          <w:p w14:paraId="45AA744B" w14:textId="30B20F93" w:rsidR="003533BE" w:rsidRPr="0011071F" w:rsidRDefault="003533BE" w:rsidP="00AF0723">
            <w:pPr>
              <w:overflowPunct/>
              <w:autoSpaceDE/>
              <w:adjustRightInd/>
              <w:spacing w:before="0"/>
              <w:jc w:val="center"/>
              <w:textAlignment w:val="auto"/>
              <w:rPr>
                <w:rFonts w:cs="Traditional Arabic"/>
                <w:noProof/>
                <w:lang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373C3C23" w14:textId="2DA3BC74" w:rsidR="003533BE" w:rsidRPr="0011071F" w:rsidRDefault="003533BE"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+961 28 200 000</w:t>
            </w:r>
          </w:p>
        </w:tc>
        <w:tc>
          <w:tcPr>
            <w:tcW w:w="1620" w:type="dxa"/>
            <w:tcBorders>
              <w:top w:val="single" w:sz="4" w:space="0" w:color="auto"/>
              <w:left w:val="single" w:sz="4" w:space="0" w:color="auto"/>
              <w:bottom w:val="single" w:sz="4" w:space="0" w:color="auto"/>
              <w:right w:val="single" w:sz="4" w:space="0" w:color="auto"/>
            </w:tcBorders>
          </w:tcPr>
          <w:p w14:paraId="1CDBCADB" w14:textId="7D8176F8" w:rsidR="003533BE" w:rsidRPr="0011071F" w:rsidRDefault="003533BE"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+961 28 999 999</w:t>
            </w:r>
          </w:p>
        </w:tc>
        <w:tc>
          <w:tcPr>
            <w:tcW w:w="3321" w:type="dxa"/>
            <w:tcBorders>
              <w:top w:val="single" w:sz="4" w:space="0" w:color="auto"/>
              <w:left w:val="single" w:sz="4" w:space="0" w:color="auto"/>
              <w:bottom w:val="single" w:sz="4" w:space="0" w:color="auto"/>
              <w:right w:val="single" w:sz="4" w:space="0" w:color="auto"/>
            </w:tcBorders>
          </w:tcPr>
          <w:p w14:paraId="3701F99E" w14:textId="36F79C93" w:rsidR="003533BE" w:rsidRPr="0011071F" w:rsidRDefault="003533BE" w:rsidP="00AF0723">
            <w:pPr>
              <w:overflowPunct/>
              <w:autoSpaceDE/>
              <w:adjustRightInd/>
              <w:spacing w:before="0"/>
              <w:jc w:val="center"/>
              <w:textAlignment w:val="auto"/>
              <w:rPr>
                <w:rFonts w:cs="Traditional Arabic"/>
                <w:noProof/>
                <w:lang w:bidi="ar-LB"/>
              </w:rPr>
            </w:pPr>
            <w:r w:rsidRPr="00585D5B">
              <w:rPr>
                <w:rFonts w:asciiTheme="minorHAnsi" w:hAnsiTheme="minorHAnsi" w:cs="Traditional Arabic"/>
                <w:lang w:bidi="ar-LB"/>
              </w:rPr>
              <w:t>Bekaa</w:t>
            </w:r>
            <w:r w:rsidRPr="001A2AD8">
              <w:rPr>
                <w:rFonts w:ascii="SimSun" w:eastAsia="SimSun" w:hAnsi="SimSun" w:cs="SimSun" w:hint="eastAsia"/>
                <w:noProof/>
                <w:lang w:eastAsia="zh-CN" w:bidi="ar-LB"/>
              </w:rPr>
              <w:t>区的</w:t>
            </w:r>
            <w:r w:rsidRPr="003C1370">
              <w:rPr>
                <w:rFonts w:asciiTheme="minorHAnsi" w:eastAsia="SimSun" w:hAnsiTheme="minorHAnsi" w:cstheme="minorHAnsi"/>
                <w:noProof/>
                <w:lang w:eastAsia="zh-CN" w:bidi="ar-LB"/>
              </w:rPr>
              <w:t>PSTN</w:t>
            </w:r>
            <w:proofErr w:type="gramStart"/>
            <w:r w:rsidRPr="001A2AD8">
              <w:rPr>
                <w:rFonts w:ascii="SimSun" w:eastAsia="SimSun" w:hAnsi="SimSun" w:cs="SimSun" w:hint="eastAsia"/>
                <w:noProof/>
                <w:lang w:eastAsia="zh-CN" w:bidi="ar-LB"/>
              </w:rPr>
              <w:t>号段</w:t>
            </w:r>
            <w:r>
              <w:rPr>
                <w:rFonts w:asciiTheme="minorHAnsi" w:eastAsiaTheme="minorEastAsia" w:hAnsiTheme="minorHAnsi" w:cstheme="minorHAnsi" w:hint="eastAsia"/>
                <w:color w:val="000000" w:themeColor="text1"/>
                <w:lang w:eastAsia="zh-CN"/>
              </w:rPr>
              <w:t>“</w:t>
            </w:r>
            <w:proofErr w:type="gramEnd"/>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p>
        </w:tc>
      </w:tr>
      <w:tr w:rsidR="003533BE" w:rsidRPr="0053799B" w14:paraId="25C0D702"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0886B75D" w14:textId="72051C2D"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(0)9</w:t>
            </w:r>
          </w:p>
        </w:tc>
        <w:tc>
          <w:tcPr>
            <w:tcW w:w="1620" w:type="dxa"/>
            <w:tcBorders>
              <w:top w:val="single" w:sz="4" w:space="0" w:color="auto"/>
              <w:left w:val="single" w:sz="4" w:space="0" w:color="auto"/>
              <w:bottom w:val="single" w:sz="4" w:space="0" w:color="auto"/>
              <w:right w:val="single" w:sz="4" w:space="0" w:color="auto"/>
            </w:tcBorders>
          </w:tcPr>
          <w:p w14:paraId="33350D54" w14:textId="6BA2849E"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Pr>
                <w:rFonts w:asciiTheme="minorHAnsi" w:eastAsiaTheme="minorEastAsia" w:hAnsiTheme="minorHAnsi" w:cs="Traditional Arabic" w:hint="eastAsia"/>
                <w:lang w:eastAsia="zh-CN" w:bidi="ar-LB"/>
              </w:rPr>
              <w:t>10</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154D1F3E" w14:textId="0DBE25BB"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+961 9 000 000</w:t>
            </w:r>
          </w:p>
        </w:tc>
        <w:tc>
          <w:tcPr>
            <w:tcW w:w="1620" w:type="dxa"/>
            <w:tcBorders>
              <w:top w:val="single" w:sz="4" w:space="0" w:color="auto"/>
              <w:left w:val="single" w:sz="4" w:space="0" w:color="auto"/>
              <w:bottom w:val="single" w:sz="4" w:space="0" w:color="auto"/>
              <w:right w:val="single" w:sz="4" w:space="0" w:color="auto"/>
            </w:tcBorders>
          </w:tcPr>
          <w:p w14:paraId="4AB44B30" w14:textId="52BA326D"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+961 9 999 999</w:t>
            </w:r>
          </w:p>
        </w:tc>
        <w:tc>
          <w:tcPr>
            <w:tcW w:w="3321" w:type="dxa"/>
            <w:tcBorders>
              <w:top w:val="single" w:sz="4" w:space="0" w:color="auto"/>
              <w:left w:val="single" w:sz="4" w:space="0" w:color="auto"/>
              <w:bottom w:val="single" w:sz="4" w:space="0" w:color="auto"/>
              <w:right w:val="single" w:sz="4" w:space="0" w:color="auto"/>
            </w:tcBorders>
          </w:tcPr>
          <w:p w14:paraId="01B55D16" w14:textId="4828F189"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Mount Lebanon</w:t>
            </w:r>
            <w:r>
              <w:rPr>
                <w:rFonts w:ascii="SimSun" w:eastAsia="SimSun" w:hAnsi="SimSun" w:cs="SimSun" w:hint="eastAsia"/>
                <w:lang w:eastAsia="zh-CN" w:bidi="ar-LB"/>
              </w:rPr>
              <w:t>的</w:t>
            </w:r>
            <w:proofErr w:type="spellStart"/>
            <w:r w:rsidRPr="00585D5B">
              <w:rPr>
                <w:rFonts w:asciiTheme="minorHAnsi" w:hAnsiTheme="minorHAnsi" w:cs="Traditional Arabic"/>
                <w:lang w:bidi="ar-LB"/>
              </w:rPr>
              <w:t>Jbeil</w:t>
            </w:r>
            <w:proofErr w:type="spellEnd"/>
            <w:r w:rsidRPr="00585D5B">
              <w:rPr>
                <w:rFonts w:asciiTheme="minorHAnsi" w:hAnsiTheme="minorHAnsi" w:cs="Traditional Arabic"/>
                <w:lang w:bidi="ar-LB"/>
              </w:rPr>
              <w:t xml:space="preserve"> &amp; Keserwan</w:t>
            </w:r>
            <w:r w:rsidRPr="001A2AD8">
              <w:rPr>
                <w:rFonts w:ascii="SimSun" w:eastAsia="SimSun" w:hAnsi="SimSun" w:cs="SimSun" w:hint="eastAsia"/>
                <w:noProof/>
                <w:lang w:eastAsia="zh-CN" w:bidi="ar-LB"/>
              </w:rPr>
              <w:t>区</w:t>
            </w:r>
            <w:r w:rsidRPr="003C1370">
              <w:rPr>
                <w:rFonts w:asciiTheme="minorHAnsi" w:eastAsia="SimSun" w:hAnsiTheme="minorHAnsi" w:cstheme="minorHAnsi"/>
                <w:noProof/>
                <w:lang w:eastAsia="zh-CN" w:bidi="ar-LB"/>
              </w:rPr>
              <w:t>PSTN</w:t>
            </w:r>
            <w:proofErr w:type="gramStart"/>
            <w:r w:rsidRPr="001A2AD8">
              <w:rPr>
                <w:rFonts w:ascii="SimSun" w:eastAsia="SimSun" w:hAnsi="SimSun" w:cs="SimSun" w:hint="eastAsia"/>
                <w:noProof/>
                <w:lang w:eastAsia="zh-CN" w:bidi="ar-LB"/>
              </w:rPr>
              <w:t>号段</w:t>
            </w:r>
            <w:r>
              <w:rPr>
                <w:rFonts w:asciiTheme="minorHAnsi" w:eastAsiaTheme="minorEastAsia" w:hAnsiTheme="minorHAnsi" w:cstheme="minorHAnsi" w:hint="eastAsia"/>
                <w:color w:val="000000" w:themeColor="text1"/>
                <w:lang w:eastAsia="zh-CN"/>
              </w:rPr>
              <w:t>“</w:t>
            </w:r>
            <w:proofErr w:type="gramEnd"/>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p>
        </w:tc>
      </w:tr>
      <w:tr w:rsidR="003533BE" w:rsidRPr="0053799B" w14:paraId="3B38671D" w14:textId="77777777" w:rsidTr="00E842E0">
        <w:trPr>
          <w:cantSplit/>
        </w:trPr>
        <w:tc>
          <w:tcPr>
            <w:tcW w:w="1193" w:type="dxa"/>
            <w:tcBorders>
              <w:top w:val="single" w:sz="4" w:space="0" w:color="auto"/>
              <w:left w:val="single" w:sz="4" w:space="0" w:color="auto"/>
              <w:bottom w:val="single" w:sz="4" w:space="0" w:color="auto"/>
              <w:right w:val="single" w:sz="4" w:space="0" w:color="auto"/>
            </w:tcBorders>
          </w:tcPr>
          <w:p w14:paraId="7B5955CA" w14:textId="7DD893C8"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29</w:t>
            </w:r>
          </w:p>
        </w:tc>
        <w:tc>
          <w:tcPr>
            <w:tcW w:w="1620" w:type="dxa"/>
            <w:tcBorders>
              <w:top w:val="single" w:sz="4" w:space="0" w:color="auto"/>
              <w:left w:val="single" w:sz="4" w:space="0" w:color="auto"/>
              <w:bottom w:val="single" w:sz="4" w:space="0" w:color="auto"/>
              <w:right w:val="single" w:sz="4" w:space="0" w:color="auto"/>
            </w:tcBorders>
          </w:tcPr>
          <w:p w14:paraId="2D3D14D4" w14:textId="5A0A7575" w:rsidR="003533BE" w:rsidRPr="002675F3" w:rsidRDefault="003533BE" w:rsidP="00AF0723">
            <w:pPr>
              <w:overflowPunct/>
              <w:autoSpaceDE/>
              <w:adjustRightInd/>
              <w:spacing w:before="0"/>
              <w:jc w:val="center"/>
              <w:textAlignment w:val="auto"/>
              <w:rPr>
                <w:rFonts w:asciiTheme="minorHAnsi" w:eastAsiaTheme="minorEastAsia" w:hAnsiTheme="minorHAnsi" w:cs="Traditional Arabic"/>
                <w:lang w:eastAsia="zh-CN" w:bidi="ar-LB"/>
              </w:rPr>
            </w:pPr>
            <w:r>
              <w:rPr>
                <w:rFonts w:asciiTheme="minorHAnsi" w:eastAsiaTheme="minorEastAsia" w:hAnsiTheme="minorHAnsi" w:cs="Traditional Arabic" w:hint="eastAsia"/>
                <w:lang w:eastAsia="zh-CN" w:bidi="ar-LB"/>
              </w:rPr>
              <w:t>11</w:t>
            </w:r>
            <w:r>
              <w:rPr>
                <w:rFonts w:asciiTheme="minorHAnsi" w:eastAsiaTheme="minorEastAsia" w:hAnsiTheme="minorHAnsi" w:cs="Traditional Arabic" w:hint="eastAsia"/>
                <w:lang w:eastAsia="zh-CN" w:bidi="ar-LB"/>
              </w:rPr>
              <w:t>位</w:t>
            </w:r>
          </w:p>
        </w:tc>
        <w:tc>
          <w:tcPr>
            <w:tcW w:w="1710" w:type="dxa"/>
            <w:tcBorders>
              <w:top w:val="single" w:sz="4" w:space="0" w:color="auto"/>
              <w:left w:val="single" w:sz="4" w:space="0" w:color="auto"/>
              <w:bottom w:val="single" w:sz="4" w:space="0" w:color="auto"/>
              <w:right w:val="single" w:sz="4" w:space="0" w:color="auto"/>
            </w:tcBorders>
          </w:tcPr>
          <w:p w14:paraId="1B54D8F7" w14:textId="38830B65"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+961 29 000 000</w:t>
            </w:r>
          </w:p>
        </w:tc>
        <w:tc>
          <w:tcPr>
            <w:tcW w:w="1620" w:type="dxa"/>
            <w:tcBorders>
              <w:top w:val="single" w:sz="4" w:space="0" w:color="auto"/>
              <w:left w:val="single" w:sz="4" w:space="0" w:color="auto"/>
              <w:bottom w:val="single" w:sz="4" w:space="0" w:color="auto"/>
              <w:right w:val="single" w:sz="4" w:space="0" w:color="auto"/>
            </w:tcBorders>
          </w:tcPr>
          <w:p w14:paraId="21144E4E" w14:textId="1658F457"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+961 29 999 999</w:t>
            </w:r>
          </w:p>
        </w:tc>
        <w:tc>
          <w:tcPr>
            <w:tcW w:w="3321" w:type="dxa"/>
            <w:tcBorders>
              <w:top w:val="single" w:sz="4" w:space="0" w:color="auto"/>
              <w:left w:val="single" w:sz="4" w:space="0" w:color="auto"/>
              <w:bottom w:val="single" w:sz="4" w:space="0" w:color="auto"/>
              <w:right w:val="single" w:sz="4" w:space="0" w:color="auto"/>
            </w:tcBorders>
          </w:tcPr>
          <w:p w14:paraId="230CC042" w14:textId="0AC79E71" w:rsidR="003533BE" w:rsidRPr="00585D5B" w:rsidRDefault="003533BE" w:rsidP="00AF0723">
            <w:pPr>
              <w:overflowPunct/>
              <w:autoSpaceDE/>
              <w:adjustRightInd/>
              <w:spacing w:before="0"/>
              <w:jc w:val="center"/>
              <w:textAlignment w:val="auto"/>
              <w:rPr>
                <w:rFonts w:asciiTheme="minorHAnsi" w:hAnsiTheme="minorHAnsi" w:cs="Traditional Arabic"/>
                <w:lang w:bidi="ar-LB"/>
              </w:rPr>
            </w:pPr>
            <w:r w:rsidRPr="00585D5B">
              <w:rPr>
                <w:rFonts w:asciiTheme="minorHAnsi" w:hAnsiTheme="minorHAnsi" w:cs="Traditional Arabic"/>
                <w:lang w:bidi="ar-LB"/>
              </w:rPr>
              <w:t>Mount Lebanon</w:t>
            </w:r>
            <w:r>
              <w:rPr>
                <w:rFonts w:ascii="SimSun" w:eastAsia="SimSun" w:hAnsi="SimSun" w:cs="SimSun" w:hint="eastAsia"/>
                <w:lang w:eastAsia="zh-CN" w:bidi="ar-LB"/>
              </w:rPr>
              <w:t>的</w:t>
            </w:r>
            <w:proofErr w:type="spellStart"/>
            <w:r w:rsidRPr="00585D5B">
              <w:rPr>
                <w:rFonts w:asciiTheme="minorHAnsi" w:hAnsiTheme="minorHAnsi" w:cs="Traditional Arabic"/>
                <w:lang w:bidi="ar-LB"/>
              </w:rPr>
              <w:t>Jbeil</w:t>
            </w:r>
            <w:proofErr w:type="spellEnd"/>
            <w:r w:rsidRPr="00585D5B">
              <w:rPr>
                <w:rFonts w:asciiTheme="minorHAnsi" w:hAnsiTheme="minorHAnsi" w:cs="Traditional Arabic"/>
                <w:lang w:bidi="ar-LB"/>
              </w:rPr>
              <w:t xml:space="preserve"> &amp; Keserwan</w:t>
            </w:r>
            <w:r w:rsidRPr="001A2AD8">
              <w:rPr>
                <w:rFonts w:ascii="SimSun" w:eastAsia="SimSun" w:hAnsi="SimSun" w:cs="SimSun" w:hint="eastAsia"/>
                <w:noProof/>
                <w:lang w:eastAsia="zh-CN" w:bidi="ar-LB"/>
              </w:rPr>
              <w:t>区</w:t>
            </w:r>
            <w:r w:rsidRPr="003C1370">
              <w:rPr>
                <w:rFonts w:asciiTheme="minorHAnsi" w:eastAsia="SimSun" w:hAnsiTheme="minorHAnsi" w:cstheme="minorHAnsi"/>
                <w:noProof/>
                <w:lang w:eastAsia="zh-CN" w:bidi="ar-LB"/>
              </w:rPr>
              <w:t>PSTN</w:t>
            </w:r>
            <w:proofErr w:type="gramStart"/>
            <w:r w:rsidRPr="001A2AD8">
              <w:rPr>
                <w:rFonts w:ascii="SimSun" w:eastAsia="SimSun" w:hAnsi="SimSun" w:cs="SimSun" w:hint="eastAsia"/>
                <w:noProof/>
                <w:lang w:eastAsia="zh-CN" w:bidi="ar-LB"/>
              </w:rPr>
              <w:t>号段</w:t>
            </w:r>
            <w:r>
              <w:rPr>
                <w:rFonts w:asciiTheme="minorHAnsi" w:eastAsiaTheme="minorEastAsia" w:hAnsiTheme="minorHAnsi" w:cstheme="minorHAnsi" w:hint="eastAsia"/>
                <w:color w:val="000000" w:themeColor="text1"/>
                <w:lang w:eastAsia="zh-CN"/>
              </w:rPr>
              <w:t>“</w:t>
            </w:r>
            <w:proofErr w:type="gramEnd"/>
            <w:r w:rsidRPr="000B592F">
              <w:rPr>
                <w:rFonts w:asciiTheme="minorHAnsi" w:eastAsiaTheme="minorEastAsia" w:hAnsiTheme="minorHAnsi" w:cstheme="minorHAnsi"/>
                <w:color w:val="000000" w:themeColor="text1"/>
                <w:lang w:eastAsia="zh-CN"/>
              </w:rPr>
              <w:t>已用</w:t>
            </w:r>
            <w:r>
              <w:rPr>
                <w:rFonts w:asciiTheme="minorHAnsi" w:eastAsiaTheme="minorEastAsia" w:hAnsiTheme="minorHAnsi" w:cstheme="minorHAnsi" w:hint="eastAsia"/>
                <w:color w:val="000000" w:themeColor="text1"/>
                <w:lang w:eastAsia="zh-CN"/>
              </w:rPr>
              <w:t>”</w:t>
            </w:r>
          </w:p>
        </w:tc>
      </w:tr>
    </w:tbl>
    <w:p w14:paraId="26B2BE62" w14:textId="77777777" w:rsidR="005051A3" w:rsidRDefault="005051A3" w:rsidP="00A93D6C">
      <w:pPr>
        <w:rPr>
          <w:rFonts w:eastAsiaTheme="minorEastAsia" w:cs="Calibri"/>
          <w:lang w:eastAsia="zh-CN"/>
        </w:rPr>
      </w:pPr>
    </w:p>
    <w:p w14:paraId="6647A7E6" w14:textId="6EAABA1C" w:rsidR="00A93D6C" w:rsidRPr="000B592F" w:rsidRDefault="00A93D6C" w:rsidP="00AF0723">
      <w:pPr>
        <w:pageBreakBefore/>
        <w:rPr>
          <w:rFonts w:eastAsiaTheme="minorEastAsia" w:cs="Calibri"/>
          <w:lang w:eastAsia="zh-CN"/>
        </w:rPr>
      </w:pPr>
      <w:r w:rsidRPr="000B592F">
        <w:rPr>
          <w:rFonts w:eastAsiaTheme="minorEastAsia" w:cs="Calibri"/>
          <w:lang w:eastAsia="zh-CN"/>
        </w:rPr>
        <w:lastRenderedPageBreak/>
        <w:t>联系方式</w:t>
      </w:r>
      <w:r>
        <w:rPr>
          <w:rFonts w:eastAsiaTheme="minorEastAsia" w:cs="Calibri" w:hint="eastAsia"/>
          <w:lang w:eastAsia="zh-CN"/>
        </w:rPr>
        <w:t>：</w:t>
      </w:r>
    </w:p>
    <w:p w14:paraId="660122AE" w14:textId="77777777" w:rsidR="00A93D6C" w:rsidRPr="0053799B" w:rsidRDefault="00A93D6C" w:rsidP="00A93D6C">
      <w:pPr>
        <w:overflowPunct/>
        <w:autoSpaceDE/>
        <w:adjustRightInd/>
        <w:ind w:firstLine="720"/>
        <w:jc w:val="left"/>
        <w:textAlignment w:val="auto"/>
        <w:rPr>
          <w:rFonts w:eastAsiaTheme="minorEastAsia" w:cs="Calibri"/>
          <w:noProof/>
          <w:lang w:bidi="ar-LB"/>
        </w:rPr>
      </w:pPr>
      <w:r w:rsidRPr="0053799B">
        <w:rPr>
          <w:rFonts w:eastAsiaTheme="minorEastAsia" w:cs="Calibri"/>
          <w:noProof/>
          <w:lang w:bidi="ar-LB"/>
        </w:rPr>
        <w:t>Eng. Bassel Al Ayoubi</w:t>
      </w:r>
    </w:p>
    <w:p w14:paraId="549C5E47" w14:textId="77777777" w:rsidR="00A93D6C" w:rsidRPr="0053799B" w:rsidRDefault="00A93D6C" w:rsidP="00A93D6C">
      <w:pPr>
        <w:overflowPunct/>
        <w:autoSpaceDE/>
        <w:adjustRightInd/>
        <w:spacing w:before="0"/>
        <w:ind w:left="720"/>
        <w:jc w:val="left"/>
        <w:textAlignment w:val="auto"/>
        <w:rPr>
          <w:rFonts w:eastAsiaTheme="minorEastAsia" w:cs="Calibri"/>
          <w:noProof/>
          <w:lang w:bidi="ar-LB"/>
        </w:rPr>
      </w:pPr>
      <w:r w:rsidRPr="0053799B">
        <w:rPr>
          <w:rFonts w:eastAsiaTheme="minorEastAsia" w:cs="Calibri"/>
          <w:noProof/>
          <w:lang w:bidi="ar-LB"/>
        </w:rPr>
        <w:t>Ministry of Telecommunications</w:t>
      </w:r>
    </w:p>
    <w:p w14:paraId="0DD9A74F" w14:textId="77777777" w:rsidR="00A93D6C" w:rsidRPr="0053799B" w:rsidRDefault="00A93D6C" w:rsidP="00A93D6C">
      <w:pPr>
        <w:overflowPunct/>
        <w:autoSpaceDE/>
        <w:adjustRightInd/>
        <w:spacing w:before="0"/>
        <w:ind w:left="720"/>
        <w:jc w:val="left"/>
        <w:textAlignment w:val="auto"/>
        <w:rPr>
          <w:rFonts w:eastAsiaTheme="minorEastAsia" w:cs="Calibri"/>
          <w:noProof/>
          <w:lang w:bidi="ar-LB"/>
        </w:rPr>
      </w:pPr>
      <w:r w:rsidRPr="0053799B">
        <w:rPr>
          <w:rFonts w:eastAsiaTheme="minorEastAsia" w:cs="Calibri"/>
          <w:noProof/>
          <w:lang w:bidi="ar-LB"/>
        </w:rPr>
        <w:t>General Director for Exploitation &amp; Maintenance</w:t>
      </w:r>
    </w:p>
    <w:p w14:paraId="71F4292F" w14:textId="77777777" w:rsidR="00A93D6C" w:rsidRPr="0053799B" w:rsidRDefault="00A93D6C" w:rsidP="00A93D6C">
      <w:pPr>
        <w:overflowPunct/>
        <w:autoSpaceDE/>
        <w:adjustRightInd/>
        <w:spacing w:before="0"/>
        <w:ind w:left="720"/>
        <w:jc w:val="left"/>
        <w:textAlignment w:val="auto"/>
        <w:rPr>
          <w:rFonts w:eastAsiaTheme="minorEastAsia" w:cs="Calibri"/>
          <w:noProof/>
          <w:lang w:bidi="ar-LB"/>
        </w:rPr>
      </w:pPr>
      <w:r w:rsidRPr="0053799B">
        <w:rPr>
          <w:rFonts w:eastAsiaTheme="minorEastAsia" w:cs="Calibri"/>
          <w:noProof/>
          <w:lang w:bidi="ar-LB"/>
        </w:rPr>
        <w:t>Riad El-Solh Square</w:t>
      </w:r>
    </w:p>
    <w:p w14:paraId="3EDCE5B6" w14:textId="77777777" w:rsidR="00A93D6C" w:rsidRPr="0053799B" w:rsidRDefault="00A93D6C" w:rsidP="00A93D6C">
      <w:pPr>
        <w:overflowPunct/>
        <w:autoSpaceDE/>
        <w:adjustRightInd/>
        <w:spacing w:before="0"/>
        <w:ind w:left="720"/>
        <w:jc w:val="left"/>
        <w:textAlignment w:val="auto"/>
        <w:rPr>
          <w:rFonts w:eastAsiaTheme="minorEastAsia" w:cs="Calibri"/>
          <w:noProof/>
          <w:lang w:bidi="ar-LB"/>
        </w:rPr>
      </w:pPr>
      <w:r w:rsidRPr="0053799B">
        <w:rPr>
          <w:rFonts w:eastAsiaTheme="minorEastAsia" w:cs="Calibri"/>
          <w:noProof/>
          <w:lang w:bidi="ar-LB"/>
        </w:rPr>
        <w:t>Bank's Street</w:t>
      </w:r>
    </w:p>
    <w:p w14:paraId="3B6557DA" w14:textId="77777777" w:rsidR="00A93D6C" w:rsidRPr="0053799B" w:rsidRDefault="00A93D6C" w:rsidP="00A93D6C">
      <w:pPr>
        <w:overflowPunct/>
        <w:autoSpaceDE/>
        <w:adjustRightInd/>
        <w:spacing w:before="0"/>
        <w:ind w:left="720"/>
        <w:jc w:val="left"/>
        <w:textAlignment w:val="auto"/>
        <w:rPr>
          <w:rFonts w:eastAsiaTheme="minorEastAsia" w:cs="Calibri"/>
          <w:noProof/>
          <w:lang w:eastAsia="zh-CN" w:bidi="ar-LB"/>
        </w:rPr>
      </w:pPr>
      <w:r w:rsidRPr="0053799B">
        <w:rPr>
          <w:rFonts w:eastAsiaTheme="minorEastAsia" w:cs="Calibri"/>
          <w:noProof/>
          <w:lang w:eastAsia="zh-CN" w:bidi="ar-LB"/>
        </w:rPr>
        <w:t>BEIRUT</w:t>
      </w:r>
    </w:p>
    <w:p w14:paraId="39E80CC7" w14:textId="77777777" w:rsidR="00A93D6C" w:rsidRPr="0053799B" w:rsidRDefault="00A93D6C" w:rsidP="00A93D6C">
      <w:pPr>
        <w:overflowPunct/>
        <w:autoSpaceDE/>
        <w:adjustRightInd/>
        <w:spacing w:before="0"/>
        <w:ind w:left="720"/>
        <w:jc w:val="left"/>
        <w:textAlignment w:val="auto"/>
        <w:rPr>
          <w:rFonts w:eastAsiaTheme="minorEastAsia" w:cs="Calibri"/>
          <w:noProof/>
          <w:lang w:eastAsia="zh-CN" w:bidi="ar-LB"/>
        </w:rPr>
      </w:pPr>
      <w:r w:rsidRPr="0053799B">
        <w:rPr>
          <w:rFonts w:eastAsiaTheme="minorEastAsia" w:cs="Calibri"/>
          <w:noProof/>
          <w:lang w:eastAsia="zh-CN" w:bidi="ar-LB"/>
        </w:rPr>
        <w:t>Lebanon</w:t>
      </w:r>
    </w:p>
    <w:p w14:paraId="163F0C2E" w14:textId="77777777" w:rsidR="00A93D6C" w:rsidRPr="0053799B" w:rsidRDefault="00A93D6C" w:rsidP="00A93D6C">
      <w:pPr>
        <w:overflowPunct/>
        <w:autoSpaceDE/>
        <w:adjustRightInd/>
        <w:spacing w:before="0"/>
        <w:ind w:firstLine="720"/>
        <w:jc w:val="left"/>
        <w:textAlignment w:val="auto"/>
        <w:rPr>
          <w:rFonts w:eastAsiaTheme="minorEastAsia" w:cs="Calibri"/>
          <w:noProof/>
          <w:lang w:eastAsia="zh-CN" w:bidi="ar-LB"/>
        </w:rPr>
      </w:pPr>
      <w:r w:rsidRPr="000B592F">
        <w:rPr>
          <w:rFonts w:eastAsiaTheme="minorEastAsia" w:cs="Calibri"/>
          <w:noProof/>
          <w:lang w:eastAsia="zh-CN" w:bidi="ar-LB"/>
        </w:rPr>
        <w:t>电话</w:t>
      </w:r>
      <w:r>
        <w:rPr>
          <w:rFonts w:eastAsiaTheme="minorEastAsia" w:cs="Calibri" w:hint="eastAsia"/>
          <w:noProof/>
          <w:lang w:eastAsia="zh-CN" w:bidi="ar-LB"/>
        </w:rPr>
        <w:t>：</w:t>
      </w:r>
      <w:r w:rsidRPr="0053799B">
        <w:rPr>
          <w:rFonts w:eastAsiaTheme="minorEastAsia" w:cs="Calibri"/>
          <w:noProof/>
          <w:lang w:eastAsia="zh-CN" w:bidi="ar-LB"/>
        </w:rPr>
        <w:t>+961 1 979 161</w:t>
      </w:r>
    </w:p>
    <w:p w14:paraId="0BC30B0B" w14:textId="77777777" w:rsidR="00A93D6C" w:rsidRPr="0053799B" w:rsidRDefault="00A93D6C" w:rsidP="00A93D6C">
      <w:pPr>
        <w:overflowPunct/>
        <w:autoSpaceDE/>
        <w:adjustRightInd/>
        <w:spacing w:before="0"/>
        <w:ind w:firstLine="720"/>
        <w:jc w:val="left"/>
        <w:textAlignment w:val="auto"/>
        <w:rPr>
          <w:rFonts w:eastAsiaTheme="minorEastAsia" w:cs="Calibri"/>
          <w:noProof/>
          <w:lang w:eastAsia="zh-CN" w:bidi="ar-LB"/>
        </w:rPr>
      </w:pPr>
      <w:r w:rsidRPr="000B592F">
        <w:rPr>
          <w:rFonts w:eastAsiaTheme="minorEastAsia" w:cs="Calibri"/>
          <w:noProof/>
          <w:lang w:eastAsia="zh-CN" w:bidi="ar-LB"/>
        </w:rPr>
        <w:t>传真</w:t>
      </w:r>
      <w:r>
        <w:rPr>
          <w:rFonts w:eastAsiaTheme="minorEastAsia" w:cs="Calibri" w:hint="eastAsia"/>
          <w:noProof/>
          <w:lang w:eastAsia="zh-CN" w:bidi="ar-LB"/>
        </w:rPr>
        <w:t>：</w:t>
      </w:r>
      <w:r w:rsidRPr="0053799B">
        <w:rPr>
          <w:rFonts w:eastAsiaTheme="minorEastAsia" w:cs="Calibri"/>
          <w:noProof/>
          <w:lang w:eastAsia="zh-CN" w:bidi="ar-LB"/>
        </w:rPr>
        <w:t>+961 1 979 152</w:t>
      </w:r>
    </w:p>
    <w:p w14:paraId="7CE4C7C5" w14:textId="77777777" w:rsidR="009604A9" w:rsidRDefault="009604A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r>
        <w:rPr>
          <w:rFonts w:eastAsiaTheme="minorEastAsia"/>
          <w:b/>
          <w:lang w:eastAsia="zh-CN"/>
        </w:rPr>
        <w:br w:type="page"/>
      </w:r>
    </w:p>
    <w:p w14:paraId="175BE631" w14:textId="6A3135AB" w:rsidR="00E144EF" w:rsidRPr="006567FB" w:rsidRDefault="00E144EF" w:rsidP="00E144EF">
      <w:pPr>
        <w:tabs>
          <w:tab w:val="left" w:pos="1560"/>
          <w:tab w:val="left" w:pos="2127"/>
        </w:tabs>
        <w:spacing w:before="240"/>
        <w:jc w:val="left"/>
        <w:outlineLvl w:val="3"/>
        <w:rPr>
          <w:b/>
          <w:lang w:eastAsia="zh-CN"/>
        </w:rPr>
      </w:pPr>
      <w:r w:rsidRPr="00AC2F2D">
        <w:rPr>
          <w:rFonts w:eastAsiaTheme="minorEastAsia" w:hint="eastAsia"/>
          <w:b/>
          <w:lang w:eastAsia="zh-CN"/>
        </w:rPr>
        <w:lastRenderedPageBreak/>
        <w:t>马耳他</w:t>
      </w:r>
      <w:r w:rsidRPr="00BC2E61">
        <w:rPr>
          <w:rFonts w:ascii="SimSun" w:hAnsi="SimSun" w:cs="SimSun" w:hint="eastAsia"/>
          <w:b/>
          <w:lang w:eastAsia="zh-CN"/>
        </w:rPr>
        <w:t>（</w:t>
      </w:r>
      <w:proofErr w:type="spellStart"/>
      <w:r w:rsidRPr="00AC2F2D">
        <w:rPr>
          <w:rFonts w:ascii="SimSun" w:hAnsi="SimSun" w:cs="SimSun" w:hint="eastAsia"/>
          <w:b/>
          <w:lang w:eastAsia="zh-CN"/>
        </w:rPr>
        <w:t>国家代码</w:t>
      </w:r>
      <w:proofErr w:type="spellEnd"/>
      <w:r w:rsidRPr="00AC2F2D">
        <w:rPr>
          <w:rFonts w:cs="Calibri" w:hint="eastAsia"/>
          <w:b/>
          <w:lang w:eastAsia="zh-CN"/>
        </w:rPr>
        <w:t xml:space="preserve"> </w:t>
      </w:r>
      <w:r w:rsidRPr="00BC2E61">
        <w:rPr>
          <w:rFonts w:cs="Calibri"/>
          <w:b/>
          <w:lang w:eastAsia="zh-CN"/>
        </w:rPr>
        <w:t>+356</w:t>
      </w:r>
      <w:r w:rsidRPr="00AF6D14">
        <w:rPr>
          <w:rFonts w:asciiTheme="minorEastAsia" w:eastAsiaTheme="minorEastAsia" w:hAnsiTheme="minorEastAsia" w:cs="Microsoft YaHei" w:hint="eastAsia"/>
          <w:b/>
          <w:lang w:eastAsia="zh-CN"/>
        </w:rPr>
        <w:t>）</w:t>
      </w:r>
    </w:p>
    <w:p w14:paraId="3B9A9DD9" w14:textId="3DEF1746" w:rsidR="00E144EF" w:rsidRPr="00AC2F2D" w:rsidRDefault="009604A9" w:rsidP="00E144EF">
      <w:pPr>
        <w:tabs>
          <w:tab w:val="left" w:pos="1560"/>
          <w:tab w:val="left" w:pos="2127"/>
        </w:tabs>
        <w:spacing w:after="120"/>
        <w:outlineLvl w:val="4"/>
        <w:rPr>
          <w:rFonts w:ascii="Times New Roman" w:eastAsia="SimSun" w:hAnsi="Times New Roman"/>
          <w:lang w:val="it-IT" w:eastAsia="zh-CN"/>
        </w:rPr>
      </w:pPr>
      <w:r w:rsidRPr="009604A9">
        <w:rPr>
          <w:rFonts w:cs="Arial"/>
        </w:rPr>
        <w:t>1.VIII</w:t>
      </w:r>
      <w:r w:rsidR="00E144EF" w:rsidRPr="00782E91">
        <w:rPr>
          <w:rFonts w:asciiTheme="minorHAnsi" w:eastAsia="SimSun" w:hAnsiTheme="minorHAnsi" w:cstheme="minorHAnsi"/>
          <w:lang w:eastAsia="zh-CN"/>
        </w:rPr>
        <w:t>.202</w:t>
      </w:r>
      <w:r w:rsidR="00E144EF">
        <w:rPr>
          <w:rFonts w:asciiTheme="minorHAnsi" w:eastAsia="SimSun" w:hAnsiTheme="minorHAnsi" w:cstheme="minorHAnsi"/>
          <w:lang w:eastAsia="zh-CN"/>
        </w:rPr>
        <w:t>5</w:t>
      </w:r>
      <w:r w:rsidR="00E144EF" w:rsidRPr="00AC2F2D">
        <w:rPr>
          <w:rFonts w:ascii="Times New Roman" w:eastAsia="SimSun" w:hAnsi="Times New Roman" w:hint="eastAsia"/>
          <w:lang w:eastAsia="zh-CN"/>
        </w:rPr>
        <w:t>来函</w:t>
      </w:r>
      <w:r w:rsidR="00E144EF" w:rsidRPr="00AC2F2D">
        <w:rPr>
          <w:rFonts w:ascii="Times New Roman" w:eastAsia="SimSun" w:hAnsi="Times New Roman" w:hint="eastAsia"/>
          <w:lang w:val="it-IT" w:eastAsia="zh-CN"/>
        </w:rPr>
        <w:t>：</w:t>
      </w:r>
    </w:p>
    <w:p w14:paraId="35A66294" w14:textId="77777777" w:rsidR="00E144EF" w:rsidRPr="00CA3E45" w:rsidRDefault="00E144EF" w:rsidP="00E144EF">
      <w:pPr>
        <w:ind w:firstLineChars="200" w:firstLine="400"/>
        <w:rPr>
          <w:rFonts w:asciiTheme="minorHAnsi" w:eastAsiaTheme="minorEastAsia" w:hAnsiTheme="minorHAnsi" w:cstheme="minorHAnsi"/>
          <w:lang w:eastAsia="zh-CN"/>
        </w:rPr>
      </w:pPr>
      <w:r w:rsidRPr="00CA3E45">
        <w:rPr>
          <w:rFonts w:asciiTheme="minorHAnsi" w:eastAsiaTheme="minorEastAsia" w:hAnsiTheme="minorHAnsi" w:cstheme="minorHAnsi"/>
          <w:lang w:eastAsia="zh-CN"/>
        </w:rPr>
        <w:t>位于</w:t>
      </w:r>
      <w:r w:rsidRPr="00CA3E45">
        <w:rPr>
          <w:rFonts w:asciiTheme="minorHAnsi" w:eastAsiaTheme="minorEastAsia" w:hAnsiTheme="minorHAnsi" w:cstheme="minorHAnsi"/>
          <w:lang w:eastAsia="zh-CN"/>
        </w:rPr>
        <w:t>Floriana</w:t>
      </w:r>
      <w:r w:rsidRPr="00CA3E45">
        <w:rPr>
          <w:rFonts w:asciiTheme="minorHAnsi" w:eastAsiaTheme="minorEastAsia" w:hAnsiTheme="minorHAnsi" w:cstheme="minorHAnsi"/>
          <w:lang w:eastAsia="zh-CN"/>
        </w:rPr>
        <w:t>的</w:t>
      </w:r>
      <w:bookmarkStart w:id="730" w:name="_Hlk80193324"/>
      <w:bookmarkStart w:id="731" w:name="OLE_LINK59"/>
      <w:bookmarkStart w:id="732" w:name="OLE_LINK62"/>
      <w:r w:rsidRPr="00CA3E45">
        <w:rPr>
          <w:rFonts w:ascii="STKaiti" w:eastAsia="STKaiti" w:hAnsi="STKaiti" w:cstheme="minorHAnsi"/>
          <w:lang w:eastAsia="zh-CN"/>
        </w:rPr>
        <w:t>马耳他通信</w:t>
      </w:r>
      <w:bookmarkEnd w:id="730"/>
      <w:r w:rsidRPr="00CA3E45">
        <w:rPr>
          <w:rFonts w:ascii="STKaiti" w:eastAsia="STKaiti" w:hAnsi="STKaiti" w:cstheme="minorHAnsi"/>
          <w:lang w:eastAsia="zh-CN"/>
        </w:rPr>
        <w:t>管理局</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MCA</w:t>
      </w:r>
      <w:r w:rsidRPr="00CA3E45">
        <w:rPr>
          <w:rFonts w:asciiTheme="minorHAnsi" w:eastAsiaTheme="minorEastAsia" w:hAnsiTheme="minorHAnsi" w:cstheme="minorHAnsi"/>
          <w:lang w:eastAsia="zh-CN"/>
        </w:rPr>
        <w:t>）</w:t>
      </w:r>
      <w:bookmarkEnd w:id="731"/>
      <w:bookmarkEnd w:id="732"/>
      <w:r w:rsidRPr="00CA3E45">
        <w:rPr>
          <w:rFonts w:asciiTheme="minorHAnsi" w:eastAsiaTheme="minorEastAsia" w:hAnsiTheme="minorHAnsi" w:cstheme="minorHAnsi"/>
          <w:lang w:eastAsia="zh-CN"/>
        </w:rPr>
        <w:t>宣布对马耳他的国内</w:t>
      </w:r>
      <w:r>
        <w:rPr>
          <w:rFonts w:asciiTheme="minorHAnsi" w:eastAsiaTheme="minorEastAsia" w:hAnsiTheme="minorHAnsi" w:cstheme="minorHAnsi"/>
          <w:lang w:eastAsia="zh-CN"/>
        </w:rPr>
        <w:t>码号方案</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NNP</w:t>
      </w:r>
      <w:r w:rsidRPr="00CA3E45">
        <w:rPr>
          <w:rFonts w:asciiTheme="minorHAnsi" w:eastAsiaTheme="minorEastAsia" w:hAnsiTheme="minorHAnsi" w:cstheme="minorHAnsi"/>
          <w:lang w:eastAsia="zh-CN"/>
        </w:rPr>
        <w:t>）进行更新。主要编号范围是：</w:t>
      </w:r>
    </w:p>
    <w:p w14:paraId="4B208BF3" w14:textId="77777777" w:rsidR="00E144EF" w:rsidRPr="00CA3E45" w:rsidRDefault="00E144EF" w:rsidP="00E144EF">
      <w:pPr>
        <w:rPr>
          <w:lang w:eastAsia="zh-CN"/>
        </w:rPr>
      </w:pPr>
    </w:p>
    <w:tbl>
      <w:tblPr>
        <w:tblW w:w="908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4"/>
        <w:gridCol w:w="1882"/>
        <w:gridCol w:w="2551"/>
      </w:tblGrid>
      <w:tr w:rsidR="00E144EF" w:rsidRPr="00AC2F2D" w14:paraId="244A799A" w14:textId="77777777" w:rsidTr="008D16DB">
        <w:trPr>
          <w:cantSplit/>
          <w:trHeight w:val="315"/>
        </w:trPr>
        <w:tc>
          <w:tcPr>
            <w:tcW w:w="4654" w:type="dxa"/>
            <w:tcMar>
              <w:top w:w="0" w:type="dxa"/>
              <w:left w:w="108" w:type="dxa"/>
              <w:bottom w:w="0" w:type="dxa"/>
              <w:right w:w="108" w:type="dxa"/>
            </w:tcMar>
            <w:vAlign w:val="bottom"/>
            <w:hideMark/>
          </w:tcPr>
          <w:p w14:paraId="3AA5CE5B" w14:textId="77777777" w:rsidR="00E144EF" w:rsidRPr="00AC2F2D" w:rsidRDefault="00E144EF" w:rsidP="008D16DB">
            <w:pPr>
              <w:spacing w:before="80" w:after="80"/>
              <w:jc w:val="center"/>
              <w:rPr>
                <w:b/>
                <w:bCs/>
                <w:i/>
                <w:iCs/>
                <w:color w:val="000000"/>
              </w:rPr>
            </w:pPr>
            <w:r w:rsidRPr="00AC2F2D">
              <w:rPr>
                <w:rFonts w:ascii="STKaiti" w:eastAsia="STKaiti" w:hAnsi="STKaiti" w:cs="SimSun" w:hint="eastAsia"/>
                <w:b/>
                <w:bCs/>
                <w:color w:val="000000"/>
                <w:lang w:eastAsia="zh-CN"/>
              </w:rPr>
              <w:t>业务</w:t>
            </w:r>
          </w:p>
        </w:tc>
        <w:tc>
          <w:tcPr>
            <w:tcW w:w="1882" w:type="dxa"/>
            <w:tcMar>
              <w:top w:w="0" w:type="dxa"/>
              <w:left w:w="108" w:type="dxa"/>
              <w:bottom w:w="0" w:type="dxa"/>
              <w:right w:w="108" w:type="dxa"/>
            </w:tcMar>
            <w:vAlign w:val="bottom"/>
            <w:hideMark/>
          </w:tcPr>
          <w:p w14:paraId="05EA542D" w14:textId="77777777" w:rsidR="00E144EF" w:rsidRPr="00AC2F2D" w:rsidRDefault="00E144EF" w:rsidP="008D16DB">
            <w:pPr>
              <w:spacing w:before="80" w:after="80"/>
              <w:jc w:val="center"/>
              <w:rPr>
                <w:b/>
                <w:bCs/>
                <w:i/>
                <w:iCs/>
                <w:color w:val="000000"/>
              </w:rPr>
            </w:pPr>
            <w:r w:rsidRPr="00AC2F2D">
              <w:rPr>
                <w:rFonts w:ascii="STKaiti" w:eastAsia="STKaiti" w:hAnsi="STKaiti" w:cs="SimSun" w:hint="eastAsia"/>
                <w:b/>
                <w:bCs/>
                <w:color w:val="000000"/>
                <w:lang w:eastAsia="zh-CN"/>
              </w:rPr>
              <w:t>运营商</w:t>
            </w:r>
          </w:p>
        </w:tc>
        <w:tc>
          <w:tcPr>
            <w:tcW w:w="2551" w:type="dxa"/>
            <w:tcMar>
              <w:top w:w="0" w:type="dxa"/>
              <w:left w:w="108" w:type="dxa"/>
              <w:bottom w:w="0" w:type="dxa"/>
              <w:right w:w="108" w:type="dxa"/>
            </w:tcMar>
            <w:vAlign w:val="bottom"/>
            <w:hideMark/>
          </w:tcPr>
          <w:p w14:paraId="09ABF108" w14:textId="77777777" w:rsidR="00E144EF" w:rsidRPr="00AC2F2D" w:rsidRDefault="00E144EF" w:rsidP="008D16DB">
            <w:pPr>
              <w:spacing w:before="80" w:after="80"/>
              <w:jc w:val="center"/>
              <w:rPr>
                <w:b/>
                <w:bCs/>
                <w:i/>
                <w:iCs/>
                <w:color w:val="000000"/>
              </w:rPr>
            </w:pPr>
            <w:r w:rsidRPr="00AC2F2D">
              <w:rPr>
                <w:rFonts w:ascii="STKaiti" w:eastAsia="STKaiti" w:hAnsi="STKaiti" w:cs="SimSun" w:hint="eastAsia"/>
                <w:b/>
                <w:bCs/>
                <w:color w:val="000000"/>
                <w:lang w:eastAsia="zh-CN"/>
              </w:rPr>
              <w:t>编号范围</w:t>
            </w:r>
          </w:p>
        </w:tc>
      </w:tr>
      <w:tr w:rsidR="00E144EF" w:rsidRPr="00AC2F2D" w14:paraId="28EEC356" w14:textId="77777777" w:rsidTr="008D16DB">
        <w:trPr>
          <w:cantSplit/>
          <w:trHeight w:val="300"/>
        </w:trPr>
        <w:tc>
          <w:tcPr>
            <w:tcW w:w="4654" w:type="dxa"/>
            <w:vMerge w:val="restart"/>
            <w:tcMar>
              <w:top w:w="0" w:type="dxa"/>
              <w:left w:w="108" w:type="dxa"/>
              <w:bottom w:w="0" w:type="dxa"/>
              <w:right w:w="108" w:type="dxa"/>
            </w:tcMar>
            <w:vAlign w:val="center"/>
            <w:hideMark/>
          </w:tcPr>
          <w:p w14:paraId="5827DD8A" w14:textId="77777777" w:rsidR="00E144EF" w:rsidRPr="00AC2F2D" w:rsidRDefault="00E144EF" w:rsidP="008D16DB">
            <w:pPr>
              <w:spacing w:before="20" w:after="20"/>
              <w:jc w:val="center"/>
              <w:rPr>
                <w:color w:val="000000"/>
              </w:rPr>
            </w:pPr>
            <w:proofErr w:type="spellStart"/>
            <w:r w:rsidRPr="00AC2F2D">
              <w:rPr>
                <w:rFonts w:ascii="SimSun" w:hAnsi="SimSun" w:cs="SimSun" w:hint="eastAsia"/>
                <w:color w:val="000000"/>
                <w:lang w:eastAsia="zh-CN"/>
              </w:rPr>
              <w:t>固定</w:t>
            </w:r>
            <w:proofErr w:type="spellEnd"/>
          </w:p>
        </w:tc>
        <w:tc>
          <w:tcPr>
            <w:tcW w:w="1882" w:type="dxa"/>
            <w:vMerge w:val="restart"/>
            <w:tcMar>
              <w:top w:w="0" w:type="dxa"/>
              <w:left w:w="108" w:type="dxa"/>
              <w:bottom w:w="0" w:type="dxa"/>
              <w:right w:w="108" w:type="dxa"/>
            </w:tcMar>
            <w:vAlign w:val="center"/>
            <w:hideMark/>
          </w:tcPr>
          <w:p w14:paraId="0C6AD3BF" w14:textId="77777777" w:rsidR="00E144EF" w:rsidRPr="00AC2F2D" w:rsidRDefault="00E144EF" w:rsidP="008D16DB">
            <w:pPr>
              <w:spacing w:before="20" w:after="20"/>
              <w:jc w:val="center"/>
            </w:pPr>
            <w:r w:rsidRPr="00AC2F2D">
              <w:t>GO</w:t>
            </w:r>
          </w:p>
        </w:tc>
        <w:tc>
          <w:tcPr>
            <w:tcW w:w="2551" w:type="dxa"/>
            <w:tcMar>
              <w:top w:w="0" w:type="dxa"/>
              <w:left w:w="108" w:type="dxa"/>
              <w:bottom w:w="0" w:type="dxa"/>
              <w:right w:w="108" w:type="dxa"/>
            </w:tcMar>
            <w:vAlign w:val="bottom"/>
            <w:hideMark/>
          </w:tcPr>
          <w:p w14:paraId="794A0D57" w14:textId="77777777" w:rsidR="00E144EF" w:rsidRPr="00AC2F2D" w:rsidRDefault="00E144EF" w:rsidP="008D16DB">
            <w:pPr>
              <w:spacing w:before="20" w:after="20"/>
              <w:ind w:firstLine="440"/>
              <w:jc w:val="left"/>
              <w:rPr>
                <w:color w:val="000000"/>
              </w:rPr>
            </w:pPr>
            <w:r w:rsidRPr="00AC2F2D">
              <w:rPr>
                <w:color w:val="000000"/>
              </w:rPr>
              <w:t>2100 ‒ 2399 XXXX</w:t>
            </w:r>
          </w:p>
        </w:tc>
      </w:tr>
      <w:tr w:rsidR="00E144EF" w:rsidRPr="00AC2F2D" w14:paraId="7A06E66C" w14:textId="77777777" w:rsidTr="008D16DB">
        <w:trPr>
          <w:cantSplit/>
          <w:trHeight w:val="29"/>
        </w:trPr>
        <w:tc>
          <w:tcPr>
            <w:tcW w:w="0" w:type="auto"/>
            <w:vMerge/>
            <w:vAlign w:val="center"/>
            <w:hideMark/>
          </w:tcPr>
          <w:p w14:paraId="6AC8701D" w14:textId="77777777" w:rsidR="00E144EF" w:rsidRPr="00AC2F2D" w:rsidRDefault="00E144EF" w:rsidP="008D16DB">
            <w:pPr>
              <w:spacing w:before="20" w:after="20"/>
              <w:rPr>
                <w:rFonts w:eastAsia="Calibri"/>
                <w:color w:val="000000"/>
              </w:rPr>
            </w:pPr>
          </w:p>
        </w:tc>
        <w:tc>
          <w:tcPr>
            <w:tcW w:w="0" w:type="auto"/>
            <w:vMerge/>
            <w:vAlign w:val="center"/>
            <w:hideMark/>
          </w:tcPr>
          <w:p w14:paraId="2681F961" w14:textId="77777777" w:rsidR="00E144EF" w:rsidRPr="00AC2F2D" w:rsidRDefault="00E144EF" w:rsidP="008D16DB">
            <w:pPr>
              <w:spacing w:before="20" w:after="20"/>
              <w:rPr>
                <w:rFonts w:eastAsia="Calibri"/>
              </w:rPr>
            </w:pPr>
          </w:p>
        </w:tc>
        <w:tc>
          <w:tcPr>
            <w:tcW w:w="2551" w:type="dxa"/>
            <w:tcMar>
              <w:top w:w="0" w:type="dxa"/>
              <w:left w:w="108" w:type="dxa"/>
              <w:bottom w:w="0" w:type="dxa"/>
              <w:right w:w="108" w:type="dxa"/>
            </w:tcMar>
            <w:vAlign w:val="bottom"/>
            <w:hideMark/>
          </w:tcPr>
          <w:p w14:paraId="6348C6FE" w14:textId="77777777" w:rsidR="00E144EF" w:rsidRPr="00AC2F2D" w:rsidRDefault="00E144EF" w:rsidP="008D16DB">
            <w:pPr>
              <w:spacing w:before="20" w:after="20"/>
              <w:ind w:firstLine="440"/>
              <w:jc w:val="left"/>
              <w:rPr>
                <w:color w:val="000000"/>
              </w:rPr>
            </w:pPr>
            <w:r w:rsidRPr="00AC2F2D">
              <w:rPr>
                <w:color w:val="000000"/>
              </w:rPr>
              <w:t>2500 ‒ 2599 XXXX</w:t>
            </w:r>
          </w:p>
        </w:tc>
      </w:tr>
      <w:tr w:rsidR="00E144EF" w:rsidRPr="00AC2F2D" w14:paraId="2B48629D" w14:textId="77777777" w:rsidTr="008D16DB">
        <w:trPr>
          <w:cantSplit/>
          <w:trHeight w:val="29"/>
        </w:trPr>
        <w:tc>
          <w:tcPr>
            <w:tcW w:w="0" w:type="auto"/>
            <w:vMerge/>
            <w:vAlign w:val="center"/>
            <w:hideMark/>
          </w:tcPr>
          <w:p w14:paraId="75C2A981" w14:textId="77777777" w:rsidR="00E144EF" w:rsidRPr="00AC2F2D" w:rsidRDefault="00E144EF" w:rsidP="008D16DB">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47EDA5D6" w14:textId="77777777" w:rsidR="00E144EF" w:rsidRPr="00AC2F2D" w:rsidRDefault="00E144EF" w:rsidP="008D16DB">
            <w:pPr>
              <w:spacing w:before="20" w:after="20"/>
              <w:jc w:val="center"/>
            </w:pPr>
            <w:r w:rsidRPr="00AC2F2D">
              <w:t>Melita</w:t>
            </w:r>
          </w:p>
        </w:tc>
        <w:tc>
          <w:tcPr>
            <w:tcW w:w="2551" w:type="dxa"/>
            <w:tcMar>
              <w:top w:w="0" w:type="dxa"/>
              <w:left w:w="108" w:type="dxa"/>
              <w:bottom w:w="0" w:type="dxa"/>
              <w:right w:w="108" w:type="dxa"/>
            </w:tcMar>
            <w:vAlign w:val="bottom"/>
            <w:hideMark/>
          </w:tcPr>
          <w:p w14:paraId="02FFD2D8" w14:textId="77777777" w:rsidR="00E144EF" w:rsidRPr="00AC2F2D" w:rsidRDefault="00E144EF" w:rsidP="008D16DB">
            <w:pPr>
              <w:spacing w:before="20" w:after="20"/>
              <w:ind w:firstLine="440"/>
              <w:jc w:val="left"/>
              <w:rPr>
                <w:color w:val="000000"/>
              </w:rPr>
            </w:pPr>
            <w:r w:rsidRPr="00AC2F2D">
              <w:rPr>
                <w:color w:val="000000"/>
              </w:rPr>
              <w:t>2600 ‒ 2609 XXXX</w:t>
            </w:r>
          </w:p>
        </w:tc>
      </w:tr>
      <w:tr w:rsidR="00E144EF" w:rsidRPr="00AC2F2D" w14:paraId="4701998B" w14:textId="77777777" w:rsidTr="008D16DB">
        <w:trPr>
          <w:cantSplit/>
          <w:trHeight w:val="49"/>
        </w:trPr>
        <w:tc>
          <w:tcPr>
            <w:tcW w:w="0" w:type="auto"/>
            <w:vMerge/>
            <w:vAlign w:val="center"/>
          </w:tcPr>
          <w:p w14:paraId="12FBF915" w14:textId="77777777" w:rsidR="00E144EF" w:rsidRPr="00AC2F2D" w:rsidRDefault="00E144EF" w:rsidP="008D16DB">
            <w:pPr>
              <w:spacing w:before="20" w:after="20"/>
              <w:rPr>
                <w:rFonts w:eastAsia="Calibri"/>
                <w:color w:val="000000"/>
              </w:rPr>
            </w:pPr>
          </w:p>
        </w:tc>
        <w:tc>
          <w:tcPr>
            <w:tcW w:w="1882" w:type="dxa"/>
            <w:vMerge/>
            <w:tcMar>
              <w:top w:w="0" w:type="dxa"/>
              <w:left w:w="108" w:type="dxa"/>
              <w:bottom w:w="0" w:type="dxa"/>
              <w:right w:w="108" w:type="dxa"/>
            </w:tcMar>
            <w:vAlign w:val="center"/>
          </w:tcPr>
          <w:p w14:paraId="678F4F27" w14:textId="77777777" w:rsidR="00E144EF" w:rsidRPr="00AC2F2D" w:rsidRDefault="00E144EF" w:rsidP="008D16DB">
            <w:pPr>
              <w:spacing w:before="20" w:after="20"/>
              <w:jc w:val="center"/>
            </w:pPr>
          </w:p>
        </w:tc>
        <w:tc>
          <w:tcPr>
            <w:tcW w:w="2551" w:type="dxa"/>
            <w:tcMar>
              <w:top w:w="0" w:type="dxa"/>
              <w:left w:w="108" w:type="dxa"/>
              <w:bottom w:w="0" w:type="dxa"/>
              <w:right w:w="108" w:type="dxa"/>
            </w:tcMar>
            <w:vAlign w:val="bottom"/>
          </w:tcPr>
          <w:p w14:paraId="7FDC71AB" w14:textId="77777777" w:rsidR="00E144EF" w:rsidRPr="00AC2F2D" w:rsidRDefault="00E144EF" w:rsidP="008D16DB">
            <w:pPr>
              <w:spacing w:before="20" w:after="20"/>
              <w:ind w:firstLine="440"/>
              <w:jc w:val="left"/>
              <w:rPr>
                <w:color w:val="000000"/>
              </w:rPr>
            </w:pPr>
            <w:r w:rsidRPr="00AC2F2D">
              <w:rPr>
                <w:color w:val="000000"/>
              </w:rPr>
              <w:t>2700 ‒ 2799 XXXX</w:t>
            </w:r>
          </w:p>
        </w:tc>
      </w:tr>
      <w:tr w:rsidR="00E144EF" w:rsidRPr="00AC2F2D" w14:paraId="0EBD6B40" w14:textId="77777777" w:rsidTr="008D16DB">
        <w:trPr>
          <w:cantSplit/>
          <w:trHeight w:val="49"/>
        </w:trPr>
        <w:tc>
          <w:tcPr>
            <w:tcW w:w="0" w:type="auto"/>
            <w:vMerge/>
            <w:vAlign w:val="center"/>
          </w:tcPr>
          <w:p w14:paraId="236C3D0B" w14:textId="77777777" w:rsidR="00E144EF" w:rsidRPr="00AC2F2D" w:rsidRDefault="00E144EF" w:rsidP="008D16DB">
            <w:pPr>
              <w:spacing w:before="20" w:after="20"/>
              <w:rPr>
                <w:rFonts w:eastAsia="Calibri"/>
                <w:color w:val="000000"/>
              </w:rPr>
            </w:pPr>
          </w:p>
        </w:tc>
        <w:tc>
          <w:tcPr>
            <w:tcW w:w="1882" w:type="dxa"/>
            <w:vMerge/>
            <w:tcMar>
              <w:top w:w="0" w:type="dxa"/>
              <w:left w:w="108" w:type="dxa"/>
              <w:bottom w:w="0" w:type="dxa"/>
              <w:right w:w="108" w:type="dxa"/>
            </w:tcMar>
            <w:vAlign w:val="center"/>
          </w:tcPr>
          <w:p w14:paraId="0A6E96C8" w14:textId="77777777" w:rsidR="00E144EF" w:rsidRPr="00AC2F2D" w:rsidRDefault="00E144EF" w:rsidP="008D16DB">
            <w:pPr>
              <w:spacing w:before="20" w:after="20"/>
              <w:jc w:val="center"/>
            </w:pPr>
          </w:p>
        </w:tc>
        <w:tc>
          <w:tcPr>
            <w:tcW w:w="2551" w:type="dxa"/>
            <w:tcMar>
              <w:top w:w="0" w:type="dxa"/>
              <w:left w:w="108" w:type="dxa"/>
              <w:bottom w:w="0" w:type="dxa"/>
              <w:right w:w="108" w:type="dxa"/>
            </w:tcMar>
            <w:vAlign w:val="bottom"/>
          </w:tcPr>
          <w:p w14:paraId="4F9B2A95" w14:textId="77777777" w:rsidR="00E144EF" w:rsidRPr="00AC2F2D" w:rsidRDefault="00E144EF" w:rsidP="008D16DB">
            <w:pPr>
              <w:spacing w:before="20" w:after="20"/>
              <w:ind w:firstLine="440"/>
              <w:jc w:val="left"/>
              <w:rPr>
                <w:color w:val="000000"/>
              </w:rPr>
            </w:pPr>
            <w:r w:rsidRPr="00AC2F2D">
              <w:rPr>
                <w:color w:val="000000"/>
              </w:rPr>
              <w:t>2010 ‒ 2018 XXXX</w:t>
            </w:r>
          </w:p>
        </w:tc>
      </w:tr>
      <w:tr w:rsidR="00E144EF" w:rsidRPr="00AC2F2D" w14:paraId="7A747FEB" w14:textId="77777777" w:rsidTr="008D16DB">
        <w:trPr>
          <w:cantSplit/>
          <w:trHeight w:val="49"/>
        </w:trPr>
        <w:tc>
          <w:tcPr>
            <w:tcW w:w="0" w:type="auto"/>
            <w:vMerge/>
            <w:vAlign w:val="center"/>
          </w:tcPr>
          <w:p w14:paraId="13C836EB" w14:textId="77777777" w:rsidR="00E144EF" w:rsidRPr="00AC2F2D" w:rsidRDefault="00E144EF" w:rsidP="008D16DB">
            <w:pPr>
              <w:spacing w:before="20" w:after="20"/>
              <w:rPr>
                <w:rFonts w:eastAsia="Calibri"/>
                <w:color w:val="000000"/>
              </w:rPr>
            </w:pPr>
          </w:p>
        </w:tc>
        <w:tc>
          <w:tcPr>
            <w:tcW w:w="1882" w:type="dxa"/>
            <w:vMerge/>
            <w:tcMar>
              <w:top w:w="0" w:type="dxa"/>
              <w:left w:w="108" w:type="dxa"/>
              <w:bottom w:w="0" w:type="dxa"/>
              <w:right w:w="108" w:type="dxa"/>
            </w:tcMar>
            <w:vAlign w:val="center"/>
          </w:tcPr>
          <w:p w14:paraId="02EF7F7C" w14:textId="77777777" w:rsidR="00E144EF" w:rsidRPr="00AC2F2D" w:rsidRDefault="00E144EF" w:rsidP="008D16DB">
            <w:pPr>
              <w:spacing w:before="20" w:after="20"/>
              <w:jc w:val="center"/>
            </w:pPr>
          </w:p>
        </w:tc>
        <w:tc>
          <w:tcPr>
            <w:tcW w:w="2551" w:type="dxa"/>
            <w:tcMar>
              <w:top w:w="0" w:type="dxa"/>
              <w:left w:w="108" w:type="dxa"/>
              <w:bottom w:w="0" w:type="dxa"/>
              <w:right w:w="108" w:type="dxa"/>
            </w:tcMar>
            <w:vAlign w:val="bottom"/>
          </w:tcPr>
          <w:p w14:paraId="38FA6EAC" w14:textId="77777777" w:rsidR="00E144EF" w:rsidRPr="00AC2F2D" w:rsidRDefault="00E144EF" w:rsidP="008D16DB">
            <w:pPr>
              <w:spacing w:before="20" w:after="20"/>
              <w:ind w:firstLine="440"/>
              <w:jc w:val="left"/>
              <w:rPr>
                <w:color w:val="000000"/>
              </w:rPr>
            </w:pPr>
            <w:r w:rsidRPr="00AC2F2D">
              <w:rPr>
                <w:color w:val="000000"/>
              </w:rPr>
              <w:t>2060 XXXX</w:t>
            </w:r>
          </w:p>
        </w:tc>
      </w:tr>
      <w:tr w:rsidR="00E144EF" w:rsidRPr="00AC2F2D" w14:paraId="5113E429" w14:textId="77777777" w:rsidTr="008D16DB">
        <w:trPr>
          <w:cantSplit/>
          <w:trHeight w:val="49"/>
        </w:trPr>
        <w:tc>
          <w:tcPr>
            <w:tcW w:w="0" w:type="auto"/>
            <w:vMerge/>
            <w:vAlign w:val="center"/>
          </w:tcPr>
          <w:p w14:paraId="625C5D7E" w14:textId="77777777" w:rsidR="00E144EF" w:rsidRPr="00AC2F2D" w:rsidRDefault="00E144EF" w:rsidP="008D16DB">
            <w:pPr>
              <w:spacing w:before="20" w:after="20"/>
              <w:rPr>
                <w:rFonts w:eastAsia="Calibri"/>
                <w:color w:val="000000"/>
              </w:rPr>
            </w:pPr>
          </w:p>
        </w:tc>
        <w:tc>
          <w:tcPr>
            <w:tcW w:w="1882" w:type="dxa"/>
            <w:vMerge/>
            <w:tcMar>
              <w:top w:w="0" w:type="dxa"/>
              <w:left w:w="108" w:type="dxa"/>
              <w:bottom w:w="0" w:type="dxa"/>
              <w:right w:w="108" w:type="dxa"/>
            </w:tcMar>
            <w:vAlign w:val="center"/>
          </w:tcPr>
          <w:p w14:paraId="0C7BA62F" w14:textId="77777777" w:rsidR="00E144EF" w:rsidRPr="00AC2F2D" w:rsidRDefault="00E144EF" w:rsidP="008D16DB">
            <w:pPr>
              <w:spacing w:before="20" w:after="20"/>
              <w:jc w:val="center"/>
            </w:pPr>
          </w:p>
        </w:tc>
        <w:tc>
          <w:tcPr>
            <w:tcW w:w="2551" w:type="dxa"/>
            <w:tcMar>
              <w:top w:w="0" w:type="dxa"/>
              <w:left w:w="108" w:type="dxa"/>
              <w:bottom w:w="0" w:type="dxa"/>
              <w:right w:w="108" w:type="dxa"/>
            </w:tcMar>
            <w:vAlign w:val="bottom"/>
          </w:tcPr>
          <w:p w14:paraId="7EA312C4" w14:textId="77777777" w:rsidR="00E144EF" w:rsidRPr="00AC2F2D" w:rsidRDefault="00E144EF" w:rsidP="008D16DB">
            <w:pPr>
              <w:spacing w:before="20" w:after="20"/>
              <w:ind w:firstLine="440"/>
              <w:jc w:val="left"/>
              <w:rPr>
                <w:color w:val="000000"/>
              </w:rPr>
            </w:pPr>
            <w:r w:rsidRPr="00AC2F2D">
              <w:rPr>
                <w:color w:val="000000"/>
              </w:rPr>
              <w:t>2065 XXXX</w:t>
            </w:r>
          </w:p>
        </w:tc>
      </w:tr>
      <w:tr w:rsidR="00E144EF" w:rsidRPr="00AC2F2D" w14:paraId="28D037FB" w14:textId="77777777" w:rsidTr="008D16DB">
        <w:trPr>
          <w:cantSplit/>
          <w:trHeight w:val="29"/>
        </w:trPr>
        <w:tc>
          <w:tcPr>
            <w:tcW w:w="0" w:type="auto"/>
            <w:vMerge/>
            <w:vAlign w:val="center"/>
            <w:hideMark/>
          </w:tcPr>
          <w:p w14:paraId="0324D596" w14:textId="77777777" w:rsidR="00E144EF" w:rsidRPr="00AC2F2D" w:rsidRDefault="00E144EF" w:rsidP="008D16DB">
            <w:pPr>
              <w:spacing w:before="20" w:after="20"/>
              <w:rPr>
                <w:rFonts w:eastAsia="Calibri"/>
                <w:color w:val="000000"/>
              </w:rPr>
            </w:pPr>
          </w:p>
        </w:tc>
        <w:tc>
          <w:tcPr>
            <w:tcW w:w="1882" w:type="dxa"/>
            <w:vMerge w:val="restart"/>
            <w:tcMar>
              <w:top w:w="0" w:type="dxa"/>
              <w:left w:w="108" w:type="dxa"/>
              <w:bottom w:w="0" w:type="dxa"/>
              <w:right w:w="108" w:type="dxa"/>
            </w:tcMar>
            <w:hideMark/>
          </w:tcPr>
          <w:p w14:paraId="3722830E" w14:textId="77777777" w:rsidR="00E144EF" w:rsidRPr="00AC2F2D" w:rsidRDefault="00E144EF" w:rsidP="008D16DB">
            <w:pPr>
              <w:spacing w:before="20" w:after="20"/>
              <w:jc w:val="center"/>
            </w:pPr>
            <w:r w:rsidRPr="00AC2F2D">
              <w:t>Vanilla</w:t>
            </w:r>
          </w:p>
        </w:tc>
        <w:tc>
          <w:tcPr>
            <w:tcW w:w="2551" w:type="dxa"/>
            <w:tcMar>
              <w:top w:w="0" w:type="dxa"/>
              <w:left w:w="108" w:type="dxa"/>
              <w:bottom w:w="0" w:type="dxa"/>
              <w:right w:w="108" w:type="dxa"/>
            </w:tcMar>
            <w:vAlign w:val="bottom"/>
            <w:hideMark/>
          </w:tcPr>
          <w:p w14:paraId="420A8655" w14:textId="77777777" w:rsidR="00E144EF" w:rsidRPr="00AC2F2D" w:rsidRDefault="00E144EF" w:rsidP="008D16DB">
            <w:pPr>
              <w:spacing w:before="20" w:after="20"/>
              <w:ind w:firstLine="440"/>
              <w:jc w:val="left"/>
              <w:rPr>
                <w:color w:val="000000"/>
              </w:rPr>
            </w:pPr>
            <w:r w:rsidRPr="00AC2F2D">
              <w:rPr>
                <w:color w:val="000000"/>
              </w:rPr>
              <w:t>2031 ‒ 2034 XXXX</w:t>
            </w:r>
          </w:p>
        </w:tc>
      </w:tr>
      <w:tr w:rsidR="00E144EF" w:rsidRPr="00AC2F2D" w14:paraId="0A336C31" w14:textId="77777777" w:rsidTr="008D16DB">
        <w:trPr>
          <w:cantSplit/>
          <w:trHeight w:val="29"/>
        </w:trPr>
        <w:tc>
          <w:tcPr>
            <w:tcW w:w="0" w:type="auto"/>
            <w:vMerge/>
            <w:vAlign w:val="center"/>
          </w:tcPr>
          <w:p w14:paraId="57006E80" w14:textId="77777777" w:rsidR="00E144EF" w:rsidRPr="00AC2F2D" w:rsidRDefault="00E144EF" w:rsidP="008D16DB">
            <w:pPr>
              <w:spacing w:before="20" w:after="20"/>
              <w:rPr>
                <w:rFonts w:eastAsia="Calibri"/>
                <w:color w:val="000000"/>
              </w:rPr>
            </w:pPr>
          </w:p>
        </w:tc>
        <w:tc>
          <w:tcPr>
            <w:tcW w:w="1882" w:type="dxa"/>
            <w:vMerge/>
            <w:tcMar>
              <w:top w:w="0" w:type="dxa"/>
              <w:left w:w="108" w:type="dxa"/>
              <w:bottom w:w="0" w:type="dxa"/>
              <w:right w:w="108" w:type="dxa"/>
            </w:tcMar>
          </w:tcPr>
          <w:p w14:paraId="469C07EE" w14:textId="77777777" w:rsidR="00E144EF" w:rsidRPr="00AC2F2D" w:rsidRDefault="00E144EF" w:rsidP="008D16DB">
            <w:pPr>
              <w:spacing w:before="20" w:after="20"/>
              <w:jc w:val="center"/>
            </w:pPr>
          </w:p>
        </w:tc>
        <w:tc>
          <w:tcPr>
            <w:tcW w:w="2551" w:type="dxa"/>
            <w:tcMar>
              <w:top w:w="0" w:type="dxa"/>
              <w:left w:w="108" w:type="dxa"/>
              <w:bottom w:w="0" w:type="dxa"/>
              <w:right w:w="108" w:type="dxa"/>
            </w:tcMar>
            <w:vAlign w:val="bottom"/>
          </w:tcPr>
          <w:p w14:paraId="6AE910B9" w14:textId="77777777" w:rsidR="00E144EF" w:rsidRPr="00AC2F2D" w:rsidRDefault="00E144EF" w:rsidP="008D16DB">
            <w:pPr>
              <w:spacing w:before="20" w:after="20"/>
              <w:ind w:firstLine="440"/>
              <w:jc w:val="left"/>
              <w:rPr>
                <w:color w:val="000000"/>
              </w:rPr>
            </w:pPr>
            <w:r w:rsidRPr="00AC2F2D">
              <w:rPr>
                <w:color w:val="000000"/>
              </w:rPr>
              <w:t>2069 XXXX</w:t>
            </w:r>
          </w:p>
        </w:tc>
      </w:tr>
      <w:tr w:rsidR="00E144EF" w:rsidRPr="00AC2F2D" w14:paraId="5494F2CA" w14:textId="77777777" w:rsidTr="008D16DB">
        <w:trPr>
          <w:cantSplit/>
          <w:trHeight w:val="29"/>
        </w:trPr>
        <w:tc>
          <w:tcPr>
            <w:tcW w:w="0" w:type="auto"/>
            <w:vMerge/>
            <w:vAlign w:val="center"/>
            <w:hideMark/>
          </w:tcPr>
          <w:p w14:paraId="71CA4553" w14:textId="77777777" w:rsidR="00E144EF" w:rsidRPr="00AC2F2D" w:rsidRDefault="00E144EF" w:rsidP="008D16DB">
            <w:pPr>
              <w:spacing w:before="20" w:after="20"/>
              <w:rPr>
                <w:rFonts w:eastAsia="Calibri"/>
                <w:color w:val="000000"/>
              </w:rPr>
            </w:pPr>
          </w:p>
        </w:tc>
        <w:tc>
          <w:tcPr>
            <w:tcW w:w="1882" w:type="dxa"/>
            <w:tcMar>
              <w:top w:w="0" w:type="dxa"/>
              <w:left w:w="108" w:type="dxa"/>
              <w:bottom w:w="0" w:type="dxa"/>
              <w:right w:w="108" w:type="dxa"/>
            </w:tcMar>
            <w:hideMark/>
          </w:tcPr>
          <w:p w14:paraId="77D283D3" w14:textId="77777777" w:rsidR="00E144EF" w:rsidRPr="00AC2F2D" w:rsidRDefault="00E144EF" w:rsidP="008D16DB">
            <w:pPr>
              <w:spacing w:before="20" w:after="20"/>
              <w:jc w:val="center"/>
            </w:pPr>
            <w:r w:rsidRPr="00AC2F2D">
              <w:t>Epic</w:t>
            </w:r>
          </w:p>
        </w:tc>
        <w:tc>
          <w:tcPr>
            <w:tcW w:w="2551" w:type="dxa"/>
            <w:tcMar>
              <w:top w:w="0" w:type="dxa"/>
              <w:left w:w="108" w:type="dxa"/>
              <w:bottom w:w="0" w:type="dxa"/>
              <w:right w:w="108" w:type="dxa"/>
            </w:tcMar>
            <w:vAlign w:val="bottom"/>
            <w:hideMark/>
          </w:tcPr>
          <w:p w14:paraId="62182D76" w14:textId="77777777" w:rsidR="00E144EF" w:rsidRPr="00AC2F2D" w:rsidRDefault="00E144EF" w:rsidP="008D16DB">
            <w:pPr>
              <w:spacing w:before="20" w:after="20"/>
              <w:ind w:firstLine="440"/>
              <w:jc w:val="left"/>
              <w:rPr>
                <w:color w:val="000000"/>
              </w:rPr>
            </w:pPr>
            <w:r w:rsidRPr="00AC2F2D">
              <w:rPr>
                <w:color w:val="000000"/>
              </w:rPr>
              <w:t>2090 ‒ 2099 XXXX</w:t>
            </w:r>
          </w:p>
        </w:tc>
      </w:tr>
      <w:tr w:rsidR="00E144EF" w:rsidRPr="00AC2F2D" w14:paraId="05131679" w14:textId="77777777" w:rsidTr="008D16DB">
        <w:trPr>
          <w:cantSplit/>
          <w:trHeight w:val="29"/>
        </w:trPr>
        <w:tc>
          <w:tcPr>
            <w:tcW w:w="4654" w:type="dxa"/>
            <w:vMerge w:val="restart"/>
            <w:tcMar>
              <w:top w:w="0" w:type="dxa"/>
              <w:left w:w="108" w:type="dxa"/>
              <w:bottom w:w="0" w:type="dxa"/>
              <w:right w:w="108" w:type="dxa"/>
            </w:tcMar>
            <w:vAlign w:val="center"/>
            <w:hideMark/>
          </w:tcPr>
          <w:p w14:paraId="713310F0" w14:textId="77777777" w:rsidR="00E144EF" w:rsidRPr="00AC2F2D" w:rsidRDefault="00E144EF" w:rsidP="008D16DB">
            <w:pPr>
              <w:spacing w:before="20" w:after="20"/>
              <w:jc w:val="center"/>
              <w:rPr>
                <w:color w:val="000000"/>
              </w:rPr>
            </w:pPr>
            <w:proofErr w:type="spellStart"/>
            <w:r w:rsidRPr="00AC2F2D">
              <w:rPr>
                <w:rFonts w:ascii="SimSun" w:hAnsi="SimSun" w:cs="SimSun" w:hint="eastAsia"/>
                <w:color w:val="000000"/>
                <w:lang w:eastAsia="zh-CN"/>
              </w:rPr>
              <w:t>移动</w:t>
            </w:r>
            <w:proofErr w:type="spellEnd"/>
          </w:p>
        </w:tc>
        <w:tc>
          <w:tcPr>
            <w:tcW w:w="1882" w:type="dxa"/>
            <w:vMerge w:val="restart"/>
            <w:tcMar>
              <w:top w:w="0" w:type="dxa"/>
              <w:left w:w="108" w:type="dxa"/>
              <w:bottom w:w="0" w:type="dxa"/>
              <w:right w:w="108" w:type="dxa"/>
            </w:tcMar>
            <w:vAlign w:val="center"/>
            <w:hideMark/>
          </w:tcPr>
          <w:p w14:paraId="4F1DB40F" w14:textId="77777777" w:rsidR="00E144EF" w:rsidRPr="00AC2F2D" w:rsidRDefault="00E144EF" w:rsidP="008D16DB">
            <w:pPr>
              <w:spacing w:before="20" w:after="20"/>
              <w:jc w:val="center"/>
              <w:rPr>
                <w:color w:val="000000"/>
              </w:rPr>
            </w:pPr>
            <w:r w:rsidRPr="00AC2F2D">
              <w:rPr>
                <w:color w:val="000000"/>
              </w:rPr>
              <w:t>GO Mobile</w:t>
            </w:r>
          </w:p>
        </w:tc>
        <w:tc>
          <w:tcPr>
            <w:tcW w:w="2551" w:type="dxa"/>
            <w:tcMar>
              <w:top w:w="0" w:type="dxa"/>
              <w:left w:w="108" w:type="dxa"/>
              <w:bottom w:w="0" w:type="dxa"/>
              <w:right w:w="108" w:type="dxa"/>
            </w:tcMar>
            <w:vAlign w:val="bottom"/>
            <w:hideMark/>
          </w:tcPr>
          <w:p w14:paraId="41917A71" w14:textId="77777777" w:rsidR="00E144EF" w:rsidRPr="00AC2F2D" w:rsidRDefault="00E144EF" w:rsidP="008D16DB">
            <w:pPr>
              <w:spacing w:before="20" w:after="20"/>
              <w:ind w:firstLine="440"/>
              <w:jc w:val="left"/>
              <w:rPr>
                <w:color w:val="000000"/>
              </w:rPr>
            </w:pPr>
            <w:r w:rsidRPr="00AC2F2D">
              <w:rPr>
                <w:color w:val="000000"/>
              </w:rPr>
              <w:t>7900 ‒ 7999 XXXX</w:t>
            </w:r>
          </w:p>
        </w:tc>
      </w:tr>
      <w:tr w:rsidR="00E144EF" w:rsidRPr="00AC2F2D" w14:paraId="1C2D5C12" w14:textId="77777777" w:rsidTr="008D16DB">
        <w:trPr>
          <w:cantSplit/>
          <w:trHeight w:val="29"/>
        </w:trPr>
        <w:tc>
          <w:tcPr>
            <w:tcW w:w="0" w:type="auto"/>
            <w:vMerge/>
            <w:vAlign w:val="center"/>
            <w:hideMark/>
          </w:tcPr>
          <w:p w14:paraId="4851D621" w14:textId="77777777" w:rsidR="00E144EF" w:rsidRPr="00AC2F2D" w:rsidRDefault="00E144EF" w:rsidP="008D16DB">
            <w:pPr>
              <w:spacing w:before="20" w:after="20"/>
              <w:rPr>
                <w:rFonts w:eastAsia="Calibri"/>
                <w:color w:val="000000"/>
              </w:rPr>
            </w:pPr>
          </w:p>
        </w:tc>
        <w:tc>
          <w:tcPr>
            <w:tcW w:w="0" w:type="auto"/>
            <w:vMerge/>
            <w:vAlign w:val="center"/>
            <w:hideMark/>
          </w:tcPr>
          <w:p w14:paraId="06909658" w14:textId="77777777" w:rsidR="00E144EF" w:rsidRPr="00AC2F2D" w:rsidRDefault="00E144EF" w:rsidP="008D16DB">
            <w:pPr>
              <w:spacing w:before="20" w:after="20"/>
              <w:rPr>
                <w:rFonts w:eastAsia="Calibri"/>
                <w:color w:val="000000"/>
              </w:rPr>
            </w:pPr>
          </w:p>
        </w:tc>
        <w:tc>
          <w:tcPr>
            <w:tcW w:w="2551" w:type="dxa"/>
            <w:tcMar>
              <w:top w:w="0" w:type="dxa"/>
              <w:left w:w="108" w:type="dxa"/>
              <w:bottom w:w="0" w:type="dxa"/>
              <w:right w:w="108" w:type="dxa"/>
            </w:tcMar>
            <w:vAlign w:val="bottom"/>
            <w:hideMark/>
          </w:tcPr>
          <w:p w14:paraId="73E46616" w14:textId="77777777" w:rsidR="00E144EF" w:rsidRPr="00AC2F2D" w:rsidRDefault="00E144EF" w:rsidP="008D16DB">
            <w:pPr>
              <w:spacing w:before="20" w:after="20"/>
              <w:ind w:firstLine="440"/>
              <w:jc w:val="left"/>
              <w:rPr>
                <w:color w:val="000000"/>
              </w:rPr>
            </w:pPr>
            <w:r w:rsidRPr="00AC2F2D">
              <w:rPr>
                <w:color w:val="000000"/>
              </w:rPr>
              <w:t>9889 XXXX</w:t>
            </w:r>
          </w:p>
        </w:tc>
      </w:tr>
      <w:tr w:rsidR="00E144EF" w:rsidRPr="00AC2F2D" w14:paraId="159A17D2" w14:textId="77777777" w:rsidTr="008D16DB">
        <w:trPr>
          <w:cantSplit/>
          <w:trHeight w:val="32"/>
        </w:trPr>
        <w:tc>
          <w:tcPr>
            <w:tcW w:w="0" w:type="auto"/>
            <w:vMerge/>
            <w:vAlign w:val="center"/>
            <w:hideMark/>
          </w:tcPr>
          <w:p w14:paraId="1331DE9B" w14:textId="77777777" w:rsidR="00E144EF" w:rsidRPr="00AC2F2D" w:rsidRDefault="00E144EF" w:rsidP="008D16DB">
            <w:pPr>
              <w:spacing w:before="20" w:after="20"/>
              <w:rPr>
                <w:rFonts w:eastAsia="Calibri"/>
                <w:color w:val="000000"/>
              </w:rPr>
            </w:pPr>
          </w:p>
        </w:tc>
        <w:tc>
          <w:tcPr>
            <w:tcW w:w="0" w:type="auto"/>
            <w:vMerge/>
            <w:vAlign w:val="center"/>
            <w:hideMark/>
          </w:tcPr>
          <w:p w14:paraId="7B359F65" w14:textId="77777777" w:rsidR="00E144EF" w:rsidRPr="00AC2F2D" w:rsidRDefault="00E144EF" w:rsidP="008D16DB">
            <w:pPr>
              <w:spacing w:before="20" w:after="20"/>
              <w:rPr>
                <w:rFonts w:eastAsia="Calibri"/>
                <w:color w:val="000000"/>
              </w:rPr>
            </w:pPr>
          </w:p>
        </w:tc>
        <w:tc>
          <w:tcPr>
            <w:tcW w:w="2551" w:type="dxa"/>
            <w:tcMar>
              <w:top w:w="0" w:type="dxa"/>
              <w:left w:w="108" w:type="dxa"/>
              <w:bottom w:w="0" w:type="dxa"/>
              <w:right w:w="108" w:type="dxa"/>
            </w:tcMar>
            <w:vAlign w:val="bottom"/>
            <w:hideMark/>
          </w:tcPr>
          <w:p w14:paraId="5330E3A5" w14:textId="77777777" w:rsidR="00E144EF" w:rsidRPr="00AC2F2D" w:rsidRDefault="00E144EF" w:rsidP="008D16DB">
            <w:pPr>
              <w:spacing w:before="20" w:after="20"/>
              <w:ind w:firstLine="440"/>
              <w:jc w:val="left"/>
              <w:rPr>
                <w:color w:val="000000"/>
              </w:rPr>
            </w:pPr>
            <w:r w:rsidRPr="00AC2F2D">
              <w:rPr>
                <w:color w:val="000000"/>
              </w:rPr>
              <w:t>7210 XXXX</w:t>
            </w:r>
          </w:p>
        </w:tc>
      </w:tr>
      <w:tr w:rsidR="00E144EF" w:rsidRPr="00AC2F2D" w14:paraId="3BBFF656" w14:textId="77777777" w:rsidTr="008D16DB">
        <w:trPr>
          <w:cantSplit/>
          <w:trHeight w:val="29"/>
        </w:trPr>
        <w:tc>
          <w:tcPr>
            <w:tcW w:w="0" w:type="auto"/>
            <w:vMerge/>
            <w:vAlign w:val="center"/>
            <w:hideMark/>
          </w:tcPr>
          <w:p w14:paraId="539095D3" w14:textId="77777777" w:rsidR="00E144EF" w:rsidRPr="00AC2F2D" w:rsidRDefault="00E144EF" w:rsidP="008D16DB">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6CD0A4E1" w14:textId="77777777" w:rsidR="00E144EF" w:rsidRPr="00AC2F2D" w:rsidRDefault="00E144EF" w:rsidP="008D16DB">
            <w:pPr>
              <w:spacing w:before="20" w:after="20"/>
              <w:jc w:val="center"/>
              <w:rPr>
                <w:color w:val="000000"/>
              </w:rPr>
            </w:pPr>
            <w:r w:rsidRPr="00AC2F2D">
              <w:rPr>
                <w:color w:val="000000"/>
              </w:rPr>
              <w:t>Epic</w:t>
            </w:r>
          </w:p>
        </w:tc>
        <w:tc>
          <w:tcPr>
            <w:tcW w:w="2551" w:type="dxa"/>
            <w:tcMar>
              <w:top w:w="0" w:type="dxa"/>
              <w:left w:w="108" w:type="dxa"/>
              <w:bottom w:w="0" w:type="dxa"/>
              <w:right w:w="108" w:type="dxa"/>
            </w:tcMar>
            <w:vAlign w:val="bottom"/>
            <w:hideMark/>
          </w:tcPr>
          <w:p w14:paraId="1B5234CA" w14:textId="77777777" w:rsidR="00E144EF" w:rsidRPr="00AC2F2D" w:rsidRDefault="00E144EF" w:rsidP="008D16DB">
            <w:pPr>
              <w:spacing w:before="20" w:after="20"/>
              <w:ind w:firstLine="440"/>
              <w:jc w:val="left"/>
              <w:rPr>
                <w:color w:val="000000"/>
              </w:rPr>
            </w:pPr>
            <w:r w:rsidRPr="00AC2F2D">
              <w:rPr>
                <w:color w:val="000000"/>
              </w:rPr>
              <w:t>9900 ‒ 9999 XXXX</w:t>
            </w:r>
          </w:p>
        </w:tc>
      </w:tr>
      <w:tr w:rsidR="00E144EF" w:rsidRPr="00AC2F2D" w14:paraId="10F22BC5" w14:textId="77777777" w:rsidTr="008D16DB">
        <w:trPr>
          <w:cantSplit/>
          <w:trHeight w:val="29"/>
        </w:trPr>
        <w:tc>
          <w:tcPr>
            <w:tcW w:w="0" w:type="auto"/>
            <w:vMerge/>
            <w:vAlign w:val="center"/>
          </w:tcPr>
          <w:p w14:paraId="4E5A099F" w14:textId="77777777" w:rsidR="00E144EF" w:rsidRPr="00AC2F2D" w:rsidRDefault="00E144EF" w:rsidP="008D16DB">
            <w:pPr>
              <w:spacing w:before="20" w:after="20"/>
              <w:rPr>
                <w:rFonts w:eastAsia="Calibri"/>
                <w:color w:val="000000"/>
              </w:rPr>
            </w:pPr>
          </w:p>
        </w:tc>
        <w:tc>
          <w:tcPr>
            <w:tcW w:w="0" w:type="auto"/>
            <w:vMerge/>
            <w:vAlign w:val="center"/>
          </w:tcPr>
          <w:p w14:paraId="6F30046E" w14:textId="77777777" w:rsidR="00E144EF" w:rsidRPr="00AC2F2D" w:rsidRDefault="00E144EF" w:rsidP="008D16DB">
            <w:pPr>
              <w:spacing w:before="20" w:after="20"/>
              <w:rPr>
                <w:rFonts w:eastAsia="Calibri"/>
                <w:color w:val="000000"/>
              </w:rPr>
            </w:pPr>
          </w:p>
        </w:tc>
        <w:tc>
          <w:tcPr>
            <w:tcW w:w="2551" w:type="dxa"/>
            <w:tcMar>
              <w:top w:w="0" w:type="dxa"/>
              <w:left w:w="108" w:type="dxa"/>
              <w:bottom w:w="0" w:type="dxa"/>
              <w:right w:w="108" w:type="dxa"/>
            </w:tcMar>
            <w:vAlign w:val="bottom"/>
          </w:tcPr>
          <w:p w14:paraId="2026F0D7" w14:textId="77777777" w:rsidR="00E144EF" w:rsidRPr="00AC2F2D" w:rsidRDefault="00E144EF" w:rsidP="008D16DB">
            <w:pPr>
              <w:spacing w:before="20" w:after="20"/>
              <w:ind w:firstLine="440"/>
              <w:jc w:val="left"/>
              <w:rPr>
                <w:color w:val="000000"/>
              </w:rPr>
            </w:pPr>
            <w:r w:rsidRPr="00AC2F2D">
              <w:rPr>
                <w:color w:val="000000"/>
              </w:rPr>
              <w:t>9696 XXXX</w:t>
            </w:r>
          </w:p>
        </w:tc>
      </w:tr>
      <w:tr w:rsidR="00E144EF" w:rsidRPr="00AC2F2D" w14:paraId="2BEB7E0C" w14:textId="77777777" w:rsidTr="008D16DB">
        <w:trPr>
          <w:cantSplit/>
          <w:trHeight w:val="29"/>
        </w:trPr>
        <w:tc>
          <w:tcPr>
            <w:tcW w:w="0" w:type="auto"/>
            <w:vMerge/>
            <w:vAlign w:val="center"/>
            <w:hideMark/>
          </w:tcPr>
          <w:p w14:paraId="3585D8DE" w14:textId="77777777" w:rsidR="00E144EF" w:rsidRPr="00AC2F2D" w:rsidRDefault="00E144EF" w:rsidP="008D16DB">
            <w:pPr>
              <w:spacing w:before="20" w:after="20"/>
              <w:rPr>
                <w:rFonts w:eastAsia="Calibri"/>
                <w:color w:val="000000"/>
              </w:rPr>
            </w:pPr>
          </w:p>
        </w:tc>
        <w:tc>
          <w:tcPr>
            <w:tcW w:w="0" w:type="auto"/>
            <w:vMerge/>
            <w:vAlign w:val="center"/>
            <w:hideMark/>
          </w:tcPr>
          <w:p w14:paraId="6ADD8E3E" w14:textId="77777777" w:rsidR="00E144EF" w:rsidRPr="00AC2F2D" w:rsidRDefault="00E144EF" w:rsidP="008D16DB">
            <w:pPr>
              <w:spacing w:before="20" w:after="20"/>
              <w:rPr>
                <w:rFonts w:eastAsia="Calibri"/>
                <w:color w:val="000000"/>
              </w:rPr>
            </w:pPr>
          </w:p>
        </w:tc>
        <w:tc>
          <w:tcPr>
            <w:tcW w:w="2551" w:type="dxa"/>
            <w:tcMar>
              <w:top w:w="0" w:type="dxa"/>
              <w:left w:w="108" w:type="dxa"/>
              <w:bottom w:w="0" w:type="dxa"/>
              <w:right w:w="108" w:type="dxa"/>
            </w:tcMar>
            <w:vAlign w:val="bottom"/>
            <w:hideMark/>
          </w:tcPr>
          <w:p w14:paraId="50A6D94F" w14:textId="77777777" w:rsidR="00E144EF" w:rsidRPr="00AC2F2D" w:rsidRDefault="00E144EF" w:rsidP="008D16DB">
            <w:pPr>
              <w:spacing w:before="20" w:after="20"/>
              <w:ind w:firstLine="440"/>
              <w:jc w:val="left"/>
              <w:rPr>
                <w:color w:val="000000"/>
              </w:rPr>
            </w:pPr>
            <w:r w:rsidRPr="00AC2F2D">
              <w:rPr>
                <w:color w:val="000000"/>
              </w:rPr>
              <w:t>9897 XXXX</w:t>
            </w:r>
          </w:p>
        </w:tc>
      </w:tr>
      <w:tr w:rsidR="00E144EF" w:rsidRPr="00AC2F2D" w14:paraId="0DC2B977" w14:textId="77777777" w:rsidTr="008D16DB">
        <w:trPr>
          <w:cantSplit/>
          <w:trHeight w:val="29"/>
        </w:trPr>
        <w:tc>
          <w:tcPr>
            <w:tcW w:w="0" w:type="auto"/>
            <w:vMerge/>
            <w:vAlign w:val="center"/>
            <w:hideMark/>
          </w:tcPr>
          <w:p w14:paraId="044F5DBE" w14:textId="77777777" w:rsidR="00E144EF" w:rsidRPr="00AC2F2D" w:rsidRDefault="00E144EF" w:rsidP="008D16DB">
            <w:pPr>
              <w:spacing w:before="20" w:after="20"/>
              <w:rPr>
                <w:rFonts w:eastAsia="Calibri"/>
                <w:color w:val="000000"/>
              </w:rPr>
            </w:pPr>
          </w:p>
        </w:tc>
        <w:tc>
          <w:tcPr>
            <w:tcW w:w="0" w:type="auto"/>
            <w:vMerge/>
            <w:vAlign w:val="center"/>
            <w:hideMark/>
          </w:tcPr>
          <w:p w14:paraId="73CBEB28" w14:textId="77777777" w:rsidR="00E144EF" w:rsidRPr="00AC2F2D" w:rsidRDefault="00E144EF" w:rsidP="008D16DB">
            <w:pPr>
              <w:spacing w:before="20" w:after="20"/>
              <w:rPr>
                <w:rFonts w:eastAsia="Calibri"/>
                <w:color w:val="000000"/>
              </w:rPr>
            </w:pPr>
          </w:p>
        </w:tc>
        <w:tc>
          <w:tcPr>
            <w:tcW w:w="2551" w:type="dxa"/>
            <w:tcMar>
              <w:top w:w="0" w:type="dxa"/>
              <w:left w:w="108" w:type="dxa"/>
              <w:bottom w:w="0" w:type="dxa"/>
              <w:right w:w="108" w:type="dxa"/>
            </w:tcMar>
            <w:vAlign w:val="bottom"/>
            <w:hideMark/>
          </w:tcPr>
          <w:p w14:paraId="71095304" w14:textId="77777777" w:rsidR="00E144EF" w:rsidRPr="00AC2F2D" w:rsidRDefault="00E144EF" w:rsidP="008D16DB">
            <w:pPr>
              <w:spacing w:before="20" w:after="20"/>
              <w:ind w:firstLine="440"/>
              <w:jc w:val="left"/>
              <w:rPr>
                <w:color w:val="000000"/>
              </w:rPr>
            </w:pPr>
            <w:r w:rsidRPr="00AC2F2D">
              <w:rPr>
                <w:color w:val="000000"/>
              </w:rPr>
              <w:t>9210 ‒ 9211 XXXX</w:t>
            </w:r>
          </w:p>
        </w:tc>
      </w:tr>
      <w:tr w:rsidR="00E144EF" w:rsidRPr="00AC2F2D" w14:paraId="67D2D3A2" w14:textId="77777777" w:rsidTr="008D16DB">
        <w:trPr>
          <w:cantSplit/>
          <w:trHeight w:val="29"/>
        </w:trPr>
        <w:tc>
          <w:tcPr>
            <w:tcW w:w="0" w:type="auto"/>
            <w:vMerge/>
            <w:vAlign w:val="center"/>
            <w:hideMark/>
          </w:tcPr>
          <w:p w14:paraId="0251CB33" w14:textId="77777777" w:rsidR="00E144EF" w:rsidRPr="00AC2F2D" w:rsidRDefault="00E144EF" w:rsidP="008D16DB">
            <w:pPr>
              <w:spacing w:before="20" w:after="20"/>
              <w:rPr>
                <w:rFonts w:eastAsia="Calibri"/>
                <w:color w:val="000000"/>
              </w:rPr>
            </w:pPr>
          </w:p>
        </w:tc>
        <w:tc>
          <w:tcPr>
            <w:tcW w:w="0" w:type="auto"/>
            <w:vMerge/>
            <w:vAlign w:val="center"/>
            <w:hideMark/>
          </w:tcPr>
          <w:p w14:paraId="16ED0326" w14:textId="77777777" w:rsidR="00E144EF" w:rsidRPr="00AC2F2D" w:rsidRDefault="00E144EF" w:rsidP="008D16DB">
            <w:pPr>
              <w:spacing w:before="20" w:after="20"/>
              <w:rPr>
                <w:rFonts w:eastAsia="Calibri"/>
                <w:color w:val="000000"/>
              </w:rPr>
            </w:pPr>
          </w:p>
        </w:tc>
        <w:tc>
          <w:tcPr>
            <w:tcW w:w="2551" w:type="dxa"/>
            <w:tcMar>
              <w:top w:w="0" w:type="dxa"/>
              <w:left w:w="108" w:type="dxa"/>
              <w:bottom w:w="0" w:type="dxa"/>
              <w:right w:w="108" w:type="dxa"/>
            </w:tcMar>
            <w:vAlign w:val="bottom"/>
            <w:hideMark/>
          </w:tcPr>
          <w:p w14:paraId="1D9E9550" w14:textId="77777777" w:rsidR="00E144EF" w:rsidRPr="00AC2F2D" w:rsidRDefault="00E144EF" w:rsidP="008D16DB">
            <w:pPr>
              <w:spacing w:before="20" w:after="20"/>
              <w:ind w:firstLine="440"/>
              <w:jc w:val="left"/>
              <w:rPr>
                <w:color w:val="000000"/>
              </w:rPr>
            </w:pPr>
            <w:r w:rsidRPr="00AC2F2D">
              <w:rPr>
                <w:color w:val="000000"/>
              </w:rPr>
              <w:t>9231 XXXX</w:t>
            </w:r>
          </w:p>
        </w:tc>
      </w:tr>
      <w:tr w:rsidR="00E144EF" w:rsidRPr="00AC2F2D" w14:paraId="559774B1" w14:textId="77777777" w:rsidTr="008D16DB">
        <w:trPr>
          <w:cantSplit/>
          <w:trHeight w:val="278"/>
        </w:trPr>
        <w:tc>
          <w:tcPr>
            <w:tcW w:w="0" w:type="auto"/>
            <w:vMerge/>
            <w:vAlign w:val="center"/>
            <w:hideMark/>
          </w:tcPr>
          <w:p w14:paraId="1E0DE930" w14:textId="77777777" w:rsidR="00E144EF" w:rsidRPr="00AC2F2D" w:rsidRDefault="00E144EF" w:rsidP="008D16DB">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16B7892B" w14:textId="77777777" w:rsidR="00E144EF" w:rsidRPr="00AC2F2D" w:rsidRDefault="00E144EF" w:rsidP="008D16DB">
            <w:pPr>
              <w:spacing w:before="20" w:after="20"/>
              <w:jc w:val="center"/>
              <w:rPr>
                <w:color w:val="000000"/>
              </w:rPr>
            </w:pPr>
            <w:r w:rsidRPr="00AC2F2D">
              <w:rPr>
                <w:color w:val="000000"/>
              </w:rPr>
              <w:t>Melita Mobile</w:t>
            </w:r>
          </w:p>
        </w:tc>
        <w:tc>
          <w:tcPr>
            <w:tcW w:w="2551" w:type="dxa"/>
            <w:tcMar>
              <w:top w:w="0" w:type="dxa"/>
              <w:left w:w="108" w:type="dxa"/>
              <w:bottom w:w="0" w:type="dxa"/>
              <w:right w:w="108" w:type="dxa"/>
            </w:tcMar>
            <w:vAlign w:val="center"/>
            <w:hideMark/>
          </w:tcPr>
          <w:p w14:paraId="1A15E8FA" w14:textId="77777777" w:rsidR="00E144EF" w:rsidRPr="00AC2F2D" w:rsidRDefault="00E144EF" w:rsidP="008D16DB">
            <w:pPr>
              <w:spacing w:before="20" w:after="20"/>
              <w:ind w:firstLine="440"/>
              <w:jc w:val="left"/>
              <w:rPr>
                <w:color w:val="000000"/>
              </w:rPr>
            </w:pPr>
            <w:r w:rsidRPr="00AC2F2D">
              <w:rPr>
                <w:color w:val="000000"/>
              </w:rPr>
              <w:t>7700 ‒ 7799 XXXX</w:t>
            </w:r>
          </w:p>
        </w:tc>
      </w:tr>
      <w:tr w:rsidR="00E144EF" w:rsidRPr="00AC2F2D" w14:paraId="53901E8D" w14:textId="77777777" w:rsidTr="008D16DB">
        <w:trPr>
          <w:cantSplit/>
          <w:trHeight w:val="277"/>
        </w:trPr>
        <w:tc>
          <w:tcPr>
            <w:tcW w:w="0" w:type="auto"/>
            <w:vMerge/>
            <w:vAlign w:val="center"/>
          </w:tcPr>
          <w:p w14:paraId="2E649B25" w14:textId="77777777" w:rsidR="00E144EF" w:rsidRPr="00AC2F2D" w:rsidRDefault="00E144EF" w:rsidP="008D16DB">
            <w:pPr>
              <w:spacing w:before="20" w:after="20"/>
              <w:rPr>
                <w:rFonts w:eastAsia="Calibri"/>
                <w:color w:val="000000"/>
              </w:rPr>
            </w:pPr>
          </w:p>
        </w:tc>
        <w:tc>
          <w:tcPr>
            <w:tcW w:w="1882" w:type="dxa"/>
            <w:vMerge/>
            <w:tcMar>
              <w:top w:w="0" w:type="dxa"/>
              <w:left w:w="108" w:type="dxa"/>
              <w:bottom w:w="0" w:type="dxa"/>
              <w:right w:w="108" w:type="dxa"/>
            </w:tcMar>
            <w:vAlign w:val="center"/>
          </w:tcPr>
          <w:p w14:paraId="64A0A30C" w14:textId="77777777" w:rsidR="00E144EF" w:rsidRPr="00AC2F2D" w:rsidRDefault="00E144EF" w:rsidP="008D16DB">
            <w:pPr>
              <w:spacing w:before="20" w:after="20"/>
              <w:jc w:val="center"/>
              <w:rPr>
                <w:color w:val="000000"/>
              </w:rPr>
            </w:pPr>
          </w:p>
        </w:tc>
        <w:tc>
          <w:tcPr>
            <w:tcW w:w="2551" w:type="dxa"/>
            <w:tcMar>
              <w:top w:w="0" w:type="dxa"/>
              <w:left w:w="108" w:type="dxa"/>
              <w:bottom w:w="0" w:type="dxa"/>
              <w:right w:w="108" w:type="dxa"/>
            </w:tcMar>
            <w:vAlign w:val="center"/>
          </w:tcPr>
          <w:p w14:paraId="019BDD94" w14:textId="77777777" w:rsidR="00E144EF" w:rsidRPr="00AC2F2D" w:rsidRDefault="00E144EF" w:rsidP="008D16DB">
            <w:pPr>
              <w:spacing w:before="20" w:after="20"/>
              <w:ind w:firstLine="440"/>
              <w:jc w:val="left"/>
              <w:rPr>
                <w:color w:val="000000"/>
              </w:rPr>
            </w:pPr>
            <w:r w:rsidRPr="00AC2F2D">
              <w:rPr>
                <w:color w:val="000000"/>
              </w:rPr>
              <w:t>9811 ‒ 9813 XXXX</w:t>
            </w:r>
          </w:p>
        </w:tc>
      </w:tr>
      <w:tr w:rsidR="00E144EF" w:rsidRPr="00AC2F2D" w14:paraId="6ED7C905" w14:textId="77777777" w:rsidTr="00BB046A">
        <w:trPr>
          <w:cantSplit/>
          <w:trHeight w:val="136"/>
        </w:trPr>
        <w:tc>
          <w:tcPr>
            <w:tcW w:w="0" w:type="auto"/>
            <w:vMerge w:val="restart"/>
            <w:vAlign w:val="center"/>
            <w:hideMark/>
          </w:tcPr>
          <w:p w14:paraId="5AF0F25F" w14:textId="77777777" w:rsidR="00E144EF" w:rsidRPr="00AC2F2D" w:rsidRDefault="00E144EF" w:rsidP="00E144EF">
            <w:pPr>
              <w:spacing w:before="20" w:after="20"/>
              <w:jc w:val="center"/>
              <w:rPr>
                <w:rFonts w:eastAsia="SimSun" w:cs="Calibri"/>
                <w:color w:val="000000"/>
                <w:lang w:eastAsia="zh-CN"/>
              </w:rPr>
            </w:pPr>
            <w:r w:rsidRPr="00AC2F2D">
              <w:rPr>
                <w:rFonts w:eastAsia="SimSun" w:cs="Calibri"/>
                <w:color w:val="000000"/>
                <w:lang w:eastAsia="zh-CN"/>
              </w:rPr>
              <w:t>M2M/</w:t>
            </w:r>
            <w:r w:rsidRPr="00AC2F2D">
              <w:rPr>
                <w:rFonts w:eastAsia="SimSun" w:cs="Calibri"/>
                <w:color w:val="000000"/>
                <w:lang w:eastAsia="zh-CN"/>
              </w:rPr>
              <w:t>物联网连接业务和其他非人际交流业务</w:t>
            </w:r>
          </w:p>
        </w:tc>
        <w:tc>
          <w:tcPr>
            <w:tcW w:w="1882" w:type="dxa"/>
            <w:vMerge w:val="restart"/>
            <w:tcMar>
              <w:top w:w="0" w:type="dxa"/>
              <w:left w:w="108" w:type="dxa"/>
              <w:bottom w:w="0" w:type="dxa"/>
              <w:right w:w="108" w:type="dxa"/>
            </w:tcMar>
            <w:vAlign w:val="center"/>
            <w:hideMark/>
          </w:tcPr>
          <w:p w14:paraId="688F0212" w14:textId="77777777" w:rsidR="00E144EF" w:rsidRPr="00AC2F2D" w:rsidRDefault="00E144EF" w:rsidP="00E144EF">
            <w:pPr>
              <w:spacing w:before="20" w:after="20"/>
              <w:jc w:val="center"/>
              <w:rPr>
                <w:color w:val="000000"/>
              </w:rPr>
            </w:pPr>
            <w:r w:rsidRPr="00AC2F2D">
              <w:rPr>
                <w:color w:val="000000"/>
              </w:rPr>
              <w:t>Melita</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514F6B64" w14:textId="297B6F71" w:rsidR="00E144EF" w:rsidRPr="00AC2F2D" w:rsidRDefault="00E144EF" w:rsidP="00E144EF">
            <w:pPr>
              <w:spacing w:before="20" w:after="20"/>
              <w:ind w:firstLine="440"/>
              <w:jc w:val="left"/>
              <w:rPr>
                <w:color w:val="000000"/>
              </w:rPr>
            </w:pPr>
            <w:r w:rsidRPr="00471D38">
              <w:rPr>
                <w:lang w:val="en-GB"/>
              </w:rPr>
              <w:t>40001 – 40037 XXXXX</w:t>
            </w:r>
          </w:p>
        </w:tc>
      </w:tr>
      <w:tr w:rsidR="00E144EF" w:rsidRPr="00AC2F2D" w14:paraId="3F33FB5E" w14:textId="77777777" w:rsidTr="00BB046A">
        <w:trPr>
          <w:cantSplit/>
          <w:trHeight w:val="168"/>
        </w:trPr>
        <w:tc>
          <w:tcPr>
            <w:tcW w:w="0" w:type="auto"/>
            <w:vMerge/>
            <w:vAlign w:val="center"/>
          </w:tcPr>
          <w:p w14:paraId="40BBEFDF" w14:textId="77777777" w:rsidR="00E144EF" w:rsidRPr="00AC2F2D" w:rsidRDefault="00E144EF" w:rsidP="00E144EF">
            <w:pPr>
              <w:spacing w:before="20" w:after="20"/>
              <w:jc w:val="center"/>
              <w:rPr>
                <w:rFonts w:eastAsia="SimSun" w:cs="Calibri"/>
                <w:color w:val="000000"/>
                <w:lang w:eastAsia="zh-CN"/>
              </w:rPr>
            </w:pPr>
          </w:p>
        </w:tc>
        <w:tc>
          <w:tcPr>
            <w:tcW w:w="1882" w:type="dxa"/>
            <w:vMerge/>
            <w:tcMar>
              <w:top w:w="0" w:type="dxa"/>
              <w:left w:w="108" w:type="dxa"/>
              <w:bottom w:w="0" w:type="dxa"/>
              <w:right w:w="108" w:type="dxa"/>
            </w:tcMar>
            <w:vAlign w:val="center"/>
          </w:tcPr>
          <w:p w14:paraId="04EE17A1" w14:textId="77777777" w:rsidR="00E144EF" w:rsidRPr="00AC2F2D" w:rsidRDefault="00E144EF" w:rsidP="00E144EF">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3D0D3841" w14:textId="7F6F1358" w:rsidR="00E144EF" w:rsidRPr="009178BA" w:rsidRDefault="00E144EF" w:rsidP="00E144EF">
            <w:pPr>
              <w:spacing w:before="20" w:after="20"/>
              <w:ind w:firstLine="440"/>
              <w:jc w:val="left"/>
            </w:pPr>
            <w:r w:rsidRPr="00471D38">
              <w:rPr>
                <w:color w:val="FF0000"/>
                <w:lang w:val="en-GB"/>
              </w:rPr>
              <w:t>40040 – 40049 XXXXX</w:t>
            </w:r>
          </w:p>
        </w:tc>
      </w:tr>
      <w:tr w:rsidR="00E144EF" w:rsidRPr="00AC2F2D" w14:paraId="75F8DE7A" w14:textId="77777777" w:rsidTr="008D16DB">
        <w:trPr>
          <w:cantSplit/>
          <w:trHeight w:val="315"/>
        </w:trPr>
        <w:tc>
          <w:tcPr>
            <w:tcW w:w="0" w:type="auto"/>
            <w:vMerge/>
            <w:vAlign w:val="center"/>
          </w:tcPr>
          <w:p w14:paraId="6747C205" w14:textId="77777777" w:rsidR="00E144EF" w:rsidRPr="00AC2F2D" w:rsidRDefault="00E144EF" w:rsidP="008D16DB">
            <w:pPr>
              <w:spacing w:before="20" w:after="20"/>
              <w:rPr>
                <w:rFonts w:eastAsia="Calibri"/>
                <w:color w:val="000000"/>
              </w:rPr>
            </w:pPr>
          </w:p>
        </w:tc>
        <w:tc>
          <w:tcPr>
            <w:tcW w:w="1882" w:type="dxa"/>
            <w:tcMar>
              <w:top w:w="0" w:type="dxa"/>
              <w:left w:w="108" w:type="dxa"/>
              <w:bottom w:w="0" w:type="dxa"/>
              <w:right w:w="108" w:type="dxa"/>
            </w:tcMar>
            <w:vAlign w:val="center"/>
          </w:tcPr>
          <w:p w14:paraId="46EB27BC" w14:textId="77777777" w:rsidR="00E144EF" w:rsidRPr="00AC2F2D" w:rsidRDefault="00E144EF" w:rsidP="008D16DB">
            <w:pPr>
              <w:spacing w:before="20" w:after="20"/>
              <w:jc w:val="center"/>
              <w:rPr>
                <w:color w:val="000000"/>
              </w:rPr>
            </w:pPr>
            <w:r w:rsidRPr="00AC2F2D">
              <w:rPr>
                <w:color w:val="000000"/>
              </w:rPr>
              <w:t>GO</w:t>
            </w:r>
          </w:p>
        </w:tc>
        <w:tc>
          <w:tcPr>
            <w:tcW w:w="2551" w:type="dxa"/>
            <w:tcMar>
              <w:top w:w="0" w:type="dxa"/>
              <w:left w:w="108" w:type="dxa"/>
              <w:bottom w:w="0" w:type="dxa"/>
              <w:right w:w="108" w:type="dxa"/>
            </w:tcMar>
            <w:vAlign w:val="center"/>
          </w:tcPr>
          <w:p w14:paraId="4660430B" w14:textId="77777777" w:rsidR="00E144EF" w:rsidRPr="00AC2F2D" w:rsidRDefault="00E144EF" w:rsidP="008D16DB">
            <w:pPr>
              <w:spacing w:before="20" w:after="20"/>
              <w:ind w:firstLine="440"/>
              <w:jc w:val="left"/>
              <w:rPr>
                <w:color w:val="000000"/>
              </w:rPr>
            </w:pPr>
            <w:r w:rsidRPr="00AC2F2D">
              <w:rPr>
                <w:color w:val="000000"/>
              </w:rPr>
              <w:t>40079 XXXXX</w:t>
            </w:r>
          </w:p>
        </w:tc>
      </w:tr>
      <w:tr w:rsidR="00E144EF" w:rsidRPr="00AC2F2D" w14:paraId="08C19D0D" w14:textId="77777777" w:rsidTr="008D16DB">
        <w:trPr>
          <w:cantSplit/>
          <w:trHeight w:val="315"/>
        </w:trPr>
        <w:tc>
          <w:tcPr>
            <w:tcW w:w="0" w:type="auto"/>
            <w:vMerge/>
            <w:vAlign w:val="center"/>
            <w:hideMark/>
          </w:tcPr>
          <w:p w14:paraId="677BD439" w14:textId="77777777" w:rsidR="00E144EF" w:rsidRPr="00AC2F2D" w:rsidRDefault="00E144EF" w:rsidP="008D16DB">
            <w:pPr>
              <w:spacing w:before="20" w:after="20"/>
              <w:rPr>
                <w:rFonts w:eastAsia="Calibri"/>
                <w:color w:val="000000"/>
              </w:rPr>
            </w:pPr>
          </w:p>
        </w:tc>
        <w:tc>
          <w:tcPr>
            <w:tcW w:w="1882" w:type="dxa"/>
            <w:tcMar>
              <w:top w:w="0" w:type="dxa"/>
              <w:left w:w="108" w:type="dxa"/>
              <w:bottom w:w="0" w:type="dxa"/>
              <w:right w:w="108" w:type="dxa"/>
            </w:tcMar>
            <w:vAlign w:val="center"/>
          </w:tcPr>
          <w:p w14:paraId="148969BF" w14:textId="77777777" w:rsidR="00E144EF" w:rsidRPr="00AC2F2D" w:rsidRDefault="00E144EF" w:rsidP="008D16DB">
            <w:pPr>
              <w:spacing w:before="20" w:after="20"/>
              <w:jc w:val="center"/>
              <w:rPr>
                <w:color w:val="000000"/>
              </w:rPr>
            </w:pPr>
            <w:r w:rsidRPr="00AC2F2D">
              <w:rPr>
                <w:rFonts w:eastAsia="Calibri"/>
                <w:color w:val="000000"/>
              </w:rPr>
              <w:t>Epic</w:t>
            </w:r>
          </w:p>
        </w:tc>
        <w:tc>
          <w:tcPr>
            <w:tcW w:w="2551" w:type="dxa"/>
            <w:tcMar>
              <w:top w:w="0" w:type="dxa"/>
              <w:left w:w="108" w:type="dxa"/>
              <w:bottom w:w="0" w:type="dxa"/>
              <w:right w:w="108" w:type="dxa"/>
            </w:tcMar>
            <w:vAlign w:val="center"/>
          </w:tcPr>
          <w:p w14:paraId="76AA9276" w14:textId="77777777" w:rsidR="00E144EF" w:rsidRPr="00AC2F2D" w:rsidRDefault="00E144EF" w:rsidP="008D16DB">
            <w:pPr>
              <w:spacing w:before="20" w:after="20"/>
              <w:ind w:firstLine="440"/>
              <w:jc w:val="left"/>
              <w:rPr>
                <w:color w:val="000000"/>
              </w:rPr>
            </w:pPr>
            <w:r w:rsidRPr="00AC2F2D">
              <w:rPr>
                <w:rFonts w:eastAsia="Calibri"/>
                <w:color w:val="000000"/>
              </w:rPr>
              <w:t>40099 XXXXX</w:t>
            </w:r>
          </w:p>
        </w:tc>
      </w:tr>
    </w:tbl>
    <w:p w14:paraId="06B2A9A8" w14:textId="77777777" w:rsidR="00E144EF" w:rsidRDefault="00E144EF" w:rsidP="00E144EF">
      <w:pPr>
        <w:pStyle w:val="xmsonormal"/>
        <w:rPr>
          <w:rFonts w:asciiTheme="minorHAnsi" w:hAnsiTheme="minorHAnsi"/>
          <w:color w:val="000000"/>
          <w:sz w:val="20"/>
          <w:szCs w:val="20"/>
          <w:lang w:val="en-GB"/>
        </w:rPr>
      </w:pPr>
    </w:p>
    <w:p w14:paraId="0F2352C6" w14:textId="77777777" w:rsidR="00E144EF" w:rsidRPr="008B6A61" w:rsidRDefault="00E144EF" w:rsidP="00E144EF">
      <w:pPr>
        <w:spacing w:before="0"/>
        <w:ind w:firstLineChars="200" w:firstLine="400"/>
        <w:jc w:val="left"/>
        <w:rPr>
          <w:rFonts w:eastAsia="SimSun" w:cs="Calibri"/>
          <w:lang w:eastAsia="zh-CN"/>
        </w:rPr>
      </w:pPr>
      <w:r w:rsidRPr="00AC2F2D">
        <w:rPr>
          <w:rFonts w:eastAsia="SimSun" w:cs="Calibri"/>
          <w:lang w:eastAsia="zh-CN"/>
        </w:rPr>
        <w:t>请所有主管部门和经认可运营机构（</w:t>
      </w:r>
      <w:r w:rsidRPr="00AC2F2D">
        <w:rPr>
          <w:rFonts w:eastAsia="SimSun" w:cs="Calibri"/>
          <w:lang w:eastAsia="zh-CN"/>
        </w:rPr>
        <w:t>ROA</w:t>
      </w:r>
      <w:r w:rsidRPr="00AC2F2D">
        <w:rPr>
          <w:rFonts w:eastAsia="SimSun" w:cs="Calibri"/>
          <w:lang w:eastAsia="zh-CN"/>
        </w:rPr>
        <w:t>）对其交换机进行编程，以便可以立即接入这些号码范围。</w:t>
      </w:r>
      <w:r w:rsidRPr="00AC2F2D">
        <w:rPr>
          <w:rFonts w:eastAsia="SimSun" w:cs="Calibri"/>
          <w:color w:val="000000"/>
          <w:lang w:eastAsia="zh-CN"/>
        </w:rPr>
        <w:t>此外，国家</w:t>
      </w:r>
      <w:r>
        <w:rPr>
          <w:rFonts w:eastAsia="SimSun" w:cs="Calibri"/>
          <w:color w:val="000000"/>
          <w:lang w:eastAsia="zh-CN"/>
        </w:rPr>
        <w:t>码号方案</w:t>
      </w:r>
      <w:r w:rsidRPr="00AC2F2D">
        <w:rPr>
          <w:rFonts w:eastAsia="SimSun" w:cs="Calibri"/>
          <w:color w:val="000000"/>
          <w:lang w:eastAsia="zh-CN"/>
        </w:rPr>
        <w:t>实时更新并通过以下链路公布在</w:t>
      </w:r>
      <w:r w:rsidRPr="00AC2F2D">
        <w:rPr>
          <w:rFonts w:eastAsia="SimSun" w:cs="Calibri"/>
          <w:color w:val="000000"/>
          <w:lang w:eastAsia="zh-CN"/>
        </w:rPr>
        <w:t>MCA</w:t>
      </w:r>
      <w:r w:rsidRPr="00AC2F2D">
        <w:rPr>
          <w:rFonts w:eastAsia="SimSun" w:cs="Calibri"/>
          <w:color w:val="000000"/>
          <w:lang w:eastAsia="zh-CN"/>
        </w:rPr>
        <w:t>网站上：</w:t>
      </w:r>
      <w:r>
        <w:rPr>
          <w:rFonts w:eastAsia="SimSun" w:cs="Calibri"/>
          <w:lang w:eastAsia="zh-CN"/>
        </w:rPr>
        <w:br/>
      </w:r>
      <w:hyperlink r:id="rId40" w:history="1">
        <w:r w:rsidRPr="00574AD3">
          <w:rPr>
            <w:rStyle w:val="Hyperlink"/>
            <w:lang w:eastAsia="zh-CN"/>
          </w:rPr>
          <w:t>https://www.mca.org.mt/regulatory/numbering/numbering-plans</w:t>
        </w:r>
      </w:hyperlink>
      <w:r w:rsidRPr="00AC2F2D">
        <w:rPr>
          <w:rFonts w:ascii="SimSun" w:hAnsi="SimSun" w:cs="SimSun" w:hint="eastAsia"/>
          <w:lang w:eastAsia="zh-CN"/>
        </w:rPr>
        <w:t>。</w:t>
      </w:r>
    </w:p>
    <w:p w14:paraId="592B2702" w14:textId="77777777" w:rsidR="00E144EF" w:rsidRPr="00BC2E61" w:rsidRDefault="00E144EF" w:rsidP="00E144EF">
      <w:pPr>
        <w:spacing w:before="240"/>
      </w:pPr>
      <w:r w:rsidRPr="00AC2F2D">
        <w:rPr>
          <w:rFonts w:eastAsiaTheme="minorEastAsia" w:hint="eastAsia"/>
          <w:lang w:val="it-IT" w:eastAsia="zh-CN"/>
        </w:rPr>
        <w:t>联系方式</w:t>
      </w:r>
      <w:r w:rsidRPr="00BC2E61">
        <w:rPr>
          <w:rFonts w:eastAsiaTheme="minorEastAsia" w:hint="eastAsia"/>
          <w:lang w:eastAsia="zh-CN"/>
        </w:rPr>
        <w:t>：</w:t>
      </w:r>
    </w:p>
    <w:p w14:paraId="67845097" w14:textId="77777777" w:rsidR="00E144EF" w:rsidRPr="00BC2E61" w:rsidRDefault="00E144EF" w:rsidP="00FC1153">
      <w:pPr>
        <w:tabs>
          <w:tab w:val="clear" w:pos="1276"/>
          <w:tab w:val="left" w:pos="1701"/>
        </w:tabs>
        <w:ind w:left="993"/>
        <w:jc w:val="left"/>
        <w:rPr>
          <w:rFonts w:eastAsia="SimSun" w:cs="Calibri"/>
          <w:lang w:eastAsia="zh-CN"/>
        </w:rPr>
      </w:pPr>
      <w:bookmarkStart w:id="733" w:name="OLE_LINK10"/>
      <w:r w:rsidRPr="00BC2E61">
        <w:rPr>
          <w:rFonts w:eastAsia="SimSun" w:cs="Calibri"/>
          <w:color w:val="000000"/>
          <w:lang w:eastAsia="en-GB"/>
        </w:rPr>
        <w:t xml:space="preserve">Alistair Farrugia </w:t>
      </w:r>
      <w:bookmarkEnd w:id="733"/>
      <w:r w:rsidRPr="00BC2E61">
        <w:rPr>
          <w:rFonts w:eastAsia="SimSun" w:cs="Calibri"/>
          <w:color w:val="000000"/>
          <w:lang w:eastAsia="en-GB"/>
        </w:rPr>
        <w:t>/ Deborah Pisani</w:t>
      </w:r>
      <w:r w:rsidRPr="00BC2E61">
        <w:rPr>
          <w:rFonts w:eastAsia="SimSun" w:cs="Calibri"/>
        </w:rPr>
        <w:br/>
        <w:t>Malta Communications Authority (MCA)</w:t>
      </w:r>
      <w:r w:rsidRPr="00BC2E61">
        <w:rPr>
          <w:rFonts w:eastAsia="SimSun" w:cs="Calibri"/>
        </w:rPr>
        <w:br/>
        <w:t>Valletta Waterfront</w:t>
      </w:r>
      <w:r w:rsidRPr="00BC2E61">
        <w:rPr>
          <w:rFonts w:eastAsia="SimSun" w:cs="Calibri"/>
        </w:rPr>
        <w:br/>
        <w:t>Pinto Wharf</w:t>
      </w:r>
      <w:r w:rsidRPr="00BC2E61">
        <w:rPr>
          <w:rFonts w:eastAsia="SimSun" w:cs="Calibri"/>
        </w:rPr>
        <w:br/>
        <w:t>Floriana FRN1913</w:t>
      </w:r>
      <w:r w:rsidRPr="00BC2E61">
        <w:rPr>
          <w:rFonts w:eastAsia="SimSun" w:cs="Calibri"/>
        </w:rPr>
        <w:br/>
      </w:r>
      <w:r w:rsidRPr="00BC2E61">
        <w:rPr>
          <w:rFonts w:eastAsia="SimSun" w:cs="Calibri"/>
          <w:lang w:eastAsia="zh-CN"/>
        </w:rPr>
        <w:t>Malta</w:t>
      </w:r>
      <w:r w:rsidRPr="00BC2E61">
        <w:rPr>
          <w:rFonts w:eastAsia="SimSun" w:cs="Calibri"/>
        </w:rPr>
        <w:br/>
      </w:r>
      <w:r w:rsidRPr="00AC2F2D">
        <w:rPr>
          <w:rFonts w:eastAsia="SimSun" w:cs="Calibri"/>
          <w:lang w:eastAsia="zh-CN"/>
        </w:rPr>
        <w:t>电话</w:t>
      </w:r>
      <w:r w:rsidRPr="00BC2E61">
        <w:rPr>
          <w:rFonts w:eastAsia="SimSun" w:cs="Calibri"/>
          <w:lang w:eastAsia="zh-CN"/>
        </w:rPr>
        <w:t>：</w:t>
      </w:r>
      <w:r w:rsidRPr="00BC2E61">
        <w:rPr>
          <w:rFonts w:eastAsia="SimSun" w:cs="Calibri"/>
        </w:rPr>
        <w:tab/>
        <w:t>+356 2133 6840</w:t>
      </w:r>
      <w:r w:rsidRPr="00BC2E61">
        <w:rPr>
          <w:rFonts w:eastAsia="SimSun" w:cs="Calibri"/>
        </w:rPr>
        <w:br/>
      </w:r>
      <w:r w:rsidRPr="00AC2F2D">
        <w:rPr>
          <w:rFonts w:eastAsia="SimSun" w:cs="Calibri"/>
          <w:lang w:eastAsia="zh-CN"/>
        </w:rPr>
        <w:t>电子邮件</w:t>
      </w:r>
      <w:r w:rsidRPr="00BC2E61">
        <w:rPr>
          <w:rFonts w:eastAsia="SimSun" w:cs="Calibri"/>
          <w:lang w:eastAsia="zh-CN"/>
        </w:rPr>
        <w:t>：</w:t>
      </w:r>
      <w:r w:rsidRPr="00BC2E61">
        <w:rPr>
          <w:rFonts w:eastAsia="SimSun" w:cs="Calibri"/>
        </w:rPr>
        <w:t>numbering@mca.org.mt</w:t>
      </w:r>
      <w:r w:rsidRPr="00BC2E61">
        <w:rPr>
          <w:rFonts w:eastAsia="SimSun" w:cs="Calibri"/>
        </w:rPr>
        <w:br/>
      </w:r>
      <w:r w:rsidRPr="00AC2F2D">
        <w:rPr>
          <w:rFonts w:eastAsia="SimSun" w:cs="Calibri"/>
          <w:lang w:eastAsia="zh-CN"/>
        </w:rPr>
        <w:t>网址</w:t>
      </w:r>
      <w:r w:rsidRPr="00BC2E61">
        <w:rPr>
          <w:rFonts w:eastAsia="SimSun" w:cs="Calibri"/>
          <w:lang w:eastAsia="zh-CN"/>
        </w:rPr>
        <w:t>：</w:t>
      </w:r>
      <w:r w:rsidRPr="00BC2E61">
        <w:rPr>
          <w:rFonts w:eastAsia="SimSun" w:cs="Calibri"/>
        </w:rPr>
        <w:tab/>
      </w:r>
      <w:hyperlink r:id="rId41" w:history="1">
        <w:r w:rsidRPr="00BC2E61">
          <w:rPr>
            <w:rFonts w:eastAsia="SimSun" w:cs="Calibri"/>
            <w:lang w:eastAsia="en-GB"/>
          </w:rPr>
          <w:t>www.mca.org.mt</w:t>
        </w:r>
      </w:hyperlink>
    </w:p>
    <w:p w14:paraId="05B31FE1" w14:textId="3D61B1D9" w:rsidR="009604A9" w:rsidRDefault="009604A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rPr>
      </w:pPr>
      <w:r>
        <w:rPr>
          <w:rFonts w:eastAsiaTheme="minorEastAsia"/>
        </w:rPr>
        <w:br w:type="page"/>
      </w:r>
    </w:p>
    <w:p w14:paraId="40EEB23E" w14:textId="3E68DC59" w:rsidR="00F428B6" w:rsidRPr="00F428B6" w:rsidRDefault="00F428B6" w:rsidP="00D45B1A">
      <w:pPr>
        <w:tabs>
          <w:tab w:val="left" w:pos="1560"/>
          <w:tab w:val="left" w:pos="2127"/>
        </w:tabs>
        <w:spacing w:before="240"/>
        <w:jc w:val="left"/>
        <w:outlineLvl w:val="3"/>
        <w:rPr>
          <w:rFonts w:asciiTheme="minorHAnsi" w:eastAsia="SimSun" w:hAnsiTheme="minorHAnsi" w:cs="Arial"/>
          <w:lang w:val="en-GB" w:eastAsia="zh-CN"/>
        </w:rPr>
      </w:pPr>
      <w:bookmarkStart w:id="734" w:name="_Toc80199081"/>
      <w:bookmarkStart w:id="735" w:name="_Hlk106194871"/>
      <w:r w:rsidRPr="00F428B6">
        <w:rPr>
          <w:rFonts w:asciiTheme="minorHAnsi" w:eastAsia="SimSun" w:hAnsiTheme="minorHAnsi" w:cs="Arial" w:hint="eastAsia"/>
          <w:b/>
          <w:bCs/>
          <w:lang w:val="en-GB" w:eastAsia="zh-CN"/>
        </w:rPr>
        <w:lastRenderedPageBreak/>
        <w:t>巴布亚新几内亚</w:t>
      </w:r>
      <w:r w:rsidRPr="00F428B6">
        <w:rPr>
          <w:rFonts w:asciiTheme="minorHAnsi" w:eastAsia="SimSun" w:hAnsiTheme="minorHAnsi" w:cs="Arial" w:hint="eastAsia"/>
          <w:b/>
          <w:bCs/>
          <w:lang w:val="fr-FR" w:eastAsia="zh-CN"/>
        </w:rPr>
        <w:t>（</w:t>
      </w:r>
      <w:r w:rsidRPr="00F428B6">
        <w:rPr>
          <w:rFonts w:asciiTheme="minorHAnsi" w:eastAsia="SimSun" w:hAnsiTheme="minorHAnsi" w:cs="Arial" w:hint="eastAsia"/>
          <w:b/>
          <w:bCs/>
          <w:lang w:val="en-GB" w:eastAsia="zh-CN"/>
        </w:rPr>
        <w:t>国家代码</w:t>
      </w:r>
      <w:r w:rsidR="000E3E6F">
        <w:rPr>
          <w:rFonts w:asciiTheme="minorHAnsi" w:eastAsia="SimSun" w:hAnsiTheme="minorHAnsi" w:cs="Arial"/>
          <w:b/>
          <w:bCs/>
          <w:lang w:val="en-GB" w:eastAsia="zh-CN"/>
        </w:rPr>
        <w:t xml:space="preserve"> </w:t>
      </w:r>
      <w:r w:rsidRPr="00F428B6">
        <w:rPr>
          <w:rFonts w:asciiTheme="minorHAnsi" w:eastAsia="SimSun" w:hAnsiTheme="minorHAnsi" w:cs="Arial"/>
          <w:b/>
          <w:bCs/>
          <w:lang w:val="fr-FR" w:eastAsia="zh-CN"/>
        </w:rPr>
        <w:t>+675</w:t>
      </w:r>
      <w:r w:rsidRPr="00F428B6">
        <w:rPr>
          <w:rFonts w:asciiTheme="minorHAnsi" w:eastAsia="SimSun" w:hAnsiTheme="minorHAnsi" w:cs="Arial" w:hint="eastAsia"/>
          <w:b/>
          <w:bCs/>
          <w:lang w:val="fr-FR" w:eastAsia="zh-CN"/>
        </w:rPr>
        <w:t>）</w:t>
      </w:r>
      <w:bookmarkEnd w:id="734"/>
    </w:p>
    <w:p w14:paraId="2038CBF8" w14:textId="5E591116" w:rsidR="00F428B6" w:rsidRPr="00F428B6" w:rsidRDefault="00F428B6" w:rsidP="00F428B6">
      <w:pPr>
        <w:keepNext/>
        <w:keepLines/>
        <w:tabs>
          <w:tab w:val="clear" w:pos="567"/>
          <w:tab w:val="clear" w:pos="1276"/>
          <w:tab w:val="clear" w:pos="1843"/>
          <w:tab w:val="clear" w:pos="5387"/>
          <w:tab w:val="clear" w:pos="5954"/>
        </w:tabs>
        <w:jc w:val="left"/>
        <w:outlineLvl w:val="4"/>
        <w:rPr>
          <w:rFonts w:eastAsia="SimSun" w:cs="Arial"/>
          <w:color w:val="000000"/>
          <w:lang w:val="en-GB" w:eastAsia="zh-CN"/>
        </w:rPr>
      </w:pPr>
      <w:r w:rsidRPr="00471D38">
        <w:rPr>
          <w:rFonts w:eastAsia="SimSun" w:cs="Arial"/>
          <w:color w:val="000000"/>
          <w:lang w:val="en-GB" w:eastAsia="zh-CN"/>
        </w:rPr>
        <w:t>28.VII.2025</w:t>
      </w:r>
      <w:r w:rsidRPr="00F428B6">
        <w:rPr>
          <w:rFonts w:eastAsia="SimSun" w:cs="Arial" w:hint="eastAsia"/>
          <w:color w:val="000000"/>
          <w:lang w:val="en-GB" w:eastAsia="zh-CN"/>
        </w:rPr>
        <w:t>的来函：</w:t>
      </w:r>
    </w:p>
    <w:p w14:paraId="3DF59B99" w14:textId="77777777" w:rsidR="00F428B6" w:rsidRPr="00F428B6" w:rsidRDefault="00F428B6" w:rsidP="00F428B6">
      <w:pPr>
        <w:ind w:firstLineChars="200" w:firstLine="400"/>
        <w:rPr>
          <w:rFonts w:eastAsia="SimSun" w:cs="Calibri"/>
          <w:lang w:val="en-GB" w:eastAsia="zh-CN"/>
        </w:rPr>
      </w:pPr>
      <w:r w:rsidRPr="00F428B6">
        <w:rPr>
          <w:rFonts w:eastAsia="SimSun" w:cs="Calibri" w:hint="eastAsia"/>
          <w:lang w:val="en-GB" w:eastAsia="zh-CN"/>
        </w:rPr>
        <w:t>位于</w:t>
      </w:r>
      <w:r w:rsidRPr="00F428B6">
        <w:rPr>
          <w:rFonts w:eastAsia="SimSun" w:cs="Calibri"/>
          <w:lang w:val="en-GB" w:eastAsia="zh-CN"/>
        </w:rPr>
        <w:t>Boroko</w:t>
      </w:r>
      <w:r w:rsidRPr="00F428B6">
        <w:rPr>
          <w:rFonts w:eastAsia="SimSun" w:cs="Calibri" w:hint="eastAsia"/>
          <w:lang w:val="en-GB" w:eastAsia="zh-CN"/>
        </w:rPr>
        <w:t>的</w:t>
      </w:r>
      <w:bookmarkStart w:id="736" w:name="_Hlk80194045"/>
      <w:r w:rsidRPr="00F428B6">
        <w:rPr>
          <w:rFonts w:ascii="STKaiti" w:eastAsia="STKaiti" w:hAnsi="STKaiti" w:cs="Calibri" w:hint="eastAsia"/>
          <w:iCs/>
          <w:lang w:val="en-GB" w:eastAsia="zh-CN"/>
        </w:rPr>
        <w:t>国家信息通信技术管理局（</w:t>
      </w:r>
      <w:r w:rsidRPr="00F428B6">
        <w:rPr>
          <w:rFonts w:asciiTheme="minorHAnsi" w:eastAsia="STKaiti" w:hAnsiTheme="minorHAnsi" w:cs="Calibri"/>
          <w:iCs/>
          <w:lang w:val="en-GB" w:eastAsia="zh-CN"/>
        </w:rPr>
        <w:t>NICTA</w:t>
      </w:r>
      <w:r w:rsidRPr="00F428B6">
        <w:rPr>
          <w:rFonts w:ascii="STKaiti" w:eastAsia="STKaiti" w:hAnsi="STKaiti" w:cs="Calibri" w:hint="eastAsia"/>
          <w:iCs/>
          <w:lang w:val="en-GB" w:eastAsia="zh-CN"/>
        </w:rPr>
        <w:t>）</w:t>
      </w:r>
      <w:bookmarkEnd w:id="735"/>
      <w:bookmarkEnd w:id="736"/>
      <w:r w:rsidRPr="00F428B6">
        <w:rPr>
          <w:rFonts w:eastAsia="SimSun" w:cs="Calibri" w:hint="eastAsia"/>
          <w:lang w:val="en-GB" w:eastAsia="zh-CN"/>
        </w:rPr>
        <w:t>宣布了巴布亚新几内亚国内编号方案的以下变更。</w:t>
      </w:r>
    </w:p>
    <w:p w14:paraId="125F0065" w14:textId="615079C5" w:rsidR="00F428B6" w:rsidRPr="00F428B6" w:rsidRDefault="00F428B6" w:rsidP="00F428B6">
      <w:pPr>
        <w:spacing w:after="240"/>
        <w:rPr>
          <w:rFonts w:eastAsia="SimSun" w:cs="Arial"/>
          <w:lang w:val="en-GB" w:eastAsia="zh-CN"/>
        </w:rPr>
      </w:pPr>
      <w:r w:rsidRPr="00F428B6">
        <w:rPr>
          <w:rFonts w:asciiTheme="minorHAnsi" w:eastAsia="STKaiti" w:hAnsiTheme="minorHAnsi" w:cs="Arial"/>
          <w:b/>
          <w:iCs/>
          <w:lang w:val="en-GB" w:eastAsia="zh-CN"/>
        </w:rPr>
        <w:t>•</w:t>
      </w:r>
      <w:r w:rsidRPr="00F428B6">
        <w:rPr>
          <w:rFonts w:asciiTheme="minorHAnsi" w:eastAsia="STKaiti" w:hAnsiTheme="minorHAnsi" w:cs="Arial"/>
          <w:b/>
          <w:iCs/>
          <w:lang w:val="en-GB" w:eastAsia="zh-CN"/>
        </w:rPr>
        <w:tab/>
      </w:r>
      <w:r w:rsidRPr="00F428B6">
        <w:rPr>
          <w:rFonts w:asciiTheme="minorHAnsi" w:eastAsia="STKaiti" w:hAnsiTheme="minorHAnsi" w:cs="Arial" w:hint="eastAsia"/>
          <w:b/>
          <w:iCs/>
          <w:lang w:val="en-GB" w:eastAsia="zh-CN"/>
        </w:rPr>
        <w:t>对于用于</w:t>
      </w:r>
      <w:r w:rsidRPr="00F428B6">
        <w:rPr>
          <w:rFonts w:asciiTheme="minorHAnsi" w:eastAsia="STKaiti" w:hAnsiTheme="minorHAnsi" w:cs="Arial"/>
          <w:b/>
          <w:iCs/>
          <w:lang w:val="en-GB" w:eastAsia="zh-CN"/>
        </w:rPr>
        <w:t>国家代码</w:t>
      </w:r>
      <w:r w:rsidRPr="00F428B6">
        <w:rPr>
          <w:rFonts w:asciiTheme="minorHAnsi" w:eastAsia="STKaiti" w:hAnsiTheme="minorHAnsi" w:cs="Arial"/>
          <w:b/>
          <w:iCs/>
          <w:lang w:val="en-GB" w:eastAsia="zh-CN"/>
        </w:rPr>
        <w:t>675</w:t>
      </w:r>
      <w:r w:rsidRPr="00F428B6">
        <w:rPr>
          <w:rFonts w:asciiTheme="minorHAnsi" w:eastAsia="STKaiti" w:hAnsiTheme="minorHAnsi" w:cs="Arial" w:hint="eastAsia"/>
          <w:b/>
          <w:iCs/>
          <w:lang w:val="en-GB" w:eastAsia="zh-CN"/>
        </w:rPr>
        <w:t>的</w:t>
      </w:r>
      <w:r w:rsidRPr="00F428B6">
        <w:rPr>
          <w:rFonts w:asciiTheme="minorHAnsi" w:eastAsia="STKaiti" w:hAnsiTheme="minorHAnsi" w:cs="Arial"/>
          <w:b/>
          <w:iCs/>
          <w:lang w:val="en-GB" w:eastAsia="zh-CN"/>
        </w:rPr>
        <w:t>ITU-T E.164</w:t>
      </w:r>
      <w:r w:rsidRPr="00F428B6">
        <w:rPr>
          <w:rFonts w:asciiTheme="minorHAnsi" w:eastAsia="STKaiti" w:hAnsiTheme="minorHAnsi" w:cs="Arial"/>
          <w:b/>
          <w:iCs/>
          <w:lang w:val="en-GB" w:eastAsia="zh-CN"/>
        </w:rPr>
        <w:t>国内编号</w:t>
      </w:r>
      <w:r w:rsidRPr="00F428B6">
        <w:rPr>
          <w:rFonts w:asciiTheme="minorHAnsi" w:eastAsia="STKaiti" w:hAnsiTheme="minorHAnsi" w:cs="Arial" w:hint="eastAsia"/>
          <w:b/>
          <w:iCs/>
          <w:lang w:val="en-GB" w:eastAsia="zh-CN"/>
        </w:rPr>
        <w:t>计划引入新资源的描述：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tblCellMar>
        <w:tblLook w:val="0020" w:firstRow="1" w:lastRow="0" w:firstColumn="0" w:lastColumn="0" w:noHBand="0" w:noVBand="0"/>
      </w:tblPr>
      <w:tblGrid>
        <w:gridCol w:w="2127"/>
        <w:gridCol w:w="1134"/>
        <w:gridCol w:w="1134"/>
        <w:gridCol w:w="3402"/>
        <w:gridCol w:w="1559"/>
      </w:tblGrid>
      <w:tr w:rsidR="00F428B6" w:rsidRPr="00F428B6" w14:paraId="37D2307F" w14:textId="77777777" w:rsidTr="00C12583">
        <w:trPr>
          <w:cantSplit/>
          <w:trHeight w:val="413"/>
          <w:tblHeader/>
        </w:trPr>
        <w:tc>
          <w:tcPr>
            <w:tcW w:w="2127" w:type="dxa"/>
            <w:vMerge w:val="restart"/>
            <w:shd w:val="clear" w:color="auto" w:fill="auto"/>
            <w:tcMar>
              <w:left w:w="107" w:type="dxa"/>
            </w:tcMar>
            <w:vAlign w:val="center"/>
          </w:tcPr>
          <w:p w14:paraId="619EE4ED"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Cs/>
                <w:i/>
                <w:lang w:val="en-GB" w:eastAsia="zh-CN"/>
              </w:rPr>
            </w:pPr>
            <w:r w:rsidRPr="00F428B6">
              <w:rPr>
                <w:rFonts w:eastAsia="STKaiti" w:cs="Calibri"/>
                <w:lang w:val="en-GB" w:eastAsia="zh-CN"/>
              </w:rPr>
              <w:t>NDC</w:t>
            </w:r>
            <w:r w:rsidRPr="00F428B6">
              <w:rPr>
                <w:rFonts w:eastAsia="STKaiti" w:cs="Calibri" w:hint="eastAsia"/>
                <w:lang w:val="en-GB" w:eastAsia="zh-CN"/>
              </w:rPr>
              <w:t>（国内目的地代码或国内（有效）号码的前置数字）</w:t>
            </w:r>
          </w:p>
        </w:tc>
        <w:tc>
          <w:tcPr>
            <w:tcW w:w="2268" w:type="dxa"/>
            <w:gridSpan w:val="2"/>
            <w:shd w:val="clear" w:color="auto" w:fill="auto"/>
            <w:tcMar>
              <w:left w:w="107" w:type="dxa"/>
            </w:tcMar>
            <w:vAlign w:val="center"/>
          </w:tcPr>
          <w:p w14:paraId="27C147D1"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Cs/>
                <w:i/>
                <w:lang w:val="en-GB"/>
              </w:rPr>
            </w:pPr>
            <w:r w:rsidRPr="00F428B6">
              <w:rPr>
                <w:rFonts w:eastAsia="STKaiti" w:cs="Arial"/>
                <w:bCs/>
                <w:lang w:val="en-GB" w:eastAsia="zh-CN"/>
              </w:rPr>
              <w:t>N(S)N</w:t>
            </w:r>
            <w:r w:rsidRPr="00F428B6">
              <w:rPr>
                <w:rFonts w:eastAsia="STKaiti" w:cs="Arial"/>
                <w:bCs/>
                <w:lang w:val="en-GB" w:eastAsia="zh-CN"/>
              </w:rPr>
              <w:t>号码长度</w:t>
            </w:r>
          </w:p>
        </w:tc>
        <w:tc>
          <w:tcPr>
            <w:tcW w:w="3402" w:type="dxa"/>
            <w:vMerge w:val="restart"/>
            <w:shd w:val="clear" w:color="auto" w:fill="auto"/>
            <w:tcMar>
              <w:left w:w="107" w:type="dxa"/>
            </w:tcMar>
            <w:vAlign w:val="center"/>
          </w:tcPr>
          <w:p w14:paraId="3CECF019"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Cs/>
                <w:i/>
                <w:lang w:val="en-GB"/>
              </w:rPr>
            </w:pPr>
            <w:r w:rsidRPr="00F428B6">
              <w:rPr>
                <w:rFonts w:asciiTheme="minorHAnsi" w:eastAsia="STKaiti" w:hAnsiTheme="minorHAnsi" w:cstheme="minorHAnsi"/>
                <w:bCs/>
                <w:lang w:val="en-GB" w:eastAsia="zh-CN"/>
              </w:rPr>
              <w:t>ITU-T E.164</w:t>
            </w:r>
            <w:r w:rsidRPr="00F428B6">
              <w:rPr>
                <w:rFonts w:asciiTheme="minorHAnsi" w:eastAsia="STKaiti" w:hAnsiTheme="minorHAnsi" w:cstheme="minorHAnsi"/>
                <w:bCs/>
                <w:lang w:val="en-GB" w:eastAsia="zh-CN"/>
              </w:rPr>
              <w:t>号码的使用</w:t>
            </w:r>
          </w:p>
        </w:tc>
        <w:tc>
          <w:tcPr>
            <w:tcW w:w="1559" w:type="dxa"/>
            <w:vMerge w:val="restart"/>
            <w:shd w:val="clear" w:color="auto" w:fill="auto"/>
            <w:tcMar>
              <w:left w:w="107" w:type="dxa"/>
            </w:tcMar>
            <w:vAlign w:val="center"/>
          </w:tcPr>
          <w:p w14:paraId="68C3BA62"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Cs/>
                <w:i/>
                <w:lang w:val="en-GB"/>
              </w:rPr>
            </w:pPr>
            <w:r w:rsidRPr="00F428B6">
              <w:rPr>
                <w:rFonts w:asciiTheme="minorHAnsi" w:eastAsia="STKaiti" w:hAnsiTheme="minorHAnsi" w:cstheme="minorHAnsi"/>
                <w:bCs/>
                <w:lang w:val="en-GB" w:eastAsia="zh-CN"/>
              </w:rPr>
              <w:t>补充信息</w:t>
            </w:r>
          </w:p>
        </w:tc>
      </w:tr>
      <w:tr w:rsidR="00F428B6" w:rsidRPr="00F428B6" w14:paraId="3ED8ADDF" w14:textId="77777777" w:rsidTr="00C12583">
        <w:trPr>
          <w:cantSplit/>
          <w:trHeight w:val="413"/>
          <w:tblHeader/>
        </w:trPr>
        <w:tc>
          <w:tcPr>
            <w:tcW w:w="2127" w:type="dxa"/>
            <w:vMerge/>
            <w:shd w:val="clear" w:color="auto" w:fill="auto"/>
            <w:tcMar>
              <w:left w:w="107" w:type="dxa"/>
            </w:tcMar>
            <w:vAlign w:val="center"/>
          </w:tcPr>
          <w:p w14:paraId="159B4B63"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
                <w:bCs/>
                <w:i/>
                <w:color w:val="000000"/>
                <w:lang w:val="en-GB"/>
              </w:rPr>
            </w:pPr>
          </w:p>
        </w:tc>
        <w:tc>
          <w:tcPr>
            <w:tcW w:w="1134" w:type="dxa"/>
            <w:shd w:val="clear" w:color="auto" w:fill="auto"/>
            <w:tcMar>
              <w:left w:w="107" w:type="dxa"/>
            </w:tcMar>
            <w:vAlign w:val="center"/>
          </w:tcPr>
          <w:p w14:paraId="01A7C0E1"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Cs/>
                <w:i/>
                <w:color w:val="000000"/>
                <w:lang w:val="en-GB"/>
              </w:rPr>
            </w:pPr>
            <w:r w:rsidRPr="00F428B6">
              <w:rPr>
                <w:rFonts w:asciiTheme="minorHAnsi" w:eastAsia="STKaiti" w:hAnsiTheme="minorHAnsi" w:cs="SimSun"/>
                <w:bCs/>
                <w:lang w:val="en-GB" w:eastAsia="zh-CN"/>
              </w:rPr>
              <w:t>最大</w:t>
            </w:r>
            <w:r w:rsidRPr="00F428B6">
              <w:rPr>
                <w:rFonts w:asciiTheme="minorHAnsi" w:eastAsia="STKaiti" w:hAnsiTheme="minorHAnsi" w:cs="SimSun"/>
                <w:bCs/>
                <w:lang w:val="en-GB" w:eastAsia="zh-CN"/>
              </w:rPr>
              <w:br/>
            </w:r>
            <w:r w:rsidRPr="00F428B6">
              <w:rPr>
                <w:rFonts w:asciiTheme="minorHAnsi" w:eastAsia="STKaiti" w:hAnsiTheme="minorHAnsi" w:cs="SimSun"/>
                <w:bCs/>
                <w:lang w:val="en-GB" w:eastAsia="zh-CN"/>
              </w:rPr>
              <w:t>长度</w:t>
            </w:r>
          </w:p>
        </w:tc>
        <w:tc>
          <w:tcPr>
            <w:tcW w:w="1134" w:type="dxa"/>
            <w:shd w:val="clear" w:color="auto" w:fill="auto"/>
            <w:tcMar>
              <w:left w:w="107" w:type="dxa"/>
            </w:tcMar>
            <w:vAlign w:val="center"/>
          </w:tcPr>
          <w:p w14:paraId="1B9F15C9"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Cs/>
                <w:i/>
                <w:color w:val="000000"/>
                <w:lang w:val="en-GB"/>
              </w:rPr>
            </w:pPr>
            <w:r w:rsidRPr="00F428B6">
              <w:rPr>
                <w:rFonts w:asciiTheme="minorHAnsi" w:eastAsia="STKaiti" w:hAnsiTheme="minorHAnsi" w:cs="SimSun"/>
                <w:bCs/>
                <w:lang w:val="en-GB" w:eastAsia="zh-CN"/>
              </w:rPr>
              <w:t>最小</w:t>
            </w:r>
            <w:r w:rsidRPr="00F428B6">
              <w:rPr>
                <w:rFonts w:asciiTheme="minorHAnsi" w:eastAsia="STKaiti" w:hAnsiTheme="minorHAnsi" w:cs="SimSun"/>
                <w:bCs/>
                <w:lang w:val="en-GB" w:eastAsia="zh-CN"/>
              </w:rPr>
              <w:br/>
            </w:r>
            <w:r w:rsidRPr="00F428B6">
              <w:rPr>
                <w:rFonts w:asciiTheme="minorHAnsi" w:eastAsia="STKaiti" w:hAnsiTheme="minorHAnsi" w:cs="SimSun"/>
                <w:bCs/>
                <w:lang w:val="en-GB" w:eastAsia="zh-CN"/>
              </w:rPr>
              <w:t>长度</w:t>
            </w:r>
          </w:p>
        </w:tc>
        <w:tc>
          <w:tcPr>
            <w:tcW w:w="3402" w:type="dxa"/>
            <w:vMerge/>
            <w:shd w:val="clear" w:color="auto" w:fill="auto"/>
            <w:tcMar>
              <w:left w:w="107" w:type="dxa"/>
            </w:tcMar>
            <w:vAlign w:val="center"/>
          </w:tcPr>
          <w:p w14:paraId="411393A4"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
                <w:bCs/>
                <w:i/>
                <w:color w:val="000000"/>
                <w:lang w:val="en-GB"/>
              </w:rPr>
            </w:pPr>
          </w:p>
        </w:tc>
        <w:tc>
          <w:tcPr>
            <w:tcW w:w="1559" w:type="dxa"/>
            <w:vMerge/>
            <w:shd w:val="clear" w:color="auto" w:fill="auto"/>
            <w:tcMar>
              <w:left w:w="107" w:type="dxa"/>
            </w:tcMar>
            <w:vAlign w:val="center"/>
          </w:tcPr>
          <w:p w14:paraId="2713D4D5" w14:textId="77777777" w:rsidR="00F428B6" w:rsidRPr="00F428B6" w:rsidRDefault="00F428B6" w:rsidP="00F428B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jc w:val="center"/>
              <w:rPr>
                <w:rFonts w:eastAsia="SimSun"/>
                <w:b/>
                <w:bCs/>
                <w:i/>
                <w:color w:val="000000"/>
                <w:lang w:val="en-GB"/>
              </w:rPr>
            </w:pPr>
          </w:p>
        </w:tc>
      </w:tr>
      <w:tr w:rsidR="009F05D4" w:rsidRPr="00F428B6" w14:paraId="76776A11" w14:textId="77777777" w:rsidTr="00C12583">
        <w:trPr>
          <w:cantSplit/>
          <w:trHeight w:val="571"/>
        </w:trPr>
        <w:tc>
          <w:tcPr>
            <w:tcW w:w="2127" w:type="dxa"/>
            <w:shd w:val="clear" w:color="auto" w:fill="auto"/>
            <w:tcMar>
              <w:left w:w="110" w:type="dxa"/>
            </w:tcMar>
          </w:tcPr>
          <w:p w14:paraId="19930A39" w14:textId="67F6EAA4" w:rsidR="009F05D4" w:rsidRPr="00F428B6" w:rsidRDefault="009F05D4" w:rsidP="009F05D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after="120"/>
              <w:jc w:val="left"/>
              <w:rPr>
                <w:rFonts w:eastAsia="SimSun"/>
                <w:lang w:val="en-GB"/>
              </w:rPr>
            </w:pPr>
            <w:r w:rsidRPr="00471D38">
              <w:rPr>
                <w:lang w:val="en-GB"/>
              </w:rPr>
              <w:t>84000000 – 84999999 (NDC)</w:t>
            </w:r>
          </w:p>
        </w:tc>
        <w:tc>
          <w:tcPr>
            <w:tcW w:w="1134" w:type="dxa"/>
            <w:shd w:val="clear" w:color="auto" w:fill="auto"/>
            <w:tcMar>
              <w:left w:w="110" w:type="dxa"/>
            </w:tcMar>
          </w:tcPr>
          <w:p w14:paraId="38FBE7C0" w14:textId="0BA7DDD3" w:rsidR="009F05D4" w:rsidRPr="00F428B6" w:rsidRDefault="009F05D4" w:rsidP="009F05D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after="120"/>
              <w:jc w:val="center"/>
              <w:rPr>
                <w:rFonts w:eastAsia="SimSun"/>
                <w:lang w:val="en-GB"/>
              </w:rPr>
            </w:pPr>
            <w:r w:rsidRPr="00471D38">
              <w:rPr>
                <w:lang w:val="en-GB"/>
              </w:rPr>
              <w:t>8</w:t>
            </w:r>
          </w:p>
        </w:tc>
        <w:tc>
          <w:tcPr>
            <w:tcW w:w="1134" w:type="dxa"/>
            <w:shd w:val="clear" w:color="auto" w:fill="auto"/>
            <w:tcMar>
              <w:left w:w="110" w:type="dxa"/>
            </w:tcMar>
          </w:tcPr>
          <w:p w14:paraId="32F68FAF" w14:textId="084F9B84" w:rsidR="009F05D4" w:rsidRPr="00F428B6" w:rsidRDefault="009F05D4" w:rsidP="009F05D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after="120"/>
              <w:jc w:val="center"/>
              <w:rPr>
                <w:rFonts w:eastAsia="SimSun"/>
                <w:lang w:val="en-GB"/>
              </w:rPr>
            </w:pPr>
            <w:r w:rsidRPr="00471D38">
              <w:rPr>
                <w:lang w:val="en-GB"/>
              </w:rPr>
              <w:t>8</w:t>
            </w:r>
          </w:p>
        </w:tc>
        <w:tc>
          <w:tcPr>
            <w:tcW w:w="3402" w:type="dxa"/>
            <w:shd w:val="clear" w:color="auto" w:fill="auto"/>
            <w:tcMar>
              <w:left w:w="110" w:type="dxa"/>
            </w:tcMar>
          </w:tcPr>
          <w:p w14:paraId="0215F900" w14:textId="78735E42" w:rsidR="009F05D4" w:rsidRPr="00F428B6" w:rsidRDefault="00BE3DCC" w:rsidP="0015115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0" w:after="120"/>
              <w:jc w:val="left"/>
              <w:rPr>
                <w:rFonts w:eastAsia="SimSun"/>
                <w:lang w:val="en-GB"/>
              </w:rPr>
            </w:pPr>
            <w:proofErr w:type="spellStart"/>
            <w:r w:rsidRPr="006052A6">
              <w:rPr>
                <w:rFonts w:asciiTheme="minorHAnsi" w:eastAsiaTheme="minorEastAsia" w:hAnsiTheme="minorHAnsi" w:cstheme="minorHAnsi"/>
                <w:lang w:val="en-GB"/>
              </w:rPr>
              <w:t>非地理编号</w:t>
            </w:r>
            <w:proofErr w:type="spellEnd"/>
            <w:r w:rsidR="00151152">
              <w:rPr>
                <w:rFonts w:asciiTheme="minorHAnsi" w:eastAsiaTheme="minorEastAsia" w:hAnsiTheme="minorHAnsi" w:cstheme="minorHAnsi"/>
                <w:lang w:val="en-GB"/>
              </w:rPr>
              <w:br/>
            </w:r>
            <w:proofErr w:type="spellStart"/>
            <w:r w:rsidRPr="006052A6">
              <w:rPr>
                <w:rFonts w:asciiTheme="minorHAnsi" w:eastAsiaTheme="minorEastAsia" w:hAnsiTheme="minorHAnsi" w:cstheme="minorHAnsi"/>
                <w:lang w:val="en-GB"/>
              </w:rPr>
              <w:t>分配给</w:t>
            </w:r>
            <w:r w:rsidRPr="006052A6">
              <w:rPr>
                <w:rFonts w:asciiTheme="minorHAnsi" w:eastAsiaTheme="minorEastAsia" w:hAnsiTheme="minorHAnsi" w:cstheme="minorHAnsi"/>
                <w:lang w:val="en-GB"/>
              </w:rPr>
              <w:t>Digitec</w:t>
            </w:r>
            <w:proofErr w:type="spellEnd"/>
            <w:r w:rsidRPr="006052A6">
              <w:rPr>
                <w:rFonts w:asciiTheme="minorHAnsi" w:eastAsiaTheme="minorEastAsia" w:hAnsiTheme="minorHAnsi" w:cstheme="minorHAnsi"/>
                <w:lang w:val="en-GB"/>
              </w:rPr>
              <w:t xml:space="preserve"> Communications Limited</w:t>
            </w:r>
          </w:p>
        </w:tc>
        <w:tc>
          <w:tcPr>
            <w:tcW w:w="1559" w:type="dxa"/>
            <w:shd w:val="clear" w:color="auto" w:fill="auto"/>
            <w:tcMar>
              <w:left w:w="110" w:type="dxa"/>
            </w:tcMar>
          </w:tcPr>
          <w:p w14:paraId="1FFE3657" w14:textId="07AFE7DD" w:rsidR="009F05D4" w:rsidRPr="00F428B6" w:rsidRDefault="009F05D4" w:rsidP="009F05D4">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cs="Arial"/>
                <w:lang w:val="fr-FR"/>
              </w:rPr>
            </w:pPr>
            <w:r w:rsidRPr="00471D38">
              <w:rPr>
                <w:rFonts w:cs="Arial"/>
                <w:lang w:val="en-GB"/>
              </w:rPr>
              <w:t>GSM</w:t>
            </w:r>
            <w:r w:rsidR="00BE3DCC">
              <w:rPr>
                <w:rFonts w:ascii="SimSun" w:eastAsia="SimSun" w:hAnsi="SimSun" w:cs="SimSun" w:hint="eastAsia"/>
                <w:lang w:val="en-GB" w:eastAsia="zh-CN"/>
              </w:rPr>
              <w:t>移动业务</w:t>
            </w:r>
          </w:p>
        </w:tc>
      </w:tr>
    </w:tbl>
    <w:p w14:paraId="5E2D0370" w14:textId="77777777" w:rsidR="00F428B6" w:rsidRPr="00F428B6" w:rsidRDefault="00F428B6" w:rsidP="00F428B6">
      <w:pPr>
        <w:tabs>
          <w:tab w:val="clear" w:pos="567"/>
          <w:tab w:val="clear" w:pos="1276"/>
          <w:tab w:val="clear" w:pos="1843"/>
          <w:tab w:val="clear" w:pos="5387"/>
          <w:tab w:val="clear" w:pos="5954"/>
        </w:tabs>
        <w:spacing w:before="360"/>
        <w:jc w:val="left"/>
        <w:rPr>
          <w:rFonts w:eastAsia="SimSun" w:cs="Arial"/>
          <w:bCs/>
          <w:lang w:val="en-GB"/>
        </w:rPr>
      </w:pPr>
      <w:proofErr w:type="spellStart"/>
      <w:r w:rsidRPr="00F428B6">
        <w:rPr>
          <w:rFonts w:eastAsia="SimSun" w:cs="Arial" w:hint="eastAsia"/>
          <w:bCs/>
          <w:lang w:val="en-GB"/>
        </w:rPr>
        <w:t>联系方式</w:t>
      </w:r>
      <w:proofErr w:type="spellEnd"/>
      <w:r w:rsidRPr="00F428B6">
        <w:rPr>
          <w:rFonts w:eastAsia="SimSun" w:cs="Arial" w:hint="eastAsia"/>
          <w:bCs/>
          <w:lang w:val="en-GB"/>
        </w:rPr>
        <w:t>：</w:t>
      </w:r>
    </w:p>
    <w:p w14:paraId="7FE9C3DD" w14:textId="77777777" w:rsidR="00F428B6" w:rsidRPr="00F428B6" w:rsidRDefault="00F428B6" w:rsidP="00F428B6">
      <w:pPr>
        <w:tabs>
          <w:tab w:val="clear" w:pos="567"/>
          <w:tab w:val="clear" w:pos="1276"/>
          <w:tab w:val="clear" w:pos="1843"/>
          <w:tab w:val="clear" w:pos="5387"/>
          <w:tab w:val="clear" w:pos="5954"/>
          <w:tab w:val="left" w:pos="1701"/>
        </w:tabs>
        <w:spacing w:before="0"/>
        <w:ind w:left="2268" w:hanging="1134"/>
        <w:jc w:val="left"/>
        <w:rPr>
          <w:rFonts w:eastAsia="SimSun"/>
          <w:lang w:val="en-GB"/>
        </w:rPr>
      </w:pPr>
      <w:r w:rsidRPr="00F428B6">
        <w:rPr>
          <w:rFonts w:eastAsia="SimSun"/>
          <w:lang w:val="en-GB"/>
        </w:rPr>
        <w:t>Kila Gulo-</w:t>
      </w:r>
      <w:proofErr w:type="spellStart"/>
      <w:r w:rsidRPr="00F428B6">
        <w:rPr>
          <w:rFonts w:eastAsia="SimSun"/>
          <w:lang w:val="en-GB"/>
        </w:rPr>
        <w:t>Vui</w:t>
      </w:r>
      <w:proofErr w:type="spellEnd"/>
      <w:r w:rsidRPr="00F428B6">
        <w:rPr>
          <w:rFonts w:eastAsia="SimSun" w:hint="eastAsia"/>
          <w:lang w:val="en-GB" w:eastAsia="zh-CN"/>
        </w:rPr>
        <w:t>先生</w:t>
      </w:r>
    </w:p>
    <w:p w14:paraId="460BEFDE" w14:textId="77777777" w:rsidR="00F428B6" w:rsidRPr="00F428B6" w:rsidRDefault="00F428B6" w:rsidP="00F428B6">
      <w:pPr>
        <w:tabs>
          <w:tab w:val="clear" w:pos="567"/>
          <w:tab w:val="clear" w:pos="1276"/>
          <w:tab w:val="clear" w:pos="1843"/>
          <w:tab w:val="clear" w:pos="5387"/>
          <w:tab w:val="clear" w:pos="5954"/>
          <w:tab w:val="left" w:pos="2127"/>
        </w:tabs>
        <w:spacing w:before="0"/>
        <w:ind w:left="1134"/>
        <w:jc w:val="left"/>
        <w:rPr>
          <w:rFonts w:eastAsia="SimSun"/>
          <w:lang w:val="en-GB"/>
        </w:rPr>
      </w:pPr>
      <w:r w:rsidRPr="00F428B6">
        <w:rPr>
          <w:rFonts w:eastAsia="SimSun" w:cs="Microsoft YaHei" w:hint="eastAsia"/>
          <w:lang w:val="en-GB" w:eastAsia="zh-CN"/>
        </w:rPr>
        <w:t>国家信息通信技术管理局（</w:t>
      </w:r>
      <w:r w:rsidRPr="00F428B6">
        <w:rPr>
          <w:rFonts w:eastAsia="SimSun"/>
          <w:lang w:val="en-GB" w:eastAsia="zh-CN"/>
        </w:rPr>
        <w:t>NICTA</w:t>
      </w:r>
      <w:r w:rsidRPr="00F428B6">
        <w:rPr>
          <w:rFonts w:eastAsia="SimSun" w:cs="Microsoft YaHei" w:hint="eastAsia"/>
          <w:lang w:val="en-GB" w:eastAsia="zh-CN"/>
        </w:rPr>
        <w:t>）</w:t>
      </w:r>
      <w:r w:rsidRPr="00F428B6">
        <w:rPr>
          <w:rFonts w:eastAsia="SimSun"/>
          <w:lang w:val="en-GB" w:eastAsia="zh-CN"/>
        </w:rPr>
        <w:br/>
      </w:r>
      <w:r w:rsidRPr="00F428B6">
        <w:rPr>
          <w:rFonts w:eastAsia="SimSun"/>
          <w:lang w:val="en-GB"/>
        </w:rPr>
        <w:t>Corner of Frangipani &amp; Croton Street, HOHOLA</w:t>
      </w:r>
      <w:r w:rsidRPr="00F428B6">
        <w:rPr>
          <w:rFonts w:eastAsia="SimSun"/>
          <w:lang w:val="en-GB"/>
        </w:rPr>
        <w:br/>
      </w:r>
      <w:r w:rsidRPr="00F428B6">
        <w:rPr>
          <w:rFonts w:eastAsia="SimSun"/>
          <w:lang w:val="en-GB" w:eastAsia="zh-CN"/>
        </w:rPr>
        <w:t>P.O. Box 8444</w:t>
      </w:r>
      <w:r w:rsidRPr="00F428B6">
        <w:rPr>
          <w:rFonts w:eastAsia="SimSun"/>
          <w:lang w:val="en-GB" w:eastAsia="zh-CN"/>
        </w:rPr>
        <w:br/>
        <w:t>111 BOROKO, NCD</w:t>
      </w:r>
      <w:r w:rsidRPr="00F428B6">
        <w:rPr>
          <w:rFonts w:eastAsia="SimSun"/>
          <w:lang w:val="en-GB" w:eastAsia="zh-CN"/>
        </w:rPr>
        <w:br/>
      </w:r>
      <w:r w:rsidRPr="00F428B6">
        <w:rPr>
          <w:rFonts w:eastAsia="SimSun" w:cs="Microsoft YaHei" w:hint="eastAsia"/>
          <w:lang w:val="en-GB" w:eastAsia="zh-CN"/>
        </w:rPr>
        <w:t>巴布亚新几内亚</w:t>
      </w:r>
      <w:r w:rsidRPr="00F428B6">
        <w:rPr>
          <w:rFonts w:eastAsia="SimSun"/>
          <w:lang w:val="en-GB" w:eastAsia="zh-CN"/>
        </w:rPr>
        <w:br/>
      </w:r>
      <w:r w:rsidRPr="00F428B6">
        <w:rPr>
          <w:rFonts w:eastAsia="SimSun" w:cs="Microsoft YaHei" w:hint="eastAsia"/>
          <w:lang w:val="en-GB" w:eastAsia="zh-CN"/>
        </w:rPr>
        <w:t>电话：</w:t>
      </w:r>
      <w:r w:rsidRPr="00F428B6">
        <w:rPr>
          <w:rFonts w:eastAsia="SimSun"/>
          <w:lang w:val="ru-RU" w:eastAsia="zh-CN"/>
        </w:rPr>
        <w:tab/>
        <w:t xml:space="preserve">+675 303 </w:t>
      </w:r>
      <w:r w:rsidRPr="00F428B6">
        <w:rPr>
          <w:rFonts w:eastAsia="SimSun"/>
          <w:lang w:eastAsia="zh-CN"/>
        </w:rPr>
        <w:t>3227</w:t>
      </w:r>
      <w:r w:rsidRPr="00F428B6">
        <w:rPr>
          <w:rFonts w:eastAsia="SimSun"/>
          <w:lang w:val="ru-RU" w:eastAsia="zh-CN"/>
        </w:rPr>
        <w:br/>
      </w:r>
      <w:r w:rsidRPr="00F428B6">
        <w:rPr>
          <w:rFonts w:eastAsia="SimSun" w:cs="Microsoft YaHei" w:hint="eastAsia"/>
          <w:lang w:val="ru-RU" w:eastAsia="zh-CN"/>
        </w:rPr>
        <w:t>传真：</w:t>
      </w:r>
      <w:r w:rsidRPr="00F428B6">
        <w:rPr>
          <w:rFonts w:eastAsia="SimSun"/>
          <w:lang w:val="ru-RU" w:eastAsia="zh-CN"/>
        </w:rPr>
        <w:tab/>
      </w:r>
      <w:r w:rsidRPr="00F428B6">
        <w:rPr>
          <w:rFonts w:eastAsia="SimSun"/>
          <w:lang w:val="en-GB" w:eastAsia="zh-CN"/>
        </w:rPr>
        <w:t>+675 325 6868</w:t>
      </w:r>
      <w:r w:rsidRPr="00F428B6">
        <w:rPr>
          <w:rFonts w:eastAsia="SimSun"/>
          <w:lang w:val="en-GB" w:eastAsia="zh-CN"/>
        </w:rPr>
        <w:br/>
      </w:r>
      <w:r w:rsidRPr="00F428B6">
        <w:rPr>
          <w:rFonts w:eastAsia="SimSun" w:cs="Microsoft YaHei" w:hint="eastAsia"/>
          <w:lang w:val="en-GB" w:eastAsia="zh-CN"/>
        </w:rPr>
        <w:t>电子邮件：</w:t>
      </w:r>
      <w:r w:rsidRPr="00F428B6">
        <w:rPr>
          <w:rFonts w:eastAsia="SimSun"/>
          <w:lang w:val="en-GB"/>
        </w:rPr>
        <w:fldChar w:fldCharType="begin"/>
      </w:r>
      <w:r w:rsidRPr="00F428B6">
        <w:rPr>
          <w:rFonts w:eastAsia="SimSun"/>
          <w:lang w:val="en-GB"/>
        </w:rPr>
        <w:instrText>HYPERLINK "mailto:kgulovui@nicta.gov.pg"</w:instrText>
      </w:r>
      <w:r w:rsidRPr="00F428B6">
        <w:rPr>
          <w:rFonts w:eastAsia="SimSun"/>
          <w:lang w:val="en-GB"/>
        </w:rPr>
      </w:r>
      <w:r w:rsidRPr="00F428B6">
        <w:rPr>
          <w:rFonts w:eastAsia="SimSun"/>
          <w:lang w:val="en-GB"/>
        </w:rPr>
        <w:fldChar w:fldCharType="separate"/>
      </w:r>
      <w:r w:rsidRPr="00F428B6">
        <w:rPr>
          <w:rFonts w:eastAsia="SimSun"/>
          <w:lang w:val="en-GB" w:eastAsia="zh-CN"/>
        </w:rPr>
        <w:t>kgulovui@nicta.gov.pg</w:t>
      </w:r>
      <w:r w:rsidRPr="00F428B6">
        <w:rPr>
          <w:rFonts w:eastAsia="SimSun"/>
          <w:lang w:val="en-GB"/>
        </w:rPr>
        <w:fldChar w:fldCharType="end"/>
      </w:r>
      <w:r w:rsidRPr="00F428B6">
        <w:rPr>
          <w:rFonts w:eastAsia="SimSun"/>
          <w:lang w:val="en-GB" w:eastAsia="zh-CN"/>
        </w:rPr>
        <w:br/>
      </w:r>
      <w:proofErr w:type="spellStart"/>
      <w:r w:rsidRPr="00F428B6">
        <w:rPr>
          <w:rFonts w:eastAsia="SimSun" w:cs="Microsoft YaHei" w:hint="eastAsia"/>
          <w:lang w:val="en-GB"/>
        </w:rPr>
        <w:t>网站</w:t>
      </w:r>
      <w:proofErr w:type="spellEnd"/>
      <w:r w:rsidRPr="00F428B6">
        <w:rPr>
          <w:rFonts w:eastAsia="SimSun" w:cs="Microsoft YaHei" w:hint="eastAsia"/>
          <w:lang w:val="en-GB" w:eastAsia="zh-CN"/>
        </w:rPr>
        <w:t>：</w:t>
      </w:r>
      <w:r w:rsidRPr="00F428B6">
        <w:rPr>
          <w:rFonts w:eastAsia="SimSun" w:cs="Microsoft YaHei"/>
          <w:lang w:val="en-GB" w:eastAsia="zh-CN"/>
        </w:rPr>
        <w:tab/>
      </w:r>
      <w:hyperlink r:id="rId42" w:history="1">
        <w:r w:rsidRPr="00F428B6">
          <w:rPr>
            <w:rFonts w:eastAsia="SimSun"/>
            <w:lang w:val="en-GB" w:eastAsia="zh-CN"/>
          </w:rPr>
          <w:t>www.nicta.gov.pg</w:t>
        </w:r>
      </w:hyperlink>
    </w:p>
    <w:p w14:paraId="52FDF7C8" w14:textId="77777777" w:rsidR="00F428B6" w:rsidRPr="00F428B6" w:rsidRDefault="00F428B6" w:rsidP="00F428B6">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lang w:val="en-GB"/>
        </w:rPr>
      </w:pPr>
      <w:r w:rsidRPr="00F428B6">
        <w:rPr>
          <w:rFonts w:eastAsia="SimSun" w:cs="Arial"/>
          <w:b/>
          <w:lang w:val="en-GB"/>
        </w:rPr>
        <w:br w:type="page"/>
      </w:r>
    </w:p>
    <w:p w14:paraId="0369EA72" w14:textId="77777777" w:rsidR="005C4A9B" w:rsidRPr="003A4BC4" w:rsidRDefault="005C4A9B" w:rsidP="00D45B1A">
      <w:pPr>
        <w:tabs>
          <w:tab w:val="left" w:pos="1560"/>
          <w:tab w:val="left" w:pos="2127"/>
        </w:tabs>
        <w:spacing w:before="240"/>
        <w:jc w:val="left"/>
        <w:outlineLvl w:val="3"/>
        <w:rPr>
          <w:lang w:val="fr-CH" w:eastAsia="zh-CN"/>
        </w:rPr>
      </w:pPr>
      <w:bookmarkStart w:id="737" w:name="lt_pId844"/>
      <w:bookmarkStart w:id="738" w:name="_Toc17466987"/>
      <w:r w:rsidRPr="00D45B1A">
        <w:rPr>
          <w:rFonts w:asciiTheme="minorHAnsi" w:eastAsia="SimSun" w:hAnsiTheme="minorHAnsi" w:cs="Arial" w:hint="eastAsia"/>
          <w:b/>
          <w:bCs/>
          <w:lang w:val="en-GB" w:eastAsia="zh-CN"/>
        </w:rPr>
        <w:lastRenderedPageBreak/>
        <w:t>乌克兰（国家代码</w:t>
      </w:r>
      <w:r w:rsidRPr="00D45B1A">
        <w:rPr>
          <w:rFonts w:asciiTheme="minorHAnsi" w:eastAsia="SimSun" w:hAnsiTheme="minorHAnsi" w:cs="Arial" w:hint="eastAsia"/>
          <w:b/>
          <w:bCs/>
          <w:lang w:val="en-GB" w:eastAsia="zh-CN"/>
        </w:rPr>
        <w:t xml:space="preserve"> </w:t>
      </w:r>
      <w:r w:rsidRPr="00D45B1A">
        <w:rPr>
          <w:rFonts w:asciiTheme="minorHAnsi" w:eastAsia="SimSun" w:hAnsiTheme="minorHAnsi" w:cs="Arial"/>
          <w:b/>
          <w:bCs/>
          <w:lang w:val="en-GB" w:eastAsia="zh-CN"/>
        </w:rPr>
        <w:t>+380</w:t>
      </w:r>
      <w:r w:rsidRPr="00D45B1A">
        <w:rPr>
          <w:rFonts w:asciiTheme="minorHAnsi" w:eastAsia="SimSun" w:hAnsiTheme="minorHAnsi" w:cs="Arial" w:hint="eastAsia"/>
          <w:b/>
          <w:bCs/>
          <w:lang w:val="en-GB" w:eastAsia="zh-CN"/>
        </w:rPr>
        <w:t>）</w:t>
      </w:r>
      <w:bookmarkEnd w:id="737"/>
      <w:bookmarkEnd w:id="738"/>
    </w:p>
    <w:p w14:paraId="1153D5C2" w14:textId="14C83E75" w:rsidR="005C4A9B" w:rsidRPr="003A4BC4" w:rsidRDefault="005C4A9B" w:rsidP="005C4A9B">
      <w:pPr>
        <w:tabs>
          <w:tab w:val="left" w:pos="1560"/>
          <w:tab w:val="left" w:pos="2127"/>
        </w:tabs>
        <w:spacing w:after="120"/>
        <w:jc w:val="left"/>
        <w:outlineLvl w:val="4"/>
        <w:rPr>
          <w:rFonts w:cs="Arial"/>
          <w:lang w:val="fr-CH" w:eastAsia="zh-CN"/>
        </w:rPr>
      </w:pPr>
      <w:bookmarkStart w:id="739" w:name="lt_pId845"/>
      <w:r w:rsidRPr="005C4A9B">
        <w:rPr>
          <w:rFonts w:cs="Arial"/>
          <w:lang w:val="fr-CH" w:eastAsia="zh-CN"/>
        </w:rPr>
        <w:t>24.VII.2025</w:t>
      </w:r>
      <w:r w:rsidRPr="000B406C">
        <w:rPr>
          <w:rFonts w:eastAsiaTheme="minorEastAsia" w:cs="Arial" w:hint="eastAsia"/>
          <w:lang w:eastAsia="zh-CN"/>
        </w:rPr>
        <w:t>来函</w:t>
      </w:r>
      <w:r w:rsidRPr="003A4BC4">
        <w:rPr>
          <w:rFonts w:eastAsiaTheme="minorEastAsia" w:cs="Arial"/>
          <w:lang w:val="fr-CH" w:eastAsia="zh-CN"/>
        </w:rPr>
        <w:t>：</w:t>
      </w:r>
      <w:bookmarkEnd w:id="739"/>
    </w:p>
    <w:p w14:paraId="583C2BBF" w14:textId="78257EBC" w:rsidR="005C4A9B" w:rsidRPr="00E543D9" w:rsidRDefault="005C4A9B" w:rsidP="005C4A9B">
      <w:pPr>
        <w:overflowPunct/>
        <w:autoSpaceDE/>
        <w:autoSpaceDN/>
        <w:adjustRightInd/>
        <w:spacing w:before="0" w:after="120"/>
        <w:ind w:firstLine="406"/>
        <w:jc w:val="left"/>
        <w:textAlignment w:val="auto"/>
        <w:rPr>
          <w:highlight w:val="yellow"/>
          <w:lang w:val="fr-CH" w:eastAsia="zh-CN"/>
        </w:rPr>
      </w:pPr>
      <w:bookmarkStart w:id="740" w:name="lt_pId846"/>
      <w:r w:rsidRPr="00C44B69">
        <w:rPr>
          <w:rFonts w:ascii="SimSun" w:eastAsia="SimSun" w:hAnsi="SimSun" w:hint="eastAsia"/>
          <w:lang w:eastAsia="zh-CN"/>
        </w:rPr>
        <w:t>位于</w:t>
      </w:r>
      <w:r w:rsidRPr="00C44B69">
        <w:rPr>
          <w:rFonts w:ascii="SimSun" w:eastAsia="SimSun" w:hAnsi="SimSun"/>
          <w:lang w:eastAsia="zh-CN"/>
        </w:rPr>
        <w:t>基辅</w:t>
      </w:r>
      <w:r w:rsidRPr="00C44B69">
        <w:rPr>
          <w:rFonts w:ascii="SimSun" w:eastAsia="SimSun" w:hAnsi="SimSun" w:hint="eastAsia"/>
          <w:lang w:eastAsia="zh-CN"/>
        </w:rPr>
        <w:t>的</w:t>
      </w:r>
      <w:r w:rsidRPr="00C44B69">
        <w:rPr>
          <w:rFonts w:ascii="STKaiti" w:eastAsia="STKaiti" w:hAnsi="STKaiti"/>
          <w:lang w:eastAsia="zh-CN"/>
        </w:rPr>
        <w:t>乌克兰</w:t>
      </w:r>
      <w:r w:rsidR="00580412">
        <w:rPr>
          <w:rFonts w:ascii="STKaiti" w:eastAsia="STKaiti" w:hAnsi="STKaiti" w:hint="eastAsia"/>
          <w:lang w:eastAsia="zh-CN"/>
        </w:rPr>
        <w:t>数字化转型部</w:t>
      </w:r>
      <w:r w:rsidRPr="00C44B69">
        <w:rPr>
          <w:rFonts w:eastAsiaTheme="minorEastAsia"/>
          <w:lang w:eastAsia="zh-CN"/>
        </w:rPr>
        <w:t>宣布</w:t>
      </w:r>
      <w:r w:rsidRPr="00C44B69">
        <w:rPr>
          <w:rFonts w:eastAsiaTheme="minorEastAsia" w:hint="eastAsia"/>
          <w:lang w:eastAsia="zh-CN"/>
        </w:rPr>
        <w:t>乌克兰</w:t>
      </w:r>
      <w:r>
        <w:rPr>
          <w:rFonts w:eastAsiaTheme="minorEastAsia" w:hint="eastAsia"/>
          <w:lang w:eastAsia="zh-CN"/>
        </w:rPr>
        <w:t>国内编号方案的以下更新。</w:t>
      </w:r>
    </w:p>
    <w:p w14:paraId="1767280A" w14:textId="77777777" w:rsidR="005C4A9B" w:rsidRPr="00E842E0" w:rsidRDefault="005C4A9B" w:rsidP="005C4A9B">
      <w:pPr>
        <w:pStyle w:val="ListParagraph"/>
        <w:numPr>
          <w:ilvl w:val="0"/>
          <w:numId w:val="44"/>
        </w:numPr>
        <w:tabs>
          <w:tab w:val="left" w:pos="567"/>
          <w:tab w:val="left" w:pos="1276"/>
          <w:tab w:val="left" w:pos="1843"/>
          <w:tab w:val="left" w:pos="5387"/>
          <w:tab w:val="left" w:pos="5954"/>
        </w:tabs>
        <w:spacing w:after="120" w:line="240" w:lineRule="auto"/>
        <w:rPr>
          <w:iCs/>
          <w:sz w:val="20"/>
          <w:szCs w:val="20"/>
          <w:lang w:val="en-GB" w:eastAsia="zh-CN"/>
        </w:rPr>
      </w:pPr>
      <w:bookmarkStart w:id="741" w:name="lt_pId847"/>
      <w:bookmarkEnd w:id="740"/>
      <w:r>
        <w:rPr>
          <w:rFonts w:ascii="STKaiti" w:eastAsia="STKaiti" w:hAnsi="STKaiti" w:hint="eastAsia"/>
          <w:sz w:val="20"/>
          <w:szCs w:val="20"/>
          <w:lang w:val="en-GB" w:eastAsia="zh-CN"/>
        </w:rPr>
        <w:t>乌克兰国内目的地代码分配的更新</w:t>
      </w:r>
      <w:r w:rsidRPr="00E842E0">
        <w:rPr>
          <w:rFonts w:asciiTheme="minorEastAsia" w:eastAsiaTheme="minorEastAsia" w:hAnsiTheme="minorEastAsia" w:hint="eastAsia"/>
          <w:sz w:val="20"/>
          <w:szCs w:val="20"/>
          <w:lang w:val="en-GB" w:eastAsia="zh-CN"/>
        </w:rPr>
        <w:t>：</w:t>
      </w:r>
      <w:bookmarkEnd w:id="741"/>
    </w:p>
    <w:p w14:paraId="22B7191A" w14:textId="77777777" w:rsidR="00E842E0" w:rsidRPr="00E842E0" w:rsidRDefault="00E842E0" w:rsidP="00E842E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134"/>
        <w:gridCol w:w="1134"/>
        <w:gridCol w:w="2552"/>
        <w:gridCol w:w="2693"/>
      </w:tblGrid>
      <w:tr w:rsidR="00FA0CFF" w:rsidRPr="00471D38" w14:paraId="032F07D4" w14:textId="77777777" w:rsidTr="00E842E0">
        <w:trPr>
          <w:cantSplit/>
          <w:trHeight w:val="485"/>
          <w:tblHeader/>
        </w:trPr>
        <w:tc>
          <w:tcPr>
            <w:tcW w:w="1838" w:type="dxa"/>
            <w:vMerge w:val="restart"/>
          </w:tcPr>
          <w:p w14:paraId="1E87C3E9" w14:textId="4A2FE4CB" w:rsidR="00FA0CFF" w:rsidRPr="00471D38" w:rsidRDefault="00FA0CFF" w:rsidP="00FA0CFF">
            <w:pPr>
              <w:overflowPunct/>
              <w:autoSpaceDE/>
              <w:autoSpaceDN/>
              <w:adjustRightInd/>
              <w:spacing w:before="0" w:after="40"/>
              <w:jc w:val="center"/>
              <w:textAlignment w:val="auto"/>
              <w:rPr>
                <w:i/>
                <w:sz w:val="19"/>
                <w:szCs w:val="19"/>
                <w:lang w:val="en-GB" w:eastAsia="ru-RU"/>
              </w:rPr>
            </w:pPr>
            <w:r w:rsidRPr="00D32F4D">
              <w:rPr>
                <w:rFonts w:eastAsia="STKaiti" w:cs="Calibri"/>
                <w:bCs/>
                <w:iCs/>
                <w:sz w:val="19"/>
                <w:szCs w:val="19"/>
                <w:lang w:eastAsia="zh-CN"/>
              </w:rPr>
              <w:t>国家目的地代码（</w:t>
            </w:r>
            <w:r w:rsidRPr="00D32F4D">
              <w:rPr>
                <w:rFonts w:eastAsia="STKaiti" w:cs="Calibri"/>
                <w:bCs/>
                <w:iCs/>
                <w:sz w:val="19"/>
                <w:szCs w:val="19"/>
                <w:lang w:eastAsia="zh-CN"/>
              </w:rPr>
              <w:t>NDC</w:t>
            </w:r>
            <w:r w:rsidRPr="00D32F4D">
              <w:rPr>
                <w:rFonts w:eastAsia="STKaiti" w:cs="Calibri"/>
                <w:bCs/>
                <w:iCs/>
                <w:sz w:val="19"/>
                <w:szCs w:val="19"/>
                <w:lang w:eastAsia="zh-CN"/>
              </w:rPr>
              <w:t>）或国家（有效）号码</w:t>
            </w:r>
            <w:r w:rsidRPr="00D32F4D">
              <w:rPr>
                <w:rFonts w:eastAsia="STKaiti" w:cs="Calibri"/>
                <w:bCs/>
                <w:iCs/>
                <w:sz w:val="19"/>
                <w:szCs w:val="19"/>
                <w:lang w:eastAsia="zh-CN"/>
              </w:rPr>
              <w:br/>
            </w:r>
            <w:r w:rsidRPr="00D32F4D">
              <w:rPr>
                <w:rFonts w:eastAsia="STKaiti" w:cs="Calibri"/>
                <w:bCs/>
                <w:iCs/>
                <w:sz w:val="19"/>
                <w:szCs w:val="19"/>
                <w:lang w:eastAsia="zh-CN"/>
              </w:rPr>
              <w:t>（</w:t>
            </w:r>
            <w:r w:rsidRPr="00D32F4D">
              <w:rPr>
                <w:rFonts w:eastAsia="STKaiti" w:cs="Calibri"/>
                <w:bCs/>
                <w:iCs/>
                <w:sz w:val="19"/>
                <w:szCs w:val="19"/>
                <w:lang w:eastAsia="zh-CN"/>
              </w:rPr>
              <w:t>N(S)N</w:t>
            </w:r>
            <w:r w:rsidRPr="00D32F4D">
              <w:rPr>
                <w:rFonts w:eastAsia="STKaiti" w:cs="Calibri"/>
                <w:bCs/>
                <w:iCs/>
                <w:sz w:val="19"/>
                <w:szCs w:val="19"/>
                <w:lang w:eastAsia="zh-CN"/>
              </w:rPr>
              <w:t>）的</w:t>
            </w:r>
            <w:r w:rsidRPr="00D32F4D">
              <w:rPr>
                <w:rFonts w:eastAsia="STKaiti" w:cs="Calibri"/>
                <w:bCs/>
                <w:iCs/>
                <w:sz w:val="19"/>
                <w:szCs w:val="19"/>
                <w:lang w:eastAsia="zh-CN"/>
              </w:rPr>
              <w:br/>
            </w:r>
            <w:r w:rsidRPr="00D32F4D">
              <w:rPr>
                <w:rFonts w:eastAsia="STKaiti" w:cs="Calibri"/>
                <w:bCs/>
                <w:iCs/>
                <w:sz w:val="19"/>
                <w:szCs w:val="19"/>
                <w:lang w:eastAsia="zh-CN"/>
              </w:rPr>
              <w:t>前置数字</w:t>
            </w:r>
          </w:p>
        </w:tc>
        <w:tc>
          <w:tcPr>
            <w:tcW w:w="2268" w:type="dxa"/>
            <w:gridSpan w:val="2"/>
          </w:tcPr>
          <w:p w14:paraId="597390B1" w14:textId="1B3B75DC" w:rsidR="00FA0CFF" w:rsidRPr="00471D38" w:rsidRDefault="00FA0CFF" w:rsidP="00FA0CFF">
            <w:pPr>
              <w:overflowPunct/>
              <w:autoSpaceDE/>
              <w:autoSpaceDN/>
              <w:adjustRightInd/>
              <w:spacing w:before="0"/>
              <w:jc w:val="center"/>
              <w:textAlignment w:val="auto"/>
              <w:rPr>
                <w:i/>
                <w:sz w:val="19"/>
                <w:szCs w:val="19"/>
                <w:lang w:val="en-GB" w:eastAsia="ru-RU"/>
              </w:rPr>
            </w:pPr>
            <w:r w:rsidRPr="00D32F4D">
              <w:rPr>
                <w:rFonts w:eastAsia="STKaiti" w:cs="Calibri"/>
                <w:bCs/>
                <w:iCs/>
                <w:color w:val="000000"/>
                <w:sz w:val="19"/>
                <w:szCs w:val="19"/>
                <w:lang w:eastAsia="zh-CN"/>
              </w:rPr>
              <w:t>国内（有效）</w:t>
            </w:r>
            <w:r w:rsidRPr="00D32F4D">
              <w:rPr>
                <w:rFonts w:eastAsia="STKaiti" w:cs="Calibri"/>
                <w:bCs/>
                <w:iCs/>
                <w:color w:val="000000"/>
                <w:sz w:val="19"/>
                <w:szCs w:val="19"/>
                <w:lang w:eastAsia="zh-CN"/>
              </w:rPr>
              <w:br/>
            </w:r>
            <w:r w:rsidRPr="00D32F4D">
              <w:rPr>
                <w:rFonts w:eastAsia="STKaiti" w:cs="Calibri"/>
                <w:bCs/>
                <w:iCs/>
                <w:color w:val="000000"/>
                <w:sz w:val="19"/>
                <w:szCs w:val="19"/>
                <w:lang w:eastAsia="zh-CN"/>
              </w:rPr>
              <w:t>号码长度</w:t>
            </w:r>
          </w:p>
        </w:tc>
        <w:tc>
          <w:tcPr>
            <w:tcW w:w="2552" w:type="dxa"/>
            <w:vMerge w:val="restart"/>
            <w:vAlign w:val="center"/>
          </w:tcPr>
          <w:p w14:paraId="4182C858" w14:textId="5527CB16" w:rsidR="00FA0CFF" w:rsidRPr="00471D38" w:rsidRDefault="00FA0CFF" w:rsidP="00FA0CFF">
            <w:pPr>
              <w:overflowPunct/>
              <w:autoSpaceDE/>
              <w:autoSpaceDN/>
              <w:adjustRightInd/>
              <w:spacing w:before="0"/>
              <w:jc w:val="center"/>
              <w:textAlignment w:val="auto"/>
              <w:rPr>
                <w:i/>
                <w:sz w:val="19"/>
                <w:szCs w:val="19"/>
                <w:lang w:val="en-GB" w:eastAsia="ru-RU"/>
              </w:rPr>
            </w:pPr>
            <w:r w:rsidRPr="00D32F4D">
              <w:rPr>
                <w:rFonts w:eastAsia="STKaiti" w:cs="Calibri"/>
                <w:bCs/>
                <w:iCs/>
                <w:sz w:val="18"/>
                <w:szCs w:val="18"/>
                <w:lang w:eastAsia="zh-CN"/>
              </w:rPr>
              <w:t>ITU-T</w:t>
            </w:r>
            <w:r w:rsidRPr="00D32F4D">
              <w:rPr>
                <w:rFonts w:eastAsia="STKaiti" w:cs="Calibri"/>
                <w:bCs/>
                <w:iCs/>
                <w:color w:val="000000"/>
                <w:sz w:val="19"/>
                <w:szCs w:val="19"/>
                <w:lang w:eastAsia="zh-CN"/>
              </w:rPr>
              <w:t xml:space="preserve"> E.164</w:t>
            </w:r>
            <w:r w:rsidRPr="00D32F4D">
              <w:rPr>
                <w:rFonts w:eastAsia="STKaiti" w:cs="Calibri"/>
                <w:bCs/>
                <w:iCs/>
                <w:color w:val="000000"/>
                <w:sz w:val="19"/>
                <w:szCs w:val="19"/>
                <w:lang w:eastAsia="zh-CN"/>
              </w:rPr>
              <w:br/>
            </w:r>
            <w:r w:rsidRPr="00D32F4D">
              <w:rPr>
                <w:rFonts w:eastAsia="STKaiti" w:cs="Calibri"/>
                <w:bCs/>
                <w:iCs/>
                <w:color w:val="000000"/>
                <w:sz w:val="19"/>
                <w:szCs w:val="19"/>
                <w:lang w:eastAsia="zh-CN"/>
              </w:rPr>
              <w:t>号码的使用</w:t>
            </w:r>
          </w:p>
        </w:tc>
        <w:tc>
          <w:tcPr>
            <w:tcW w:w="2693" w:type="dxa"/>
            <w:vMerge w:val="restart"/>
            <w:vAlign w:val="center"/>
          </w:tcPr>
          <w:p w14:paraId="514C9CFA" w14:textId="2AAE3CC2" w:rsidR="00FA0CFF" w:rsidRPr="00471D38" w:rsidRDefault="00FA0CFF" w:rsidP="00FA0CFF">
            <w:pPr>
              <w:overflowPunct/>
              <w:autoSpaceDE/>
              <w:autoSpaceDN/>
              <w:adjustRightInd/>
              <w:spacing w:before="0"/>
              <w:jc w:val="center"/>
              <w:textAlignment w:val="auto"/>
              <w:rPr>
                <w:i/>
                <w:sz w:val="19"/>
                <w:szCs w:val="19"/>
                <w:lang w:val="en-GB" w:eastAsia="ru-RU"/>
              </w:rPr>
            </w:pPr>
            <w:r w:rsidRPr="00D32F4D">
              <w:rPr>
                <w:rFonts w:eastAsia="STKaiti" w:cs="Calibri"/>
                <w:bCs/>
                <w:color w:val="000000"/>
                <w:sz w:val="19"/>
                <w:szCs w:val="19"/>
                <w:lang w:eastAsia="zh-CN"/>
              </w:rPr>
              <w:t>补充信息</w:t>
            </w:r>
          </w:p>
        </w:tc>
      </w:tr>
      <w:tr w:rsidR="0002100E" w:rsidRPr="00471D38" w14:paraId="30180A04" w14:textId="77777777" w:rsidTr="00131233">
        <w:trPr>
          <w:cantSplit/>
          <w:trHeight w:val="549"/>
          <w:tblHeader/>
        </w:trPr>
        <w:tc>
          <w:tcPr>
            <w:tcW w:w="1838" w:type="dxa"/>
            <w:vMerge/>
            <w:tcBorders>
              <w:bottom w:val="single" w:sz="4" w:space="0" w:color="auto"/>
            </w:tcBorders>
          </w:tcPr>
          <w:p w14:paraId="3E4BFDCC" w14:textId="77777777" w:rsidR="0002100E" w:rsidRPr="00471D38" w:rsidRDefault="0002100E" w:rsidP="0002100E">
            <w:pPr>
              <w:overflowPunct/>
              <w:autoSpaceDE/>
              <w:autoSpaceDN/>
              <w:adjustRightInd/>
              <w:spacing w:before="0"/>
              <w:jc w:val="left"/>
              <w:textAlignment w:val="auto"/>
              <w:rPr>
                <w:sz w:val="19"/>
                <w:szCs w:val="19"/>
                <w:lang w:val="en-GB" w:eastAsia="ru-RU"/>
              </w:rPr>
            </w:pPr>
          </w:p>
        </w:tc>
        <w:tc>
          <w:tcPr>
            <w:tcW w:w="1134" w:type="dxa"/>
            <w:tcBorders>
              <w:bottom w:val="single" w:sz="4" w:space="0" w:color="auto"/>
            </w:tcBorders>
            <w:vAlign w:val="center"/>
          </w:tcPr>
          <w:p w14:paraId="04545448" w14:textId="7CED2B4B" w:rsidR="0002100E" w:rsidRPr="00471D38" w:rsidRDefault="0002100E" w:rsidP="0002100E">
            <w:pPr>
              <w:overflowPunct/>
              <w:autoSpaceDE/>
              <w:autoSpaceDN/>
              <w:adjustRightInd/>
              <w:spacing w:before="0"/>
              <w:jc w:val="center"/>
              <w:textAlignment w:val="auto"/>
              <w:rPr>
                <w:i/>
                <w:sz w:val="19"/>
                <w:szCs w:val="19"/>
                <w:lang w:val="en-GB" w:eastAsia="ru-RU"/>
              </w:rPr>
            </w:pPr>
            <w:r w:rsidRPr="00D32F4D">
              <w:rPr>
                <w:rFonts w:ascii="STKaiti" w:eastAsia="STKaiti" w:hAnsi="STKaiti"/>
                <w:bCs/>
                <w:sz w:val="18"/>
                <w:szCs w:val="18"/>
                <w:lang w:eastAsia="zh-CN"/>
              </w:rPr>
              <w:t>最大</w:t>
            </w:r>
            <w:r w:rsidRPr="00D32F4D">
              <w:rPr>
                <w:rFonts w:ascii="STKaiti" w:eastAsia="STKaiti" w:hAnsi="STKaiti"/>
                <w:bCs/>
                <w:sz w:val="18"/>
                <w:szCs w:val="18"/>
                <w:lang w:eastAsia="zh-CN"/>
              </w:rPr>
              <w:br/>
              <w:t>长度</w:t>
            </w:r>
          </w:p>
        </w:tc>
        <w:tc>
          <w:tcPr>
            <w:tcW w:w="1134" w:type="dxa"/>
            <w:tcBorders>
              <w:bottom w:val="single" w:sz="4" w:space="0" w:color="auto"/>
            </w:tcBorders>
            <w:vAlign w:val="center"/>
          </w:tcPr>
          <w:p w14:paraId="3231F81E" w14:textId="4DEA90CD" w:rsidR="0002100E" w:rsidRPr="00471D38" w:rsidRDefault="0002100E" w:rsidP="0002100E">
            <w:pPr>
              <w:overflowPunct/>
              <w:autoSpaceDE/>
              <w:autoSpaceDN/>
              <w:adjustRightInd/>
              <w:spacing w:before="0"/>
              <w:jc w:val="center"/>
              <w:textAlignment w:val="auto"/>
              <w:rPr>
                <w:i/>
                <w:sz w:val="19"/>
                <w:szCs w:val="19"/>
                <w:lang w:val="en-GB" w:eastAsia="ru-RU"/>
              </w:rPr>
            </w:pPr>
            <w:r w:rsidRPr="00D32F4D">
              <w:rPr>
                <w:rFonts w:ascii="STKaiti" w:eastAsia="STKaiti" w:hAnsi="STKaiti"/>
                <w:bCs/>
                <w:sz w:val="18"/>
                <w:szCs w:val="18"/>
                <w:lang w:eastAsia="zh-CN"/>
              </w:rPr>
              <w:t>最小</w:t>
            </w:r>
            <w:r w:rsidRPr="00D32F4D">
              <w:rPr>
                <w:rFonts w:ascii="STKaiti" w:eastAsia="STKaiti" w:hAnsi="STKaiti"/>
                <w:bCs/>
                <w:sz w:val="18"/>
                <w:szCs w:val="18"/>
                <w:lang w:eastAsia="zh-CN"/>
              </w:rPr>
              <w:br/>
              <w:t>长度</w:t>
            </w:r>
          </w:p>
        </w:tc>
        <w:tc>
          <w:tcPr>
            <w:tcW w:w="2552" w:type="dxa"/>
            <w:vMerge/>
            <w:tcBorders>
              <w:bottom w:val="single" w:sz="4" w:space="0" w:color="auto"/>
            </w:tcBorders>
          </w:tcPr>
          <w:p w14:paraId="420865F3" w14:textId="77777777" w:rsidR="0002100E" w:rsidRPr="00471D38" w:rsidRDefault="0002100E" w:rsidP="0002100E">
            <w:pPr>
              <w:overflowPunct/>
              <w:autoSpaceDE/>
              <w:autoSpaceDN/>
              <w:adjustRightInd/>
              <w:spacing w:before="0"/>
              <w:jc w:val="left"/>
              <w:textAlignment w:val="auto"/>
              <w:rPr>
                <w:sz w:val="19"/>
                <w:szCs w:val="19"/>
                <w:lang w:val="en-GB" w:eastAsia="ru-RU"/>
              </w:rPr>
            </w:pPr>
          </w:p>
        </w:tc>
        <w:tc>
          <w:tcPr>
            <w:tcW w:w="2693" w:type="dxa"/>
            <w:vMerge/>
            <w:tcBorders>
              <w:bottom w:val="single" w:sz="4" w:space="0" w:color="auto"/>
            </w:tcBorders>
          </w:tcPr>
          <w:p w14:paraId="573BE6F4" w14:textId="77777777" w:rsidR="0002100E" w:rsidRPr="00471D38" w:rsidRDefault="0002100E" w:rsidP="0002100E">
            <w:pPr>
              <w:overflowPunct/>
              <w:autoSpaceDE/>
              <w:autoSpaceDN/>
              <w:adjustRightInd/>
              <w:spacing w:before="0"/>
              <w:jc w:val="left"/>
              <w:textAlignment w:val="auto"/>
              <w:rPr>
                <w:sz w:val="19"/>
                <w:szCs w:val="19"/>
                <w:lang w:val="en-GB" w:eastAsia="ru-RU"/>
              </w:rPr>
            </w:pPr>
          </w:p>
        </w:tc>
      </w:tr>
      <w:tr w:rsidR="003C27DB" w:rsidRPr="00471D38" w14:paraId="74ECE066" w14:textId="77777777" w:rsidTr="00E842E0">
        <w:trPr>
          <w:cantSplit/>
          <w:trHeight w:val="562"/>
        </w:trPr>
        <w:tc>
          <w:tcPr>
            <w:tcW w:w="1838" w:type="dxa"/>
          </w:tcPr>
          <w:p w14:paraId="2544FA18" w14:textId="77777777" w:rsidR="003C27DB" w:rsidRPr="00E842E0" w:rsidRDefault="003C27DB" w:rsidP="00E842E0">
            <w:pPr>
              <w:spacing w:before="0"/>
              <w:jc w:val="left"/>
            </w:pPr>
            <w:r w:rsidRPr="00E842E0">
              <w:t>790 (NDC)</w:t>
            </w:r>
          </w:p>
        </w:tc>
        <w:tc>
          <w:tcPr>
            <w:tcW w:w="1134" w:type="dxa"/>
          </w:tcPr>
          <w:p w14:paraId="623B3EDD" w14:textId="09C115B8" w:rsidR="003C27DB" w:rsidRPr="00E842E0" w:rsidRDefault="005679F4" w:rsidP="00E842E0">
            <w:pPr>
              <w:spacing w:before="0"/>
              <w:jc w:val="left"/>
            </w:pPr>
            <w:r w:rsidRPr="00E842E0">
              <w:t>9</w:t>
            </w:r>
            <w:r w:rsidRPr="00E842E0">
              <w:rPr>
                <w:rFonts w:eastAsia="Microsoft YaHei" w:hint="eastAsia"/>
              </w:rPr>
              <w:t>位</w:t>
            </w:r>
          </w:p>
        </w:tc>
        <w:tc>
          <w:tcPr>
            <w:tcW w:w="1134" w:type="dxa"/>
          </w:tcPr>
          <w:p w14:paraId="15E77D74" w14:textId="441C315B" w:rsidR="003C27DB" w:rsidRPr="00E842E0" w:rsidRDefault="005679F4" w:rsidP="00E842E0">
            <w:pPr>
              <w:spacing w:before="0"/>
              <w:jc w:val="left"/>
            </w:pPr>
            <w:r w:rsidRPr="00E842E0">
              <w:t>9</w:t>
            </w:r>
            <w:r w:rsidRPr="00E842E0">
              <w:rPr>
                <w:rFonts w:eastAsia="Microsoft YaHei" w:hint="eastAsia"/>
              </w:rPr>
              <w:t>位</w:t>
            </w:r>
          </w:p>
        </w:tc>
        <w:tc>
          <w:tcPr>
            <w:tcW w:w="2552" w:type="dxa"/>
          </w:tcPr>
          <w:p w14:paraId="6CC48475" w14:textId="28E4F134" w:rsidR="003C27DB" w:rsidRPr="00E842E0" w:rsidRDefault="006E48D5" w:rsidP="00E842E0">
            <w:pPr>
              <w:spacing w:before="0"/>
              <w:jc w:val="left"/>
              <w:rPr>
                <w:rFonts w:eastAsiaTheme="minorEastAsia"/>
              </w:rPr>
            </w:pPr>
            <w:r w:rsidRPr="00E842E0">
              <w:rPr>
                <w:rFonts w:eastAsiaTheme="minorEastAsia" w:hint="eastAsia"/>
              </w:rPr>
              <w:t>非地理号码</w:t>
            </w:r>
            <w:r w:rsidR="00E842E0" w:rsidRPr="00E842E0">
              <w:rPr>
                <w:rFonts w:eastAsiaTheme="minorEastAsia"/>
              </w:rPr>
              <w:br/>
            </w:r>
            <w:r w:rsidRPr="00E842E0">
              <w:rPr>
                <w:rFonts w:eastAsiaTheme="minorEastAsia" w:hint="eastAsia"/>
              </w:rPr>
              <w:t xml:space="preserve"> </w:t>
            </w:r>
            <w:r w:rsidRPr="00E842E0">
              <w:rPr>
                <w:rFonts w:eastAsiaTheme="minorEastAsia"/>
              </w:rPr>
              <w:t>–</w:t>
            </w:r>
            <w:r w:rsidRPr="00E842E0">
              <w:rPr>
                <w:rFonts w:eastAsiaTheme="minorEastAsia" w:hint="eastAsia"/>
              </w:rPr>
              <w:t xml:space="preserve"> </w:t>
            </w:r>
            <w:r w:rsidRPr="00E842E0">
              <w:rPr>
                <w:rFonts w:eastAsiaTheme="minorEastAsia" w:hint="eastAsia"/>
              </w:rPr>
              <w:t>分配给移动业务</w:t>
            </w:r>
          </w:p>
        </w:tc>
        <w:tc>
          <w:tcPr>
            <w:tcW w:w="2693" w:type="dxa"/>
          </w:tcPr>
          <w:p w14:paraId="4A1A7AFC" w14:textId="77777777" w:rsidR="003C27DB" w:rsidRPr="00E842E0" w:rsidRDefault="003C27DB" w:rsidP="00E842E0">
            <w:pPr>
              <w:spacing w:before="0"/>
              <w:jc w:val="left"/>
            </w:pPr>
            <w:r w:rsidRPr="00E842E0">
              <w:t>LLC "J&amp;W"</w:t>
            </w:r>
          </w:p>
        </w:tc>
      </w:tr>
      <w:tr w:rsidR="003C27DB" w:rsidRPr="00471D38" w14:paraId="1D7E3CB2" w14:textId="77777777" w:rsidTr="00E842E0">
        <w:trPr>
          <w:cantSplit/>
          <w:trHeight w:val="624"/>
        </w:trPr>
        <w:tc>
          <w:tcPr>
            <w:tcW w:w="1838" w:type="dxa"/>
          </w:tcPr>
          <w:p w14:paraId="3E699481" w14:textId="77777777" w:rsidR="003C27DB" w:rsidRPr="00E842E0" w:rsidRDefault="003C27DB" w:rsidP="00E842E0">
            <w:pPr>
              <w:spacing w:before="0"/>
              <w:jc w:val="left"/>
            </w:pPr>
            <w:r w:rsidRPr="00E842E0">
              <w:t>895 (NDC)</w:t>
            </w:r>
          </w:p>
        </w:tc>
        <w:tc>
          <w:tcPr>
            <w:tcW w:w="1134" w:type="dxa"/>
          </w:tcPr>
          <w:p w14:paraId="7372DE9E" w14:textId="5BE56B3A" w:rsidR="003C27DB" w:rsidRPr="00E842E0" w:rsidRDefault="005679F4" w:rsidP="00E842E0">
            <w:pPr>
              <w:spacing w:before="0"/>
              <w:jc w:val="left"/>
            </w:pPr>
            <w:r w:rsidRPr="00E842E0">
              <w:t>9</w:t>
            </w:r>
            <w:r w:rsidRPr="00E842E0">
              <w:rPr>
                <w:rFonts w:eastAsia="Microsoft YaHei" w:hint="eastAsia"/>
              </w:rPr>
              <w:t>位</w:t>
            </w:r>
          </w:p>
        </w:tc>
        <w:tc>
          <w:tcPr>
            <w:tcW w:w="1134" w:type="dxa"/>
          </w:tcPr>
          <w:p w14:paraId="18D357B9" w14:textId="491BCA4C" w:rsidR="003C27DB" w:rsidRPr="00E842E0" w:rsidRDefault="005679F4" w:rsidP="00E842E0">
            <w:pPr>
              <w:spacing w:before="0"/>
              <w:jc w:val="left"/>
            </w:pPr>
            <w:r w:rsidRPr="00E842E0">
              <w:t>9</w:t>
            </w:r>
            <w:r w:rsidRPr="00E842E0">
              <w:rPr>
                <w:rFonts w:eastAsia="Microsoft YaHei" w:hint="eastAsia"/>
              </w:rPr>
              <w:t>位</w:t>
            </w:r>
          </w:p>
        </w:tc>
        <w:tc>
          <w:tcPr>
            <w:tcW w:w="2552" w:type="dxa"/>
          </w:tcPr>
          <w:p w14:paraId="7ED925A7" w14:textId="706CF97D" w:rsidR="003C27DB" w:rsidRPr="00E842E0" w:rsidRDefault="006E48D5" w:rsidP="00E842E0">
            <w:pPr>
              <w:spacing w:before="0"/>
              <w:jc w:val="left"/>
            </w:pPr>
            <w:r w:rsidRPr="00E842E0">
              <w:rPr>
                <w:rFonts w:eastAsiaTheme="minorEastAsia" w:hint="eastAsia"/>
              </w:rPr>
              <w:t>非地理号码</w:t>
            </w:r>
            <w:r w:rsidR="00E842E0" w:rsidRPr="00E842E0">
              <w:rPr>
                <w:rFonts w:eastAsiaTheme="minorEastAsia"/>
              </w:rPr>
              <w:br/>
            </w:r>
            <w:r w:rsidRPr="00E842E0">
              <w:rPr>
                <w:rFonts w:eastAsiaTheme="minorEastAsia" w:hint="eastAsia"/>
              </w:rPr>
              <w:t xml:space="preserve"> </w:t>
            </w:r>
            <w:r w:rsidRPr="00E842E0">
              <w:rPr>
                <w:rFonts w:eastAsiaTheme="minorEastAsia"/>
              </w:rPr>
              <w:t>–</w:t>
            </w:r>
            <w:r w:rsidRPr="00E842E0">
              <w:rPr>
                <w:rFonts w:eastAsiaTheme="minorEastAsia" w:hint="eastAsia"/>
              </w:rPr>
              <w:t xml:space="preserve"> </w:t>
            </w:r>
            <w:r w:rsidRPr="00E842E0">
              <w:rPr>
                <w:rFonts w:eastAsiaTheme="minorEastAsia" w:hint="eastAsia"/>
              </w:rPr>
              <w:t>分配给固定业务</w:t>
            </w:r>
          </w:p>
        </w:tc>
        <w:tc>
          <w:tcPr>
            <w:tcW w:w="2693" w:type="dxa"/>
          </w:tcPr>
          <w:p w14:paraId="6B866283" w14:textId="77777777" w:rsidR="003C27DB" w:rsidRPr="00E842E0" w:rsidRDefault="003C27DB" w:rsidP="00E842E0">
            <w:pPr>
              <w:spacing w:before="0"/>
              <w:jc w:val="left"/>
            </w:pPr>
            <w:r w:rsidRPr="00E842E0">
              <w:t>LLC "BINOTEL IT-SERVICE"</w:t>
            </w:r>
          </w:p>
        </w:tc>
      </w:tr>
    </w:tbl>
    <w:p w14:paraId="01ADB62C" w14:textId="77777777" w:rsidR="00D45B1A" w:rsidRDefault="00D45B1A" w:rsidP="003C27DB">
      <w:pPr>
        <w:overflowPunct/>
        <w:autoSpaceDE/>
        <w:autoSpaceDN/>
        <w:adjustRightInd/>
        <w:jc w:val="left"/>
        <w:textAlignment w:val="auto"/>
        <w:rPr>
          <w:rFonts w:eastAsia="SimSun" w:cs="Arial"/>
          <w:bCs/>
          <w:lang w:val="en-GB"/>
        </w:rPr>
      </w:pPr>
    </w:p>
    <w:p w14:paraId="463BFC51" w14:textId="66CDD693" w:rsidR="003C27DB" w:rsidRPr="00471D38" w:rsidRDefault="003C27DB" w:rsidP="003C27DB">
      <w:pPr>
        <w:overflowPunct/>
        <w:autoSpaceDE/>
        <w:autoSpaceDN/>
        <w:adjustRightInd/>
        <w:jc w:val="left"/>
        <w:textAlignment w:val="auto"/>
        <w:rPr>
          <w:lang w:val="en-GB" w:eastAsia="ru-RU"/>
        </w:rPr>
      </w:pPr>
      <w:proofErr w:type="spellStart"/>
      <w:r w:rsidRPr="00F428B6">
        <w:rPr>
          <w:rFonts w:eastAsia="SimSun" w:cs="Arial" w:hint="eastAsia"/>
          <w:bCs/>
          <w:lang w:val="en-GB"/>
        </w:rPr>
        <w:t>联系方式</w:t>
      </w:r>
      <w:proofErr w:type="spellEnd"/>
      <w:r w:rsidRPr="00F428B6">
        <w:rPr>
          <w:rFonts w:eastAsia="SimSun" w:cs="Arial" w:hint="eastAsia"/>
          <w:bCs/>
          <w:lang w:val="en-GB"/>
        </w:rPr>
        <w:t>：</w:t>
      </w:r>
    </w:p>
    <w:p w14:paraId="064B787C" w14:textId="77777777" w:rsidR="003C27DB" w:rsidRPr="00471D38" w:rsidRDefault="003C27DB" w:rsidP="00897EF1">
      <w:pPr>
        <w:overflowPunct/>
        <w:autoSpaceDE/>
        <w:autoSpaceDN/>
        <w:adjustRightInd/>
        <w:ind w:left="432" w:firstLine="561"/>
        <w:textAlignment w:val="auto"/>
        <w:rPr>
          <w:lang w:val="en-GB"/>
        </w:rPr>
      </w:pPr>
      <w:r w:rsidRPr="00471D38">
        <w:rPr>
          <w:lang w:val="en-GB"/>
        </w:rPr>
        <w:t>Ministry of Digital Transformation of Ukraine</w:t>
      </w:r>
    </w:p>
    <w:p w14:paraId="1859E459" w14:textId="77777777" w:rsidR="003C27DB" w:rsidRPr="00D45B1A" w:rsidRDefault="003C27DB" w:rsidP="00897EF1">
      <w:pPr>
        <w:overflowPunct/>
        <w:autoSpaceDE/>
        <w:autoSpaceDN/>
        <w:adjustRightInd/>
        <w:spacing w:before="0"/>
        <w:ind w:left="432" w:firstLine="561"/>
        <w:textAlignment w:val="auto"/>
        <w:rPr>
          <w:lang w:val="it-IT"/>
        </w:rPr>
      </w:pPr>
      <w:r w:rsidRPr="00D45B1A">
        <w:rPr>
          <w:lang w:val="it-IT"/>
        </w:rPr>
        <w:t>Dilova str. 24</w:t>
      </w:r>
    </w:p>
    <w:p w14:paraId="4B99DFC1" w14:textId="77777777" w:rsidR="003C27DB" w:rsidRPr="00D45B1A" w:rsidRDefault="003C27DB" w:rsidP="00897EF1">
      <w:pPr>
        <w:overflowPunct/>
        <w:autoSpaceDE/>
        <w:autoSpaceDN/>
        <w:adjustRightInd/>
        <w:spacing w:before="0"/>
        <w:ind w:left="432" w:firstLine="561"/>
        <w:textAlignment w:val="auto"/>
        <w:rPr>
          <w:lang w:val="it-IT"/>
        </w:rPr>
      </w:pPr>
      <w:r w:rsidRPr="00D45B1A">
        <w:rPr>
          <w:lang w:val="it-IT"/>
        </w:rPr>
        <w:t>03150 KYIV</w:t>
      </w:r>
    </w:p>
    <w:p w14:paraId="6929DC82" w14:textId="77777777" w:rsidR="003C27DB" w:rsidRPr="00D45B1A" w:rsidRDefault="003C27DB" w:rsidP="00897EF1">
      <w:pPr>
        <w:overflowPunct/>
        <w:autoSpaceDE/>
        <w:autoSpaceDN/>
        <w:adjustRightInd/>
        <w:spacing w:before="0"/>
        <w:ind w:left="432" w:firstLine="561"/>
        <w:jc w:val="left"/>
        <w:textAlignment w:val="auto"/>
        <w:rPr>
          <w:lang w:val="it-IT"/>
        </w:rPr>
      </w:pPr>
      <w:r w:rsidRPr="00D45B1A">
        <w:rPr>
          <w:lang w:val="it-IT"/>
        </w:rPr>
        <w:t>Ukraine</w:t>
      </w:r>
    </w:p>
    <w:p w14:paraId="67F0B6C2" w14:textId="347A7E89" w:rsidR="00A93D6C" w:rsidRPr="00D45B1A" w:rsidRDefault="00374D48" w:rsidP="00897EF1">
      <w:pPr>
        <w:overflowPunct/>
        <w:autoSpaceDE/>
        <w:autoSpaceDN/>
        <w:adjustRightInd/>
        <w:spacing w:before="0"/>
        <w:ind w:left="432" w:firstLine="561"/>
        <w:jc w:val="left"/>
        <w:textAlignment w:val="auto"/>
        <w:rPr>
          <w:lang w:val="it-IT"/>
        </w:rPr>
      </w:pPr>
      <w:proofErr w:type="spellStart"/>
      <w:r w:rsidRPr="00F428B6">
        <w:rPr>
          <w:rFonts w:eastAsia="SimSun" w:cs="Microsoft YaHei" w:hint="eastAsia"/>
          <w:lang w:val="en-GB"/>
        </w:rPr>
        <w:t>网站</w:t>
      </w:r>
      <w:proofErr w:type="spellEnd"/>
      <w:r w:rsidRPr="00D45B1A">
        <w:rPr>
          <w:rFonts w:eastAsia="SimSun" w:cs="Microsoft YaHei" w:hint="eastAsia"/>
          <w:lang w:val="it-IT" w:eastAsia="zh-CN"/>
        </w:rPr>
        <w:t>：</w:t>
      </w:r>
      <w:r w:rsidR="003C27DB" w:rsidRPr="00D45B1A">
        <w:rPr>
          <w:lang w:val="it-IT"/>
        </w:rPr>
        <w:t>www.thedigital.gov.ua</w:t>
      </w:r>
    </w:p>
    <w:bookmarkEnd w:id="728"/>
    <w:bookmarkEnd w:id="729"/>
    <w:p w14:paraId="4B2A6626" w14:textId="77777777" w:rsidR="00FA474D" w:rsidRPr="00D45B1A" w:rsidRDefault="009131F4" w:rsidP="009131F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bCs/>
          <w:iCs/>
          <w:lang w:val="it-IT"/>
        </w:rPr>
      </w:pPr>
      <w:r w:rsidRPr="00D45B1A">
        <w:rPr>
          <w:rFonts w:asciiTheme="minorHAnsi" w:hAnsiTheme="minorHAnsi" w:cstheme="minorHAnsi"/>
          <w:bCs/>
          <w:iCs/>
          <w:lang w:val="it-IT"/>
        </w:rPr>
        <w:br w:type="page"/>
      </w:r>
    </w:p>
    <w:p w14:paraId="7E0149FD" w14:textId="77777777" w:rsidR="005C5665" w:rsidRPr="00D45B1A" w:rsidRDefault="005C5665" w:rsidP="005C5665">
      <w:pPr>
        <w:pStyle w:val="Heading20"/>
        <w:rPr>
          <w:lang w:val="it-IT" w:eastAsia="zh-CN"/>
        </w:rPr>
      </w:pPr>
      <w:bookmarkStart w:id="742" w:name="_Toc69133157"/>
      <w:bookmarkStart w:id="743" w:name="_Toc39650454"/>
      <w:bookmarkStart w:id="744" w:name="_Toc69132141"/>
      <w:bookmarkStart w:id="745" w:name="_Toc60664399"/>
      <w:bookmarkStart w:id="746" w:name="_Toc39484654"/>
      <w:bookmarkStart w:id="747" w:name="_Toc60661696"/>
      <w:bookmarkStart w:id="748" w:name="_Toc121126491"/>
      <w:r w:rsidRPr="00BA192F">
        <w:rPr>
          <w:rFonts w:ascii="Trebuchet MS" w:eastAsia="SimHei" w:hAnsi="Trebuchet MS" w:cs="Arial" w:hint="eastAsia"/>
          <w:szCs w:val="24"/>
          <w:lang w:eastAsia="zh-CN"/>
        </w:rPr>
        <w:lastRenderedPageBreak/>
        <w:t>业务限制</w:t>
      </w:r>
    </w:p>
    <w:p w14:paraId="128062C1" w14:textId="77777777" w:rsidR="009424BD" w:rsidRPr="00D45B1A" w:rsidRDefault="004D3864" w:rsidP="009424BD">
      <w:pPr>
        <w:spacing w:after="120"/>
        <w:jc w:val="center"/>
        <w:rPr>
          <w:lang w:val="it-IT" w:eastAsia="zh-CN"/>
        </w:rPr>
      </w:pPr>
      <w:bookmarkStart w:id="749" w:name="_Toc251059440"/>
      <w:bookmarkStart w:id="750" w:name="_Toc248829287"/>
      <w:bookmarkEnd w:id="742"/>
      <w:bookmarkEnd w:id="743"/>
      <w:bookmarkEnd w:id="744"/>
      <w:bookmarkEnd w:id="745"/>
      <w:bookmarkEnd w:id="746"/>
      <w:bookmarkEnd w:id="747"/>
      <w:bookmarkEnd w:id="748"/>
      <w:r w:rsidRPr="00967CD9">
        <w:rPr>
          <w:rFonts w:eastAsiaTheme="minorEastAsia" w:hint="eastAsia"/>
          <w:lang w:val="en-GB" w:eastAsia="zh-CN"/>
        </w:rPr>
        <w:t>见网址</w:t>
      </w:r>
      <w:r w:rsidRPr="00D45B1A">
        <w:rPr>
          <w:rFonts w:eastAsiaTheme="minorEastAsia"/>
          <w:lang w:val="it-IT" w:eastAsia="zh-CN"/>
        </w:rPr>
        <w:t>：</w:t>
      </w:r>
      <w:r w:rsidRPr="00D45B1A">
        <w:rPr>
          <w:rFonts w:eastAsia="SimSun"/>
          <w:lang w:val="it-IT"/>
        </w:rPr>
        <w:t>www.itu.int/pub/T-SP-SR.1-2012</w:t>
      </w:r>
    </w:p>
    <w:p w14:paraId="326917FE" w14:textId="77777777" w:rsidR="004D3864" w:rsidRDefault="004D3864" w:rsidP="004D3864">
      <w:pPr>
        <w:rPr>
          <w:rFonts w:asciiTheme="minorHAnsi" w:eastAsia="SimSun" w:hAnsiTheme="minorHAnsi"/>
          <w:highlight w:val="yellow"/>
          <w:lang w:val="pt-BR" w:eastAsia="zh-CN"/>
        </w:rPr>
      </w:pPr>
      <w:bookmarkStart w:id="751" w:name="_Toc69132142"/>
      <w:bookmarkStart w:id="752" w:name="_Toc39484655"/>
      <w:bookmarkStart w:id="753" w:name="_Toc69133158"/>
      <w:bookmarkStart w:id="754" w:name="_Toc60664400"/>
      <w:bookmarkStart w:id="755" w:name="_Toc60661697"/>
      <w:bookmarkStart w:id="756" w:name="_Toc39650455"/>
      <w:bookmarkStart w:id="757" w:name="_Toc121126492"/>
      <w:bookmarkEnd w:id="749"/>
      <w:bookmarkEnd w:id="750"/>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AE6CA7" w:rsidRPr="00AE6CA7" w14:paraId="07B9ECF9" w14:textId="77777777" w:rsidTr="00692804">
        <w:trPr>
          <w:gridAfter w:val="2"/>
          <w:wAfter w:w="3901" w:type="dxa"/>
        </w:trPr>
        <w:tc>
          <w:tcPr>
            <w:tcW w:w="2620" w:type="dxa"/>
            <w:gridSpan w:val="3"/>
            <w:vAlign w:val="center"/>
            <w:hideMark/>
          </w:tcPr>
          <w:p w14:paraId="30FEEA40" w14:textId="74C6B1E1" w:rsidR="00AE6CA7" w:rsidRPr="00AE6CA7" w:rsidRDefault="00AE6CA7" w:rsidP="00692804">
            <w:pPr>
              <w:pStyle w:val="Tablehead"/>
              <w:jc w:val="both"/>
              <w:rPr>
                <w:i w:val="0"/>
                <w:sz w:val="20"/>
                <w:szCs w:val="20"/>
                <w:lang w:val="en-GB"/>
              </w:rPr>
            </w:pPr>
            <w:r w:rsidRPr="00AE6CA7">
              <w:rPr>
                <w:rFonts w:asciiTheme="minorHAnsi" w:eastAsia="STKaiti" w:hAnsiTheme="minorHAnsi"/>
                <w:i w:val="0"/>
                <w:sz w:val="20"/>
                <w:szCs w:val="20"/>
                <w:lang w:val="es-ES_tradnl" w:eastAsia="zh-CN"/>
              </w:rPr>
              <w:t>国家</w:t>
            </w:r>
            <w:r w:rsidRPr="00AE6CA7">
              <w:rPr>
                <w:rFonts w:asciiTheme="minorHAnsi" w:eastAsia="STKaiti" w:hAnsiTheme="minorHAnsi"/>
                <w:i w:val="0"/>
                <w:sz w:val="20"/>
                <w:szCs w:val="20"/>
                <w:lang w:val="es-ES_tradnl" w:eastAsia="zh-CN"/>
              </w:rPr>
              <w:t>/</w:t>
            </w:r>
            <w:r w:rsidRPr="00AE6CA7">
              <w:rPr>
                <w:rFonts w:asciiTheme="minorHAnsi" w:eastAsia="STKaiti" w:hAnsiTheme="minorHAnsi"/>
                <w:i w:val="0"/>
                <w:sz w:val="20"/>
                <w:szCs w:val="20"/>
                <w:lang w:val="es-ES_tradnl" w:eastAsia="zh-CN"/>
              </w:rPr>
              <w:t>地理区域</w:t>
            </w:r>
          </w:p>
        </w:tc>
        <w:tc>
          <w:tcPr>
            <w:tcW w:w="1985" w:type="dxa"/>
            <w:gridSpan w:val="2"/>
            <w:vAlign w:val="center"/>
            <w:hideMark/>
          </w:tcPr>
          <w:p w14:paraId="3E6D71F7" w14:textId="77777777" w:rsidR="00AE6CA7" w:rsidRPr="00AE6CA7" w:rsidRDefault="00AE6CA7" w:rsidP="00692804">
            <w:pPr>
              <w:pStyle w:val="Tablehead"/>
              <w:jc w:val="left"/>
              <w:rPr>
                <w:sz w:val="20"/>
                <w:szCs w:val="20"/>
                <w:lang w:val="en-GB"/>
              </w:rPr>
            </w:pPr>
            <w:r w:rsidRPr="00AE6CA7">
              <w:rPr>
                <w:sz w:val="20"/>
                <w:szCs w:val="20"/>
                <w:lang w:val="en-GB"/>
              </w:rPr>
              <w:t>OB</w:t>
            </w:r>
          </w:p>
        </w:tc>
      </w:tr>
      <w:tr w:rsidR="00AE6CA7" w:rsidRPr="00AE6CA7" w14:paraId="1E342B79" w14:textId="77777777" w:rsidTr="00692804">
        <w:trPr>
          <w:gridBefore w:val="1"/>
          <w:wBefore w:w="108" w:type="dxa"/>
        </w:trPr>
        <w:tc>
          <w:tcPr>
            <w:tcW w:w="2444" w:type="dxa"/>
            <w:hideMark/>
          </w:tcPr>
          <w:p w14:paraId="02C4B094" w14:textId="1D83A1BF" w:rsidR="00AE6CA7" w:rsidRPr="00AE6CA7" w:rsidRDefault="00AE6CA7" w:rsidP="00AE6CA7">
            <w:pPr>
              <w:pStyle w:val="Tabletext"/>
              <w:rPr>
                <w:b/>
                <w:bCs/>
                <w:sz w:val="20"/>
                <w:szCs w:val="20"/>
                <w:lang w:val="en-GB"/>
              </w:rPr>
            </w:pPr>
            <w:proofErr w:type="spellStart"/>
            <w:r w:rsidRPr="00AE6CA7">
              <w:rPr>
                <w:rFonts w:eastAsia="SimSun" w:hint="eastAsia"/>
                <w:b/>
                <w:sz w:val="20"/>
                <w:szCs w:val="20"/>
              </w:rPr>
              <w:t>塞舌尔</w:t>
            </w:r>
            <w:proofErr w:type="spellEnd"/>
          </w:p>
        </w:tc>
        <w:tc>
          <w:tcPr>
            <w:tcW w:w="1701" w:type="dxa"/>
            <w:gridSpan w:val="2"/>
            <w:hideMark/>
          </w:tcPr>
          <w:p w14:paraId="4EB6C002" w14:textId="77777777" w:rsidR="00AE6CA7" w:rsidRPr="00AE6CA7" w:rsidRDefault="00AE6CA7" w:rsidP="00AE6CA7">
            <w:pPr>
              <w:pStyle w:val="Tabletext"/>
              <w:rPr>
                <w:b/>
                <w:bCs/>
                <w:sz w:val="20"/>
                <w:szCs w:val="20"/>
                <w:lang w:val="fr-CH"/>
              </w:rPr>
            </w:pPr>
            <w:r w:rsidRPr="00AE6CA7">
              <w:rPr>
                <w:b/>
                <w:bCs/>
                <w:sz w:val="20"/>
                <w:szCs w:val="20"/>
                <w:lang w:val="en-GB"/>
              </w:rPr>
              <w:t>10</w:t>
            </w:r>
            <w:r w:rsidRPr="00AE6CA7">
              <w:rPr>
                <w:b/>
                <w:bCs/>
                <w:sz w:val="20"/>
                <w:szCs w:val="20"/>
                <w:lang w:val="fr-CH"/>
              </w:rPr>
              <w:t>06 (p.13)</w:t>
            </w:r>
          </w:p>
        </w:tc>
        <w:tc>
          <w:tcPr>
            <w:tcW w:w="2268" w:type="dxa"/>
            <w:gridSpan w:val="2"/>
          </w:tcPr>
          <w:p w14:paraId="53F0E6F1" w14:textId="77777777" w:rsidR="00AE6CA7" w:rsidRPr="00AE6CA7" w:rsidRDefault="00AE6CA7" w:rsidP="00AE6CA7">
            <w:pPr>
              <w:pStyle w:val="Tabletext"/>
              <w:rPr>
                <w:sz w:val="20"/>
                <w:szCs w:val="20"/>
                <w:lang w:val="fr-CH"/>
              </w:rPr>
            </w:pPr>
          </w:p>
        </w:tc>
        <w:tc>
          <w:tcPr>
            <w:tcW w:w="1985" w:type="dxa"/>
          </w:tcPr>
          <w:p w14:paraId="5BD890B4" w14:textId="77777777" w:rsidR="00AE6CA7" w:rsidRPr="00AE6CA7" w:rsidRDefault="00AE6CA7" w:rsidP="00AE6CA7">
            <w:pPr>
              <w:pStyle w:val="Tabletext"/>
              <w:rPr>
                <w:sz w:val="20"/>
                <w:szCs w:val="20"/>
                <w:lang w:val="fr-CH"/>
              </w:rPr>
            </w:pPr>
          </w:p>
        </w:tc>
      </w:tr>
      <w:tr w:rsidR="00AE6CA7" w:rsidRPr="00AE6CA7" w14:paraId="268AA656" w14:textId="77777777" w:rsidTr="00692804">
        <w:trPr>
          <w:gridBefore w:val="1"/>
          <w:wBefore w:w="108" w:type="dxa"/>
        </w:trPr>
        <w:tc>
          <w:tcPr>
            <w:tcW w:w="2444" w:type="dxa"/>
            <w:hideMark/>
          </w:tcPr>
          <w:p w14:paraId="527491E1" w14:textId="188F950D" w:rsidR="00AE6CA7" w:rsidRPr="00AE6CA7" w:rsidRDefault="00AE6CA7" w:rsidP="00AE6CA7">
            <w:pPr>
              <w:pStyle w:val="Tabletext"/>
              <w:rPr>
                <w:b/>
                <w:bCs/>
                <w:sz w:val="20"/>
                <w:szCs w:val="20"/>
                <w:lang w:val="en-US"/>
              </w:rPr>
            </w:pPr>
            <w:proofErr w:type="spellStart"/>
            <w:r w:rsidRPr="00AE6CA7">
              <w:rPr>
                <w:rFonts w:eastAsia="SimSun" w:hint="eastAsia"/>
                <w:b/>
                <w:sz w:val="20"/>
                <w:szCs w:val="20"/>
              </w:rPr>
              <w:t>斯洛伐克</w:t>
            </w:r>
            <w:proofErr w:type="spellEnd"/>
          </w:p>
        </w:tc>
        <w:tc>
          <w:tcPr>
            <w:tcW w:w="1701" w:type="dxa"/>
            <w:gridSpan w:val="2"/>
            <w:hideMark/>
          </w:tcPr>
          <w:p w14:paraId="5D0D452B" w14:textId="77777777" w:rsidR="00AE6CA7" w:rsidRPr="00AE6CA7" w:rsidRDefault="00AE6CA7" w:rsidP="00AE6CA7">
            <w:pPr>
              <w:pStyle w:val="Tabletext"/>
              <w:rPr>
                <w:b/>
                <w:bCs/>
                <w:sz w:val="20"/>
                <w:szCs w:val="20"/>
                <w:lang w:val="en-US"/>
              </w:rPr>
            </w:pPr>
            <w:r w:rsidRPr="00AE6CA7">
              <w:rPr>
                <w:b/>
                <w:bCs/>
                <w:sz w:val="20"/>
                <w:szCs w:val="20"/>
                <w:lang w:val="en-US"/>
              </w:rPr>
              <w:t>1007 (p.12)</w:t>
            </w:r>
          </w:p>
        </w:tc>
        <w:tc>
          <w:tcPr>
            <w:tcW w:w="2268" w:type="dxa"/>
            <w:gridSpan w:val="2"/>
          </w:tcPr>
          <w:p w14:paraId="61237A0E" w14:textId="77777777" w:rsidR="00AE6CA7" w:rsidRPr="00AE6CA7" w:rsidRDefault="00AE6CA7" w:rsidP="00AE6CA7">
            <w:pPr>
              <w:pStyle w:val="Tabletext"/>
              <w:rPr>
                <w:sz w:val="20"/>
                <w:szCs w:val="20"/>
                <w:lang w:val="en-US"/>
              </w:rPr>
            </w:pPr>
          </w:p>
        </w:tc>
        <w:tc>
          <w:tcPr>
            <w:tcW w:w="1985" w:type="dxa"/>
          </w:tcPr>
          <w:p w14:paraId="290E5975" w14:textId="77777777" w:rsidR="00AE6CA7" w:rsidRPr="00AE6CA7" w:rsidRDefault="00AE6CA7" w:rsidP="00AE6CA7">
            <w:pPr>
              <w:pStyle w:val="Tabletext"/>
              <w:rPr>
                <w:sz w:val="20"/>
                <w:szCs w:val="20"/>
                <w:lang w:val="en-US"/>
              </w:rPr>
            </w:pPr>
          </w:p>
        </w:tc>
      </w:tr>
      <w:tr w:rsidR="00AE6CA7" w:rsidRPr="00AE6CA7" w14:paraId="2D8EFDB6" w14:textId="77777777" w:rsidTr="00692804">
        <w:trPr>
          <w:gridBefore w:val="1"/>
          <w:wBefore w:w="108" w:type="dxa"/>
        </w:trPr>
        <w:tc>
          <w:tcPr>
            <w:tcW w:w="2444" w:type="dxa"/>
            <w:hideMark/>
          </w:tcPr>
          <w:p w14:paraId="301BFA00" w14:textId="0FF02AE7" w:rsidR="00AE6CA7" w:rsidRPr="00AE6CA7" w:rsidRDefault="00AE6CA7" w:rsidP="00AE6CA7">
            <w:pPr>
              <w:pStyle w:val="Tabletext"/>
              <w:rPr>
                <w:b/>
                <w:bCs/>
                <w:sz w:val="20"/>
                <w:szCs w:val="20"/>
                <w:lang w:val="en-US"/>
              </w:rPr>
            </w:pPr>
            <w:proofErr w:type="spellStart"/>
            <w:r w:rsidRPr="00AE6CA7">
              <w:rPr>
                <w:rFonts w:eastAsia="SimSun" w:hint="eastAsia"/>
                <w:b/>
                <w:sz w:val="20"/>
                <w:szCs w:val="20"/>
              </w:rPr>
              <w:t>马来西亚</w:t>
            </w:r>
            <w:proofErr w:type="spellEnd"/>
          </w:p>
        </w:tc>
        <w:tc>
          <w:tcPr>
            <w:tcW w:w="1701" w:type="dxa"/>
            <w:gridSpan w:val="2"/>
            <w:hideMark/>
          </w:tcPr>
          <w:p w14:paraId="3C5293CA" w14:textId="77777777" w:rsidR="00AE6CA7" w:rsidRPr="00AE6CA7" w:rsidRDefault="00AE6CA7" w:rsidP="00AE6CA7">
            <w:pPr>
              <w:pStyle w:val="Tabletext"/>
              <w:rPr>
                <w:b/>
                <w:bCs/>
                <w:sz w:val="20"/>
                <w:szCs w:val="20"/>
                <w:lang w:val="en-US"/>
              </w:rPr>
            </w:pPr>
            <w:r w:rsidRPr="00AE6CA7">
              <w:rPr>
                <w:b/>
                <w:bCs/>
                <w:sz w:val="20"/>
                <w:szCs w:val="20"/>
                <w:lang w:val="en-US"/>
              </w:rPr>
              <w:t>1013 (p.5)</w:t>
            </w:r>
          </w:p>
        </w:tc>
        <w:tc>
          <w:tcPr>
            <w:tcW w:w="2268" w:type="dxa"/>
            <w:gridSpan w:val="2"/>
          </w:tcPr>
          <w:p w14:paraId="46FC724A" w14:textId="77777777" w:rsidR="00AE6CA7" w:rsidRPr="00AE6CA7" w:rsidRDefault="00AE6CA7" w:rsidP="00AE6CA7">
            <w:pPr>
              <w:pStyle w:val="Tabletext"/>
              <w:rPr>
                <w:sz w:val="20"/>
                <w:szCs w:val="20"/>
                <w:lang w:val="en-US"/>
              </w:rPr>
            </w:pPr>
          </w:p>
        </w:tc>
        <w:tc>
          <w:tcPr>
            <w:tcW w:w="1985" w:type="dxa"/>
          </w:tcPr>
          <w:p w14:paraId="5DB96CC7" w14:textId="77777777" w:rsidR="00AE6CA7" w:rsidRPr="00AE6CA7" w:rsidRDefault="00AE6CA7" w:rsidP="00AE6CA7">
            <w:pPr>
              <w:pStyle w:val="Tabletext"/>
              <w:rPr>
                <w:sz w:val="20"/>
                <w:szCs w:val="20"/>
                <w:lang w:val="en-US"/>
              </w:rPr>
            </w:pPr>
          </w:p>
        </w:tc>
      </w:tr>
      <w:tr w:rsidR="00AE6CA7" w:rsidRPr="00AE6CA7" w14:paraId="59491989" w14:textId="77777777" w:rsidTr="00692804">
        <w:trPr>
          <w:gridBefore w:val="1"/>
          <w:wBefore w:w="108" w:type="dxa"/>
        </w:trPr>
        <w:tc>
          <w:tcPr>
            <w:tcW w:w="2444" w:type="dxa"/>
            <w:hideMark/>
          </w:tcPr>
          <w:p w14:paraId="61A80CC7" w14:textId="2A277864" w:rsidR="00AE6CA7" w:rsidRPr="00AE6CA7" w:rsidRDefault="00AE6CA7" w:rsidP="00AE6CA7">
            <w:pPr>
              <w:pStyle w:val="Tabletext"/>
              <w:rPr>
                <w:b/>
                <w:bCs/>
                <w:sz w:val="20"/>
                <w:szCs w:val="20"/>
                <w:lang w:val="en-US"/>
              </w:rPr>
            </w:pPr>
            <w:proofErr w:type="spellStart"/>
            <w:r w:rsidRPr="00AE6CA7">
              <w:rPr>
                <w:rFonts w:eastAsia="SimSun" w:hint="eastAsia"/>
                <w:b/>
                <w:sz w:val="20"/>
                <w:szCs w:val="20"/>
              </w:rPr>
              <w:t>泰国</w:t>
            </w:r>
            <w:proofErr w:type="spellEnd"/>
          </w:p>
        </w:tc>
        <w:tc>
          <w:tcPr>
            <w:tcW w:w="1701" w:type="dxa"/>
            <w:gridSpan w:val="2"/>
            <w:hideMark/>
          </w:tcPr>
          <w:p w14:paraId="06FF0A15" w14:textId="77777777" w:rsidR="00AE6CA7" w:rsidRPr="00AE6CA7" w:rsidRDefault="00AE6CA7" w:rsidP="00AE6CA7">
            <w:pPr>
              <w:pStyle w:val="Tabletext"/>
              <w:rPr>
                <w:b/>
                <w:bCs/>
                <w:sz w:val="20"/>
                <w:szCs w:val="20"/>
                <w:lang w:val="en-US"/>
              </w:rPr>
            </w:pPr>
            <w:r w:rsidRPr="00AE6CA7">
              <w:rPr>
                <w:b/>
                <w:bCs/>
                <w:sz w:val="20"/>
                <w:szCs w:val="20"/>
                <w:lang w:val="en-US"/>
              </w:rPr>
              <w:t>1034 (p.5)</w:t>
            </w:r>
          </w:p>
        </w:tc>
        <w:tc>
          <w:tcPr>
            <w:tcW w:w="2268" w:type="dxa"/>
            <w:gridSpan w:val="2"/>
          </w:tcPr>
          <w:p w14:paraId="01328EAA" w14:textId="77777777" w:rsidR="00AE6CA7" w:rsidRPr="00AE6CA7" w:rsidRDefault="00AE6CA7" w:rsidP="00AE6CA7">
            <w:pPr>
              <w:pStyle w:val="Tabletext"/>
              <w:rPr>
                <w:sz w:val="20"/>
                <w:szCs w:val="20"/>
                <w:lang w:val="en-US"/>
              </w:rPr>
            </w:pPr>
          </w:p>
        </w:tc>
        <w:tc>
          <w:tcPr>
            <w:tcW w:w="1985" w:type="dxa"/>
          </w:tcPr>
          <w:p w14:paraId="0B97CABB" w14:textId="77777777" w:rsidR="00AE6CA7" w:rsidRPr="00AE6CA7" w:rsidRDefault="00AE6CA7" w:rsidP="00AE6CA7">
            <w:pPr>
              <w:pStyle w:val="Tabletext"/>
              <w:rPr>
                <w:sz w:val="20"/>
                <w:szCs w:val="20"/>
                <w:lang w:val="en-US"/>
              </w:rPr>
            </w:pPr>
          </w:p>
        </w:tc>
      </w:tr>
      <w:tr w:rsidR="00AE6CA7" w:rsidRPr="00AE6CA7" w14:paraId="29A433CC" w14:textId="77777777" w:rsidTr="00692804">
        <w:trPr>
          <w:gridBefore w:val="1"/>
          <w:wBefore w:w="108" w:type="dxa"/>
        </w:trPr>
        <w:tc>
          <w:tcPr>
            <w:tcW w:w="2444" w:type="dxa"/>
            <w:hideMark/>
          </w:tcPr>
          <w:p w14:paraId="64658B8D" w14:textId="57C3393C" w:rsidR="00AE6CA7" w:rsidRPr="00AE6CA7" w:rsidRDefault="00AE6CA7" w:rsidP="00AE6CA7">
            <w:pPr>
              <w:pStyle w:val="Tabletext"/>
              <w:rPr>
                <w:b/>
                <w:bCs/>
                <w:sz w:val="20"/>
                <w:szCs w:val="20"/>
                <w:lang w:val="en-US"/>
              </w:rPr>
            </w:pPr>
            <w:proofErr w:type="spellStart"/>
            <w:r w:rsidRPr="00AE6CA7">
              <w:rPr>
                <w:rFonts w:eastAsia="SimSun" w:hint="eastAsia"/>
                <w:b/>
                <w:sz w:val="20"/>
                <w:szCs w:val="20"/>
              </w:rPr>
              <w:t>圣多美和普林西比</w:t>
            </w:r>
            <w:proofErr w:type="spellEnd"/>
          </w:p>
        </w:tc>
        <w:tc>
          <w:tcPr>
            <w:tcW w:w="1701" w:type="dxa"/>
            <w:gridSpan w:val="2"/>
            <w:hideMark/>
          </w:tcPr>
          <w:p w14:paraId="26A77C3D" w14:textId="77777777" w:rsidR="00AE6CA7" w:rsidRPr="00AE6CA7" w:rsidRDefault="00AE6CA7" w:rsidP="00AE6CA7">
            <w:pPr>
              <w:pStyle w:val="Tabletext"/>
              <w:rPr>
                <w:b/>
                <w:bCs/>
                <w:sz w:val="20"/>
                <w:szCs w:val="20"/>
                <w:lang w:val="en-US"/>
              </w:rPr>
            </w:pPr>
            <w:r w:rsidRPr="00AE6CA7">
              <w:rPr>
                <w:b/>
                <w:bCs/>
                <w:sz w:val="20"/>
                <w:szCs w:val="20"/>
                <w:lang w:val="en-US"/>
              </w:rPr>
              <w:t>1039 (p.14)</w:t>
            </w:r>
          </w:p>
        </w:tc>
        <w:tc>
          <w:tcPr>
            <w:tcW w:w="2268" w:type="dxa"/>
            <w:gridSpan w:val="2"/>
          </w:tcPr>
          <w:p w14:paraId="0255E5BD" w14:textId="77777777" w:rsidR="00AE6CA7" w:rsidRPr="00AE6CA7" w:rsidRDefault="00AE6CA7" w:rsidP="00AE6CA7">
            <w:pPr>
              <w:pStyle w:val="Tabletext"/>
              <w:rPr>
                <w:sz w:val="20"/>
                <w:szCs w:val="20"/>
                <w:lang w:val="en-US"/>
              </w:rPr>
            </w:pPr>
          </w:p>
        </w:tc>
        <w:tc>
          <w:tcPr>
            <w:tcW w:w="1985" w:type="dxa"/>
          </w:tcPr>
          <w:p w14:paraId="345B3244" w14:textId="77777777" w:rsidR="00AE6CA7" w:rsidRPr="00AE6CA7" w:rsidRDefault="00AE6CA7" w:rsidP="00AE6CA7">
            <w:pPr>
              <w:pStyle w:val="Tabletext"/>
              <w:rPr>
                <w:sz w:val="20"/>
                <w:szCs w:val="20"/>
                <w:lang w:val="en-US"/>
              </w:rPr>
            </w:pPr>
          </w:p>
        </w:tc>
      </w:tr>
      <w:tr w:rsidR="00AE6CA7" w:rsidRPr="00AE6CA7" w14:paraId="215456E8" w14:textId="77777777" w:rsidTr="00692804">
        <w:trPr>
          <w:gridBefore w:val="1"/>
          <w:wBefore w:w="108" w:type="dxa"/>
        </w:trPr>
        <w:tc>
          <w:tcPr>
            <w:tcW w:w="2444" w:type="dxa"/>
            <w:hideMark/>
          </w:tcPr>
          <w:p w14:paraId="1B63E277" w14:textId="435A985B" w:rsidR="00AE6CA7" w:rsidRPr="00AE6CA7" w:rsidRDefault="00AE6CA7" w:rsidP="00AE6CA7">
            <w:pPr>
              <w:pStyle w:val="Tabletext"/>
              <w:rPr>
                <w:b/>
                <w:bCs/>
                <w:sz w:val="20"/>
                <w:szCs w:val="20"/>
                <w:lang w:val="en-US"/>
              </w:rPr>
            </w:pPr>
            <w:proofErr w:type="spellStart"/>
            <w:r w:rsidRPr="00AE6CA7">
              <w:rPr>
                <w:rFonts w:eastAsia="SimSun" w:hint="eastAsia"/>
                <w:b/>
                <w:sz w:val="20"/>
                <w:szCs w:val="20"/>
              </w:rPr>
              <w:t>乌拉圭</w:t>
            </w:r>
            <w:proofErr w:type="spellEnd"/>
          </w:p>
        </w:tc>
        <w:tc>
          <w:tcPr>
            <w:tcW w:w="1701" w:type="dxa"/>
            <w:gridSpan w:val="2"/>
            <w:hideMark/>
          </w:tcPr>
          <w:p w14:paraId="61F3C266" w14:textId="77777777" w:rsidR="00AE6CA7" w:rsidRPr="00AE6CA7" w:rsidRDefault="00AE6CA7" w:rsidP="00AE6CA7">
            <w:pPr>
              <w:pStyle w:val="Tabletext"/>
              <w:rPr>
                <w:b/>
                <w:bCs/>
                <w:sz w:val="20"/>
                <w:szCs w:val="20"/>
                <w:lang w:val="en-US"/>
              </w:rPr>
            </w:pPr>
            <w:r w:rsidRPr="00AE6CA7">
              <w:rPr>
                <w:b/>
                <w:bCs/>
                <w:sz w:val="20"/>
                <w:szCs w:val="20"/>
                <w:lang w:val="en-US"/>
              </w:rPr>
              <w:t>1039 (p.14)</w:t>
            </w:r>
          </w:p>
        </w:tc>
        <w:tc>
          <w:tcPr>
            <w:tcW w:w="2268" w:type="dxa"/>
            <w:gridSpan w:val="2"/>
          </w:tcPr>
          <w:p w14:paraId="5F75B4B8" w14:textId="77777777" w:rsidR="00AE6CA7" w:rsidRPr="00AE6CA7" w:rsidRDefault="00AE6CA7" w:rsidP="00AE6CA7">
            <w:pPr>
              <w:pStyle w:val="Tabletext"/>
              <w:rPr>
                <w:sz w:val="20"/>
                <w:szCs w:val="20"/>
                <w:lang w:val="en-US"/>
              </w:rPr>
            </w:pPr>
          </w:p>
        </w:tc>
        <w:tc>
          <w:tcPr>
            <w:tcW w:w="1985" w:type="dxa"/>
          </w:tcPr>
          <w:p w14:paraId="41A2E5BD" w14:textId="77777777" w:rsidR="00AE6CA7" w:rsidRPr="00AE6CA7" w:rsidRDefault="00AE6CA7" w:rsidP="00AE6CA7">
            <w:pPr>
              <w:pStyle w:val="Tabletext"/>
              <w:rPr>
                <w:sz w:val="20"/>
                <w:szCs w:val="20"/>
                <w:lang w:val="en-US"/>
              </w:rPr>
            </w:pPr>
          </w:p>
        </w:tc>
      </w:tr>
      <w:tr w:rsidR="00AE6CA7" w:rsidRPr="00AE6CA7" w14:paraId="56F984BD" w14:textId="77777777" w:rsidTr="00692804">
        <w:trPr>
          <w:gridBefore w:val="1"/>
          <w:wBefore w:w="108" w:type="dxa"/>
        </w:trPr>
        <w:tc>
          <w:tcPr>
            <w:tcW w:w="2444" w:type="dxa"/>
            <w:hideMark/>
          </w:tcPr>
          <w:p w14:paraId="3B96D48E" w14:textId="1055D8CC" w:rsidR="00AE6CA7" w:rsidRPr="00AE6CA7" w:rsidRDefault="00AE6CA7" w:rsidP="00AE6CA7">
            <w:pPr>
              <w:pStyle w:val="Tabletext"/>
              <w:rPr>
                <w:b/>
                <w:bCs/>
                <w:sz w:val="20"/>
                <w:szCs w:val="20"/>
                <w:lang w:val="en-US"/>
              </w:rPr>
            </w:pPr>
            <w:proofErr w:type="spellStart"/>
            <w:r w:rsidRPr="00AE6CA7">
              <w:rPr>
                <w:rFonts w:eastAsia="SimSun" w:hint="eastAsia"/>
                <w:b/>
                <w:sz w:val="20"/>
                <w:szCs w:val="20"/>
              </w:rPr>
              <w:t>中国香港</w:t>
            </w:r>
            <w:proofErr w:type="spellEnd"/>
          </w:p>
        </w:tc>
        <w:tc>
          <w:tcPr>
            <w:tcW w:w="1701" w:type="dxa"/>
            <w:gridSpan w:val="2"/>
            <w:hideMark/>
          </w:tcPr>
          <w:p w14:paraId="24650FFF" w14:textId="77777777" w:rsidR="00AE6CA7" w:rsidRPr="00AE6CA7" w:rsidRDefault="00AE6CA7" w:rsidP="00AE6CA7">
            <w:pPr>
              <w:pStyle w:val="Tabletext"/>
              <w:rPr>
                <w:b/>
                <w:bCs/>
                <w:sz w:val="20"/>
                <w:szCs w:val="20"/>
                <w:lang w:val="en-US"/>
              </w:rPr>
            </w:pPr>
            <w:r w:rsidRPr="00AE6CA7">
              <w:rPr>
                <w:b/>
                <w:bCs/>
                <w:sz w:val="20"/>
                <w:szCs w:val="20"/>
                <w:lang w:val="en-US"/>
              </w:rPr>
              <w:t>1068 (p.4)</w:t>
            </w:r>
          </w:p>
        </w:tc>
        <w:tc>
          <w:tcPr>
            <w:tcW w:w="2268" w:type="dxa"/>
            <w:gridSpan w:val="2"/>
          </w:tcPr>
          <w:p w14:paraId="54237D41" w14:textId="77777777" w:rsidR="00AE6CA7" w:rsidRPr="00AE6CA7" w:rsidRDefault="00AE6CA7" w:rsidP="00AE6CA7">
            <w:pPr>
              <w:pStyle w:val="Tabletext"/>
              <w:rPr>
                <w:sz w:val="20"/>
                <w:szCs w:val="20"/>
                <w:lang w:val="en-US"/>
              </w:rPr>
            </w:pPr>
          </w:p>
        </w:tc>
        <w:tc>
          <w:tcPr>
            <w:tcW w:w="1985" w:type="dxa"/>
          </w:tcPr>
          <w:p w14:paraId="70891BB9" w14:textId="77777777" w:rsidR="00AE6CA7" w:rsidRPr="00AE6CA7" w:rsidRDefault="00AE6CA7" w:rsidP="00AE6CA7">
            <w:pPr>
              <w:pStyle w:val="Tabletext"/>
              <w:rPr>
                <w:sz w:val="20"/>
                <w:szCs w:val="20"/>
                <w:lang w:val="en-US"/>
              </w:rPr>
            </w:pPr>
          </w:p>
        </w:tc>
      </w:tr>
      <w:tr w:rsidR="00AE6CA7" w:rsidRPr="00AE6CA7" w14:paraId="34993A89" w14:textId="77777777" w:rsidTr="00692804">
        <w:trPr>
          <w:gridBefore w:val="1"/>
          <w:wBefore w:w="108" w:type="dxa"/>
        </w:trPr>
        <w:tc>
          <w:tcPr>
            <w:tcW w:w="2444" w:type="dxa"/>
            <w:hideMark/>
          </w:tcPr>
          <w:p w14:paraId="3D661C4E" w14:textId="420EF421" w:rsidR="00AE6CA7" w:rsidRPr="00AE6CA7" w:rsidRDefault="00AE6CA7" w:rsidP="00AE6CA7">
            <w:pPr>
              <w:pStyle w:val="Tabletext"/>
              <w:rPr>
                <w:b/>
                <w:bCs/>
                <w:sz w:val="20"/>
                <w:szCs w:val="20"/>
                <w:lang w:val="en-US"/>
              </w:rPr>
            </w:pPr>
            <w:proofErr w:type="spellStart"/>
            <w:r w:rsidRPr="00AE6CA7">
              <w:rPr>
                <w:rFonts w:eastAsia="SimSun" w:hint="eastAsia"/>
                <w:b/>
                <w:sz w:val="20"/>
                <w:szCs w:val="20"/>
              </w:rPr>
              <w:t>乌克兰</w:t>
            </w:r>
            <w:proofErr w:type="spellEnd"/>
          </w:p>
        </w:tc>
        <w:tc>
          <w:tcPr>
            <w:tcW w:w="1701" w:type="dxa"/>
            <w:gridSpan w:val="2"/>
            <w:hideMark/>
          </w:tcPr>
          <w:p w14:paraId="1158A76B" w14:textId="77777777" w:rsidR="00AE6CA7" w:rsidRPr="00AE6CA7" w:rsidRDefault="00AE6CA7" w:rsidP="00AE6CA7">
            <w:pPr>
              <w:pStyle w:val="Tabletext"/>
              <w:rPr>
                <w:b/>
                <w:bCs/>
                <w:sz w:val="20"/>
                <w:szCs w:val="20"/>
                <w:lang w:val="en-US"/>
              </w:rPr>
            </w:pPr>
            <w:r w:rsidRPr="00AE6CA7">
              <w:rPr>
                <w:b/>
                <w:bCs/>
                <w:sz w:val="20"/>
                <w:szCs w:val="20"/>
                <w:lang w:val="en-US"/>
              </w:rPr>
              <w:t>1148 (p.5)</w:t>
            </w:r>
          </w:p>
        </w:tc>
        <w:tc>
          <w:tcPr>
            <w:tcW w:w="2268" w:type="dxa"/>
            <w:gridSpan w:val="2"/>
          </w:tcPr>
          <w:p w14:paraId="111B6780" w14:textId="77777777" w:rsidR="00AE6CA7" w:rsidRPr="00AE6CA7" w:rsidRDefault="00AE6CA7" w:rsidP="00AE6CA7">
            <w:pPr>
              <w:pStyle w:val="Tabletext"/>
              <w:rPr>
                <w:sz w:val="20"/>
                <w:szCs w:val="20"/>
                <w:lang w:val="en-US"/>
              </w:rPr>
            </w:pPr>
          </w:p>
        </w:tc>
        <w:tc>
          <w:tcPr>
            <w:tcW w:w="1985" w:type="dxa"/>
          </w:tcPr>
          <w:p w14:paraId="635E52BE" w14:textId="77777777" w:rsidR="00AE6CA7" w:rsidRPr="00AE6CA7" w:rsidRDefault="00AE6CA7" w:rsidP="00AE6CA7">
            <w:pPr>
              <w:pStyle w:val="Tabletext"/>
              <w:rPr>
                <w:sz w:val="20"/>
                <w:szCs w:val="20"/>
                <w:lang w:val="en-US"/>
              </w:rPr>
            </w:pPr>
          </w:p>
        </w:tc>
      </w:tr>
      <w:tr w:rsidR="00AE6CA7" w:rsidRPr="00AE6CA7" w14:paraId="27F9E272" w14:textId="77777777" w:rsidTr="00692804">
        <w:trPr>
          <w:gridBefore w:val="1"/>
          <w:wBefore w:w="108" w:type="dxa"/>
        </w:trPr>
        <w:tc>
          <w:tcPr>
            <w:tcW w:w="2444" w:type="dxa"/>
          </w:tcPr>
          <w:p w14:paraId="756768BE" w14:textId="0964A128" w:rsidR="00AE6CA7" w:rsidRPr="00AE6CA7" w:rsidRDefault="00AE6CA7" w:rsidP="00AE6CA7">
            <w:pPr>
              <w:pStyle w:val="Tabletext"/>
              <w:rPr>
                <w:b/>
                <w:bCs/>
                <w:sz w:val="20"/>
                <w:szCs w:val="20"/>
                <w:lang w:val="en-US"/>
              </w:rPr>
            </w:pPr>
            <w:r w:rsidRPr="00AE6CA7">
              <w:rPr>
                <w:rFonts w:eastAsia="SimSun" w:hint="eastAsia"/>
                <w:b/>
                <w:sz w:val="20"/>
                <w:szCs w:val="20"/>
                <w:lang w:eastAsia="zh-CN"/>
              </w:rPr>
              <w:t>土耳其</w:t>
            </w:r>
          </w:p>
        </w:tc>
        <w:tc>
          <w:tcPr>
            <w:tcW w:w="1701" w:type="dxa"/>
            <w:gridSpan w:val="2"/>
          </w:tcPr>
          <w:p w14:paraId="1B2A2C19" w14:textId="77777777" w:rsidR="00AE6CA7" w:rsidRPr="00AE6CA7" w:rsidRDefault="00AE6CA7" w:rsidP="00AE6CA7">
            <w:pPr>
              <w:pStyle w:val="Tabletext"/>
              <w:rPr>
                <w:b/>
                <w:bCs/>
                <w:sz w:val="20"/>
                <w:szCs w:val="20"/>
                <w:lang w:val="en-US"/>
              </w:rPr>
            </w:pPr>
            <w:r w:rsidRPr="00AE6CA7">
              <w:rPr>
                <w:b/>
                <w:bCs/>
                <w:sz w:val="20"/>
                <w:szCs w:val="20"/>
                <w:lang w:val="en-US"/>
              </w:rPr>
              <w:t>1286 (p.17)</w:t>
            </w:r>
          </w:p>
        </w:tc>
        <w:tc>
          <w:tcPr>
            <w:tcW w:w="2268" w:type="dxa"/>
            <w:gridSpan w:val="2"/>
          </w:tcPr>
          <w:p w14:paraId="3BEA844A" w14:textId="77777777" w:rsidR="00AE6CA7" w:rsidRPr="00AE6CA7" w:rsidRDefault="00AE6CA7" w:rsidP="00AE6CA7">
            <w:pPr>
              <w:pStyle w:val="Tabletext"/>
              <w:rPr>
                <w:sz w:val="20"/>
                <w:szCs w:val="20"/>
                <w:lang w:val="en-US"/>
              </w:rPr>
            </w:pPr>
          </w:p>
        </w:tc>
        <w:tc>
          <w:tcPr>
            <w:tcW w:w="1985" w:type="dxa"/>
          </w:tcPr>
          <w:p w14:paraId="2EE1D01E" w14:textId="77777777" w:rsidR="00AE6CA7" w:rsidRPr="00AE6CA7" w:rsidRDefault="00AE6CA7" w:rsidP="00AE6CA7">
            <w:pPr>
              <w:pStyle w:val="Tabletext"/>
              <w:rPr>
                <w:sz w:val="20"/>
                <w:szCs w:val="20"/>
                <w:lang w:val="en-US"/>
              </w:rPr>
            </w:pPr>
          </w:p>
        </w:tc>
      </w:tr>
      <w:tr w:rsidR="00AE6CA7" w:rsidRPr="00AE6CA7" w14:paraId="528B43E9" w14:textId="77777777" w:rsidTr="00692804">
        <w:trPr>
          <w:gridBefore w:val="1"/>
          <w:wBefore w:w="108" w:type="dxa"/>
        </w:trPr>
        <w:tc>
          <w:tcPr>
            <w:tcW w:w="2444" w:type="dxa"/>
          </w:tcPr>
          <w:p w14:paraId="3870F732" w14:textId="008DB821" w:rsidR="00AE6CA7" w:rsidRPr="00AE6CA7" w:rsidRDefault="00AE6CA7" w:rsidP="00AE6CA7">
            <w:pPr>
              <w:pStyle w:val="Tabletext"/>
              <w:rPr>
                <w:b/>
                <w:bCs/>
                <w:sz w:val="20"/>
                <w:szCs w:val="20"/>
                <w:lang w:val="en-US"/>
              </w:rPr>
            </w:pPr>
            <w:r w:rsidRPr="00AE6CA7">
              <w:rPr>
                <w:rFonts w:eastAsia="SimSun" w:hint="eastAsia"/>
                <w:b/>
                <w:sz w:val="20"/>
                <w:szCs w:val="20"/>
                <w:lang w:eastAsia="zh-CN"/>
              </w:rPr>
              <w:t>孟加拉国</w:t>
            </w:r>
          </w:p>
        </w:tc>
        <w:tc>
          <w:tcPr>
            <w:tcW w:w="1701" w:type="dxa"/>
            <w:gridSpan w:val="2"/>
          </w:tcPr>
          <w:p w14:paraId="60C81373" w14:textId="77777777" w:rsidR="00AE6CA7" w:rsidRPr="00AE6CA7" w:rsidRDefault="00AE6CA7" w:rsidP="00AE6CA7">
            <w:pPr>
              <w:pStyle w:val="Tabletext"/>
              <w:rPr>
                <w:b/>
                <w:bCs/>
                <w:sz w:val="20"/>
                <w:szCs w:val="20"/>
                <w:lang w:val="en-US"/>
              </w:rPr>
            </w:pPr>
            <w:r w:rsidRPr="00AE6CA7">
              <w:rPr>
                <w:b/>
                <w:bCs/>
                <w:sz w:val="20"/>
                <w:szCs w:val="20"/>
                <w:lang w:val="en-US"/>
              </w:rPr>
              <w:t>1287 (p.16)</w:t>
            </w:r>
          </w:p>
        </w:tc>
        <w:tc>
          <w:tcPr>
            <w:tcW w:w="2268" w:type="dxa"/>
            <w:gridSpan w:val="2"/>
          </w:tcPr>
          <w:p w14:paraId="769F1E42" w14:textId="77777777" w:rsidR="00AE6CA7" w:rsidRPr="00AE6CA7" w:rsidRDefault="00AE6CA7" w:rsidP="00AE6CA7">
            <w:pPr>
              <w:pStyle w:val="Tabletext"/>
              <w:rPr>
                <w:sz w:val="20"/>
                <w:szCs w:val="20"/>
                <w:lang w:val="en-US"/>
              </w:rPr>
            </w:pPr>
          </w:p>
        </w:tc>
        <w:tc>
          <w:tcPr>
            <w:tcW w:w="1985" w:type="dxa"/>
          </w:tcPr>
          <w:p w14:paraId="5158B101" w14:textId="77777777" w:rsidR="00AE6CA7" w:rsidRPr="00AE6CA7" w:rsidRDefault="00AE6CA7" w:rsidP="00AE6CA7">
            <w:pPr>
              <w:pStyle w:val="Tabletext"/>
              <w:rPr>
                <w:sz w:val="20"/>
                <w:szCs w:val="20"/>
                <w:lang w:val="en-US"/>
              </w:rPr>
            </w:pPr>
          </w:p>
        </w:tc>
      </w:tr>
    </w:tbl>
    <w:p w14:paraId="4ABDEEA8" w14:textId="77777777" w:rsidR="00AE6CA7" w:rsidRDefault="00AE6CA7" w:rsidP="00F21C43">
      <w:pPr>
        <w:rPr>
          <w:rFonts w:eastAsia="SimHei"/>
        </w:rPr>
      </w:pPr>
    </w:p>
    <w:p w14:paraId="1367BA33" w14:textId="77777777" w:rsidR="00AE6CA7" w:rsidRPr="00F21C43" w:rsidRDefault="00AE6CA7" w:rsidP="00F21C43">
      <w:pPr>
        <w:rPr>
          <w:rFonts w:eastAsia="SimHei"/>
        </w:rPr>
      </w:pPr>
    </w:p>
    <w:p w14:paraId="5D1B0E9B" w14:textId="77777777" w:rsidR="00216B29" w:rsidRPr="005A4971" w:rsidRDefault="00216B29" w:rsidP="00F21C43">
      <w:pPr>
        <w:pStyle w:val="Heading20"/>
        <w:spacing w:before="240"/>
        <w:rPr>
          <w:rFonts w:eastAsia="SimHei"/>
          <w:lang w:val="en-US" w:eastAsia="zh-CN"/>
        </w:rPr>
      </w:pPr>
      <w:r w:rsidRPr="005A4971">
        <w:rPr>
          <w:rFonts w:eastAsia="SimHei"/>
          <w:szCs w:val="24"/>
          <w:lang w:eastAsia="zh-CN"/>
        </w:rPr>
        <w:t>回叫和迂回呼叫程序</w:t>
      </w:r>
      <w:r w:rsidRPr="005A4971">
        <w:rPr>
          <w:rFonts w:eastAsia="SimHei"/>
          <w:szCs w:val="24"/>
          <w:lang w:eastAsia="zh-CN"/>
        </w:rPr>
        <w:br/>
      </w:r>
      <w:r w:rsidRPr="005A4971">
        <w:rPr>
          <w:rFonts w:eastAsia="SimHei"/>
          <w:szCs w:val="24"/>
          <w:lang w:eastAsia="zh-CN"/>
        </w:rPr>
        <w:t>（</w:t>
      </w:r>
      <w:r w:rsidRPr="005A4971">
        <w:rPr>
          <w:rFonts w:eastAsia="SimHei"/>
          <w:szCs w:val="24"/>
          <w:lang w:eastAsia="zh-CN"/>
        </w:rPr>
        <w:t>2006</w:t>
      </w:r>
      <w:r w:rsidRPr="005A4971">
        <w:rPr>
          <w:rFonts w:eastAsia="SimHei"/>
          <w:szCs w:val="24"/>
          <w:lang w:eastAsia="zh-CN"/>
        </w:rPr>
        <w:t>年全权代表大会</w:t>
      </w:r>
      <w:r w:rsidR="00766063" w:rsidRPr="005A4971">
        <w:rPr>
          <w:rFonts w:eastAsia="SimHei"/>
          <w:szCs w:val="24"/>
          <w:lang w:eastAsia="zh-CN"/>
        </w:rPr>
        <w:t>第</w:t>
      </w:r>
      <w:r w:rsidR="00766063" w:rsidRPr="005A4971">
        <w:rPr>
          <w:rFonts w:eastAsia="SimHei"/>
          <w:szCs w:val="24"/>
          <w:lang w:eastAsia="zh-CN"/>
        </w:rPr>
        <w:t>21</w:t>
      </w:r>
      <w:r w:rsidR="00766063" w:rsidRPr="005A4971">
        <w:rPr>
          <w:rFonts w:eastAsia="SimHei"/>
          <w:szCs w:val="24"/>
          <w:lang w:eastAsia="zh-CN"/>
        </w:rPr>
        <w:t>号决议</w:t>
      </w:r>
      <w:r w:rsidR="00C35606" w:rsidRPr="005A4971">
        <w:rPr>
          <w:rFonts w:eastAsia="SimHei"/>
          <w:szCs w:val="24"/>
          <w:lang w:eastAsia="zh-CN"/>
        </w:rPr>
        <w:t>，</w:t>
      </w:r>
      <w:r w:rsidRPr="005A4971">
        <w:rPr>
          <w:rFonts w:eastAsia="SimHei"/>
          <w:szCs w:val="24"/>
          <w:lang w:eastAsia="zh-CN"/>
        </w:rPr>
        <w:t>修订</w:t>
      </w:r>
      <w:r w:rsidR="00766063" w:rsidRPr="005A4971">
        <w:rPr>
          <w:rFonts w:eastAsia="SimHei"/>
          <w:szCs w:val="24"/>
          <w:lang w:eastAsia="zh-CN"/>
        </w:rPr>
        <w:t>版</w:t>
      </w:r>
      <w:r w:rsidRPr="005A4971">
        <w:rPr>
          <w:rFonts w:eastAsia="SimHei"/>
          <w:szCs w:val="24"/>
          <w:lang w:eastAsia="zh-CN"/>
        </w:rPr>
        <w:t>）</w:t>
      </w:r>
      <w:bookmarkEnd w:id="751"/>
      <w:bookmarkEnd w:id="752"/>
      <w:bookmarkEnd w:id="753"/>
      <w:bookmarkEnd w:id="754"/>
      <w:bookmarkEnd w:id="755"/>
      <w:bookmarkEnd w:id="756"/>
      <w:bookmarkEnd w:id="757"/>
    </w:p>
    <w:p w14:paraId="720C2E0B" w14:textId="77777777" w:rsidR="00216B29" w:rsidRPr="00BA192F" w:rsidRDefault="00216B29" w:rsidP="00216B29">
      <w:pPr>
        <w:jc w:val="center"/>
        <w:rPr>
          <w:rFonts w:eastAsia="SimSun"/>
          <w:szCs w:val="24"/>
        </w:rPr>
      </w:pPr>
      <w:r w:rsidRPr="00BA192F">
        <w:rPr>
          <w:rFonts w:eastAsia="SimSun" w:cs="Microsoft YaHei" w:hint="eastAsia"/>
          <w:szCs w:val="24"/>
          <w:lang w:val="en-GB" w:eastAsia="zh-CN"/>
        </w:rPr>
        <w:t>见网址：</w:t>
      </w:r>
      <w:r w:rsidRPr="00BA192F">
        <w:rPr>
          <w:rFonts w:asciiTheme="minorHAnsi" w:hAnsiTheme="minorHAnsi"/>
        </w:rPr>
        <w:t>www.itu.int/pub/T-SP-PP.RES.21-2011/</w:t>
      </w:r>
    </w:p>
    <w:p w14:paraId="584F3EC0" w14:textId="77777777" w:rsidR="00F21C43" w:rsidRDefault="00F21C43" w:rsidP="00216B29">
      <w:pPr>
        <w:rPr>
          <w:rFonts w:asciiTheme="minorHAnsi" w:hAnsiTheme="minorHAnsi"/>
        </w:rPr>
      </w:pPr>
    </w:p>
    <w:p w14:paraId="7327352C" w14:textId="77777777" w:rsidR="00F21C43" w:rsidRDefault="00F21C43" w:rsidP="00216B29">
      <w:pPr>
        <w:rPr>
          <w:rFonts w:asciiTheme="minorHAnsi" w:hAnsiTheme="minorHAnsi"/>
        </w:rPr>
      </w:pPr>
    </w:p>
    <w:p w14:paraId="422FC8A1" w14:textId="77777777" w:rsidR="00216B29" w:rsidRPr="00BA192F" w:rsidRDefault="00216B29" w:rsidP="00216B29">
      <w:pPr>
        <w:rPr>
          <w:rFonts w:asciiTheme="minorHAnsi" w:hAnsiTheme="minorHAnsi"/>
        </w:rPr>
      </w:pPr>
      <w:r w:rsidRPr="00BA192F">
        <w:rPr>
          <w:rFonts w:asciiTheme="minorHAnsi" w:hAnsiTheme="minorHAnsi"/>
        </w:rPr>
        <w:br w:type="page"/>
      </w:r>
    </w:p>
    <w:p w14:paraId="3E3094D7" w14:textId="77777777" w:rsidR="00216B29" w:rsidRPr="00BA192F" w:rsidRDefault="00216B29" w:rsidP="00216B29">
      <w:pPr>
        <w:pStyle w:val="Heading1"/>
        <w:jc w:val="center"/>
        <w:rPr>
          <w:rFonts w:eastAsia="SimHei"/>
          <w:b w:val="0"/>
          <w:lang w:eastAsia="zh-CN"/>
        </w:rPr>
      </w:pPr>
      <w:bookmarkStart w:id="758" w:name="_Toc69133159"/>
      <w:bookmarkStart w:id="759" w:name="_Toc60664401"/>
      <w:bookmarkStart w:id="760" w:name="_Toc69132143"/>
      <w:bookmarkStart w:id="761" w:name="_Toc39650456"/>
      <w:bookmarkStart w:id="762" w:name="_Toc39484656"/>
      <w:bookmarkStart w:id="763" w:name="_Toc60661698"/>
      <w:bookmarkStart w:id="764" w:name="_Toc121126493"/>
      <w:r w:rsidRPr="00BA192F">
        <w:rPr>
          <w:rFonts w:eastAsia="SimHei" w:hint="eastAsia"/>
          <w:lang w:val="en-GB" w:eastAsia="zh-CN"/>
        </w:rPr>
        <w:lastRenderedPageBreak/>
        <w:t>对业务出版物的修正</w:t>
      </w:r>
      <w:bookmarkEnd w:id="758"/>
      <w:bookmarkEnd w:id="759"/>
      <w:bookmarkEnd w:id="760"/>
      <w:bookmarkEnd w:id="761"/>
      <w:bookmarkEnd w:id="762"/>
      <w:bookmarkEnd w:id="763"/>
      <w:bookmarkEnd w:id="764"/>
    </w:p>
    <w:p w14:paraId="68CAD977" w14:textId="77777777" w:rsidR="00216B29" w:rsidRPr="00BA192F" w:rsidRDefault="00216B29" w:rsidP="00216B29">
      <w:pPr>
        <w:tabs>
          <w:tab w:val="clear" w:pos="1276"/>
          <w:tab w:val="clear" w:pos="1843"/>
          <w:tab w:val="right" w:pos="1021"/>
          <w:tab w:val="left" w:pos="1701"/>
          <w:tab w:val="left" w:pos="2268"/>
        </w:tabs>
        <w:spacing w:before="240" w:after="160"/>
        <w:jc w:val="center"/>
        <w:rPr>
          <w:rFonts w:eastAsia="SimSun"/>
          <w:szCs w:val="24"/>
          <w:lang w:eastAsia="zh-CN"/>
        </w:rPr>
      </w:pPr>
      <w:r w:rsidRPr="00BA192F">
        <w:rPr>
          <w:rFonts w:eastAsia="SimSun" w:hint="eastAsia"/>
          <w:szCs w:val="24"/>
          <w:lang w:eastAsia="zh-CN"/>
        </w:rPr>
        <w:t>所采用的缩写</w:t>
      </w:r>
    </w:p>
    <w:tbl>
      <w:tblPr>
        <w:tblW w:w="0" w:type="auto"/>
        <w:tblInd w:w="2340" w:type="dxa"/>
        <w:tblLook w:val="0020" w:firstRow="1" w:lastRow="0" w:firstColumn="0" w:lastColumn="0" w:noHBand="0" w:noVBand="0"/>
      </w:tblPr>
      <w:tblGrid>
        <w:gridCol w:w="590"/>
        <w:gridCol w:w="1079"/>
        <w:gridCol w:w="1077"/>
        <w:gridCol w:w="557"/>
        <w:gridCol w:w="1251"/>
      </w:tblGrid>
      <w:tr w:rsidR="00216B29" w:rsidRPr="00BA192F" w14:paraId="3B463E07" w14:textId="77777777" w:rsidTr="00BD2C4F">
        <w:tc>
          <w:tcPr>
            <w:tcW w:w="590" w:type="dxa"/>
            <w:tcBorders>
              <w:top w:val="nil"/>
              <w:left w:val="nil"/>
              <w:bottom w:val="nil"/>
              <w:right w:val="nil"/>
            </w:tcBorders>
          </w:tcPr>
          <w:p w14:paraId="49059082" w14:textId="77777777" w:rsidR="00216B29" w:rsidRPr="00BA192F" w:rsidRDefault="00216B29" w:rsidP="00570C3B">
            <w:pPr>
              <w:tabs>
                <w:tab w:val="clear" w:pos="567"/>
              </w:tabs>
              <w:spacing w:before="0"/>
              <w:jc w:val="left"/>
              <w:rPr>
                <w:rFonts w:eastAsia="SimSun"/>
                <w:b/>
                <w:szCs w:val="24"/>
                <w:lang w:eastAsia="zh-CN"/>
              </w:rPr>
            </w:pPr>
            <w:r w:rsidRPr="00BA192F">
              <w:rPr>
                <w:rFonts w:eastAsia="SimSun"/>
                <w:b/>
                <w:szCs w:val="24"/>
                <w:lang w:eastAsia="zh-CN"/>
              </w:rPr>
              <w:t>ADD</w:t>
            </w:r>
          </w:p>
        </w:tc>
        <w:tc>
          <w:tcPr>
            <w:tcW w:w="1079" w:type="dxa"/>
            <w:tcBorders>
              <w:top w:val="nil"/>
              <w:left w:val="nil"/>
              <w:bottom w:val="nil"/>
              <w:right w:val="nil"/>
            </w:tcBorders>
          </w:tcPr>
          <w:p w14:paraId="7585A2BD"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插入</w:t>
            </w:r>
          </w:p>
        </w:tc>
        <w:tc>
          <w:tcPr>
            <w:tcW w:w="1077" w:type="dxa"/>
            <w:tcBorders>
              <w:top w:val="nil"/>
              <w:left w:val="nil"/>
              <w:bottom w:val="nil"/>
              <w:right w:val="nil"/>
            </w:tcBorders>
          </w:tcPr>
          <w:p w14:paraId="22C132DC" w14:textId="77777777" w:rsidR="00216B29" w:rsidRPr="00BA192F" w:rsidRDefault="00216B29" w:rsidP="00570C3B">
            <w:pPr>
              <w:tabs>
                <w:tab w:val="clear" w:pos="567"/>
              </w:tabs>
              <w:spacing w:before="0"/>
              <w:jc w:val="left"/>
              <w:rPr>
                <w:rFonts w:eastAsia="SimSun"/>
                <w:szCs w:val="24"/>
                <w:lang w:eastAsia="zh-CN"/>
              </w:rPr>
            </w:pPr>
          </w:p>
        </w:tc>
        <w:tc>
          <w:tcPr>
            <w:tcW w:w="557" w:type="dxa"/>
            <w:tcBorders>
              <w:top w:val="nil"/>
              <w:left w:val="nil"/>
              <w:bottom w:val="nil"/>
              <w:right w:val="nil"/>
            </w:tcBorders>
          </w:tcPr>
          <w:p w14:paraId="68C8E1AF"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PAR</w:t>
            </w:r>
          </w:p>
        </w:tc>
        <w:tc>
          <w:tcPr>
            <w:tcW w:w="1251" w:type="dxa"/>
            <w:tcBorders>
              <w:top w:val="nil"/>
              <w:left w:val="nil"/>
              <w:bottom w:val="nil"/>
              <w:right w:val="nil"/>
            </w:tcBorders>
          </w:tcPr>
          <w:p w14:paraId="7D86E683"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段落</w:t>
            </w:r>
          </w:p>
        </w:tc>
      </w:tr>
      <w:tr w:rsidR="00216B29" w:rsidRPr="00BA192F" w14:paraId="36C68353" w14:textId="77777777" w:rsidTr="00BD2C4F">
        <w:tc>
          <w:tcPr>
            <w:tcW w:w="590" w:type="dxa"/>
            <w:tcBorders>
              <w:top w:val="nil"/>
              <w:left w:val="nil"/>
              <w:bottom w:val="nil"/>
              <w:right w:val="nil"/>
            </w:tcBorders>
          </w:tcPr>
          <w:p w14:paraId="10C677ED"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COL</w:t>
            </w:r>
          </w:p>
        </w:tc>
        <w:tc>
          <w:tcPr>
            <w:tcW w:w="1079" w:type="dxa"/>
            <w:tcBorders>
              <w:top w:val="nil"/>
              <w:left w:val="nil"/>
              <w:bottom w:val="nil"/>
              <w:right w:val="nil"/>
            </w:tcBorders>
          </w:tcPr>
          <w:p w14:paraId="28F3695C"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栏</w:t>
            </w:r>
          </w:p>
        </w:tc>
        <w:tc>
          <w:tcPr>
            <w:tcW w:w="1077" w:type="dxa"/>
            <w:tcBorders>
              <w:top w:val="nil"/>
              <w:left w:val="nil"/>
              <w:bottom w:val="nil"/>
              <w:right w:val="nil"/>
            </w:tcBorders>
          </w:tcPr>
          <w:p w14:paraId="1D1DB2FC" w14:textId="77777777" w:rsidR="00216B29" w:rsidRPr="00BA192F"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176828BE"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REP</w:t>
            </w:r>
          </w:p>
        </w:tc>
        <w:tc>
          <w:tcPr>
            <w:tcW w:w="1251" w:type="dxa"/>
            <w:tcBorders>
              <w:top w:val="nil"/>
              <w:left w:val="nil"/>
              <w:bottom w:val="nil"/>
              <w:right w:val="nil"/>
            </w:tcBorders>
          </w:tcPr>
          <w:p w14:paraId="11EFC789"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替换</w:t>
            </w:r>
          </w:p>
        </w:tc>
      </w:tr>
      <w:tr w:rsidR="00216B29" w:rsidRPr="00BA192F" w14:paraId="0D7F8F37" w14:textId="77777777" w:rsidTr="00BD2C4F">
        <w:tc>
          <w:tcPr>
            <w:tcW w:w="590" w:type="dxa"/>
            <w:tcBorders>
              <w:top w:val="nil"/>
              <w:left w:val="nil"/>
              <w:bottom w:val="nil"/>
              <w:right w:val="nil"/>
            </w:tcBorders>
          </w:tcPr>
          <w:p w14:paraId="78A8D599"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LIR</w:t>
            </w:r>
          </w:p>
        </w:tc>
        <w:tc>
          <w:tcPr>
            <w:tcW w:w="1079" w:type="dxa"/>
            <w:tcBorders>
              <w:top w:val="nil"/>
              <w:left w:val="nil"/>
              <w:bottom w:val="nil"/>
              <w:right w:val="nil"/>
            </w:tcBorders>
          </w:tcPr>
          <w:p w14:paraId="0017559B" w14:textId="77777777" w:rsidR="00216B29" w:rsidRPr="00BA192F" w:rsidRDefault="007615CB" w:rsidP="00570C3B">
            <w:pPr>
              <w:tabs>
                <w:tab w:val="clear" w:pos="567"/>
              </w:tabs>
              <w:spacing w:before="0"/>
              <w:jc w:val="left"/>
              <w:rPr>
                <w:rFonts w:eastAsia="SimSun"/>
                <w:szCs w:val="24"/>
                <w:lang w:eastAsia="zh-CN"/>
              </w:rPr>
            </w:pPr>
            <w:r>
              <w:rPr>
                <w:rFonts w:eastAsia="SimSun" w:hint="eastAsia"/>
                <w:szCs w:val="24"/>
                <w:lang w:eastAsia="zh-CN"/>
              </w:rPr>
              <w:t>改为</w:t>
            </w:r>
          </w:p>
        </w:tc>
        <w:tc>
          <w:tcPr>
            <w:tcW w:w="1077" w:type="dxa"/>
            <w:tcBorders>
              <w:top w:val="nil"/>
              <w:left w:val="nil"/>
              <w:bottom w:val="nil"/>
              <w:right w:val="nil"/>
            </w:tcBorders>
          </w:tcPr>
          <w:p w14:paraId="1A3BDB13" w14:textId="77777777" w:rsidR="00216B29" w:rsidRPr="00BA192F"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0550317D"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SUP</w:t>
            </w:r>
          </w:p>
        </w:tc>
        <w:tc>
          <w:tcPr>
            <w:tcW w:w="1251" w:type="dxa"/>
            <w:tcBorders>
              <w:top w:val="nil"/>
              <w:left w:val="nil"/>
              <w:bottom w:val="nil"/>
              <w:right w:val="nil"/>
            </w:tcBorders>
          </w:tcPr>
          <w:p w14:paraId="70873169"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删除</w:t>
            </w:r>
          </w:p>
        </w:tc>
      </w:tr>
      <w:tr w:rsidR="00216B29" w:rsidRPr="00BA192F" w14:paraId="4559B4C9" w14:textId="77777777" w:rsidTr="00BD2C4F">
        <w:tc>
          <w:tcPr>
            <w:tcW w:w="590" w:type="dxa"/>
            <w:tcBorders>
              <w:top w:val="nil"/>
              <w:left w:val="nil"/>
              <w:bottom w:val="nil"/>
              <w:right w:val="nil"/>
            </w:tcBorders>
          </w:tcPr>
          <w:p w14:paraId="71A5DB03" w14:textId="77777777" w:rsidR="00216B29" w:rsidRPr="00BA192F" w:rsidRDefault="00216B29" w:rsidP="00570C3B">
            <w:pPr>
              <w:tabs>
                <w:tab w:val="clear" w:pos="567"/>
              </w:tabs>
              <w:spacing w:before="0"/>
              <w:jc w:val="left"/>
              <w:rPr>
                <w:rFonts w:eastAsia="SimSun"/>
                <w:b/>
                <w:szCs w:val="24"/>
              </w:rPr>
            </w:pPr>
            <w:r w:rsidRPr="00BA192F">
              <w:rPr>
                <w:rFonts w:eastAsia="SimSun"/>
                <w:b/>
                <w:szCs w:val="24"/>
              </w:rPr>
              <w:t>P</w:t>
            </w:r>
          </w:p>
        </w:tc>
        <w:tc>
          <w:tcPr>
            <w:tcW w:w="1079" w:type="dxa"/>
            <w:tcBorders>
              <w:top w:val="nil"/>
              <w:left w:val="nil"/>
              <w:bottom w:val="nil"/>
              <w:right w:val="nil"/>
            </w:tcBorders>
          </w:tcPr>
          <w:p w14:paraId="02CFFE7A" w14:textId="77777777" w:rsidR="00216B29" w:rsidRPr="00BA192F" w:rsidRDefault="00216B29" w:rsidP="00570C3B">
            <w:pPr>
              <w:tabs>
                <w:tab w:val="clear" w:pos="567"/>
              </w:tabs>
              <w:spacing w:before="0"/>
              <w:jc w:val="left"/>
              <w:rPr>
                <w:rFonts w:eastAsia="SimSun"/>
                <w:szCs w:val="24"/>
                <w:lang w:eastAsia="zh-CN"/>
              </w:rPr>
            </w:pPr>
            <w:r w:rsidRPr="00BA192F">
              <w:rPr>
                <w:rFonts w:eastAsia="SimSun" w:hint="eastAsia"/>
                <w:szCs w:val="24"/>
                <w:lang w:eastAsia="zh-CN"/>
              </w:rPr>
              <w:t>页码</w:t>
            </w:r>
          </w:p>
        </w:tc>
        <w:tc>
          <w:tcPr>
            <w:tcW w:w="1077" w:type="dxa"/>
            <w:tcBorders>
              <w:top w:val="nil"/>
              <w:left w:val="nil"/>
              <w:bottom w:val="nil"/>
              <w:right w:val="nil"/>
            </w:tcBorders>
          </w:tcPr>
          <w:p w14:paraId="00622F85" w14:textId="77777777" w:rsidR="00216B29" w:rsidRPr="00BA192F"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51C5A057" w14:textId="77777777" w:rsidR="00216B29" w:rsidRPr="00BA192F" w:rsidRDefault="00216B29" w:rsidP="00570C3B">
            <w:pPr>
              <w:tabs>
                <w:tab w:val="clear" w:pos="567"/>
              </w:tabs>
              <w:spacing w:before="0"/>
              <w:jc w:val="left"/>
              <w:rPr>
                <w:rFonts w:eastAsia="SimSun"/>
                <w:b/>
                <w:szCs w:val="24"/>
              </w:rPr>
            </w:pPr>
          </w:p>
        </w:tc>
        <w:tc>
          <w:tcPr>
            <w:tcW w:w="1251" w:type="dxa"/>
            <w:tcBorders>
              <w:top w:val="nil"/>
              <w:left w:val="nil"/>
              <w:bottom w:val="nil"/>
              <w:right w:val="nil"/>
            </w:tcBorders>
          </w:tcPr>
          <w:p w14:paraId="25A4FBB9" w14:textId="77777777" w:rsidR="00216B29" w:rsidRPr="00BA192F" w:rsidRDefault="00216B29" w:rsidP="00570C3B">
            <w:pPr>
              <w:tabs>
                <w:tab w:val="clear" w:pos="567"/>
              </w:tabs>
              <w:spacing w:before="0"/>
              <w:jc w:val="left"/>
              <w:rPr>
                <w:rFonts w:eastAsia="SimSun"/>
                <w:szCs w:val="24"/>
              </w:rPr>
            </w:pPr>
          </w:p>
        </w:tc>
      </w:t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tbl>
    <w:p w14:paraId="1D794EED" w14:textId="1163A20C" w:rsidR="00F511BE" w:rsidRDefault="00F511BE" w:rsidP="004D3864">
      <w:pPr>
        <w:rPr>
          <w:rFonts w:eastAsiaTheme="minorEastAsia" w:cs="Arial"/>
          <w:lang w:val="fr-FR" w:eastAsia="zh-CN"/>
        </w:rPr>
      </w:pPr>
    </w:p>
    <w:p w14:paraId="34E720F4" w14:textId="77777777" w:rsidR="00BD2C4F" w:rsidRDefault="00BD2C4F" w:rsidP="004D3864">
      <w:pPr>
        <w:rPr>
          <w:rFonts w:eastAsiaTheme="minorEastAsia" w:cs="Arial"/>
          <w:lang w:val="fr-FR" w:eastAsia="zh-CN"/>
        </w:rPr>
      </w:pPr>
    </w:p>
    <w:p w14:paraId="74C8E1DD" w14:textId="36F1B2ED" w:rsidR="00AD0121" w:rsidRPr="00AD0121" w:rsidRDefault="00AD0121" w:rsidP="00AD0121">
      <w:pPr>
        <w:pStyle w:val="Heading20"/>
        <w:rPr>
          <w:rFonts w:eastAsia="SimHei"/>
          <w:lang w:eastAsia="zh-CN"/>
        </w:rPr>
      </w:pPr>
      <w:bookmarkStart w:id="765" w:name="_Toc106194702"/>
      <w:r w:rsidRPr="00AD0121">
        <w:rPr>
          <w:rFonts w:eastAsia="SimHei" w:hint="eastAsia"/>
          <w:lang w:eastAsia="zh-CN"/>
        </w:rPr>
        <w:t>船舶电台和水上移动业务识别码分配表</w:t>
      </w:r>
      <w:r w:rsidRPr="00AD0121">
        <w:rPr>
          <w:rFonts w:eastAsia="SimHei"/>
          <w:lang w:eastAsia="zh-CN"/>
        </w:rPr>
        <w:br/>
      </w:r>
      <w:r w:rsidRPr="00AD0121">
        <w:rPr>
          <w:rFonts w:eastAsia="SimHei" w:hint="eastAsia"/>
          <w:lang w:eastAsia="zh-CN"/>
        </w:rPr>
        <w:t>（名录</w:t>
      </w:r>
      <w:r w:rsidRPr="00AD0121">
        <w:rPr>
          <w:rFonts w:eastAsia="SimHei"/>
          <w:lang w:eastAsia="zh-CN"/>
        </w:rPr>
        <w:t>V</w:t>
      </w:r>
      <w:r w:rsidRPr="00AD0121">
        <w:rPr>
          <w:rFonts w:eastAsia="SimHei" w:hint="eastAsia"/>
          <w:lang w:eastAsia="zh-CN"/>
        </w:rPr>
        <w:t>）</w:t>
      </w:r>
      <w:r w:rsidRPr="00AD0121">
        <w:rPr>
          <w:rFonts w:eastAsia="SimHei"/>
          <w:lang w:eastAsia="zh-CN"/>
        </w:rPr>
        <w:br/>
        <w:t>202</w:t>
      </w:r>
      <w:r>
        <w:rPr>
          <w:rFonts w:eastAsia="SimHei" w:hint="eastAsia"/>
          <w:lang w:eastAsia="zh-CN"/>
        </w:rPr>
        <w:t>5</w:t>
      </w:r>
      <w:r w:rsidRPr="00AD0121">
        <w:rPr>
          <w:rFonts w:eastAsia="SimHei" w:hint="eastAsia"/>
          <w:lang w:eastAsia="zh-CN"/>
        </w:rPr>
        <w:t>年版</w:t>
      </w:r>
      <w:r w:rsidRPr="00AD0121">
        <w:rPr>
          <w:rFonts w:eastAsia="SimHei"/>
          <w:lang w:eastAsia="zh-CN"/>
        </w:rPr>
        <w:br/>
      </w:r>
      <w:r w:rsidRPr="00AD0121">
        <w:rPr>
          <w:rFonts w:eastAsia="SimHei"/>
          <w:lang w:eastAsia="zh-CN"/>
        </w:rPr>
        <w:br/>
      </w:r>
      <w:r w:rsidRPr="00AD0121">
        <w:rPr>
          <w:rFonts w:eastAsia="SimHei" w:hint="eastAsia"/>
          <w:lang w:eastAsia="zh-CN"/>
        </w:rPr>
        <w:t>第</w:t>
      </w:r>
      <w:r w:rsidRPr="00AD0121">
        <w:rPr>
          <w:rFonts w:eastAsia="SimHei"/>
          <w:lang w:eastAsia="zh-CN"/>
        </w:rPr>
        <w:t>VI</w:t>
      </w:r>
      <w:r w:rsidRPr="00AD0121">
        <w:rPr>
          <w:rFonts w:eastAsia="SimHei" w:hint="eastAsia"/>
          <w:lang w:eastAsia="zh-CN"/>
        </w:rPr>
        <w:t>节</w:t>
      </w:r>
      <w:bookmarkEnd w:id="765"/>
    </w:p>
    <w:p w14:paraId="51D58DA6" w14:textId="77777777" w:rsidR="00371816" w:rsidRDefault="00371816" w:rsidP="004D3864">
      <w:pPr>
        <w:rPr>
          <w:rFonts w:eastAsiaTheme="minorEastAsia" w:cs="Arial"/>
          <w:lang w:val="en-GB" w:eastAsia="zh-CN"/>
        </w:rPr>
      </w:pPr>
    </w:p>
    <w:p w14:paraId="4DCC0606" w14:textId="77777777" w:rsidR="00F43916" w:rsidRPr="00AD0121" w:rsidRDefault="00F43916" w:rsidP="004D3864">
      <w:pPr>
        <w:rPr>
          <w:rFonts w:eastAsiaTheme="minorEastAsia" w:cs="Arial"/>
          <w:lang w:val="en-GB" w:eastAsia="zh-CN"/>
        </w:rPr>
      </w:pPr>
    </w:p>
    <w:p w14:paraId="4066DA50" w14:textId="77777777" w:rsidR="00A361DD" w:rsidRPr="00471D38" w:rsidRDefault="00A361DD" w:rsidP="00A361DD">
      <w:pPr>
        <w:rPr>
          <w:b/>
          <w:bCs/>
          <w:lang w:val="en-GB"/>
        </w:rPr>
      </w:pPr>
      <w:r w:rsidRPr="00471D38">
        <w:rPr>
          <w:b/>
          <w:bCs/>
          <w:lang w:val="en-GB"/>
        </w:rPr>
        <w:t>REP</w:t>
      </w:r>
    </w:p>
    <w:p w14:paraId="44D21351" w14:textId="77777777" w:rsidR="00A361DD" w:rsidRPr="00471D38" w:rsidRDefault="00A361DD" w:rsidP="00A361DD">
      <w:pPr>
        <w:rPr>
          <w:lang w:val="en-GB"/>
        </w:rPr>
      </w:pPr>
    </w:p>
    <w:p w14:paraId="4A3BE59D" w14:textId="77777777" w:rsidR="00A361DD" w:rsidRPr="000B2AA7" w:rsidRDefault="00A361DD" w:rsidP="00A361DD">
      <w:pPr>
        <w:rPr>
          <w:rFonts w:asciiTheme="minorHAnsi" w:hAnsiTheme="minorHAnsi" w:cstheme="minorHAnsi"/>
          <w:lang w:eastAsia="en-GB"/>
        </w:rPr>
      </w:pPr>
      <w:r w:rsidRPr="000B2AA7">
        <w:rPr>
          <w:rFonts w:asciiTheme="minorHAnsi" w:hAnsiTheme="minorHAnsi" w:cstheme="minorHAnsi"/>
          <w:lang w:val="en-GB" w:eastAsia="en-GB"/>
        </w:rPr>
        <w:tab/>
      </w:r>
      <w:bookmarkStart w:id="766" w:name="_Hlk185322736"/>
      <w:r w:rsidRPr="000B2AA7">
        <w:rPr>
          <w:rFonts w:asciiTheme="minorHAnsi" w:hAnsiTheme="minorHAnsi" w:cstheme="minorHAnsi"/>
          <w:b/>
          <w:bCs/>
          <w:lang w:eastAsia="en-GB"/>
        </w:rPr>
        <w:t>CY03</w:t>
      </w:r>
      <w:r w:rsidRPr="000B2AA7">
        <w:rPr>
          <w:rFonts w:asciiTheme="minorHAnsi" w:hAnsiTheme="minorHAnsi" w:cstheme="minorHAnsi"/>
          <w:lang w:eastAsia="en-GB"/>
        </w:rPr>
        <w:tab/>
      </w:r>
      <w:bookmarkEnd w:id="766"/>
      <w:proofErr w:type="spellStart"/>
      <w:r w:rsidRPr="000B2AA7">
        <w:rPr>
          <w:rFonts w:asciiTheme="minorHAnsi" w:hAnsiTheme="minorHAnsi" w:cstheme="minorHAnsi"/>
          <w:lang w:eastAsia="en-GB"/>
        </w:rPr>
        <w:t>Telaccount</w:t>
      </w:r>
      <w:proofErr w:type="spellEnd"/>
      <w:r w:rsidRPr="000B2AA7">
        <w:rPr>
          <w:rFonts w:asciiTheme="minorHAnsi" w:hAnsiTheme="minorHAnsi" w:cstheme="minorHAnsi"/>
          <w:lang w:eastAsia="en-GB"/>
        </w:rPr>
        <w:t xml:space="preserve"> Overseas Ltd., 8 </w:t>
      </w:r>
      <w:proofErr w:type="spellStart"/>
      <w:r w:rsidRPr="000B2AA7">
        <w:rPr>
          <w:rFonts w:asciiTheme="minorHAnsi" w:hAnsiTheme="minorHAnsi" w:cstheme="minorHAnsi"/>
          <w:lang w:eastAsia="en-GB"/>
        </w:rPr>
        <w:t>Spatharikou</w:t>
      </w:r>
      <w:proofErr w:type="spellEnd"/>
      <w:r w:rsidRPr="000B2AA7">
        <w:rPr>
          <w:rFonts w:asciiTheme="minorHAnsi" w:hAnsiTheme="minorHAnsi" w:cstheme="minorHAnsi"/>
          <w:lang w:eastAsia="en-GB"/>
        </w:rPr>
        <w:t xml:space="preserve"> Street, 4004, Limassol, Cyprus.</w:t>
      </w:r>
    </w:p>
    <w:p w14:paraId="76E4940B" w14:textId="755FAA6D" w:rsidR="00A361DD" w:rsidRPr="00D45B1A" w:rsidRDefault="00A361DD" w:rsidP="00905DC2">
      <w:pPr>
        <w:spacing w:before="0"/>
        <w:jc w:val="left"/>
        <w:rPr>
          <w:rFonts w:asciiTheme="minorHAnsi" w:hAnsiTheme="minorHAnsi" w:cstheme="minorHAnsi"/>
          <w:spacing w:val="-4"/>
          <w:lang w:eastAsia="zh-CN"/>
        </w:rPr>
      </w:pPr>
      <w:r w:rsidRPr="000B2AA7">
        <w:rPr>
          <w:rFonts w:asciiTheme="minorHAnsi" w:hAnsiTheme="minorHAnsi" w:cstheme="minorHAnsi"/>
          <w:lang w:eastAsia="en-GB"/>
        </w:rPr>
        <w:tab/>
      </w:r>
      <w:r w:rsidRPr="000B2AA7">
        <w:rPr>
          <w:rFonts w:asciiTheme="minorHAnsi" w:hAnsiTheme="minorHAnsi" w:cstheme="minorHAnsi"/>
          <w:lang w:eastAsia="en-GB"/>
        </w:rPr>
        <w:tab/>
      </w:r>
      <w:r w:rsidR="005679F4" w:rsidRPr="00905DC2">
        <w:rPr>
          <w:rFonts w:ascii="SimSun" w:eastAsia="SimSun" w:hAnsi="SimSun" w:cs="SimSun" w:hint="eastAsia"/>
          <w:spacing w:val="-4"/>
          <w:lang w:eastAsia="zh-CN"/>
        </w:rPr>
        <w:t>电子邮件：</w:t>
      </w:r>
      <w:r w:rsidR="00905DC2" w:rsidRPr="00905DC2">
        <w:rPr>
          <w:rFonts w:asciiTheme="minorHAnsi" w:hAnsiTheme="minorHAnsi" w:cstheme="minorHAnsi"/>
          <w:spacing w:val="-4"/>
          <w:lang w:val="it-IT" w:eastAsia="zh-CN"/>
        </w:rPr>
        <w:fldChar w:fldCharType="begin"/>
      </w:r>
      <w:r w:rsidR="00905DC2" w:rsidRPr="00D45B1A">
        <w:rPr>
          <w:rFonts w:asciiTheme="minorHAnsi" w:hAnsiTheme="minorHAnsi" w:cstheme="minorHAnsi"/>
          <w:spacing w:val="-4"/>
          <w:lang w:eastAsia="zh-CN"/>
        </w:rPr>
        <w:instrText>HYPERLINK "mailto:cy03@telaccountoverseas.com"</w:instrText>
      </w:r>
      <w:r w:rsidR="00905DC2" w:rsidRPr="00905DC2">
        <w:rPr>
          <w:rFonts w:asciiTheme="minorHAnsi" w:hAnsiTheme="minorHAnsi" w:cstheme="minorHAnsi"/>
          <w:spacing w:val="-4"/>
          <w:lang w:val="it-IT" w:eastAsia="zh-CN"/>
        </w:rPr>
      </w:r>
      <w:r w:rsidR="00905DC2" w:rsidRPr="00905DC2">
        <w:rPr>
          <w:rFonts w:asciiTheme="minorHAnsi" w:hAnsiTheme="minorHAnsi" w:cstheme="minorHAnsi"/>
          <w:spacing w:val="-4"/>
          <w:lang w:val="it-IT" w:eastAsia="zh-CN"/>
        </w:rPr>
        <w:fldChar w:fldCharType="separate"/>
      </w:r>
      <w:r w:rsidR="00905DC2" w:rsidRPr="00D45B1A">
        <w:rPr>
          <w:rStyle w:val="Hyperlink"/>
          <w:rFonts w:asciiTheme="minorHAnsi" w:hAnsiTheme="minorHAnsi" w:cstheme="minorHAnsi"/>
          <w:spacing w:val="-4"/>
          <w:lang w:eastAsia="zh-CN"/>
        </w:rPr>
        <w:t>cy03@telaccountoverseas.com</w:t>
      </w:r>
      <w:r w:rsidR="00905DC2" w:rsidRPr="00905DC2">
        <w:rPr>
          <w:rFonts w:asciiTheme="minorHAnsi" w:hAnsiTheme="minorHAnsi" w:cstheme="minorHAnsi"/>
          <w:spacing w:val="-4"/>
          <w:lang w:val="it-IT" w:eastAsia="zh-CN"/>
        </w:rPr>
        <w:fldChar w:fldCharType="end"/>
      </w:r>
      <w:r w:rsidR="00905DC2" w:rsidRPr="00D45B1A">
        <w:rPr>
          <w:rFonts w:ascii="SimSun" w:eastAsia="SimSun" w:hAnsi="SimSun" w:cs="SimSun" w:hint="eastAsia"/>
          <w:spacing w:val="-4"/>
          <w:lang w:eastAsia="zh-CN"/>
        </w:rPr>
        <w:t>，</w:t>
      </w:r>
      <w:r w:rsidR="005679F4" w:rsidRPr="00905DC2">
        <w:rPr>
          <w:rFonts w:ascii="SimSun" w:eastAsia="SimSun" w:hAnsi="SimSun" w:cs="SimSun" w:hint="eastAsia"/>
          <w:spacing w:val="-4"/>
          <w:lang w:eastAsia="zh-CN"/>
        </w:rPr>
        <w:t>电子邮件：</w:t>
      </w:r>
      <w:hyperlink r:id="rId43" w:history="1">
        <w:r w:rsidR="00905DC2" w:rsidRPr="00D45B1A">
          <w:rPr>
            <w:rStyle w:val="Hyperlink"/>
            <w:rFonts w:asciiTheme="minorHAnsi" w:hAnsiTheme="minorHAnsi" w:cstheme="minorHAnsi"/>
            <w:spacing w:val="-4"/>
            <w:lang w:eastAsia="zh-CN"/>
          </w:rPr>
          <w:t>Katerina.Kokkinou@teleccountoverseas</w:t>
        </w:r>
      </w:hyperlink>
      <w:r w:rsidR="00905DC2" w:rsidRPr="00D45B1A">
        <w:rPr>
          <w:rFonts w:ascii="SimSun" w:eastAsia="SimSun" w:hAnsi="SimSun" w:cs="SimSun" w:hint="eastAsia"/>
          <w:spacing w:val="-4"/>
          <w:lang w:eastAsia="zh-CN"/>
        </w:rPr>
        <w:t>，</w:t>
      </w:r>
    </w:p>
    <w:p w14:paraId="3A106C4C" w14:textId="77B084E3" w:rsidR="00A361DD" w:rsidRPr="00872CB9" w:rsidRDefault="00A361DD" w:rsidP="00A361DD">
      <w:pPr>
        <w:spacing w:before="0"/>
        <w:rPr>
          <w:rFonts w:asciiTheme="minorHAnsi" w:hAnsiTheme="minorHAnsi" w:cstheme="minorHAnsi"/>
          <w:lang w:val="it-IT" w:eastAsia="zh-CN"/>
        </w:rPr>
      </w:pPr>
      <w:r w:rsidRPr="00D45B1A">
        <w:rPr>
          <w:rFonts w:asciiTheme="minorHAnsi" w:hAnsiTheme="minorHAnsi" w:cstheme="minorHAnsi"/>
          <w:lang w:eastAsia="zh-CN"/>
        </w:rPr>
        <w:tab/>
      </w:r>
      <w:r w:rsidRPr="00D45B1A">
        <w:rPr>
          <w:rFonts w:asciiTheme="minorHAnsi" w:hAnsiTheme="minorHAnsi" w:cstheme="minorHAnsi"/>
          <w:lang w:eastAsia="zh-CN"/>
        </w:rPr>
        <w:tab/>
      </w:r>
      <w:r w:rsidR="005679F4">
        <w:rPr>
          <w:rFonts w:ascii="SimSun" w:eastAsia="SimSun" w:hAnsi="SimSun" w:cs="SimSun" w:hint="eastAsia"/>
          <w:lang w:val="it-IT" w:eastAsia="zh-CN"/>
        </w:rPr>
        <w:t>手机：</w:t>
      </w:r>
      <w:r w:rsidRPr="00872CB9">
        <w:rPr>
          <w:rFonts w:asciiTheme="minorHAnsi" w:hAnsiTheme="minorHAnsi" w:cstheme="minorHAnsi"/>
          <w:lang w:val="it-IT" w:eastAsia="zh-CN"/>
        </w:rPr>
        <w:t>+357 99 441839</w:t>
      </w:r>
      <w:r w:rsidR="00905DC2">
        <w:rPr>
          <w:rFonts w:ascii="SimSun" w:eastAsia="SimSun" w:hAnsi="SimSun" w:cs="SimSun" w:hint="eastAsia"/>
          <w:lang w:val="it-IT" w:eastAsia="zh-CN"/>
        </w:rPr>
        <w:t>，</w:t>
      </w:r>
      <w:r w:rsidR="005679F4">
        <w:rPr>
          <w:rFonts w:ascii="SimSun" w:eastAsia="SimSun" w:hAnsi="SimSun" w:cs="SimSun" w:hint="eastAsia"/>
          <w:lang w:eastAsia="zh-CN"/>
        </w:rPr>
        <w:t>电话</w:t>
      </w:r>
      <w:r w:rsidR="005679F4" w:rsidRPr="00872CB9">
        <w:rPr>
          <w:rFonts w:ascii="SimSun" w:eastAsia="SimSun" w:hAnsi="SimSun" w:cs="SimSun" w:hint="eastAsia"/>
          <w:lang w:val="it-IT" w:eastAsia="zh-CN"/>
        </w:rPr>
        <w:t>：</w:t>
      </w:r>
      <w:r w:rsidRPr="00872CB9">
        <w:rPr>
          <w:rFonts w:asciiTheme="minorHAnsi" w:hAnsiTheme="minorHAnsi" w:cstheme="minorHAnsi"/>
          <w:lang w:val="it-IT" w:eastAsia="zh-CN"/>
        </w:rPr>
        <w:t>+357 25877565</w:t>
      </w:r>
      <w:r w:rsidR="00905DC2">
        <w:rPr>
          <w:rFonts w:ascii="SimSun" w:eastAsia="SimSun" w:hAnsi="SimSun" w:cs="SimSun" w:hint="eastAsia"/>
          <w:lang w:val="it-IT" w:eastAsia="zh-CN"/>
        </w:rPr>
        <w:t>（</w:t>
      </w:r>
      <w:r w:rsidR="005679F4">
        <w:rPr>
          <w:rFonts w:ascii="SimSun" w:eastAsia="SimSun" w:hAnsi="SimSun" w:cs="SimSun" w:hint="eastAsia"/>
          <w:lang w:eastAsia="zh-CN"/>
        </w:rPr>
        <w:t>分机</w:t>
      </w:r>
      <w:r w:rsidR="005679F4" w:rsidRPr="00872CB9">
        <w:rPr>
          <w:rFonts w:ascii="SimSun" w:eastAsia="SimSun" w:hAnsi="SimSun" w:cs="SimSun" w:hint="eastAsia"/>
          <w:lang w:val="it-IT" w:eastAsia="zh-CN"/>
        </w:rPr>
        <w:t>：</w:t>
      </w:r>
      <w:r w:rsidRPr="00872CB9">
        <w:rPr>
          <w:rFonts w:asciiTheme="minorHAnsi" w:hAnsiTheme="minorHAnsi" w:cstheme="minorHAnsi"/>
          <w:lang w:val="it-IT" w:eastAsia="zh-CN"/>
        </w:rPr>
        <w:t>2012</w:t>
      </w:r>
      <w:r w:rsidR="00905DC2">
        <w:rPr>
          <w:rFonts w:ascii="SimSun" w:eastAsia="SimSun" w:hAnsi="SimSun" w:cs="SimSun" w:hint="eastAsia"/>
          <w:lang w:val="it-IT" w:eastAsia="zh-CN"/>
        </w:rPr>
        <w:t>），</w:t>
      </w:r>
    </w:p>
    <w:p w14:paraId="08A7F1F3" w14:textId="512A559D" w:rsidR="00371816" w:rsidRPr="00872CB9" w:rsidRDefault="00A361DD" w:rsidP="00905DC2">
      <w:pPr>
        <w:spacing w:before="0"/>
        <w:rPr>
          <w:rFonts w:asciiTheme="minorHAnsi" w:eastAsiaTheme="minorEastAsia" w:hAnsiTheme="minorHAnsi" w:cstheme="minorHAnsi"/>
          <w:lang w:val="it-IT" w:eastAsia="zh-CN"/>
        </w:rPr>
      </w:pPr>
      <w:r w:rsidRPr="00872CB9">
        <w:rPr>
          <w:rFonts w:asciiTheme="minorHAnsi" w:hAnsiTheme="minorHAnsi" w:cstheme="minorHAnsi"/>
          <w:lang w:val="it-IT" w:eastAsia="zh-CN"/>
        </w:rPr>
        <w:tab/>
      </w:r>
      <w:r w:rsidRPr="00872CB9">
        <w:rPr>
          <w:rFonts w:asciiTheme="minorHAnsi" w:hAnsiTheme="minorHAnsi" w:cstheme="minorHAnsi"/>
          <w:lang w:val="it-IT" w:eastAsia="zh-CN"/>
        </w:rPr>
        <w:tab/>
      </w:r>
      <w:r w:rsidR="005679F4">
        <w:rPr>
          <w:rFonts w:ascii="SimSun" w:eastAsia="SimSun" w:hAnsi="SimSun" w:cs="SimSun" w:hint="eastAsia"/>
          <w:lang w:eastAsia="zh-CN"/>
        </w:rPr>
        <w:t>联系人</w:t>
      </w:r>
      <w:r w:rsidR="005679F4" w:rsidRPr="00872CB9">
        <w:rPr>
          <w:rFonts w:ascii="SimSun" w:eastAsia="SimSun" w:hAnsi="SimSun" w:cs="SimSun" w:hint="eastAsia"/>
          <w:lang w:val="it-IT" w:eastAsia="zh-CN"/>
        </w:rPr>
        <w:t>：</w:t>
      </w:r>
      <w:r w:rsidRPr="00872CB9">
        <w:rPr>
          <w:rFonts w:asciiTheme="minorHAnsi" w:hAnsiTheme="minorHAnsi" w:cstheme="minorHAnsi"/>
          <w:lang w:val="it-IT" w:eastAsia="en-GB"/>
        </w:rPr>
        <w:t>Ms. Katerina Kokkinou / Senior Provision Administrator</w:t>
      </w:r>
      <w:r w:rsidR="00905DC2">
        <w:rPr>
          <w:rFonts w:ascii="SimSun" w:eastAsia="SimSun" w:hAnsi="SimSun" w:cs="SimSun" w:hint="eastAsia"/>
          <w:lang w:val="it-IT" w:eastAsia="zh-CN"/>
        </w:rPr>
        <w:t>。</w:t>
      </w:r>
    </w:p>
    <w:p w14:paraId="1ABFB30E" w14:textId="7083713C" w:rsidR="00A361DD" w:rsidRPr="00872CB9" w:rsidRDefault="00A361DD">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cs="Arial"/>
          <w:lang w:val="it-IT" w:eastAsia="zh-CN"/>
        </w:rPr>
      </w:pPr>
      <w:r w:rsidRPr="00872CB9">
        <w:rPr>
          <w:rFonts w:eastAsiaTheme="minorEastAsia" w:cs="Arial"/>
          <w:lang w:val="it-IT" w:eastAsia="zh-CN"/>
        </w:rPr>
        <w:br w:type="page"/>
      </w:r>
    </w:p>
    <w:p w14:paraId="7D9C066D" w14:textId="77777777" w:rsidR="00A361DD" w:rsidRPr="00872CB9" w:rsidRDefault="00A361DD" w:rsidP="00A361DD">
      <w:pPr>
        <w:rPr>
          <w:rFonts w:eastAsiaTheme="minorEastAsia" w:cs="Arial"/>
          <w:lang w:val="it-IT" w:eastAsia="zh-CN"/>
        </w:rPr>
      </w:pPr>
    </w:p>
    <w:p w14:paraId="6F99426B" w14:textId="77777777" w:rsidR="0030288B" w:rsidRPr="00872CB9" w:rsidRDefault="0030288B" w:rsidP="0030288B">
      <w:pPr>
        <w:pStyle w:val="Heading20"/>
        <w:rPr>
          <w:rFonts w:eastAsia="SimHei"/>
          <w:highlight w:val="green"/>
          <w:lang w:val="it-IT" w:eastAsia="zh-CN"/>
        </w:rPr>
      </w:pPr>
      <w:r w:rsidRPr="005A4971">
        <w:rPr>
          <w:rFonts w:eastAsia="SimHei"/>
          <w:lang w:eastAsia="zh-CN"/>
        </w:rPr>
        <w:t>用于公共网络和订户的国际识别规划的移动网络代码</w:t>
      </w:r>
      <w:r w:rsidRPr="00872CB9">
        <w:rPr>
          <w:rFonts w:eastAsia="SimHei"/>
          <w:lang w:val="it-IT" w:eastAsia="zh-CN"/>
        </w:rPr>
        <w:t>（</w:t>
      </w:r>
      <w:r w:rsidRPr="00872CB9">
        <w:rPr>
          <w:rFonts w:eastAsia="SimHei"/>
          <w:lang w:val="it-IT" w:eastAsia="zh-CN"/>
        </w:rPr>
        <w:t>MNC</w:t>
      </w:r>
      <w:r w:rsidRPr="00872CB9">
        <w:rPr>
          <w:rFonts w:eastAsia="SimHei"/>
          <w:lang w:val="it-IT" w:eastAsia="zh-CN"/>
        </w:rPr>
        <w:t>）</w:t>
      </w:r>
      <w:r w:rsidRPr="00872CB9">
        <w:rPr>
          <w:rFonts w:eastAsia="SimHei"/>
          <w:lang w:val="it-IT" w:eastAsia="zh-CN"/>
        </w:rPr>
        <w:br/>
      </w:r>
      <w:r w:rsidRPr="00872CB9">
        <w:rPr>
          <w:rFonts w:eastAsia="SimHei"/>
          <w:lang w:val="it-IT" w:eastAsia="zh-CN"/>
        </w:rPr>
        <w:t>（</w:t>
      </w:r>
      <w:r w:rsidRPr="005A4971">
        <w:rPr>
          <w:rFonts w:eastAsia="SimHei"/>
          <w:lang w:eastAsia="zh-CN"/>
        </w:rPr>
        <w:t>依据</w:t>
      </w:r>
      <w:r w:rsidRPr="00872CB9">
        <w:rPr>
          <w:rFonts w:eastAsia="SimHei"/>
          <w:lang w:val="it-IT" w:eastAsia="zh-CN"/>
        </w:rPr>
        <w:t>ITU-T E.212</w:t>
      </w:r>
      <w:r w:rsidRPr="005A4971">
        <w:rPr>
          <w:rFonts w:eastAsia="SimHei"/>
          <w:lang w:eastAsia="zh-CN"/>
        </w:rPr>
        <w:t>建议书</w:t>
      </w:r>
      <w:r w:rsidRPr="00872CB9">
        <w:rPr>
          <w:rFonts w:eastAsia="SimHei"/>
          <w:lang w:val="it-IT" w:eastAsia="zh-CN"/>
        </w:rPr>
        <w:t>（</w:t>
      </w:r>
      <w:r w:rsidRPr="00872CB9">
        <w:rPr>
          <w:rFonts w:eastAsia="SimHei"/>
          <w:lang w:val="it-IT" w:eastAsia="zh-CN"/>
        </w:rPr>
        <w:t>09/2016</w:t>
      </w:r>
      <w:r w:rsidRPr="00872CB9">
        <w:rPr>
          <w:rFonts w:eastAsia="SimHei"/>
          <w:lang w:val="it-IT" w:eastAsia="zh-CN"/>
        </w:rPr>
        <w:t>））</w:t>
      </w:r>
      <w:r w:rsidRPr="00872CB9">
        <w:rPr>
          <w:rFonts w:eastAsia="SimHei"/>
          <w:lang w:val="it-IT" w:eastAsia="zh-CN"/>
        </w:rPr>
        <w:br/>
      </w:r>
      <w:r w:rsidRPr="00872CB9">
        <w:rPr>
          <w:rFonts w:eastAsia="SimHei"/>
          <w:lang w:val="it-IT" w:eastAsia="zh-CN"/>
        </w:rPr>
        <w:t>（</w:t>
      </w:r>
      <w:r w:rsidRPr="005A4971">
        <w:rPr>
          <w:rFonts w:eastAsia="SimHei"/>
          <w:lang w:eastAsia="zh-CN"/>
        </w:rPr>
        <w:t>截至</w:t>
      </w:r>
      <w:r w:rsidRPr="00872CB9">
        <w:rPr>
          <w:rFonts w:eastAsia="SimHei"/>
          <w:lang w:val="it-IT" w:eastAsia="zh-CN"/>
        </w:rPr>
        <w:t>2023</w:t>
      </w:r>
      <w:r w:rsidRPr="005A4971">
        <w:rPr>
          <w:rFonts w:eastAsia="SimHei"/>
          <w:lang w:eastAsia="zh-CN"/>
        </w:rPr>
        <w:t>年</w:t>
      </w:r>
      <w:r w:rsidRPr="00872CB9">
        <w:rPr>
          <w:rFonts w:eastAsia="SimHei"/>
          <w:lang w:val="it-IT" w:eastAsia="zh-CN"/>
        </w:rPr>
        <w:t>11</w:t>
      </w:r>
      <w:r w:rsidRPr="005A4971">
        <w:rPr>
          <w:rFonts w:eastAsia="SimHei"/>
          <w:lang w:eastAsia="zh-CN"/>
        </w:rPr>
        <w:t>月</w:t>
      </w:r>
      <w:r w:rsidRPr="00872CB9">
        <w:rPr>
          <w:rFonts w:eastAsia="SimHei"/>
          <w:lang w:val="it-IT" w:eastAsia="zh-CN"/>
        </w:rPr>
        <w:t>15</w:t>
      </w:r>
      <w:r w:rsidRPr="005A4971">
        <w:rPr>
          <w:rFonts w:eastAsia="SimHei"/>
          <w:lang w:eastAsia="zh-CN"/>
        </w:rPr>
        <w:t>日</w:t>
      </w:r>
      <w:r w:rsidRPr="00872CB9">
        <w:rPr>
          <w:rFonts w:eastAsia="SimHei"/>
          <w:lang w:val="it-IT" w:eastAsia="zh-CN"/>
        </w:rPr>
        <w:t>）</w:t>
      </w:r>
    </w:p>
    <w:p w14:paraId="6595FDD4" w14:textId="60DF2959" w:rsidR="0030288B" w:rsidRDefault="0030288B" w:rsidP="0030288B">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Pr>
          <w:rFonts w:asciiTheme="minorHAnsi" w:eastAsiaTheme="minorEastAsia" w:hAnsiTheme="minorHAnsi" w:cstheme="minorHAnsi" w:hint="eastAsia"/>
          <w:lang w:val="fr-FR" w:eastAsia="zh-CN"/>
        </w:rPr>
        <w:t>3</w:t>
      </w:r>
      <w:r w:rsidR="00A361DD">
        <w:rPr>
          <w:rFonts w:asciiTheme="minorHAnsi" w:eastAsiaTheme="minorEastAsia" w:hAnsiTheme="minorHAnsi" w:cstheme="minorHAnsi" w:hint="eastAsia"/>
          <w:lang w:val="fr-FR" w:eastAsia="zh-CN"/>
        </w:rPr>
        <w:t>9</w:t>
      </w:r>
      <w:r w:rsidRPr="00260F9C">
        <w:rPr>
          <w:rFonts w:asciiTheme="minorHAnsi" w:eastAsiaTheme="minorEastAsia" w:hAnsiTheme="minorHAnsi" w:cstheme="minorHAnsi"/>
          <w:lang w:val="fr-FR" w:eastAsia="zh-CN"/>
        </w:rPr>
        <w:t>号修正）</w:t>
      </w:r>
    </w:p>
    <w:p w14:paraId="46378AB4" w14:textId="77777777" w:rsidR="0030288B" w:rsidRDefault="0030288B" w:rsidP="0030288B">
      <w:pPr>
        <w:jc w:val="left"/>
        <w:rPr>
          <w:rFonts w:asciiTheme="minorHAnsi" w:eastAsiaTheme="minorEastAsia" w:hAnsiTheme="minorHAnsi" w:cstheme="minorHAnsi"/>
          <w:highlight w:val="green"/>
          <w:lang w:val="fr-FR" w:eastAsia="zh-CN"/>
        </w:rPr>
      </w:pPr>
    </w:p>
    <w:tbl>
      <w:tblPr>
        <w:tblW w:w="0" w:type="auto"/>
        <w:tblBorders>
          <w:top w:val="nil"/>
          <w:left w:val="nil"/>
          <w:bottom w:val="nil"/>
          <w:right w:val="nil"/>
        </w:tblBorders>
        <w:tblCellMar>
          <w:left w:w="0" w:type="dxa"/>
          <w:right w:w="0" w:type="dxa"/>
        </w:tblCellMar>
        <w:tblLook w:val="0020" w:firstRow="1" w:lastRow="0" w:firstColumn="0" w:lastColumn="0" w:noHBand="0" w:noVBand="0"/>
      </w:tblPr>
      <w:tblGrid>
        <w:gridCol w:w="2693"/>
        <w:gridCol w:w="1488"/>
        <w:gridCol w:w="5094"/>
      </w:tblGrid>
      <w:tr w:rsidR="00A361DD" w14:paraId="12E3C26C" w14:textId="77777777" w:rsidTr="00BD2C4F">
        <w:trPr>
          <w:trHeight w:val="299"/>
        </w:trPr>
        <w:tc>
          <w:tcPr>
            <w:tcW w:w="26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8C277E" w14:textId="48B792AD" w:rsidR="00A361DD" w:rsidRDefault="00A361DD" w:rsidP="00A361DD">
            <w:pPr>
              <w:spacing w:before="0"/>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D3FBAB" w14:textId="49AEBD87" w:rsidR="00A361DD" w:rsidRDefault="00A361DD" w:rsidP="00A361DD">
            <w:pPr>
              <w:spacing w:before="0"/>
              <w:jc w:val="center"/>
            </w:pPr>
            <w:r w:rsidRPr="006C55CC">
              <w:rPr>
                <w:rFonts w:eastAsia="STKaiti" w:cs="Calibri"/>
                <w:b/>
                <w:iCs/>
                <w:color w:val="000000"/>
                <w:lang w:val="fr-CH"/>
              </w:rPr>
              <w:t>MCC+MNC</w:t>
            </w: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6AA25E" w14:textId="3E00379C" w:rsidR="00A361DD" w:rsidRDefault="00A361DD" w:rsidP="00A361DD">
            <w:pPr>
              <w:spacing w:before="0"/>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A361DD" w14:paraId="0B3C090F" w14:textId="77777777" w:rsidTr="00BD2C4F">
        <w:trPr>
          <w:trHeight w:val="262"/>
        </w:trPr>
        <w:tc>
          <w:tcPr>
            <w:tcW w:w="269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6A66DA5" w14:textId="7C4236B6" w:rsidR="00A361DD" w:rsidRPr="006052A6" w:rsidRDefault="005679F4" w:rsidP="008D16DB">
            <w:pPr>
              <w:spacing w:before="0"/>
              <w:rPr>
                <w:rFonts w:asciiTheme="minorHAnsi" w:eastAsiaTheme="minorEastAsia" w:hAnsiTheme="minorHAnsi" w:cstheme="minorHAnsi"/>
              </w:rPr>
            </w:pPr>
            <w:r w:rsidRPr="006052A6">
              <w:rPr>
                <w:rFonts w:asciiTheme="minorHAnsi" w:eastAsiaTheme="minorEastAsia" w:hAnsiTheme="minorHAnsi" w:cstheme="minorHAnsi"/>
                <w:b/>
                <w:color w:val="000000"/>
                <w:lang w:eastAsia="zh-CN"/>
              </w:rPr>
              <w:t>以色列</w:t>
            </w:r>
            <w:r w:rsidR="00A361DD" w:rsidRPr="006052A6">
              <w:rPr>
                <w:rFonts w:asciiTheme="minorHAnsi" w:eastAsiaTheme="minorEastAsia" w:hAnsiTheme="minorHAnsi" w:cstheme="minorHAnsi"/>
                <w:b/>
                <w:color w:val="000000"/>
              </w:rPr>
              <w:t xml:space="preserve">    LIR</w:t>
            </w: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9268F" w14:textId="77777777" w:rsidR="00A361DD" w:rsidRDefault="00A361DD" w:rsidP="008D16DB">
            <w:pPr>
              <w:spacing w:before="0"/>
            </w:pP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93110" w14:textId="77777777" w:rsidR="00A361DD" w:rsidRDefault="00A361DD" w:rsidP="008D16DB">
            <w:pPr>
              <w:spacing w:before="0"/>
            </w:pPr>
          </w:p>
        </w:tc>
      </w:tr>
      <w:tr w:rsidR="00A361DD" w14:paraId="47A97253" w14:textId="77777777" w:rsidTr="00BD2C4F">
        <w:trPr>
          <w:trHeight w:val="262"/>
        </w:trPr>
        <w:tc>
          <w:tcPr>
            <w:tcW w:w="269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9343A8D" w14:textId="77777777" w:rsidR="00A361DD" w:rsidRPr="006052A6" w:rsidRDefault="00A361DD" w:rsidP="008D16DB">
            <w:pPr>
              <w:spacing w:before="0"/>
              <w:rPr>
                <w:rFonts w:asciiTheme="minorHAnsi" w:eastAsiaTheme="minorEastAsia" w:hAnsiTheme="minorHAnsi" w:cstheme="minorHAnsi"/>
              </w:rPr>
            </w:pP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6EC3F" w14:textId="77777777" w:rsidR="00A361DD" w:rsidRDefault="00A361DD" w:rsidP="008D16DB">
            <w:pPr>
              <w:spacing w:before="0"/>
              <w:jc w:val="center"/>
            </w:pPr>
            <w:r>
              <w:rPr>
                <w:rFonts w:eastAsia="Calibri"/>
                <w:color w:val="000000"/>
              </w:rPr>
              <w:t>425 08</w:t>
            </w: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91E922" w14:textId="77777777" w:rsidR="00A361DD" w:rsidRDefault="00A361DD" w:rsidP="008D16DB">
            <w:pPr>
              <w:spacing w:before="0"/>
            </w:pPr>
            <w:r>
              <w:rPr>
                <w:rFonts w:eastAsia="Calibri"/>
                <w:color w:val="000000"/>
              </w:rPr>
              <w:t>Cellcom ISRAEL Ltd</w:t>
            </w:r>
          </w:p>
        </w:tc>
      </w:tr>
      <w:tr w:rsidR="00A361DD" w14:paraId="371F8B28" w14:textId="77777777" w:rsidTr="00BD2C4F">
        <w:trPr>
          <w:trHeight w:val="262"/>
        </w:trPr>
        <w:tc>
          <w:tcPr>
            <w:tcW w:w="269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A93C41A" w14:textId="2DA66C5E" w:rsidR="00A361DD" w:rsidRPr="006052A6" w:rsidRDefault="005679F4" w:rsidP="008D16DB">
            <w:pPr>
              <w:spacing w:before="0"/>
              <w:rPr>
                <w:rFonts w:asciiTheme="minorHAnsi" w:eastAsiaTheme="minorEastAsia" w:hAnsiTheme="minorHAnsi" w:cstheme="minorHAnsi"/>
              </w:rPr>
            </w:pPr>
            <w:r w:rsidRPr="006052A6">
              <w:rPr>
                <w:rFonts w:asciiTheme="minorHAnsi" w:eastAsiaTheme="minorEastAsia" w:hAnsiTheme="minorHAnsi" w:cstheme="minorHAnsi"/>
                <w:b/>
                <w:color w:val="000000"/>
                <w:lang w:eastAsia="zh-CN"/>
              </w:rPr>
              <w:t>纳米比亚</w:t>
            </w:r>
            <w:r w:rsidR="00A361DD" w:rsidRPr="006052A6">
              <w:rPr>
                <w:rFonts w:asciiTheme="minorHAnsi" w:eastAsiaTheme="minorEastAsia" w:hAnsiTheme="minorHAnsi" w:cstheme="minorHAnsi"/>
                <w:b/>
                <w:color w:val="000000"/>
              </w:rPr>
              <w:t xml:space="preserve">    ADD</w:t>
            </w: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6ED24" w14:textId="77777777" w:rsidR="00A361DD" w:rsidRDefault="00A361DD" w:rsidP="008D16DB">
            <w:pPr>
              <w:spacing w:before="0"/>
            </w:pP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453CC" w14:textId="77777777" w:rsidR="00A361DD" w:rsidRDefault="00A361DD" w:rsidP="008D16DB">
            <w:pPr>
              <w:spacing w:before="0"/>
            </w:pPr>
          </w:p>
        </w:tc>
      </w:tr>
      <w:tr w:rsidR="00A361DD" w14:paraId="43C38DB6" w14:textId="77777777" w:rsidTr="00BD2C4F">
        <w:trPr>
          <w:trHeight w:val="262"/>
        </w:trPr>
        <w:tc>
          <w:tcPr>
            <w:tcW w:w="269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02A5366" w14:textId="77777777" w:rsidR="00A361DD" w:rsidRPr="006052A6" w:rsidRDefault="00A361DD" w:rsidP="008D16DB">
            <w:pPr>
              <w:spacing w:before="0"/>
              <w:rPr>
                <w:rFonts w:asciiTheme="minorHAnsi" w:eastAsiaTheme="minorEastAsia" w:hAnsiTheme="minorHAnsi" w:cstheme="minorHAnsi"/>
              </w:rPr>
            </w:pP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E500B" w14:textId="77777777" w:rsidR="00A361DD" w:rsidRDefault="00A361DD" w:rsidP="008D16DB">
            <w:pPr>
              <w:spacing w:before="0"/>
              <w:jc w:val="center"/>
            </w:pPr>
            <w:r>
              <w:rPr>
                <w:rFonts w:eastAsia="Calibri"/>
                <w:color w:val="000000"/>
              </w:rPr>
              <w:t>649 05</w:t>
            </w: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E15D42" w14:textId="77777777" w:rsidR="00A361DD" w:rsidRDefault="00A361DD" w:rsidP="008D16DB">
            <w:pPr>
              <w:spacing w:before="0"/>
            </w:pPr>
            <w:r>
              <w:rPr>
                <w:rFonts w:eastAsia="Calibri"/>
                <w:color w:val="000000"/>
              </w:rPr>
              <w:t>Click Cloud Hosting Services CC</w:t>
            </w:r>
          </w:p>
        </w:tc>
      </w:tr>
      <w:tr w:rsidR="00A361DD" w14:paraId="4F250A86" w14:textId="77777777" w:rsidTr="00BD2C4F">
        <w:trPr>
          <w:trHeight w:val="262"/>
        </w:trPr>
        <w:tc>
          <w:tcPr>
            <w:tcW w:w="2693"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0205CB4" w14:textId="323B762F" w:rsidR="00A361DD" w:rsidRPr="006052A6" w:rsidRDefault="005679F4" w:rsidP="008D16DB">
            <w:pPr>
              <w:spacing w:before="0"/>
              <w:rPr>
                <w:rFonts w:asciiTheme="minorHAnsi" w:eastAsiaTheme="minorEastAsia" w:hAnsiTheme="minorHAnsi" w:cstheme="minorHAnsi"/>
              </w:rPr>
            </w:pPr>
            <w:r w:rsidRPr="006052A6">
              <w:rPr>
                <w:rFonts w:asciiTheme="minorHAnsi" w:eastAsiaTheme="minorEastAsia" w:hAnsiTheme="minorHAnsi" w:cstheme="minorHAnsi"/>
                <w:b/>
                <w:color w:val="000000"/>
                <w:lang w:eastAsia="zh-CN"/>
              </w:rPr>
              <w:t>乌克兰</w:t>
            </w:r>
            <w:r w:rsidR="00A361DD" w:rsidRPr="006052A6">
              <w:rPr>
                <w:rFonts w:asciiTheme="minorHAnsi" w:eastAsiaTheme="minorEastAsia" w:hAnsiTheme="minorHAnsi" w:cstheme="minorHAnsi"/>
                <w:b/>
                <w:color w:val="000000"/>
              </w:rPr>
              <w:t xml:space="preserve">    ADD</w:t>
            </w: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13A36" w14:textId="77777777" w:rsidR="00A361DD" w:rsidRDefault="00A361DD" w:rsidP="008D16DB">
            <w:pPr>
              <w:spacing w:before="0"/>
            </w:pP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2F4C5" w14:textId="77777777" w:rsidR="00A361DD" w:rsidRDefault="00A361DD" w:rsidP="008D16DB">
            <w:pPr>
              <w:spacing w:before="0"/>
            </w:pPr>
          </w:p>
        </w:tc>
      </w:tr>
      <w:tr w:rsidR="00A361DD" w14:paraId="789ADAA8" w14:textId="77777777" w:rsidTr="00BD2C4F">
        <w:trPr>
          <w:trHeight w:val="262"/>
        </w:trPr>
        <w:tc>
          <w:tcPr>
            <w:tcW w:w="2693" w:type="dxa"/>
            <w:vMerge/>
            <w:tcBorders>
              <w:top w:val="nil"/>
              <w:left w:val="single" w:sz="7" w:space="0" w:color="D3D3D3"/>
              <w:bottom w:val="nil"/>
              <w:right w:val="single" w:sz="7" w:space="0" w:color="D3D3D3"/>
            </w:tcBorders>
            <w:tcMar>
              <w:top w:w="39" w:type="dxa"/>
              <w:left w:w="39" w:type="dxa"/>
              <w:bottom w:w="39" w:type="dxa"/>
              <w:right w:w="39" w:type="dxa"/>
            </w:tcMar>
          </w:tcPr>
          <w:p w14:paraId="5B11922A" w14:textId="77777777" w:rsidR="00A361DD" w:rsidRDefault="00A361DD" w:rsidP="008D16DB">
            <w:pPr>
              <w:spacing w:before="0"/>
            </w:pP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14D25" w14:textId="77777777" w:rsidR="00A361DD" w:rsidRDefault="00A361DD" w:rsidP="008D16DB">
            <w:pPr>
              <w:spacing w:before="0"/>
              <w:jc w:val="center"/>
            </w:pPr>
            <w:r>
              <w:rPr>
                <w:rFonts w:eastAsia="Calibri"/>
                <w:color w:val="000000"/>
              </w:rPr>
              <w:t>255 702</w:t>
            </w: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994FE5" w14:textId="77777777" w:rsidR="00A361DD" w:rsidRDefault="00A361DD" w:rsidP="008D16DB">
            <w:pPr>
              <w:spacing w:before="0"/>
            </w:pPr>
            <w:r>
              <w:rPr>
                <w:rFonts w:eastAsia="Calibri"/>
                <w:color w:val="000000"/>
              </w:rPr>
              <w:t>Limited Liability Company "J&amp;W"</w:t>
            </w:r>
          </w:p>
        </w:tc>
      </w:tr>
      <w:tr w:rsidR="00A361DD" w14:paraId="2F195984" w14:textId="77777777" w:rsidTr="00BD2C4F">
        <w:trPr>
          <w:trHeight w:val="262"/>
        </w:trPr>
        <w:tc>
          <w:tcPr>
            <w:tcW w:w="2693"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7C35065" w14:textId="77777777" w:rsidR="00A361DD" w:rsidRDefault="00A361DD" w:rsidP="008D16DB">
            <w:pPr>
              <w:spacing w:before="0"/>
            </w:pPr>
          </w:p>
        </w:tc>
        <w:tc>
          <w:tcPr>
            <w:tcW w:w="148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02C26" w14:textId="77777777" w:rsidR="00A361DD" w:rsidRDefault="00A361DD" w:rsidP="008D16DB">
            <w:pPr>
              <w:spacing w:before="0"/>
              <w:jc w:val="center"/>
            </w:pPr>
            <w:r>
              <w:rPr>
                <w:rFonts w:eastAsia="Calibri"/>
                <w:color w:val="000000"/>
              </w:rPr>
              <w:t>255 707</w:t>
            </w:r>
          </w:p>
        </w:tc>
        <w:tc>
          <w:tcPr>
            <w:tcW w:w="50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DA9880" w14:textId="77777777" w:rsidR="00A361DD" w:rsidRDefault="00A361DD" w:rsidP="008D16DB">
            <w:pPr>
              <w:spacing w:before="0"/>
            </w:pPr>
            <w:r>
              <w:rPr>
                <w:rFonts w:eastAsia="Calibri"/>
                <w:color w:val="000000"/>
              </w:rPr>
              <w:t xml:space="preserve">"Kyivstar" </w:t>
            </w:r>
            <w:proofErr w:type="spellStart"/>
            <w:r>
              <w:rPr>
                <w:rFonts w:eastAsia="Calibri"/>
                <w:color w:val="000000"/>
              </w:rPr>
              <w:t>PrJSC</w:t>
            </w:r>
            <w:proofErr w:type="spellEnd"/>
          </w:p>
        </w:tc>
      </w:tr>
    </w:tbl>
    <w:p w14:paraId="54F4E560" w14:textId="77777777" w:rsidR="00430EE6" w:rsidRPr="005935ED" w:rsidRDefault="00430EE6" w:rsidP="00430EE6">
      <w:pPr>
        <w:spacing w:before="0"/>
        <w:rPr>
          <w:rFonts w:cs="Calibri"/>
          <w:sz w:val="16"/>
          <w:szCs w:val="16"/>
          <w:lang w:eastAsia="zh-CN"/>
        </w:rPr>
      </w:pPr>
      <w:r w:rsidRPr="005935ED">
        <w:rPr>
          <w:rFonts w:eastAsia="Arial" w:cs="Calibri"/>
          <w:color w:val="000000"/>
          <w:sz w:val="16"/>
          <w:szCs w:val="16"/>
          <w:lang w:eastAsia="zh-CN"/>
        </w:rPr>
        <w:t>____________</w:t>
      </w:r>
    </w:p>
    <w:p w14:paraId="4B6BC965" w14:textId="77777777" w:rsidR="00371816" w:rsidRPr="000C290A" w:rsidRDefault="00371816"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sidRPr="000C290A">
        <w:rPr>
          <w:rFonts w:eastAsia="SimSun" w:cs="Calibri" w:hint="eastAsia"/>
          <w:color w:val="000000"/>
          <w:sz w:val="18"/>
          <w:szCs w:val="18"/>
          <w:lang w:eastAsia="zh-CN"/>
        </w:rPr>
        <w:t>：</w:t>
      </w:r>
      <w:r w:rsidRPr="000C290A">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011A0BF3" w14:textId="77777777" w:rsidR="00371816" w:rsidRDefault="00371816"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r w:rsidRPr="000C290A">
        <w:rPr>
          <w:rFonts w:eastAsia="SimSun" w:cs="Calibri"/>
          <w:color w:val="000000"/>
          <w:sz w:val="18"/>
          <w:szCs w:val="18"/>
          <w:lang w:eastAsia="zh-CN"/>
        </w:rPr>
        <w:t>MNC</w:t>
      </w:r>
      <w:r w:rsidRPr="000C290A">
        <w:rPr>
          <w:rFonts w:eastAsia="SimSun" w:cs="Calibri" w:hint="eastAsia"/>
          <w:color w:val="000000"/>
          <w:sz w:val="18"/>
          <w:szCs w:val="18"/>
          <w:lang w:eastAsia="zh-CN"/>
        </w:rPr>
        <w:t>：</w:t>
      </w:r>
      <w:r w:rsidRPr="000C290A">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1DB93082" w14:textId="77777777" w:rsidR="00D45B1A" w:rsidRDefault="00D45B1A"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p>
    <w:p w14:paraId="5BA11094" w14:textId="77777777" w:rsidR="00D45B1A" w:rsidRDefault="00D45B1A"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p>
    <w:p w14:paraId="5BAFA2BB" w14:textId="77777777" w:rsidR="00D45B1A" w:rsidRDefault="00D45B1A"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p>
    <w:p w14:paraId="7814DB21" w14:textId="77777777" w:rsidR="00D45B1A" w:rsidRPr="00D45B1A" w:rsidRDefault="00D45B1A" w:rsidP="00371816">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val="en-GB" w:eastAsia="zh-CN"/>
        </w:rPr>
      </w:pPr>
    </w:p>
    <w:p w14:paraId="3E6C96B9" w14:textId="1A84EF24" w:rsidR="009B24EE" w:rsidRPr="007353E7" w:rsidRDefault="009B24EE" w:rsidP="009B24EE">
      <w:pPr>
        <w:pStyle w:val="Heading20"/>
        <w:rPr>
          <w:b w:val="0"/>
          <w:bCs w:val="0"/>
          <w:lang w:eastAsia="zh-CN"/>
        </w:rPr>
      </w:pPr>
      <w:bookmarkStart w:id="767" w:name="_Toc50044292"/>
      <w:bookmarkStart w:id="768" w:name="_Toc106194705"/>
      <w:bookmarkStart w:id="769" w:name="_Toc454789165"/>
      <w:r w:rsidRPr="009B24EE">
        <w:rPr>
          <w:rFonts w:eastAsia="SimHei"/>
          <w:lang w:eastAsia="zh-CN"/>
        </w:rPr>
        <w:t>国际电</w:t>
      </w:r>
      <w:proofErr w:type="gramStart"/>
      <w:r w:rsidRPr="009B24EE">
        <w:rPr>
          <w:rFonts w:eastAsia="SimHei"/>
          <w:lang w:eastAsia="zh-CN"/>
        </w:rPr>
        <w:t>联电信</w:t>
      </w:r>
      <w:proofErr w:type="gramEnd"/>
      <w:r w:rsidRPr="009B24EE">
        <w:rPr>
          <w:rFonts w:eastAsia="SimHei"/>
          <w:lang w:eastAsia="zh-CN"/>
        </w:rPr>
        <w:t>运营商代码列表</w:t>
      </w:r>
      <w:r w:rsidRPr="009B24EE">
        <w:rPr>
          <w:rFonts w:eastAsia="SimHei"/>
          <w:lang w:eastAsia="zh-CN"/>
        </w:rPr>
        <w:br/>
      </w:r>
      <w:r w:rsidRPr="009B24EE">
        <w:rPr>
          <w:rFonts w:eastAsia="SimHei"/>
          <w:lang w:eastAsia="zh-CN"/>
        </w:rPr>
        <w:t>（依据</w:t>
      </w:r>
      <w:r w:rsidRPr="009B24EE">
        <w:rPr>
          <w:rFonts w:eastAsia="SimHei"/>
          <w:lang w:eastAsia="zh-CN"/>
        </w:rPr>
        <w:t>ITU-T M.1400</w:t>
      </w:r>
      <w:r w:rsidRPr="009B24EE">
        <w:rPr>
          <w:rFonts w:eastAsia="SimHei"/>
          <w:lang w:eastAsia="zh-CN"/>
        </w:rPr>
        <w:t>建议书（</w:t>
      </w:r>
      <w:r w:rsidRPr="009B24EE">
        <w:rPr>
          <w:rFonts w:eastAsia="SimHei"/>
          <w:lang w:eastAsia="zh-CN"/>
        </w:rPr>
        <w:t>03/2013</w:t>
      </w:r>
      <w:r w:rsidRPr="009B24EE">
        <w:rPr>
          <w:rFonts w:eastAsia="SimHei"/>
          <w:lang w:eastAsia="zh-CN"/>
        </w:rPr>
        <w:t>））</w:t>
      </w:r>
      <w:r w:rsidRPr="009B24EE">
        <w:rPr>
          <w:rFonts w:eastAsia="SimHei"/>
          <w:lang w:eastAsia="zh-CN"/>
        </w:rPr>
        <w:br/>
      </w:r>
      <w:r w:rsidRPr="009B24EE">
        <w:rPr>
          <w:rFonts w:eastAsia="SimHei"/>
          <w:lang w:eastAsia="zh-CN"/>
        </w:rPr>
        <w:t>（截至</w:t>
      </w:r>
      <w:r w:rsidRPr="009B24EE">
        <w:rPr>
          <w:rFonts w:eastAsia="SimHei"/>
          <w:lang w:eastAsia="zh-CN"/>
        </w:rPr>
        <w:t>2014</w:t>
      </w:r>
      <w:r w:rsidRPr="009B24EE">
        <w:rPr>
          <w:rFonts w:eastAsia="SimHei"/>
          <w:lang w:eastAsia="zh-CN"/>
        </w:rPr>
        <w:t>年</w:t>
      </w:r>
      <w:r w:rsidRPr="009B24EE">
        <w:rPr>
          <w:rFonts w:eastAsia="SimHei"/>
          <w:lang w:eastAsia="zh-CN"/>
        </w:rPr>
        <w:t>9</w:t>
      </w:r>
      <w:r w:rsidRPr="009B24EE">
        <w:rPr>
          <w:rFonts w:eastAsia="SimHei"/>
          <w:lang w:eastAsia="zh-CN"/>
        </w:rPr>
        <w:t>月</w:t>
      </w:r>
      <w:r w:rsidRPr="009B24EE">
        <w:rPr>
          <w:rFonts w:eastAsia="SimHei"/>
          <w:lang w:eastAsia="zh-CN"/>
        </w:rPr>
        <w:t>15</w:t>
      </w:r>
      <w:r w:rsidRPr="009B24EE">
        <w:rPr>
          <w:rFonts w:eastAsia="SimHei"/>
          <w:lang w:eastAsia="zh-CN"/>
        </w:rPr>
        <w:t>日）</w:t>
      </w:r>
      <w:bookmarkEnd w:id="767"/>
      <w:bookmarkEnd w:id="768"/>
    </w:p>
    <w:bookmarkEnd w:id="769"/>
    <w:p w14:paraId="66DF073A" w14:textId="254B0120" w:rsidR="009B24EE" w:rsidRPr="00E37F87" w:rsidRDefault="009B24EE" w:rsidP="009B24EE">
      <w:pPr>
        <w:tabs>
          <w:tab w:val="clear" w:pos="567"/>
          <w:tab w:val="clear" w:pos="1276"/>
          <w:tab w:val="clear" w:pos="1843"/>
          <w:tab w:val="clear" w:pos="5387"/>
          <w:tab w:val="clear" w:pos="5954"/>
        </w:tabs>
        <w:spacing w:before="240" w:after="240"/>
        <w:jc w:val="center"/>
        <w:rPr>
          <w:rFonts w:asciiTheme="minorHAnsi" w:eastAsiaTheme="minorEastAsia" w:hAnsiTheme="minorHAnsi" w:cstheme="minorHAnsi"/>
          <w:lang w:val="fr-FR" w:eastAsia="zh-CN"/>
        </w:rPr>
      </w:pPr>
      <w:r w:rsidRPr="00E37F87">
        <w:rPr>
          <w:rFonts w:asciiTheme="minorHAnsi" w:eastAsiaTheme="minorEastAsia" w:hAnsiTheme="minorHAnsi" w:cstheme="minorHAnsi"/>
          <w:lang w:val="fr-FR" w:eastAsia="zh-CN"/>
        </w:rPr>
        <w:t>（</w:t>
      </w:r>
      <w:r w:rsidRPr="00E37F87">
        <w:rPr>
          <w:rFonts w:asciiTheme="minorHAnsi" w:eastAsiaTheme="minorEastAsia" w:hAnsiTheme="minorHAnsi" w:cstheme="minorHAnsi"/>
          <w:lang w:eastAsia="zh-CN"/>
        </w:rPr>
        <w:t>国际电联</w:t>
      </w:r>
      <w:r w:rsidRPr="00E37F87">
        <w:rPr>
          <w:rFonts w:asciiTheme="minorHAnsi" w:eastAsiaTheme="minorEastAsia" w:hAnsiTheme="minorHAnsi" w:cstheme="minorHAnsi"/>
          <w:lang w:eastAsia="zh-CN"/>
        </w:rPr>
        <w:t>1060 – 15.IX.2014</w:t>
      </w:r>
      <w:r w:rsidRPr="00E37F87">
        <w:rPr>
          <w:rFonts w:asciiTheme="minorHAnsi" w:eastAsiaTheme="minorEastAsia" w:hAnsiTheme="minorHAnsi" w:cstheme="minorHAnsi"/>
          <w:lang w:eastAsia="zh-CN"/>
        </w:rPr>
        <w:t>期《操作公报》附件</w:t>
      </w:r>
      <w:r w:rsidRPr="00E37F87">
        <w:rPr>
          <w:rFonts w:asciiTheme="minorHAnsi" w:eastAsiaTheme="minorEastAsia" w:hAnsiTheme="minorHAnsi" w:cstheme="minorHAnsi"/>
          <w:lang w:val="fr-FR" w:eastAsia="zh-CN"/>
        </w:rPr>
        <w:t>）</w:t>
      </w:r>
      <w:r w:rsidRPr="00E37F87">
        <w:rPr>
          <w:rFonts w:asciiTheme="minorHAnsi" w:eastAsiaTheme="minorEastAsia" w:hAnsiTheme="minorHAnsi" w:cstheme="minorHAnsi"/>
          <w:lang w:val="fr-FR" w:eastAsia="zh-CN"/>
        </w:rPr>
        <w:br/>
      </w:r>
      <w:r w:rsidRPr="00E37F87">
        <w:rPr>
          <w:rFonts w:asciiTheme="minorHAnsi" w:eastAsiaTheme="minorEastAsia" w:hAnsiTheme="minorHAnsi" w:cstheme="minorHAnsi"/>
          <w:lang w:val="fr-FR" w:eastAsia="zh-CN"/>
        </w:rPr>
        <w:t>（</w:t>
      </w:r>
      <w:r w:rsidRPr="00E37F87">
        <w:rPr>
          <w:rFonts w:asciiTheme="minorHAnsi" w:eastAsiaTheme="minorEastAsia" w:hAnsiTheme="minorHAnsi" w:cstheme="minorHAnsi"/>
          <w:lang w:eastAsia="zh-CN"/>
        </w:rPr>
        <w:t>第</w:t>
      </w:r>
      <w:r w:rsidRPr="00E37F87">
        <w:rPr>
          <w:rFonts w:asciiTheme="minorHAnsi" w:eastAsiaTheme="minorEastAsia" w:hAnsiTheme="minorHAnsi" w:cstheme="minorHAnsi"/>
          <w:lang w:eastAsia="zh-CN"/>
        </w:rPr>
        <w:t>1</w:t>
      </w:r>
      <w:r w:rsidR="00562C10" w:rsidRPr="00E37F87">
        <w:rPr>
          <w:rFonts w:asciiTheme="minorHAnsi" w:eastAsiaTheme="minorEastAsia" w:hAnsiTheme="minorHAnsi" w:cstheme="minorHAnsi"/>
          <w:lang w:eastAsia="zh-CN"/>
        </w:rPr>
        <w:t>93</w:t>
      </w:r>
      <w:r w:rsidRPr="00E37F87">
        <w:rPr>
          <w:rFonts w:asciiTheme="minorHAnsi" w:eastAsiaTheme="minorEastAsia" w:hAnsiTheme="minorHAnsi" w:cstheme="minorHAnsi"/>
          <w:lang w:eastAsia="zh-CN"/>
        </w:rPr>
        <w:t>号修正</w:t>
      </w:r>
      <w:r w:rsidRPr="00E37F87">
        <w:rPr>
          <w:rFonts w:asciiTheme="minorHAnsi" w:eastAsiaTheme="minorEastAsia" w:hAnsiTheme="minorHAnsi" w:cstheme="minorHAnsi"/>
          <w:lang w:val="fr-FR" w:eastAsia="zh-CN"/>
        </w:rPr>
        <w:t>）</w:t>
      </w:r>
    </w:p>
    <w:tbl>
      <w:tblPr>
        <w:tblW w:w="9356" w:type="dxa"/>
        <w:tblLayout w:type="fixed"/>
        <w:tblLook w:val="04A0" w:firstRow="1" w:lastRow="0" w:firstColumn="1" w:lastColumn="0" w:noHBand="0" w:noVBand="1"/>
      </w:tblPr>
      <w:tblGrid>
        <w:gridCol w:w="3402"/>
        <w:gridCol w:w="1985"/>
        <w:gridCol w:w="3969"/>
      </w:tblGrid>
      <w:tr w:rsidR="009B24EE" w:rsidRPr="00412AFC" w14:paraId="3F7ED828" w14:textId="77777777" w:rsidTr="00D45B1A">
        <w:trPr>
          <w:cantSplit/>
          <w:tblHeader/>
        </w:trPr>
        <w:tc>
          <w:tcPr>
            <w:tcW w:w="3402" w:type="dxa"/>
            <w:hideMark/>
          </w:tcPr>
          <w:p w14:paraId="15253BFA" w14:textId="77777777" w:rsidR="009B24EE" w:rsidRPr="00412AFC" w:rsidRDefault="009B24EE" w:rsidP="008D16DB">
            <w:pPr>
              <w:widowControl w:val="0"/>
              <w:tabs>
                <w:tab w:val="clear" w:pos="5387"/>
                <w:tab w:val="left" w:pos="4074"/>
              </w:tabs>
              <w:spacing w:before="60"/>
              <w:jc w:val="left"/>
              <w:rPr>
                <w:rFonts w:eastAsia="STKaiti" w:cs="Calibri"/>
                <w:b/>
                <w:bCs/>
                <w:iCs/>
                <w:color w:val="000000"/>
                <w:lang w:eastAsia="zh-CN"/>
              </w:rPr>
            </w:pPr>
            <w:r w:rsidRPr="00412AFC">
              <w:rPr>
                <w:rFonts w:eastAsia="STKaiti" w:cs="Calibri"/>
                <w:b/>
                <w:bCs/>
                <w:iCs/>
                <w:color w:val="000000"/>
                <w:lang w:eastAsia="zh-CN"/>
              </w:rPr>
              <w:t>国家或区域</w:t>
            </w:r>
            <w:r w:rsidRPr="00412AFC">
              <w:rPr>
                <w:rFonts w:eastAsia="STKaiti" w:cs="Calibri"/>
                <w:b/>
                <w:bCs/>
                <w:iCs/>
                <w:color w:val="000000"/>
                <w:lang w:eastAsia="zh-CN"/>
              </w:rPr>
              <w:t>/ISO</w:t>
            </w:r>
            <w:r w:rsidRPr="00412AFC">
              <w:rPr>
                <w:rFonts w:eastAsia="STKaiti" w:cs="Calibri"/>
                <w:b/>
                <w:bCs/>
                <w:iCs/>
                <w:color w:val="000000"/>
                <w:lang w:eastAsia="zh-CN"/>
              </w:rPr>
              <w:t>代码</w:t>
            </w:r>
          </w:p>
        </w:tc>
        <w:tc>
          <w:tcPr>
            <w:tcW w:w="1985" w:type="dxa"/>
            <w:hideMark/>
          </w:tcPr>
          <w:p w14:paraId="507A9B9E" w14:textId="77777777" w:rsidR="009B24EE" w:rsidRPr="00412AFC" w:rsidRDefault="009B24EE" w:rsidP="008D16DB">
            <w:pPr>
              <w:widowControl w:val="0"/>
              <w:tabs>
                <w:tab w:val="clear" w:pos="5387"/>
                <w:tab w:val="left" w:pos="4074"/>
              </w:tabs>
              <w:spacing w:before="60"/>
              <w:jc w:val="center"/>
              <w:rPr>
                <w:rFonts w:eastAsia="STKaiti" w:cs="Calibri"/>
                <w:b/>
                <w:bCs/>
                <w:iCs/>
                <w:color w:val="000000"/>
                <w:lang w:eastAsia="zh-CN"/>
              </w:rPr>
            </w:pPr>
            <w:r w:rsidRPr="00412AFC">
              <w:rPr>
                <w:rFonts w:eastAsia="STKaiti" w:cs="Calibri"/>
                <w:b/>
                <w:bCs/>
                <w:iCs/>
                <w:color w:val="000000"/>
                <w:lang w:eastAsia="zh-CN"/>
              </w:rPr>
              <w:t>企业代码</w:t>
            </w:r>
          </w:p>
        </w:tc>
        <w:tc>
          <w:tcPr>
            <w:tcW w:w="3969" w:type="dxa"/>
            <w:hideMark/>
          </w:tcPr>
          <w:p w14:paraId="0AB0E647" w14:textId="77777777" w:rsidR="009B24EE" w:rsidRPr="00412AFC" w:rsidRDefault="009B24EE" w:rsidP="008D16DB">
            <w:pPr>
              <w:widowControl w:val="0"/>
              <w:spacing w:before="60"/>
              <w:jc w:val="left"/>
              <w:rPr>
                <w:rFonts w:eastAsia="STKaiti" w:cs="Calibri"/>
                <w:b/>
                <w:bCs/>
                <w:iCs/>
                <w:color w:val="000000"/>
                <w:lang w:eastAsia="zh-CN"/>
              </w:rPr>
            </w:pPr>
            <w:r w:rsidRPr="00412AFC">
              <w:rPr>
                <w:rFonts w:eastAsia="STKaiti" w:cs="Calibri"/>
                <w:b/>
                <w:bCs/>
                <w:iCs/>
                <w:color w:val="000000"/>
                <w:lang w:eastAsia="zh-CN"/>
              </w:rPr>
              <w:t>联系方式</w:t>
            </w:r>
          </w:p>
        </w:tc>
      </w:tr>
      <w:tr w:rsidR="009B24EE" w:rsidRPr="00412AFC" w14:paraId="405913D8" w14:textId="77777777" w:rsidTr="00D45B1A">
        <w:trPr>
          <w:cantSplit/>
          <w:tblHeader/>
        </w:trPr>
        <w:tc>
          <w:tcPr>
            <w:tcW w:w="3402" w:type="dxa"/>
            <w:tcBorders>
              <w:top w:val="nil"/>
              <w:left w:val="nil"/>
              <w:bottom w:val="single" w:sz="4" w:space="0" w:color="auto"/>
              <w:right w:val="nil"/>
            </w:tcBorders>
            <w:hideMark/>
          </w:tcPr>
          <w:p w14:paraId="00375060" w14:textId="77777777" w:rsidR="009B24EE" w:rsidRPr="00412AFC" w:rsidRDefault="009B24EE" w:rsidP="008D16DB">
            <w:pPr>
              <w:widowControl w:val="0"/>
              <w:spacing w:before="0"/>
              <w:textAlignment w:val="auto"/>
              <w:rPr>
                <w:rFonts w:eastAsia="STKaiti" w:cs="Calibri"/>
                <w:b/>
                <w:bCs/>
                <w:iCs/>
              </w:rPr>
            </w:pPr>
            <w:r w:rsidRPr="00412AFC">
              <w:rPr>
                <w:rFonts w:eastAsia="STKaiti" w:cs="Calibri"/>
                <w:b/>
                <w:bCs/>
                <w:iCs/>
                <w:color w:val="000000"/>
                <w:lang w:eastAsia="zh-CN"/>
              </w:rPr>
              <w:t>企业名称</w:t>
            </w:r>
            <w:r w:rsidRPr="00412AFC">
              <w:rPr>
                <w:rFonts w:eastAsia="STKaiti" w:cs="Calibri"/>
                <w:b/>
                <w:bCs/>
                <w:iCs/>
                <w:color w:val="000000"/>
                <w:lang w:eastAsia="zh-CN"/>
              </w:rPr>
              <w:t>/</w:t>
            </w:r>
            <w:r w:rsidRPr="00412AFC">
              <w:rPr>
                <w:rFonts w:eastAsia="STKaiti" w:cs="Calibri"/>
                <w:b/>
                <w:bCs/>
                <w:iCs/>
                <w:color w:val="000000"/>
                <w:lang w:eastAsia="zh-CN"/>
              </w:rPr>
              <w:t>地址</w:t>
            </w:r>
          </w:p>
        </w:tc>
        <w:tc>
          <w:tcPr>
            <w:tcW w:w="1985" w:type="dxa"/>
            <w:tcBorders>
              <w:top w:val="nil"/>
              <w:left w:val="nil"/>
              <w:bottom w:val="single" w:sz="4" w:space="0" w:color="auto"/>
              <w:right w:val="nil"/>
            </w:tcBorders>
            <w:hideMark/>
          </w:tcPr>
          <w:p w14:paraId="65131E2E" w14:textId="77777777" w:rsidR="009B24EE" w:rsidRPr="00412AFC" w:rsidRDefault="009B24EE" w:rsidP="008D16DB">
            <w:pPr>
              <w:widowControl w:val="0"/>
              <w:spacing w:before="0"/>
              <w:jc w:val="center"/>
              <w:textAlignment w:val="auto"/>
              <w:rPr>
                <w:rFonts w:eastAsia="STKaiti" w:cs="Calibri"/>
                <w:b/>
                <w:bCs/>
                <w:iCs/>
              </w:rPr>
            </w:pPr>
            <w:r w:rsidRPr="00412AFC">
              <w:rPr>
                <w:rFonts w:eastAsia="STKaiti" w:cs="Calibri"/>
                <w:b/>
                <w:bCs/>
                <w:iCs/>
                <w:color w:val="000000"/>
                <w:lang w:eastAsia="zh-CN"/>
              </w:rPr>
              <w:t>（运营商代码</w:t>
            </w:r>
            <w:r>
              <w:rPr>
                <w:rFonts w:eastAsia="STKaiti" w:cs="Calibri"/>
                <w:b/>
                <w:bCs/>
                <w:iCs/>
                <w:color w:val="000000"/>
                <w:lang w:eastAsia="zh-CN"/>
              </w:rPr>
              <w:t>）</w:t>
            </w:r>
          </w:p>
        </w:tc>
        <w:tc>
          <w:tcPr>
            <w:tcW w:w="3969" w:type="dxa"/>
            <w:tcBorders>
              <w:top w:val="nil"/>
              <w:left w:val="nil"/>
              <w:bottom w:val="single" w:sz="4" w:space="0" w:color="auto"/>
              <w:right w:val="nil"/>
            </w:tcBorders>
          </w:tcPr>
          <w:p w14:paraId="2979CA78" w14:textId="77777777" w:rsidR="009B24EE" w:rsidRPr="00412AFC" w:rsidRDefault="009B24EE" w:rsidP="008D16DB">
            <w:pPr>
              <w:widowControl w:val="0"/>
              <w:spacing w:before="71"/>
              <w:textAlignment w:val="auto"/>
              <w:rPr>
                <w:rFonts w:eastAsia="STKaiti" w:cs="Calibri"/>
                <w:b/>
                <w:bCs/>
                <w:iCs/>
              </w:rPr>
            </w:pPr>
          </w:p>
        </w:tc>
      </w:tr>
    </w:tbl>
    <w:p w14:paraId="6FC1BFC0" w14:textId="77777777" w:rsidR="002B6FA0" w:rsidRDefault="002B6FA0" w:rsidP="009B24EE">
      <w:pPr>
        <w:tabs>
          <w:tab w:val="clear" w:pos="567"/>
          <w:tab w:val="clear" w:pos="1276"/>
          <w:tab w:val="clear" w:pos="1843"/>
          <w:tab w:val="clear" w:pos="5387"/>
          <w:tab w:val="clear" w:pos="5954"/>
          <w:tab w:val="left" w:pos="3686"/>
        </w:tabs>
        <w:spacing w:before="0"/>
        <w:jc w:val="left"/>
        <w:rPr>
          <w:rFonts w:ascii="STKaiti" w:eastAsia="STKaiti" w:hAnsi="STKaiti"/>
          <w:b/>
          <w:bCs/>
          <w:lang w:eastAsia="zh-CN"/>
        </w:rPr>
      </w:pPr>
    </w:p>
    <w:p w14:paraId="3CEF9EB1" w14:textId="7B2FB1B7" w:rsidR="009B24EE" w:rsidRPr="000B2AA7" w:rsidRDefault="00540664" w:rsidP="00874FCC">
      <w:pPr>
        <w:tabs>
          <w:tab w:val="clear" w:pos="567"/>
          <w:tab w:val="clear" w:pos="1276"/>
          <w:tab w:val="clear" w:pos="1843"/>
          <w:tab w:val="clear" w:pos="5387"/>
          <w:tab w:val="clear" w:pos="5954"/>
          <w:tab w:val="left" w:pos="3119"/>
        </w:tabs>
        <w:spacing w:before="0"/>
        <w:jc w:val="left"/>
        <w:rPr>
          <w:rFonts w:cs="Calibri"/>
          <w:b/>
        </w:rPr>
      </w:pPr>
      <w:r w:rsidRPr="00764C1F">
        <w:rPr>
          <w:rFonts w:ascii="STKaiti" w:eastAsia="STKaiti" w:hAnsi="STKaiti" w:hint="eastAsia"/>
          <w:b/>
          <w:bCs/>
          <w:lang w:eastAsia="zh-CN"/>
        </w:rPr>
        <w:t>德意志</w:t>
      </w:r>
      <w:r w:rsidRPr="00764C1F">
        <w:rPr>
          <w:rFonts w:ascii="STKaiti" w:eastAsia="STKaiti" w:hAnsi="STKaiti"/>
          <w:b/>
          <w:bCs/>
          <w:lang w:eastAsia="zh-CN"/>
        </w:rPr>
        <w:t>联邦</w:t>
      </w:r>
      <w:r w:rsidRPr="005B7A55">
        <w:rPr>
          <w:rFonts w:ascii="STKaiti" w:eastAsia="STKaiti" w:hAnsi="STKaiti"/>
          <w:b/>
          <w:bCs/>
          <w:lang w:eastAsia="zh-CN"/>
        </w:rPr>
        <w:t>共和国</w:t>
      </w:r>
      <w:r w:rsidR="009B24EE" w:rsidRPr="000B2AA7">
        <w:rPr>
          <w:rFonts w:eastAsia="SimSun"/>
          <w:b/>
          <w:bCs/>
          <w:i/>
          <w:iCs/>
        </w:rPr>
        <w:t xml:space="preserve"> / DEU</w:t>
      </w:r>
      <w:r w:rsidR="009B24EE" w:rsidRPr="000B2AA7">
        <w:rPr>
          <w:rFonts w:cs="Calibri"/>
          <w:b/>
          <w:i/>
        </w:rPr>
        <w:tab/>
      </w:r>
      <w:r w:rsidR="009B24EE" w:rsidRPr="000B2AA7">
        <w:rPr>
          <w:rFonts w:cs="Calibri"/>
          <w:b/>
        </w:rPr>
        <w:t>ADD</w:t>
      </w:r>
    </w:p>
    <w:p w14:paraId="4FA7C58A" w14:textId="77777777" w:rsidR="009B24EE" w:rsidRPr="000B2AA7" w:rsidRDefault="009B24EE" w:rsidP="009B24EE">
      <w:pPr>
        <w:tabs>
          <w:tab w:val="clear" w:pos="567"/>
          <w:tab w:val="clear" w:pos="1276"/>
          <w:tab w:val="clear" w:pos="1843"/>
          <w:tab w:val="clear" w:pos="5387"/>
          <w:tab w:val="clear" w:pos="5954"/>
          <w:tab w:val="left" w:pos="3686"/>
        </w:tabs>
        <w:spacing w:before="0"/>
        <w:jc w:val="left"/>
        <w:rPr>
          <w:rFonts w:cs="Calibri"/>
          <w:color w:val="000000"/>
          <w:sz w:val="22"/>
          <w:szCs w:val="22"/>
        </w:rPr>
      </w:pPr>
    </w:p>
    <w:tbl>
      <w:tblPr>
        <w:tblW w:w="9356" w:type="dxa"/>
        <w:tblLayout w:type="fixed"/>
        <w:tblCellMar>
          <w:top w:w="85" w:type="dxa"/>
          <w:bottom w:w="85" w:type="dxa"/>
        </w:tblCellMar>
        <w:tblLook w:val="05A0" w:firstRow="1" w:lastRow="0" w:firstColumn="1" w:lastColumn="1" w:noHBand="0" w:noVBand="1"/>
      </w:tblPr>
      <w:tblGrid>
        <w:gridCol w:w="3402"/>
        <w:gridCol w:w="1985"/>
        <w:gridCol w:w="3969"/>
      </w:tblGrid>
      <w:tr w:rsidR="009B24EE" w:rsidRPr="000B2AA7" w14:paraId="2CFBFA58" w14:textId="77777777" w:rsidTr="00D45B1A">
        <w:trPr>
          <w:trHeight w:val="779"/>
        </w:trPr>
        <w:tc>
          <w:tcPr>
            <w:tcW w:w="3402" w:type="dxa"/>
          </w:tcPr>
          <w:p w14:paraId="725225C8" w14:textId="77777777" w:rsidR="009B24EE" w:rsidRPr="000B2AA7" w:rsidRDefault="009B24EE" w:rsidP="008D16DB">
            <w:pPr>
              <w:tabs>
                <w:tab w:val="left" w:pos="426"/>
                <w:tab w:val="left" w:pos="4140"/>
                <w:tab w:val="left" w:pos="4230"/>
              </w:tabs>
              <w:spacing w:before="0"/>
              <w:jc w:val="left"/>
              <w:textAlignment w:val="auto"/>
              <w:rPr>
                <w:rFonts w:asciiTheme="minorHAnsi" w:hAnsiTheme="minorHAnsi" w:cs="Arial"/>
                <w:lang w:val="de-CH"/>
              </w:rPr>
            </w:pPr>
            <w:proofErr w:type="spellStart"/>
            <w:r w:rsidRPr="000B2AA7">
              <w:rPr>
                <w:rFonts w:asciiTheme="minorHAnsi" w:hAnsiTheme="minorHAnsi" w:cs="Arial"/>
              </w:rPr>
              <w:t>monowi</w:t>
            </w:r>
            <w:proofErr w:type="spellEnd"/>
            <w:r w:rsidRPr="000B2AA7">
              <w:rPr>
                <w:rFonts w:asciiTheme="minorHAnsi" w:hAnsiTheme="minorHAnsi" w:cs="Arial"/>
              </w:rPr>
              <w:t xml:space="preserve"> </w:t>
            </w:r>
            <w:proofErr w:type="spellStart"/>
            <w:r w:rsidRPr="000B2AA7">
              <w:rPr>
                <w:rFonts w:asciiTheme="minorHAnsi" w:hAnsiTheme="minorHAnsi" w:cs="Arial"/>
              </w:rPr>
              <w:t>e.K</w:t>
            </w:r>
            <w:proofErr w:type="spellEnd"/>
            <w:r w:rsidRPr="000B2AA7">
              <w:rPr>
                <w:rFonts w:asciiTheme="minorHAnsi" w:hAnsiTheme="minorHAnsi" w:cs="Arial"/>
              </w:rPr>
              <w:t>.</w:t>
            </w:r>
            <w:r w:rsidRPr="000B2AA7">
              <w:rPr>
                <w:rFonts w:asciiTheme="minorHAnsi" w:hAnsiTheme="minorHAnsi" w:cs="Arial"/>
              </w:rPr>
              <w:cr/>
            </w:r>
            <w:r w:rsidRPr="000B2AA7">
              <w:rPr>
                <w:rFonts w:asciiTheme="minorHAnsi" w:hAnsiTheme="minorHAnsi" w:cs="Arial"/>
                <w:lang w:val="de-CH"/>
              </w:rPr>
              <w:t>Klingholz 3</w:t>
            </w:r>
          </w:p>
          <w:p w14:paraId="54806403" w14:textId="77777777" w:rsidR="009B24EE" w:rsidRPr="000B2AA7" w:rsidRDefault="009B24EE" w:rsidP="008D16DB">
            <w:pPr>
              <w:tabs>
                <w:tab w:val="left" w:pos="426"/>
                <w:tab w:val="left" w:pos="4140"/>
                <w:tab w:val="left" w:pos="4230"/>
              </w:tabs>
              <w:spacing w:before="0"/>
              <w:jc w:val="left"/>
              <w:textAlignment w:val="auto"/>
              <w:rPr>
                <w:rFonts w:asciiTheme="minorHAnsi" w:hAnsiTheme="minorHAnsi" w:cs="Arial"/>
                <w:highlight w:val="yellow"/>
                <w:lang w:val="de-CH"/>
              </w:rPr>
            </w:pPr>
            <w:r w:rsidRPr="000B2AA7">
              <w:rPr>
                <w:rFonts w:asciiTheme="minorHAnsi" w:hAnsiTheme="minorHAnsi" w:cs="Arial"/>
                <w:lang w:val="de-CH"/>
              </w:rPr>
              <w:t>D-97232 GIEBELSTADT</w:t>
            </w:r>
          </w:p>
        </w:tc>
        <w:tc>
          <w:tcPr>
            <w:tcW w:w="1985" w:type="dxa"/>
          </w:tcPr>
          <w:p w14:paraId="5C89B8C1" w14:textId="77777777" w:rsidR="009B24EE" w:rsidRPr="000B2AA7" w:rsidRDefault="009B24EE" w:rsidP="008D16DB">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color w:val="000000"/>
                <w:highlight w:val="yellow"/>
                <w:lang w:val="en-GB"/>
              </w:rPr>
            </w:pPr>
            <w:r w:rsidRPr="000B2AA7">
              <w:rPr>
                <w:rFonts w:asciiTheme="minorHAnsi" w:eastAsia="SimSun" w:hAnsiTheme="minorHAnsi" w:cs="Arial"/>
                <w:b/>
                <w:bCs/>
                <w:color w:val="000000"/>
                <w:lang w:val="en-GB"/>
              </w:rPr>
              <w:t>MONOWI</w:t>
            </w:r>
          </w:p>
        </w:tc>
        <w:tc>
          <w:tcPr>
            <w:tcW w:w="3969" w:type="dxa"/>
          </w:tcPr>
          <w:p w14:paraId="2A81B302" w14:textId="77777777" w:rsidR="009B24EE" w:rsidRPr="000B2AA7" w:rsidRDefault="009B24EE" w:rsidP="008D16DB">
            <w:pPr>
              <w:widowControl w:val="0"/>
              <w:tabs>
                <w:tab w:val="clear" w:pos="567"/>
                <w:tab w:val="clear" w:pos="1276"/>
                <w:tab w:val="clear" w:pos="1843"/>
                <w:tab w:val="clear" w:pos="5387"/>
                <w:tab w:val="clear" w:pos="5954"/>
              </w:tabs>
              <w:spacing w:before="0"/>
              <w:jc w:val="left"/>
              <w:rPr>
                <w:rFonts w:asciiTheme="minorHAnsi" w:eastAsia="SimSun" w:hAnsiTheme="minorHAnsi" w:cs="Arial"/>
                <w:color w:val="000000"/>
              </w:rPr>
            </w:pPr>
            <w:r w:rsidRPr="000B2AA7">
              <w:rPr>
                <w:rFonts w:asciiTheme="minorHAnsi" w:eastAsia="SimSun" w:hAnsiTheme="minorHAnsi" w:cs="Arial"/>
                <w:color w:val="000000"/>
              </w:rPr>
              <w:t>Network Operations (NOC)</w:t>
            </w:r>
          </w:p>
          <w:p w14:paraId="4CBD26F9" w14:textId="7DADE608" w:rsidR="009B24EE" w:rsidRPr="000B2AA7" w:rsidRDefault="00BF7979" w:rsidP="00BF7979">
            <w:pPr>
              <w:widowControl w:val="0"/>
              <w:tabs>
                <w:tab w:val="clear" w:pos="567"/>
                <w:tab w:val="clear" w:pos="1276"/>
                <w:tab w:val="clear" w:pos="1843"/>
                <w:tab w:val="clear" w:pos="5387"/>
                <w:tab w:val="clear" w:pos="5954"/>
                <w:tab w:val="left" w:pos="1065"/>
              </w:tabs>
              <w:spacing w:before="0"/>
              <w:jc w:val="left"/>
              <w:rPr>
                <w:rFonts w:asciiTheme="minorHAnsi" w:eastAsia="SimSun" w:hAnsiTheme="minorHAnsi" w:cs="Arial"/>
                <w:color w:val="000000"/>
              </w:rPr>
            </w:pPr>
            <w:r>
              <w:rPr>
                <w:rFonts w:asciiTheme="minorHAnsi" w:eastAsia="SimSun" w:hAnsiTheme="minorHAnsi" w:cs="Arial" w:hint="eastAsia"/>
                <w:color w:val="000000"/>
                <w:lang w:eastAsia="zh-CN"/>
              </w:rPr>
              <w:t>电话：</w:t>
            </w:r>
            <w:r w:rsidR="009B24EE" w:rsidRPr="000B2AA7">
              <w:rPr>
                <w:rFonts w:asciiTheme="minorHAnsi" w:eastAsia="SimSun" w:hAnsiTheme="minorHAnsi" w:cs="Arial"/>
                <w:color w:val="000000"/>
              </w:rPr>
              <w:t>+49 9334 2469485</w:t>
            </w:r>
          </w:p>
          <w:p w14:paraId="0F8CF0BB" w14:textId="54FE54FD" w:rsidR="009B24EE" w:rsidRPr="000B2AA7" w:rsidRDefault="00BF7979" w:rsidP="008D16DB">
            <w:pPr>
              <w:widowControl w:val="0"/>
              <w:tabs>
                <w:tab w:val="clear" w:pos="567"/>
                <w:tab w:val="clear" w:pos="1276"/>
                <w:tab w:val="clear" w:pos="1843"/>
                <w:tab w:val="clear" w:pos="5387"/>
                <w:tab w:val="clear" w:pos="5954"/>
              </w:tabs>
              <w:spacing w:before="0"/>
              <w:jc w:val="left"/>
              <w:rPr>
                <w:rFonts w:asciiTheme="minorHAnsi" w:eastAsia="SimSun" w:hAnsiTheme="minorHAnsi" w:cs="Arial"/>
                <w:color w:val="000000"/>
                <w:highlight w:val="yellow"/>
              </w:rPr>
            </w:pPr>
            <w:r>
              <w:rPr>
                <w:rFonts w:asciiTheme="minorHAnsi" w:eastAsia="SimSun" w:hAnsiTheme="minorHAnsi" w:cs="Arial" w:hint="eastAsia"/>
                <w:color w:val="000000"/>
                <w:lang w:eastAsia="zh-CN"/>
              </w:rPr>
              <w:t>电子邮件：</w:t>
            </w:r>
            <w:r w:rsidR="009B24EE" w:rsidRPr="000B2AA7">
              <w:rPr>
                <w:rFonts w:asciiTheme="minorHAnsi" w:eastAsia="SimSun" w:hAnsiTheme="minorHAnsi" w:cs="Arial"/>
                <w:color w:val="000000"/>
              </w:rPr>
              <w:t>operation@monovi.net</w:t>
            </w:r>
          </w:p>
        </w:tc>
      </w:tr>
    </w:tbl>
    <w:p w14:paraId="00BA0AF7" w14:textId="77777777" w:rsidR="009B24EE" w:rsidRPr="009B24EE" w:rsidRDefault="009B24E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cs="Arial"/>
          <w:lang w:eastAsia="zh-CN"/>
        </w:rPr>
      </w:pPr>
    </w:p>
    <w:p w14:paraId="5F491E1A" w14:textId="38968295" w:rsidR="006D095D" w:rsidRDefault="009B24E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cs="Arial"/>
          <w:lang w:val="en-GB" w:eastAsia="zh-CN"/>
        </w:rPr>
      </w:pPr>
      <w:r>
        <w:rPr>
          <w:rFonts w:eastAsiaTheme="minorEastAsia" w:cs="Arial"/>
          <w:lang w:val="en-GB" w:eastAsia="zh-CN"/>
        </w:rPr>
        <w:br w:type="page"/>
      </w:r>
    </w:p>
    <w:p w14:paraId="56986843" w14:textId="4A60B537" w:rsidR="006D095D" w:rsidRPr="00D36AF4" w:rsidRDefault="006D095D" w:rsidP="006D095D">
      <w:pPr>
        <w:pStyle w:val="Heading20"/>
        <w:rPr>
          <w:rFonts w:eastAsia="SimHei"/>
          <w:lang w:val="en-GB" w:eastAsia="zh-CN"/>
        </w:rPr>
      </w:pPr>
      <w:bookmarkStart w:id="770" w:name="_Toc60661703"/>
      <w:bookmarkStart w:id="771" w:name="_Toc60664406"/>
      <w:bookmarkStart w:id="772" w:name="_Toc106194706"/>
      <w:bookmarkStart w:id="773" w:name="_Toc60664408"/>
      <w:bookmarkStart w:id="774" w:name="_Toc124256664"/>
      <w:bookmarkStart w:id="775" w:name="_Toc124256781"/>
      <w:r w:rsidRPr="006D095D">
        <w:rPr>
          <w:rFonts w:eastAsia="SimHei" w:hint="eastAsia"/>
          <w:lang w:eastAsia="zh-CN"/>
        </w:rPr>
        <w:lastRenderedPageBreak/>
        <w:t>信令区域</w:t>
      </w:r>
      <w:r w:rsidRPr="00D36AF4">
        <w:rPr>
          <w:rFonts w:eastAsia="SimHei" w:hint="eastAsia"/>
          <w:lang w:val="en-GB" w:eastAsia="zh-CN"/>
        </w:rPr>
        <w:t>/</w:t>
      </w:r>
      <w:r w:rsidRPr="006D095D">
        <w:rPr>
          <w:rFonts w:eastAsia="SimHei" w:hint="eastAsia"/>
          <w:lang w:eastAsia="zh-CN"/>
        </w:rPr>
        <w:t>网络编码</w:t>
      </w:r>
      <w:r w:rsidRPr="00D36AF4">
        <w:rPr>
          <w:rFonts w:eastAsia="SimHei" w:hint="eastAsia"/>
          <w:lang w:val="en-GB" w:eastAsia="zh-CN"/>
        </w:rPr>
        <w:t>（</w:t>
      </w:r>
      <w:r w:rsidRPr="00D36AF4">
        <w:rPr>
          <w:rFonts w:eastAsia="SimHei" w:hint="eastAsia"/>
          <w:lang w:val="en-GB" w:eastAsia="zh-CN"/>
        </w:rPr>
        <w:t>SANC</w:t>
      </w:r>
      <w:r w:rsidRPr="00D36AF4">
        <w:rPr>
          <w:rFonts w:eastAsia="SimHei" w:hint="eastAsia"/>
          <w:lang w:val="en-GB" w:eastAsia="zh-CN"/>
        </w:rPr>
        <w:t>）</w:t>
      </w:r>
      <w:r w:rsidRPr="006D095D">
        <w:rPr>
          <w:rFonts w:eastAsia="SimHei" w:hint="eastAsia"/>
          <w:lang w:eastAsia="zh-CN"/>
        </w:rPr>
        <w:t>的列表</w:t>
      </w:r>
      <w:r w:rsidRPr="00D36AF4">
        <w:rPr>
          <w:rFonts w:eastAsia="SimHei"/>
          <w:lang w:val="en-GB" w:eastAsia="zh-CN"/>
        </w:rPr>
        <w:br/>
      </w:r>
      <w:r w:rsidRPr="00D36AF4">
        <w:rPr>
          <w:rFonts w:eastAsia="SimHei" w:hint="eastAsia"/>
          <w:lang w:val="en-GB" w:eastAsia="zh-CN"/>
        </w:rPr>
        <w:t>（</w:t>
      </w:r>
      <w:r w:rsidRPr="00D36AF4">
        <w:rPr>
          <w:rFonts w:eastAsia="SimHei" w:hint="eastAsia"/>
          <w:lang w:val="en-GB" w:eastAsia="zh-CN"/>
        </w:rPr>
        <w:t>ITU-T Q.708</w:t>
      </w:r>
      <w:r w:rsidRPr="006D095D">
        <w:rPr>
          <w:rFonts w:eastAsia="SimHei" w:hint="eastAsia"/>
          <w:lang w:eastAsia="zh-CN"/>
        </w:rPr>
        <w:t>建议书</w:t>
      </w:r>
      <w:r w:rsidRPr="00D36AF4">
        <w:rPr>
          <w:rFonts w:eastAsia="SimHei" w:hint="eastAsia"/>
          <w:lang w:val="en-GB" w:eastAsia="zh-CN"/>
        </w:rPr>
        <w:t>（</w:t>
      </w:r>
      <w:r w:rsidRPr="00D36AF4">
        <w:rPr>
          <w:rFonts w:eastAsia="SimHei" w:hint="eastAsia"/>
          <w:lang w:val="en-GB" w:eastAsia="zh-CN"/>
        </w:rPr>
        <w:t>03/1999</w:t>
      </w:r>
      <w:r w:rsidRPr="00D36AF4">
        <w:rPr>
          <w:rFonts w:eastAsia="SimHei" w:hint="eastAsia"/>
          <w:lang w:val="en-GB" w:eastAsia="zh-CN"/>
        </w:rPr>
        <w:t>））</w:t>
      </w:r>
      <w:r w:rsidRPr="00D36AF4">
        <w:rPr>
          <w:rFonts w:eastAsia="SimHei"/>
          <w:lang w:val="en-GB" w:eastAsia="zh-CN"/>
        </w:rPr>
        <w:br/>
      </w:r>
      <w:r w:rsidRPr="00D36AF4">
        <w:rPr>
          <w:rFonts w:eastAsia="SimHei" w:hint="eastAsia"/>
          <w:lang w:val="en-GB" w:eastAsia="zh-CN"/>
        </w:rPr>
        <w:t>（</w:t>
      </w:r>
      <w:r w:rsidRPr="006D095D">
        <w:rPr>
          <w:rFonts w:eastAsia="SimHei" w:hint="eastAsia"/>
          <w:lang w:eastAsia="zh-CN"/>
        </w:rPr>
        <w:t>截至</w:t>
      </w:r>
      <w:r w:rsidRPr="00D36AF4">
        <w:rPr>
          <w:rFonts w:eastAsia="SimHei" w:hint="eastAsia"/>
          <w:lang w:val="en-GB" w:eastAsia="zh-CN"/>
        </w:rPr>
        <w:t>20</w:t>
      </w:r>
      <w:r w:rsidR="008C5287">
        <w:rPr>
          <w:rFonts w:eastAsia="SimHei"/>
          <w:lang w:val="en-GB" w:eastAsia="zh-CN"/>
        </w:rPr>
        <w:t>24</w:t>
      </w:r>
      <w:r w:rsidRPr="006D095D">
        <w:rPr>
          <w:rFonts w:eastAsia="SimHei" w:hint="eastAsia"/>
          <w:lang w:eastAsia="zh-CN"/>
        </w:rPr>
        <w:t>年</w:t>
      </w:r>
      <w:r w:rsidRPr="00D36AF4">
        <w:rPr>
          <w:rFonts w:eastAsia="SimHei" w:hint="eastAsia"/>
          <w:lang w:val="en-GB" w:eastAsia="zh-CN"/>
        </w:rPr>
        <w:t>6</w:t>
      </w:r>
      <w:r w:rsidRPr="006D095D">
        <w:rPr>
          <w:rFonts w:eastAsia="SimHei" w:hint="eastAsia"/>
          <w:lang w:eastAsia="zh-CN"/>
        </w:rPr>
        <w:t>月</w:t>
      </w:r>
      <w:r w:rsidRPr="00D36AF4">
        <w:rPr>
          <w:rFonts w:eastAsia="SimHei" w:hint="eastAsia"/>
          <w:lang w:val="en-GB" w:eastAsia="zh-CN"/>
        </w:rPr>
        <w:t>1</w:t>
      </w:r>
      <w:r w:rsidRPr="006D095D">
        <w:rPr>
          <w:rFonts w:eastAsia="SimHei" w:hint="eastAsia"/>
          <w:lang w:eastAsia="zh-CN"/>
        </w:rPr>
        <w:t>日</w:t>
      </w:r>
      <w:r w:rsidRPr="00D36AF4">
        <w:rPr>
          <w:rFonts w:eastAsia="SimHei" w:hint="eastAsia"/>
          <w:lang w:val="en-GB" w:eastAsia="zh-CN"/>
        </w:rPr>
        <w:t>）</w:t>
      </w:r>
      <w:bookmarkEnd w:id="770"/>
      <w:bookmarkEnd w:id="771"/>
      <w:bookmarkEnd w:id="772"/>
    </w:p>
    <w:p w14:paraId="2FE4C20F" w14:textId="250CDB0F" w:rsidR="006D095D" w:rsidRDefault="006D095D" w:rsidP="006D095D">
      <w:pPr>
        <w:keepNext/>
        <w:tabs>
          <w:tab w:val="clear" w:pos="1276"/>
          <w:tab w:val="clear" w:pos="1843"/>
          <w:tab w:val="clear" w:pos="5387"/>
          <w:tab w:val="clear" w:pos="5954"/>
          <w:tab w:val="right" w:pos="1021"/>
          <w:tab w:val="left" w:pos="1701"/>
          <w:tab w:val="left" w:pos="2268"/>
        </w:tabs>
        <w:jc w:val="center"/>
        <w:rPr>
          <w:rFonts w:ascii="SimSun" w:eastAsiaTheme="minorEastAsia" w:hAnsi="SimSun" w:cs="SimSun"/>
          <w:lang w:eastAsia="zh-CN"/>
        </w:rPr>
      </w:pPr>
      <w:r w:rsidRPr="00412AFC">
        <w:rPr>
          <w:rFonts w:ascii="SimSun" w:hAnsi="SimSun" w:cs="SimSun" w:hint="eastAsia"/>
          <w:lang w:eastAsia="zh-CN"/>
        </w:rPr>
        <w:t>（国际电联第</w:t>
      </w:r>
      <w:r w:rsidRPr="00412AFC">
        <w:rPr>
          <w:lang w:eastAsia="zh-CN"/>
        </w:rPr>
        <w:t>1</w:t>
      </w:r>
      <w:r w:rsidR="00857919">
        <w:rPr>
          <w:rFonts w:eastAsiaTheme="minorEastAsia" w:hint="eastAsia"/>
          <w:lang w:eastAsia="zh-CN"/>
        </w:rPr>
        <w:t>293</w:t>
      </w:r>
      <w:r w:rsidRPr="00412AFC">
        <w:rPr>
          <w:rFonts w:ascii="SimSun" w:hAnsi="SimSun" w:cs="SimSun" w:hint="eastAsia"/>
          <w:lang w:eastAsia="zh-CN"/>
        </w:rPr>
        <w:t>期《操作公报》附件</w:t>
      </w:r>
      <w:r>
        <w:rPr>
          <w:rFonts w:asciiTheme="minorHAnsi" w:hAnsiTheme="minorHAnsi" w:cs="SimSun"/>
          <w:lang w:eastAsia="zh-CN"/>
        </w:rPr>
        <w:t xml:space="preserve"> </w:t>
      </w:r>
      <w:r w:rsidRPr="00412AFC">
        <w:rPr>
          <w:lang w:eastAsia="zh-CN"/>
        </w:rPr>
        <w:t xml:space="preserve">– </w:t>
      </w:r>
      <w:r w:rsidR="00857919" w:rsidRPr="005F2F96">
        <w:rPr>
          <w:bCs/>
          <w:lang w:eastAsia="zh-CN"/>
        </w:rPr>
        <w:t>1.VI.2024</w:t>
      </w:r>
      <w:r>
        <w:rPr>
          <w:rFonts w:ascii="SimSun" w:hAnsi="SimSun" w:cs="SimSun" w:hint="eastAsia"/>
          <w:lang w:eastAsia="zh-CN"/>
        </w:rPr>
        <w:t>）</w:t>
      </w:r>
      <w:r>
        <w:rPr>
          <w:lang w:eastAsia="zh-CN"/>
        </w:rPr>
        <w:br/>
      </w:r>
      <w:r w:rsidRPr="00412AFC">
        <w:rPr>
          <w:rFonts w:ascii="SimSun" w:hAnsi="SimSun" w:cs="SimSun" w:hint="eastAsia"/>
          <w:lang w:eastAsia="zh-CN"/>
        </w:rPr>
        <w:t>（第</w:t>
      </w:r>
      <w:r>
        <w:rPr>
          <w:rFonts w:eastAsiaTheme="minorEastAsia"/>
          <w:lang w:eastAsia="zh-CN"/>
        </w:rPr>
        <w:t>2</w:t>
      </w:r>
      <w:r w:rsidRPr="00412AFC">
        <w:rPr>
          <w:rFonts w:ascii="SimSun" w:hAnsi="SimSun" w:cs="SimSun" w:hint="eastAsia"/>
          <w:lang w:eastAsia="zh-CN"/>
        </w:rPr>
        <w:t>号修正案</w:t>
      </w:r>
      <w:r>
        <w:rPr>
          <w:rFonts w:ascii="SimSun" w:hAnsi="SimSun" w:cs="SimSun" w:hint="eastAsia"/>
          <w:lang w:eastAsia="zh-CN"/>
        </w:rPr>
        <w:t>）</w:t>
      </w:r>
    </w:p>
    <w:p w14:paraId="4355BD32" w14:textId="77777777" w:rsidR="004E1801" w:rsidRPr="004E1801" w:rsidRDefault="004E1801" w:rsidP="004E1801">
      <w:pPr>
        <w:keepNext/>
        <w:tabs>
          <w:tab w:val="clear" w:pos="1276"/>
          <w:tab w:val="clear" w:pos="1843"/>
          <w:tab w:val="clear" w:pos="5387"/>
          <w:tab w:val="clear" w:pos="5954"/>
          <w:tab w:val="right" w:pos="1021"/>
          <w:tab w:val="left" w:pos="1701"/>
          <w:tab w:val="left" w:pos="2268"/>
        </w:tabs>
        <w:jc w:val="left"/>
        <w:rPr>
          <w:rFonts w:ascii="SimSun" w:eastAsiaTheme="minorEastAsia" w:hAnsi="SimSun" w:cs="SimSun"/>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57919" w:rsidRPr="000B2AA7" w14:paraId="1A4D8A44" w14:textId="77777777" w:rsidTr="008D16DB">
        <w:trPr>
          <w:trHeight w:val="240"/>
        </w:trPr>
        <w:tc>
          <w:tcPr>
            <w:tcW w:w="9288" w:type="dxa"/>
            <w:gridSpan w:val="3"/>
            <w:shd w:val="clear" w:color="auto" w:fill="auto"/>
          </w:tcPr>
          <w:p w14:paraId="6D596A3D" w14:textId="64887544" w:rsidR="00857919" w:rsidRPr="000B2AA7" w:rsidRDefault="00D36AF4" w:rsidP="008D16DB">
            <w:pPr>
              <w:pStyle w:val="Normalaftertitle"/>
              <w:keepNext/>
              <w:spacing w:before="240"/>
              <w:rPr>
                <w:b/>
                <w:bCs/>
              </w:rPr>
            </w:pPr>
            <w:r>
              <w:rPr>
                <w:rFonts w:ascii="SimSun" w:eastAsia="SimSun" w:hAnsi="SimSun" w:cs="SimSun" w:hint="eastAsia"/>
                <w:b/>
                <w:bCs/>
                <w:lang w:eastAsia="zh-CN"/>
              </w:rPr>
              <w:t>数字顺序</w:t>
            </w:r>
            <w:r w:rsidR="00857919" w:rsidRPr="000B2AA7">
              <w:rPr>
                <w:b/>
                <w:bCs/>
              </w:rPr>
              <w:t xml:space="preserve">     ADD</w:t>
            </w:r>
          </w:p>
        </w:tc>
      </w:tr>
      <w:tr w:rsidR="00857919" w:rsidRPr="000B2AA7" w14:paraId="542D1040" w14:textId="77777777" w:rsidTr="008D16DB">
        <w:trPr>
          <w:trHeight w:val="240"/>
        </w:trPr>
        <w:tc>
          <w:tcPr>
            <w:tcW w:w="909" w:type="dxa"/>
            <w:shd w:val="clear" w:color="auto" w:fill="auto"/>
          </w:tcPr>
          <w:p w14:paraId="2BBE1FF5" w14:textId="77777777" w:rsidR="00857919" w:rsidRPr="000B2AA7" w:rsidRDefault="00857919" w:rsidP="008D16DB">
            <w:pPr>
              <w:pStyle w:val="StyleTabletextLeft"/>
              <w:rPr>
                <w:b w:val="0"/>
                <w:bCs w:val="0"/>
              </w:rPr>
            </w:pPr>
          </w:p>
        </w:tc>
        <w:tc>
          <w:tcPr>
            <w:tcW w:w="909" w:type="dxa"/>
            <w:shd w:val="clear" w:color="auto" w:fill="auto"/>
          </w:tcPr>
          <w:p w14:paraId="37DCB7E5" w14:textId="77777777" w:rsidR="00857919" w:rsidRPr="000B2AA7" w:rsidRDefault="00857919" w:rsidP="008D16DB">
            <w:pPr>
              <w:pStyle w:val="StyleTabletextLeft"/>
              <w:rPr>
                <w:b w:val="0"/>
                <w:bCs w:val="0"/>
              </w:rPr>
            </w:pPr>
            <w:r w:rsidRPr="000B2AA7">
              <w:rPr>
                <w:b w:val="0"/>
                <w:bCs w:val="0"/>
              </w:rPr>
              <w:t>4-168</w:t>
            </w:r>
          </w:p>
        </w:tc>
        <w:tc>
          <w:tcPr>
            <w:tcW w:w="7470" w:type="dxa"/>
            <w:shd w:val="clear" w:color="auto" w:fill="auto"/>
          </w:tcPr>
          <w:p w14:paraId="2987A761" w14:textId="419E644F" w:rsidR="00857919" w:rsidRPr="000B2AA7" w:rsidRDefault="008C5287" w:rsidP="008D16DB">
            <w:pPr>
              <w:pStyle w:val="StyleTabletextLeft"/>
              <w:rPr>
                <w:b w:val="0"/>
                <w:bCs w:val="0"/>
              </w:rPr>
            </w:pPr>
            <w:r>
              <w:rPr>
                <w:rFonts w:ascii="SimSun" w:eastAsia="SimSun" w:hAnsi="SimSun" w:cs="SimSun" w:hint="eastAsia"/>
                <w:b w:val="0"/>
                <w:bCs w:val="0"/>
                <w:lang w:eastAsia="zh-CN"/>
              </w:rPr>
              <w:t>吉尔吉斯共和国</w:t>
            </w:r>
          </w:p>
        </w:tc>
      </w:tr>
    </w:tbl>
    <w:p w14:paraId="5FD5432F" w14:textId="77777777" w:rsidR="00857919" w:rsidRPr="00756D3F" w:rsidRDefault="00857919" w:rsidP="00857919">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57919" w:rsidRPr="000B2AA7" w14:paraId="182F37E0" w14:textId="77777777" w:rsidTr="008D16DB">
        <w:trPr>
          <w:trHeight w:val="240"/>
        </w:trPr>
        <w:tc>
          <w:tcPr>
            <w:tcW w:w="9288" w:type="dxa"/>
            <w:gridSpan w:val="3"/>
            <w:shd w:val="clear" w:color="auto" w:fill="auto"/>
          </w:tcPr>
          <w:p w14:paraId="137F5D69" w14:textId="044B34C8" w:rsidR="00857919" w:rsidRPr="000B2AA7" w:rsidRDefault="00D36AF4" w:rsidP="008D16DB">
            <w:pPr>
              <w:pStyle w:val="Normalaftertitle"/>
              <w:keepNext/>
              <w:spacing w:before="240"/>
              <w:rPr>
                <w:b/>
                <w:bCs/>
              </w:rPr>
            </w:pPr>
            <w:r>
              <w:rPr>
                <w:rFonts w:ascii="SimSun" w:eastAsia="SimSun" w:hAnsi="SimSun" w:cs="SimSun" w:hint="eastAsia"/>
                <w:b/>
                <w:bCs/>
                <w:lang w:eastAsia="zh-CN"/>
              </w:rPr>
              <w:t>字母顺序</w:t>
            </w:r>
            <w:r w:rsidR="00857919" w:rsidRPr="000B2AA7">
              <w:rPr>
                <w:b/>
                <w:bCs/>
              </w:rPr>
              <w:t xml:space="preserve">    ADD</w:t>
            </w:r>
          </w:p>
        </w:tc>
      </w:tr>
      <w:tr w:rsidR="00857919" w:rsidRPr="000B2AA7" w14:paraId="67C117D0" w14:textId="77777777" w:rsidTr="008D16DB">
        <w:trPr>
          <w:trHeight w:val="240"/>
        </w:trPr>
        <w:tc>
          <w:tcPr>
            <w:tcW w:w="909" w:type="dxa"/>
            <w:shd w:val="clear" w:color="auto" w:fill="auto"/>
          </w:tcPr>
          <w:p w14:paraId="667F3EBA" w14:textId="77777777" w:rsidR="00857919" w:rsidRPr="000B2AA7" w:rsidRDefault="00857919" w:rsidP="008D16DB">
            <w:pPr>
              <w:pStyle w:val="StyleTabletextLeft"/>
              <w:rPr>
                <w:b w:val="0"/>
                <w:bCs w:val="0"/>
              </w:rPr>
            </w:pPr>
          </w:p>
        </w:tc>
        <w:tc>
          <w:tcPr>
            <w:tcW w:w="909" w:type="dxa"/>
            <w:shd w:val="clear" w:color="auto" w:fill="auto"/>
          </w:tcPr>
          <w:p w14:paraId="3A9641CF" w14:textId="77777777" w:rsidR="00857919" w:rsidRPr="000B2AA7" w:rsidRDefault="00857919" w:rsidP="008D16DB">
            <w:pPr>
              <w:pStyle w:val="StyleTabletextLeft"/>
              <w:rPr>
                <w:b w:val="0"/>
                <w:bCs w:val="0"/>
              </w:rPr>
            </w:pPr>
            <w:r w:rsidRPr="000B2AA7">
              <w:rPr>
                <w:b w:val="0"/>
                <w:bCs w:val="0"/>
              </w:rPr>
              <w:t>4-168</w:t>
            </w:r>
          </w:p>
        </w:tc>
        <w:tc>
          <w:tcPr>
            <w:tcW w:w="7470" w:type="dxa"/>
            <w:shd w:val="clear" w:color="auto" w:fill="auto"/>
          </w:tcPr>
          <w:p w14:paraId="31676CAE" w14:textId="709DA576" w:rsidR="00857919" w:rsidRPr="000B2AA7" w:rsidRDefault="008C5287" w:rsidP="008D16DB">
            <w:pPr>
              <w:pStyle w:val="StyleTabletextLeft"/>
              <w:rPr>
                <w:b w:val="0"/>
                <w:bCs w:val="0"/>
              </w:rPr>
            </w:pPr>
            <w:r>
              <w:rPr>
                <w:rFonts w:ascii="SimSun" w:eastAsia="SimSun" w:hAnsi="SimSun" w:cs="SimSun" w:hint="eastAsia"/>
                <w:b w:val="0"/>
                <w:bCs w:val="0"/>
                <w:lang w:eastAsia="zh-CN"/>
              </w:rPr>
              <w:t>吉尔吉斯共和国</w:t>
            </w:r>
          </w:p>
        </w:tc>
      </w:tr>
    </w:tbl>
    <w:p w14:paraId="75BB8723" w14:textId="77777777" w:rsidR="00857919" w:rsidRDefault="00857919" w:rsidP="00857919">
      <w:pPr>
        <w:pStyle w:val="Footnotesepar"/>
        <w:rPr>
          <w:rFonts w:eastAsiaTheme="minorEastAsia"/>
          <w:lang w:val="fr-FR" w:eastAsia="zh-CN"/>
        </w:rPr>
      </w:pPr>
      <w:r w:rsidRPr="00FF621E">
        <w:rPr>
          <w:lang w:val="fr-FR"/>
        </w:rPr>
        <w:t>____________</w:t>
      </w:r>
    </w:p>
    <w:p w14:paraId="323384D6" w14:textId="77777777" w:rsidR="00857919" w:rsidRDefault="00857919" w:rsidP="005374D6">
      <w:pPr>
        <w:tabs>
          <w:tab w:val="clear" w:pos="567"/>
          <w:tab w:val="left" w:pos="709"/>
        </w:tabs>
        <w:spacing w:before="0"/>
        <w:rPr>
          <w:rFonts w:ascii="SimSun" w:hAnsi="SimSun" w:cs="Microsoft YaHei"/>
          <w:sz w:val="16"/>
          <w:szCs w:val="16"/>
          <w:lang w:eastAsia="zh-CN"/>
        </w:rPr>
      </w:pPr>
      <w:r w:rsidRPr="00412AFC">
        <w:rPr>
          <w:sz w:val="16"/>
          <w:szCs w:val="16"/>
          <w:lang w:eastAsia="zh-CN"/>
        </w:rPr>
        <w:t>SANC</w:t>
      </w:r>
      <w:r w:rsidRPr="00412AFC">
        <w:rPr>
          <w:rFonts w:hint="eastAsia"/>
          <w:sz w:val="16"/>
          <w:szCs w:val="16"/>
          <w:lang w:eastAsia="zh-CN"/>
        </w:rPr>
        <w:t>：</w:t>
      </w:r>
      <w:r w:rsidRPr="00412AFC">
        <w:rPr>
          <w:sz w:val="16"/>
          <w:szCs w:val="16"/>
          <w:lang w:eastAsia="zh-CN"/>
        </w:rPr>
        <w:tab/>
      </w:r>
      <w:proofErr w:type="spellStart"/>
      <w:r w:rsidRPr="00412AFC">
        <w:rPr>
          <w:rFonts w:ascii="SimSun" w:hAnsi="SimSun" w:cs="Microsoft YaHei" w:hint="eastAsia"/>
          <w:sz w:val="16"/>
          <w:szCs w:val="16"/>
          <w:lang w:eastAsia="zh-CN"/>
        </w:rPr>
        <w:t>信令区</w:t>
      </w:r>
      <w:proofErr w:type="spellEnd"/>
      <w:r w:rsidRPr="00412AFC">
        <w:rPr>
          <w:rFonts w:ascii="SimSun" w:hAnsi="SimSun"/>
          <w:sz w:val="16"/>
          <w:szCs w:val="16"/>
          <w:lang w:eastAsia="zh-CN"/>
        </w:rPr>
        <w:t>/</w:t>
      </w:r>
      <w:proofErr w:type="spellStart"/>
      <w:r w:rsidRPr="00412AFC">
        <w:rPr>
          <w:rFonts w:ascii="SimSun" w:hAnsi="SimSun" w:cs="Microsoft YaHei" w:hint="eastAsia"/>
          <w:sz w:val="16"/>
          <w:szCs w:val="16"/>
          <w:lang w:eastAsia="zh-CN"/>
        </w:rPr>
        <w:t>网络编号</w:t>
      </w:r>
      <w:proofErr w:type="spellEnd"/>
    </w:p>
    <w:p w14:paraId="19DBBE7C" w14:textId="3BD7F846" w:rsidR="005374D6" w:rsidRDefault="005374D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position w:val="6"/>
          <w:sz w:val="16"/>
          <w:szCs w:val="16"/>
          <w:lang w:eastAsia="zh-CN"/>
        </w:rPr>
      </w:pPr>
      <w:r>
        <w:rPr>
          <w:rFonts w:eastAsiaTheme="minorEastAsia"/>
          <w:lang w:eastAsia="zh-CN"/>
        </w:rPr>
        <w:br w:type="page"/>
      </w:r>
    </w:p>
    <w:p w14:paraId="5E5BC70C" w14:textId="0CE7825D" w:rsidR="005374D6" w:rsidRPr="005374D6" w:rsidRDefault="005374D6" w:rsidP="005374D6">
      <w:pPr>
        <w:keepNext/>
        <w:shd w:val="clear" w:color="auto" w:fill="D9D9D9"/>
        <w:spacing w:before="240" w:after="60"/>
        <w:jc w:val="center"/>
        <w:outlineLvl w:val="1"/>
        <w:rPr>
          <w:rFonts w:ascii="Arial" w:eastAsia="SimHei" w:hAnsi="Arial" w:cs="Calibri"/>
          <w:bCs/>
          <w:sz w:val="28"/>
          <w:szCs w:val="28"/>
          <w:lang w:val="fr-FR" w:eastAsia="zh-CN"/>
        </w:rPr>
      </w:pPr>
      <w:bookmarkStart w:id="776" w:name="_Toc106194707"/>
      <w:r w:rsidRPr="005374D6">
        <w:rPr>
          <w:rFonts w:ascii="Arial" w:eastAsia="SimHei" w:hAnsi="Arial" w:cs="Calibri" w:hint="eastAsia"/>
          <w:b/>
          <w:bCs/>
          <w:sz w:val="28"/>
          <w:szCs w:val="28"/>
          <w:lang w:val="fr-FR" w:eastAsia="zh-CN"/>
        </w:rPr>
        <w:lastRenderedPageBreak/>
        <w:t>国际信令点代码（</w:t>
      </w:r>
      <w:r w:rsidRPr="005374D6">
        <w:rPr>
          <w:rFonts w:ascii="Arial" w:eastAsia="SimHei" w:hAnsi="Arial" w:cs="Calibri"/>
          <w:b/>
          <w:bCs/>
          <w:sz w:val="28"/>
          <w:szCs w:val="28"/>
          <w:lang w:val="fr-FR" w:eastAsia="zh-CN"/>
        </w:rPr>
        <w:t>ISPC</w:t>
      </w:r>
      <w:r w:rsidRPr="005374D6">
        <w:rPr>
          <w:rFonts w:ascii="Arial" w:eastAsia="SimHei" w:hAnsi="Arial" w:cs="Calibri" w:hint="eastAsia"/>
          <w:b/>
          <w:bCs/>
          <w:sz w:val="28"/>
          <w:szCs w:val="28"/>
          <w:lang w:val="fr-FR" w:eastAsia="zh-CN"/>
        </w:rPr>
        <w:t>）列表</w:t>
      </w:r>
      <w:r w:rsidRPr="005374D6">
        <w:rPr>
          <w:rFonts w:ascii="Arial" w:eastAsia="SimHei" w:hAnsi="Arial" w:cs="Calibri"/>
          <w:b/>
          <w:bCs/>
          <w:sz w:val="28"/>
          <w:szCs w:val="28"/>
          <w:lang w:val="fr-FR" w:eastAsia="zh-CN"/>
        </w:rPr>
        <w:br/>
      </w:r>
      <w:r w:rsidRPr="005374D6">
        <w:rPr>
          <w:rFonts w:ascii="Arial" w:eastAsia="SimHei" w:hAnsi="Arial" w:cs="Calibri" w:hint="eastAsia"/>
          <w:b/>
          <w:bCs/>
          <w:sz w:val="28"/>
          <w:szCs w:val="28"/>
          <w:lang w:val="fr-FR" w:eastAsia="zh-CN"/>
        </w:rPr>
        <w:t>（依据</w:t>
      </w:r>
      <w:r w:rsidRPr="005374D6">
        <w:rPr>
          <w:rFonts w:ascii="Arial" w:eastAsia="SimHei" w:hAnsi="Arial" w:cs="Calibri"/>
          <w:b/>
          <w:bCs/>
          <w:sz w:val="28"/>
          <w:szCs w:val="28"/>
          <w:lang w:val="fr-FR" w:eastAsia="zh-CN"/>
        </w:rPr>
        <w:t>ITU-T Q.708</w:t>
      </w:r>
      <w:r w:rsidRPr="005374D6">
        <w:rPr>
          <w:rFonts w:ascii="Arial" w:eastAsia="SimHei" w:hAnsi="Arial" w:cs="Calibri" w:hint="eastAsia"/>
          <w:b/>
          <w:bCs/>
          <w:sz w:val="28"/>
          <w:szCs w:val="28"/>
          <w:lang w:val="fr-FR" w:eastAsia="zh-CN"/>
        </w:rPr>
        <w:t>建议书（</w:t>
      </w:r>
      <w:r w:rsidRPr="005374D6">
        <w:rPr>
          <w:rFonts w:ascii="Arial" w:eastAsia="SimHei" w:hAnsi="Arial" w:cs="Calibri"/>
          <w:b/>
          <w:bCs/>
          <w:sz w:val="28"/>
          <w:szCs w:val="28"/>
          <w:lang w:val="fr-FR" w:eastAsia="zh-CN"/>
        </w:rPr>
        <w:t>03/1999</w:t>
      </w:r>
      <w:r w:rsidRPr="005374D6">
        <w:rPr>
          <w:rFonts w:ascii="Arial" w:eastAsia="SimHei" w:hAnsi="Arial" w:cs="Calibri" w:hint="eastAsia"/>
          <w:b/>
          <w:bCs/>
          <w:sz w:val="28"/>
          <w:szCs w:val="28"/>
          <w:lang w:val="fr-FR" w:eastAsia="zh-CN"/>
        </w:rPr>
        <w:t>））</w:t>
      </w:r>
      <w:r w:rsidRPr="005374D6">
        <w:rPr>
          <w:rFonts w:ascii="Arial" w:eastAsia="SimHei" w:hAnsi="Arial" w:cs="Calibri"/>
          <w:b/>
          <w:bCs/>
          <w:sz w:val="28"/>
          <w:szCs w:val="28"/>
          <w:lang w:val="fr-FR" w:eastAsia="zh-CN"/>
        </w:rPr>
        <w:br/>
      </w:r>
      <w:r w:rsidRPr="005374D6">
        <w:rPr>
          <w:rFonts w:ascii="Arial" w:eastAsia="SimHei" w:hAnsi="Arial" w:cs="Calibri" w:hint="eastAsia"/>
          <w:b/>
          <w:bCs/>
          <w:sz w:val="28"/>
          <w:szCs w:val="28"/>
          <w:lang w:val="fr-FR" w:eastAsia="zh-CN"/>
        </w:rPr>
        <w:t>（截至</w:t>
      </w:r>
      <w:r w:rsidRPr="005374D6">
        <w:rPr>
          <w:rFonts w:ascii="Arial" w:eastAsia="SimHei" w:hAnsi="Arial" w:cs="Calibri"/>
          <w:b/>
          <w:bCs/>
          <w:sz w:val="28"/>
          <w:szCs w:val="28"/>
          <w:lang w:val="fr-FR" w:eastAsia="zh-CN"/>
        </w:rPr>
        <w:t>202</w:t>
      </w:r>
      <w:r>
        <w:rPr>
          <w:rFonts w:ascii="Arial" w:eastAsia="SimHei" w:hAnsi="Arial" w:cs="Calibri" w:hint="eastAsia"/>
          <w:b/>
          <w:bCs/>
          <w:sz w:val="28"/>
          <w:szCs w:val="28"/>
          <w:lang w:val="fr-FR" w:eastAsia="zh-CN"/>
        </w:rPr>
        <w:t>4</w:t>
      </w:r>
      <w:r w:rsidRPr="005374D6">
        <w:rPr>
          <w:rFonts w:ascii="Arial" w:eastAsia="SimHei" w:hAnsi="Arial" w:cs="Calibri" w:hint="eastAsia"/>
          <w:b/>
          <w:bCs/>
          <w:sz w:val="28"/>
          <w:szCs w:val="28"/>
          <w:lang w:val="fr-FR" w:eastAsia="zh-CN"/>
        </w:rPr>
        <w:t>年</w:t>
      </w:r>
      <w:r w:rsidRPr="005374D6">
        <w:rPr>
          <w:rFonts w:ascii="Arial" w:eastAsia="SimHei" w:hAnsi="Arial" w:cs="Calibri"/>
          <w:b/>
          <w:bCs/>
          <w:sz w:val="28"/>
          <w:szCs w:val="28"/>
          <w:lang w:val="fr-FR" w:eastAsia="zh-CN"/>
        </w:rPr>
        <w:t>7</w:t>
      </w:r>
      <w:r w:rsidRPr="005374D6">
        <w:rPr>
          <w:rFonts w:ascii="Arial" w:eastAsia="SimHei" w:hAnsi="Arial" w:cs="Calibri" w:hint="eastAsia"/>
          <w:b/>
          <w:bCs/>
          <w:sz w:val="28"/>
          <w:szCs w:val="28"/>
          <w:lang w:val="fr-FR" w:eastAsia="zh-CN"/>
        </w:rPr>
        <w:t>月</w:t>
      </w:r>
      <w:r w:rsidRPr="005374D6">
        <w:rPr>
          <w:rFonts w:ascii="Arial" w:eastAsia="SimHei" w:hAnsi="Arial" w:cs="Calibri"/>
          <w:b/>
          <w:bCs/>
          <w:sz w:val="28"/>
          <w:szCs w:val="28"/>
          <w:lang w:val="fr-FR" w:eastAsia="zh-CN"/>
        </w:rPr>
        <w:t>1</w:t>
      </w:r>
      <w:r w:rsidRPr="005374D6">
        <w:rPr>
          <w:rFonts w:ascii="Arial" w:eastAsia="SimHei" w:hAnsi="Arial" w:cs="Calibri" w:hint="eastAsia"/>
          <w:b/>
          <w:bCs/>
          <w:sz w:val="28"/>
          <w:szCs w:val="28"/>
          <w:lang w:val="fr-FR" w:eastAsia="zh-CN"/>
        </w:rPr>
        <w:t>日）</w:t>
      </w:r>
      <w:bookmarkEnd w:id="776"/>
    </w:p>
    <w:p w14:paraId="01F00AC1" w14:textId="1AF3E0F2" w:rsidR="005374D6" w:rsidRPr="005374D6" w:rsidRDefault="005374D6" w:rsidP="005374D6">
      <w:pPr>
        <w:keepNext/>
        <w:tabs>
          <w:tab w:val="clear" w:pos="1276"/>
          <w:tab w:val="clear" w:pos="1843"/>
          <w:tab w:val="clear" w:pos="5387"/>
          <w:tab w:val="clear" w:pos="5954"/>
          <w:tab w:val="right" w:pos="1021"/>
          <w:tab w:val="left" w:pos="1701"/>
          <w:tab w:val="left" w:pos="2268"/>
        </w:tabs>
        <w:spacing w:after="240"/>
        <w:jc w:val="center"/>
        <w:rPr>
          <w:rFonts w:eastAsiaTheme="minorEastAsia"/>
          <w:lang w:val="en-GB" w:eastAsia="zh-CN"/>
        </w:rPr>
      </w:pPr>
      <w:r w:rsidRPr="005374D6">
        <w:rPr>
          <w:rFonts w:eastAsiaTheme="minorEastAsia" w:hint="eastAsia"/>
          <w:lang w:val="en-GB" w:eastAsia="zh-CN"/>
        </w:rPr>
        <w:t>（国际电联第</w:t>
      </w:r>
      <w:r w:rsidRPr="005374D6">
        <w:rPr>
          <w:rFonts w:eastAsiaTheme="minorEastAsia"/>
          <w:lang w:val="en-GB" w:eastAsia="zh-CN"/>
        </w:rPr>
        <w:t>1</w:t>
      </w:r>
      <w:r>
        <w:rPr>
          <w:rFonts w:eastAsiaTheme="minorEastAsia" w:hint="eastAsia"/>
          <w:lang w:val="en-GB" w:eastAsia="zh-CN"/>
        </w:rPr>
        <w:t>295</w:t>
      </w:r>
      <w:r w:rsidRPr="005374D6">
        <w:rPr>
          <w:rFonts w:eastAsiaTheme="minorEastAsia" w:hint="eastAsia"/>
          <w:lang w:val="en-GB" w:eastAsia="zh-CN"/>
        </w:rPr>
        <w:t>期《操作公报》附件</w:t>
      </w:r>
      <w:r w:rsidRPr="005374D6">
        <w:rPr>
          <w:rFonts w:eastAsiaTheme="minorEastAsia" w:hint="eastAsia"/>
          <w:lang w:val="en-GB" w:eastAsia="zh-CN"/>
        </w:rPr>
        <w:t xml:space="preserve"> </w:t>
      </w:r>
      <w:r w:rsidRPr="005374D6">
        <w:rPr>
          <w:rFonts w:eastAsiaTheme="minorEastAsia"/>
          <w:lang w:val="en-GB" w:eastAsia="zh-CN"/>
        </w:rPr>
        <w:t xml:space="preserve">– </w:t>
      </w:r>
      <w:r w:rsidRPr="00B66D94">
        <w:rPr>
          <w:bCs/>
          <w:lang w:eastAsia="zh-CN"/>
        </w:rPr>
        <w:t>1.VII.2024</w:t>
      </w:r>
      <w:r w:rsidRPr="005374D6">
        <w:rPr>
          <w:rFonts w:eastAsiaTheme="minorEastAsia" w:hint="eastAsia"/>
          <w:lang w:val="en-GB" w:eastAsia="zh-CN"/>
        </w:rPr>
        <w:t>）</w:t>
      </w:r>
      <w:r w:rsidRPr="005374D6">
        <w:rPr>
          <w:rFonts w:eastAsiaTheme="minorEastAsia"/>
          <w:lang w:val="en-GB" w:eastAsia="zh-CN"/>
        </w:rPr>
        <w:br/>
      </w:r>
      <w:r w:rsidRPr="005374D6">
        <w:rPr>
          <w:rFonts w:eastAsiaTheme="minorEastAsia" w:hint="eastAsia"/>
          <w:lang w:val="en-GB" w:eastAsia="zh-CN"/>
        </w:rPr>
        <w:t>（</w:t>
      </w:r>
      <w:r w:rsidRPr="005374D6">
        <w:rPr>
          <w:rFonts w:eastAsiaTheme="minorEastAsia" w:cs="Calibri"/>
          <w:lang w:val="en-GB" w:eastAsia="zh-CN"/>
        </w:rPr>
        <w:t>第</w:t>
      </w:r>
      <w:r>
        <w:rPr>
          <w:rFonts w:eastAsiaTheme="minorEastAsia" w:cs="Calibri" w:hint="eastAsia"/>
          <w:bCs/>
          <w:lang w:val="en-GB" w:eastAsia="zh-CN"/>
        </w:rPr>
        <w:t>21</w:t>
      </w:r>
      <w:r w:rsidRPr="005374D6">
        <w:rPr>
          <w:rFonts w:eastAsiaTheme="minorEastAsia" w:cs="Calibri"/>
          <w:lang w:val="en-GB" w:eastAsia="zh-CN"/>
        </w:rPr>
        <w:t>号修</w:t>
      </w:r>
      <w:r w:rsidRPr="005374D6">
        <w:rPr>
          <w:rFonts w:eastAsiaTheme="minorEastAsia" w:hint="eastAsia"/>
          <w:lang w:val="en-GB" w:eastAsia="zh-CN"/>
        </w:rPr>
        <w:t>正案）</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719"/>
        <w:gridCol w:w="2880"/>
        <w:gridCol w:w="3780"/>
      </w:tblGrid>
      <w:tr w:rsidR="005374D6" w:rsidRPr="00916C1F" w14:paraId="4232EBDD" w14:textId="77777777" w:rsidTr="00D850D9">
        <w:trPr>
          <w:cantSplit/>
          <w:trHeight w:val="227"/>
          <w:tblHeader/>
        </w:trPr>
        <w:tc>
          <w:tcPr>
            <w:tcW w:w="2628" w:type="dxa"/>
            <w:gridSpan w:val="2"/>
            <w:shd w:val="clear" w:color="auto" w:fill="auto"/>
          </w:tcPr>
          <w:p w14:paraId="712D1E39" w14:textId="122DB033" w:rsidR="005374D6" w:rsidRPr="009741EA" w:rsidRDefault="005374D6" w:rsidP="005374D6">
            <w:pPr>
              <w:pStyle w:val="Tablehead0"/>
              <w:jc w:val="left"/>
              <w:rPr>
                <w:rFonts w:ascii="STKaiti" w:eastAsia="STKaiti" w:hAnsi="STKaiti"/>
                <w:i w:val="0"/>
                <w:lang w:val="en-GB"/>
              </w:rPr>
            </w:pPr>
            <w:proofErr w:type="spellStart"/>
            <w:r w:rsidRPr="009741EA">
              <w:rPr>
                <w:rFonts w:ascii="STKaiti" w:eastAsia="STKaiti" w:hAnsi="STKaiti" w:cs="Calibri"/>
                <w:bCs/>
                <w:i w:val="0"/>
              </w:rPr>
              <w:t>国家</w:t>
            </w:r>
            <w:proofErr w:type="spellEnd"/>
            <w:r w:rsidRPr="009741EA">
              <w:rPr>
                <w:rFonts w:ascii="STKaiti" w:eastAsia="STKaiti" w:hAnsi="STKaiti" w:cs="Calibri"/>
                <w:bCs/>
                <w:i w:val="0"/>
              </w:rPr>
              <w:t>/</w:t>
            </w:r>
            <w:proofErr w:type="spellStart"/>
            <w:r w:rsidRPr="009741EA">
              <w:rPr>
                <w:rFonts w:ascii="STKaiti" w:eastAsia="STKaiti" w:hAnsi="STKaiti" w:cs="Calibri"/>
                <w:bCs/>
                <w:i w:val="0"/>
              </w:rPr>
              <w:t>地理区域</w:t>
            </w:r>
            <w:proofErr w:type="spellEnd"/>
          </w:p>
        </w:tc>
        <w:tc>
          <w:tcPr>
            <w:tcW w:w="2880" w:type="dxa"/>
            <w:vMerge w:val="restart"/>
            <w:shd w:val="clear" w:color="auto" w:fill="auto"/>
            <w:vAlign w:val="bottom"/>
          </w:tcPr>
          <w:p w14:paraId="6AED67D7" w14:textId="468CA8D4" w:rsidR="005374D6" w:rsidRPr="009741EA" w:rsidRDefault="005374D6" w:rsidP="005374D6">
            <w:pPr>
              <w:pStyle w:val="Tablehead0"/>
              <w:jc w:val="left"/>
              <w:rPr>
                <w:rFonts w:ascii="STKaiti" w:eastAsia="STKaiti" w:hAnsi="STKaiti"/>
                <w:i w:val="0"/>
                <w:lang w:val="en-GB"/>
              </w:rPr>
            </w:pPr>
            <w:r w:rsidRPr="009741EA">
              <w:rPr>
                <w:rFonts w:ascii="STKaiti" w:eastAsia="STKaiti" w:hAnsi="STKaiti" w:cs="Calibri"/>
                <w:bCs/>
                <w:i w:val="0"/>
                <w:lang w:val="en-US" w:eastAsia="zh-CN"/>
              </w:rPr>
              <w:t>该信令点的唯一名称</w:t>
            </w:r>
          </w:p>
        </w:tc>
        <w:tc>
          <w:tcPr>
            <w:tcW w:w="3780" w:type="dxa"/>
            <w:vMerge w:val="restart"/>
            <w:shd w:val="clear" w:color="auto" w:fill="auto"/>
            <w:vAlign w:val="bottom"/>
          </w:tcPr>
          <w:p w14:paraId="30B59C1E" w14:textId="3003DD93" w:rsidR="005374D6" w:rsidRPr="009741EA" w:rsidRDefault="005374D6" w:rsidP="005374D6">
            <w:pPr>
              <w:pStyle w:val="Tablehead0"/>
              <w:jc w:val="left"/>
              <w:rPr>
                <w:rFonts w:ascii="STKaiti" w:eastAsia="STKaiti" w:hAnsi="STKaiti"/>
                <w:i w:val="0"/>
                <w:lang w:val="en-GB"/>
              </w:rPr>
            </w:pPr>
            <w:r w:rsidRPr="009741EA">
              <w:rPr>
                <w:rFonts w:ascii="STKaiti" w:eastAsia="STKaiti" w:hAnsi="STKaiti" w:cs="Calibri"/>
                <w:bCs/>
                <w:i w:val="0"/>
                <w:lang w:val="en-US" w:eastAsia="zh-CN"/>
              </w:rPr>
              <w:t>信令点运营商的名称</w:t>
            </w:r>
          </w:p>
        </w:tc>
      </w:tr>
      <w:tr w:rsidR="005374D6" w:rsidRPr="00B62253" w14:paraId="6EE95F1D" w14:textId="77777777" w:rsidTr="008D16DB">
        <w:trPr>
          <w:cantSplit/>
          <w:trHeight w:val="227"/>
          <w:tblHeader/>
        </w:trPr>
        <w:tc>
          <w:tcPr>
            <w:tcW w:w="909" w:type="dxa"/>
            <w:tcBorders>
              <w:bottom w:val="single" w:sz="4" w:space="0" w:color="auto"/>
            </w:tcBorders>
          </w:tcPr>
          <w:p w14:paraId="368F4345" w14:textId="77777777" w:rsidR="005374D6" w:rsidRPr="009E6896" w:rsidRDefault="005374D6" w:rsidP="008D16DB">
            <w:pPr>
              <w:pStyle w:val="Tablehead0"/>
              <w:jc w:val="left"/>
              <w:rPr>
                <w:lang w:val="en-GB"/>
              </w:rPr>
            </w:pPr>
            <w:r w:rsidRPr="009E6896">
              <w:rPr>
                <w:lang w:val="en-GB"/>
              </w:rPr>
              <w:t>ISPC</w:t>
            </w:r>
          </w:p>
        </w:tc>
        <w:tc>
          <w:tcPr>
            <w:tcW w:w="1719" w:type="dxa"/>
            <w:tcBorders>
              <w:bottom w:val="single" w:sz="4" w:space="0" w:color="auto"/>
            </w:tcBorders>
            <w:shd w:val="clear" w:color="auto" w:fill="auto"/>
          </w:tcPr>
          <w:p w14:paraId="31147A92" w14:textId="77777777" w:rsidR="005374D6" w:rsidRPr="009E6896" w:rsidRDefault="005374D6" w:rsidP="008D16DB">
            <w:pPr>
              <w:pStyle w:val="Tablehead0"/>
              <w:jc w:val="left"/>
              <w:rPr>
                <w:lang w:val="en-GB"/>
              </w:rPr>
            </w:pPr>
            <w:r w:rsidRPr="009E6896">
              <w:rPr>
                <w:lang w:val="en-GB"/>
              </w:rPr>
              <w:t>DEC</w:t>
            </w:r>
          </w:p>
        </w:tc>
        <w:tc>
          <w:tcPr>
            <w:tcW w:w="2880" w:type="dxa"/>
            <w:vMerge/>
            <w:tcBorders>
              <w:bottom w:val="single" w:sz="4" w:space="0" w:color="auto"/>
            </w:tcBorders>
            <w:shd w:val="clear" w:color="auto" w:fill="auto"/>
          </w:tcPr>
          <w:p w14:paraId="79AEF7F8" w14:textId="77777777" w:rsidR="005374D6" w:rsidRPr="009E6896" w:rsidRDefault="005374D6" w:rsidP="008D16DB">
            <w:pPr>
              <w:pStyle w:val="Tablehead0"/>
              <w:jc w:val="left"/>
              <w:rPr>
                <w:lang w:val="en-GB"/>
              </w:rPr>
            </w:pPr>
          </w:p>
        </w:tc>
        <w:tc>
          <w:tcPr>
            <w:tcW w:w="3780" w:type="dxa"/>
            <w:vMerge/>
            <w:tcBorders>
              <w:bottom w:val="single" w:sz="4" w:space="0" w:color="auto"/>
            </w:tcBorders>
            <w:shd w:val="clear" w:color="auto" w:fill="auto"/>
          </w:tcPr>
          <w:p w14:paraId="486BE97E" w14:textId="77777777" w:rsidR="005374D6" w:rsidRPr="009E6896" w:rsidRDefault="005374D6" w:rsidP="008D16DB">
            <w:pPr>
              <w:pStyle w:val="Tablehead0"/>
              <w:jc w:val="left"/>
              <w:rPr>
                <w:lang w:val="en-GB"/>
              </w:rPr>
            </w:pPr>
          </w:p>
        </w:tc>
      </w:tr>
      <w:tr w:rsidR="005374D6" w:rsidRPr="000B2AA7" w14:paraId="40080B7B" w14:textId="77777777" w:rsidTr="008D16DB">
        <w:trPr>
          <w:cantSplit/>
          <w:trHeight w:val="240"/>
        </w:trPr>
        <w:tc>
          <w:tcPr>
            <w:tcW w:w="9288" w:type="dxa"/>
            <w:gridSpan w:val="4"/>
            <w:tcBorders>
              <w:top w:val="single" w:sz="4" w:space="0" w:color="auto"/>
            </w:tcBorders>
            <w:shd w:val="clear" w:color="auto" w:fill="auto"/>
          </w:tcPr>
          <w:p w14:paraId="09F2BB4C" w14:textId="5F37801F" w:rsidR="005374D6" w:rsidRPr="000B2AA7" w:rsidRDefault="005374D6" w:rsidP="008D16DB">
            <w:pPr>
              <w:pStyle w:val="Normalaftertitle"/>
              <w:keepNext/>
              <w:spacing w:before="200"/>
              <w:rPr>
                <w:b/>
                <w:bCs/>
              </w:rPr>
            </w:pPr>
            <w:r>
              <w:rPr>
                <w:rFonts w:ascii="SimSun" w:eastAsia="SimSun" w:hAnsi="SimSun" w:cs="SimSun" w:hint="eastAsia"/>
                <w:b/>
                <w:bCs/>
                <w:lang w:eastAsia="zh-CN"/>
              </w:rPr>
              <w:t>日本</w:t>
            </w:r>
            <w:r w:rsidRPr="000B2AA7">
              <w:rPr>
                <w:b/>
                <w:bCs/>
              </w:rPr>
              <w:t xml:space="preserve">    ADD</w:t>
            </w:r>
          </w:p>
        </w:tc>
      </w:tr>
      <w:tr w:rsidR="005374D6" w:rsidRPr="000B2AA7" w14:paraId="1EF890A3" w14:textId="77777777" w:rsidTr="008D16DB">
        <w:trPr>
          <w:cantSplit/>
          <w:trHeight w:val="240"/>
        </w:trPr>
        <w:tc>
          <w:tcPr>
            <w:tcW w:w="909" w:type="dxa"/>
            <w:shd w:val="clear" w:color="auto" w:fill="auto"/>
          </w:tcPr>
          <w:p w14:paraId="0FAD425B" w14:textId="77777777" w:rsidR="005374D6" w:rsidRPr="000B2AA7" w:rsidRDefault="005374D6" w:rsidP="008D16DB">
            <w:pPr>
              <w:pStyle w:val="StyleTabletextLeft"/>
              <w:rPr>
                <w:b w:val="0"/>
                <w:bCs w:val="0"/>
              </w:rPr>
            </w:pPr>
            <w:r w:rsidRPr="000B2AA7">
              <w:rPr>
                <w:b w:val="0"/>
                <w:bCs w:val="0"/>
              </w:rPr>
              <w:t>4-080-1</w:t>
            </w:r>
          </w:p>
        </w:tc>
        <w:tc>
          <w:tcPr>
            <w:tcW w:w="1719" w:type="dxa"/>
            <w:shd w:val="clear" w:color="auto" w:fill="auto"/>
          </w:tcPr>
          <w:p w14:paraId="04D75A47" w14:textId="77777777" w:rsidR="005374D6" w:rsidRPr="000B2AA7" w:rsidRDefault="005374D6" w:rsidP="008D16DB">
            <w:pPr>
              <w:pStyle w:val="StyleTabletextLeft"/>
              <w:rPr>
                <w:b w:val="0"/>
                <w:bCs w:val="0"/>
              </w:rPr>
            </w:pPr>
            <w:r w:rsidRPr="000B2AA7">
              <w:rPr>
                <w:b w:val="0"/>
                <w:bCs w:val="0"/>
              </w:rPr>
              <w:t>8833</w:t>
            </w:r>
          </w:p>
        </w:tc>
        <w:tc>
          <w:tcPr>
            <w:tcW w:w="2880" w:type="dxa"/>
            <w:shd w:val="clear" w:color="auto" w:fill="auto"/>
          </w:tcPr>
          <w:p w14:paraId="54AF18A1" w14:textId="77777777" w:rsidR="005374D6" w:rsidRPr="000B2AA7" w:rsidRDefault="005374D6" w:rsidP="008D16DB">
            <w:pPr>
              <w:pStyle w:val="StyleTabletextLeft"/>
              <w:rPr>
                <w:b w:val="0"/>
                <w:bCs w:val="0"/>
              </w:rPr>
            </w:pPr>
            <w:r w:rsidRPr="000B2AA7">
              <w:rPr>
                <w:b w:val="0"/>
                <w:bCs w:val="0"/>
              </w:rPr>
              <w:t>Tokyo</w:t>
            </w:r>
          </w:p>
        </w:tc>
        <w:tc>
          <w:tcPr>
            <w:tcW w:w="3780" w:type="dxa"/>
          </w:tcPr>
          <w:p w14:paraId="5C50B33A" w14:textId="77777777" w:rsidR="005374D6" w:rsidRPr="000B2AA7" w:rsidRDefault="005374D6" w:rsidP="008D16DB">
            <w:pPr>
              <w:pStyle w:val="StyleTabletextLeft"/>
              <w:rPr>
                <w:b w:val="0"/>
                <w:bCs w:val="0"/>
              </w:rPr>
            </w:pPr>
            <w:r w:rsidRPr="000B2AA7">
              <w:rPr>
                <w:b w:val="0"/>
                <w:bCs w:val="0"/>
              </w:rPr>
              <w:t>Japan Communications Inc.</w:t>
            </w:r>
          </w:p>
        </w:tc>
      </w:tr>
      <w:tr w:rsidR="005374D6" w:rsidRPr="000B2AA7" w14:paraId="1B35B44E" w14:textId="77777777" w:rsidTr="008D16DB">
        <w:trPr>
          <w:cantSplit/>
          <w:trHeight w:val="240"/>
        </w:trPr>
        <w:tc>
          <w:tcPr>
            <w:tcW w:w="909" w:type="dxa"/>
            <w:shd w:val="clear" w:color="auto" w:fill="auto"/>
          </w:tcPr>
          <w:p w14:paraId="40D18B84" w14:textId="77777777" w:rsidR="005374D6" w:rsidRPr="000B2AA7" w:rsidRDefault="005374D6" w:rsidP="008D16DB">
            <w:pPr>
              <w:pStyle w:val="StyleTabletextLeft"/>
              <w:rPr>
                <w:b w:val="0"/>
                <w:bCs w:val="0"/>
              </w:rPr>
            </w:pPr>
            <w:r w:rsidRPr="000B2AA7">
              <w:rPr>
                <w:b w:val="0"/>
                <w:bCs w:val="0"/>
              </w:rPr>
              <w:t>4-080-2</w:t>
            </w:r>
          </w:p>
        </w:tc>
        <w:tc>
          <w:tcPr>
            <w:tcW w:w="1719" w:type="dxa"/>
            <w:shd w:val="clear" w:color="auto" w:fill="auto"/>
          </w:tcPr>
          <w:p w14:paraId="41E219AD" w14:textId="77777777" w:rsidR="005374D6" w:rsidRPr="000B2AA7" w:rsidRDefault="005374D6" w:rsidP="008D16DB">
            <w:pPr>
              <w:pStyle w:val="StyleTabletextLeft"/>
              <w:rPr>
                <w:b w:val="0"/>
                <w:bCs w:val="0"/>
              </w:rPr>
            </w:pPr>
            <w:r w:rsidRPr="000B2AA7">
              <w:rPr>
                <w:b w:val="0"/>
                <w:bCs w:val="0"/>
              </w:rPr>
              <w:t>8834</w:t>
            </w:r>
          </w:p>
        </w:tc>
        <w:tc>
          <w:tcPr>
            <w:tcW w:w="2880" w:type="dxa"/>
            <w:shd w:val="clear" w:color="auto" w:fill="auto"/>
          </w:tcPr>
          <w:p w14:paraId="19FFC9B5" w14:textId="77777777" w:rsidR="005374D6" w:rsidRPr="000B2AA7" w:rsidRDefault="005374D6" w:rsidP="008D16DB">
            <w:pPr>
              <w:pStyle w:val="StyleTabletextLeft"/>
              <w:rPr>
                <w:b w:val="0"/>
                <w:bCs w:val="0"/>
              </w:rPr>
            </w:pPr>
            <w:r w:rsidRPr="000B2AA7">
              <w:rPr>
                <w:b w:val="0"/>
                <w:bCs w:val="0"/>
              </w:rPr>
              <w:t>Osaka</w:t>
            </w:r>
          </w:p>
        </w:tc>
        <w:tc>
          <w:tcPr>
            <w:tcW w:w="3780" w:type="dxa"/>
          </w:tcPr>
          <w:p w14:paraId="04E9DFA7" w14:textId="77777777" w:rsidR="005374D6" w:rsidRPr="000B2AA7" w:rsidRDefault="005374D6" w:rsidP="008D16DB">
            <w:pPr>
              <w:pStyle w:val="StyleTabletextLeft"/>
              <w:rPr>
                <w:b w:val="0"/>
                <w:bCs w:val="0"/>
              </w:rPr>
            </w:pPr>
            <w:r w:rsidRPr="000B2AA7">
              <w:rPr>
                <w:b w:val="0"/>
                <w:bCs w:val="0"/>
              </w:rPr>
              <w:t>Japan Communications Inc.</w:t>
            </w:r>
          </w:p>
        </w:tc>
      </w:tr>
      <w:tr w:rsidR="005374D6" w:rsidRPr="000B2AA7" w14:paraId="62D090D3" w14:textId="77777777" w:rsidTr="008D16DB">
        <w:trPr>
          <w:cantSplit/>
          <w:trHeight w:val="240"/>
        </w:trPr>
        <w:tc>
          <w:tcPr>
            <w:tcW w:w="9288" w:type="dxa"/>
            <w:gridSpan w:val="4"/>
            <w:shd w:val="clear" w:color="auto" w:fill="auto"/>
          </w:tcPr>
          <w:p w14:paraId="7652D55F" w14:textId="3702DDE7" w:rsidR="005374D6" w:rsidRPr="000B2AA7" w:rsidRDefault="001D39A3" w:rsidP="008D16DB">
            <w:pPr>
              <w:pStyle w:val="Normalaftertitle"/>
              <w:keepNext/>
              <w:spacing w:before="200"/>
              <w:rPr>
                <w:b/>
                <w:bCs/>
              </w:rPr>
            </w:pPr>
            <w:r>
              <w:rPr>
                <w:rFonts w:ascii="SimSun" w:eastAsia="SimSun" w:hAnsi="SimSun" w:cs="SimSun" w:hint="eastAsia"/>
                <w:b/>
                <w:bCs/>
                <w:lang w:eastAsia="zh-CN"/>
              </w:rPr>
              <w:t>吉尔吉斯斯坦</w:t>
            </w:r>
            <w:r w:rsidR="005374D6" w:rsidRPr="000B2AA7">
              <w:rPr>
                <w:b/>
                <w:bCs/>
              </w:rPr>
              <w:t xml:space="preserve">    SUP</w:t>
            </w:r>
          </w:p>
        </w:tc>
      </w:tr>
      <w:tr w:rsidR="005374D6" w:rsidRPr="000B2AA7" w14:paraId="742B12AA" w14:textId="77777777" w:rsidTr="008D16DB">
        <w:trPr>
          <w:cantSplit/>
          <w:trHeight w:val="240"/>
        </w:trPr>
        <w:tc>
          <w:tcPr>
            <w:tcW w:w="909" w:type="dxa"/>
            <w:shd w:val="clear" w:color="auto" w:fill="auto"/>
          </w:tcPr>
          <w:p w14:paraId="7650DD78" w14:textId="77777777" w:rsidR="005374D6" w:rsidRPr="000B2AA7" w:rsidRDefault="005374D6" w:rsidP="008D16DB">
            <w:pPr>
              <w:pStyle w:val="StyleTabletextLeft"/>
              <w:rPr>
                <w:b w:val="0"/>
                <w:bCs w:val="0"/>
              </w:rPr>
            </w:pPr>
            <w:r w:rsidRPr="000B2AA7">
              <w:rPr>
                <w:b w:val="0"/>
                <w:bCs w:val="0"/>
              </w:rPr>
              <w:t>4-078-1</w:t>
            </w:r>
          </w:p>
        </w:tc>
        <w:tc>
          <w:tcPr>
            <w:tcW w:w="1719" w:type="dxa"/>
            <w:shd w:val="clear" w:color="auto" w:fill="auto"/>
          </w:tcPr>
          <w:p w14:paraId="174D373D" w14:textId="77777777" w:rsidR="005374D6" w:rsidRPr="000B2AA7" w:rsidRDefault="005374D6" w:rsidP="008D16DB">
            <w:pPr>
              <w:pStyle w:val="StyleTabletextLeft"/>
              <w:rPr>
                <w:b w:val="0"/>
                <w:bCs w:val="0"/>
              </w:rPr>
            </w:pPr>
            <w:r w:rsidRPr="000B2AA7">
              <w:rPr>
                <w:b w:val="0"/>
                <w:bCs w:val="0"/>
              </w:rPr>
              <w:t>8817</w:t>
            </w:r>
          </w:p>
        </w:tc>
        <w:tc>
          <w:tcPr>
            <w:tcW w:w="2880" w:type="dxa"/>
            <w:shd w:val="clear" w:color="auto" w:fill="auto"/>
          </w:tcPr>
          <w:p w14:paraId="084CCF58" w14:textId="77777777" w:rsidR="005374D6" w:rsidRPr="000B2AA7" w:rsidRDefault="005374D6" w:rsidP="008D16DB">
            <w:pPr>
              <w:pStyle w:val="StyleTabletextLeft"/>
              <w:rPr>
                <w:b w:val="0"/>
                <w:bCs w:val="0"/>
              </w:rPr>
            </w:pPr>
            <w:r w:rsidRPr="000B2AA7">
              <w:rPr>
                <w:b w:val="0"/>
                <w:bCs w:val="0"/>
              </w:rPr>
              <w:t>…</w:t>
            </w:r>
          </w:p>
        </w:tc>
        <w:tc>
          <w:tcPr>
            <w:tcW w:w="3780" w:type="dxa"/>
          </w:tcPr>
          <w:p w14:paraId="05BB0E95" w14:textId="77777777" w:rsidR="005374D6" w:rsidRPr="000B2AA7" w:rsidRDefault="005374D6" w:rsidP="008D16DB">
            <w:pPr>
              <w:pStyle w:val="StyleTabletextLeft"/>
              <w:rPr>
                <w:b w:val="0"/>
                <w:bCs w:val="0"/>
              </w:rPr>
            </w:pPr>
            <w:r w:rsidRPr="000B2AA7">
              <w:rPr>
                <w:b w:val="0"/>
                <w:bCs w:val="0"/>
              </w:rPr>
              <w:t>Nur Telecom Ltd</w:t>
            </w:r>
          </w:p>
        </w:tc>
      </w:tr>
      <w:tr w:rsidR="005374D6" w:rsidRPr="000B2AA7" w14:paraId="430C0929" w14:textId="77777777" w:rsidTr="008D16DB">
        <w:trPr>
          <w:cantSplit/>
          <w:trHeight w:val="240"/>
        </w:trPr>
        <w:tc>
          <w:tcPr>
            <w:tcW w:w="909" w:type="dxa"/>
            <w:shd w:val="clear" w:color="auto" w:fill="auto"/>
          </w:tcPr>
          <w:p w14:paraId="3377E7DD" w14:textId="77777777" w:rsidR="005374D6" w:rsidRPr="000B2AA7" w:rsidRDefault="005374D6" w:rsidP="008D16DB">
            <w:pPr>
              <w:pStyle w:val="StyleTabletextLeft"/>
              <w:rPr>
                <w:b w:val="0"/>
                <w:bCs w:val="0"/>
              </w:rPr>
            </w:pPr>
            <w:r w:rsidRPr="000B2AA7">
              <w:rPr>
                <w:b w:val="0"/>
                <w:bCs w:val="0"/>
              </w:rPr>
              <w:t>4-078-2</w:t>
            </w:r>
          </w:p>
        </w:tc>
        <w:tc>
          <w:tcPr>
            <w:tcW w:w="1719" w:type="dxa"/>
            <w:shd w:val="clear" w:color="auto" w:fill="auto"/>
          </w:tcPr>
          <w:p w14:paraId="1A06D68A" w14:textId="77777777" w:rsidR="005374D6" w:rsidRPr="000B2AA7" w:rsidRDefault="005374D6" w:rsidP="008D16DB">
            <w:pPr>
              <w:pStyle w:val="StyleTabletextLeft"/>
              <w:rPr>
                <w:b w:val="0"/>
                <w:bCs w:val="0"/>
              </w:rPr>
            </w:pPr>
            <w:r w:rsidRPr="000B2AA7">
              <w:rPr>
                <w:b w:val="0"/>
                <w:bCs w:val="0"/>
              </w:rPr>
              <w:t>8818</w:t>
            </w:r>
          </w:p>
        </w:tc>
        <w:tc>
          <w:tcPr>
            <w:tcW w:w="2880" w:type="dxa"/>
            <w:shd w:val="clear" w:color="auto" w:fill="auto"/>
          </w:tcPr>
          <w:p w14:paraId="13612A07" w14:textId="77777777" w:rsidR="005374D6" w:rsidRPr="000B2AA7" w:rsidRDefault="005374D6" w:rsidP="008D16DB">
            <w:pPr>
              <w:pStyle w:val="StyleTabletextLeft"/>
              <w:rPr>
                <w:b w:val="0"/>
                <w:bCs w:val="0"/>
              </w:rPr>
            </w:pPr>
            <w:r w:rsidRPr="000B2AA7">
              <w:rPr>
                <w:b w:val="0"/>
                <w:bCs w:val="0"/>
              </w:rPr>
              <w:t>…</w:t>
            </w:r>
          </w:p>
        </w:tc>
        <w:tc>
          <w:tcPr>
            <w:tcW w:w="3780" w:type="dxa"/>
          </w:tcPr>
          <w:p w14:paraId="1196035F" w14:textId="77777777" w:rsidR="005374D6" w:rsidRPr="000B2AA7" w:rsidRDefault="005374D6" w:rsidP="008D16DB">
            <w:pPr>
              <w:pStyle w:val="StyleTabletextLeft"/>
              <w:rPr>
                <w:b w:val="0"/>
                <w:bCs w:val="0"/>
              </w:rPr>
            </w:pPr>
            <w:r w:rsidRPr="000B2AA7">
              <w:rPr>
                <w:b w:val="0"/>
                <w:bCs w:val="0"/>
              </w:rPr>
              <w:t>Nur Telecom Ltd</w:t>
            </w:r>
          </w:p>
        </w:tc>
      </w:tr>
      <w:tr w:rsidR="005374D6" w:rsidRPr="000B2AA7" w14:paraId="752BD903" w14:textId="77777777" w:rsidTr="008D16DB">
        <w:trPr>
          <w:cantSplit/>
          <w:trHeight w:val="240"/>
        </w:trPr>
        <w:tc>
          <w:tcPr>
            <w:tcW w:w="909" w:type="dxa"/>
            <w:shd w:val="clear" w:color="auto" w:fill="auto"/>
          </w:tcPr>
          <w:p w14:paraId="3FC845D5" w14:textId="77777777" w:rsidR="005374D6" w:rsidRPr="000B2AA7" w:rsidRDefault="005374D6" w:rsidP="008D16DB">
            <w:pPr>
              <w:pStyle w:val="StyleTabletextLeft"/>
              <w:rPr>
                <w:b w:val="0"/>
                <w:bCs w:val="0"/>
              </w:rPr>
            </w:pPr>
            <w:r w:rsidRPr="000B2AA7">
              <w:rPr>
                <w:b w:val="0"/>
                <w:bCs w:val="0"/>
              </w:rPr>
              <w:t>4-078-4</w:t>
            </w:r>
          </w:p>
        </w:tc>
        <w:tc>
          <w:tcPr>
            <w:tcW w:w="1719" w:type="dxa"/>
            <w:shd w:val="clear" w:color="auto" w:fill="auto"/>
          </w:tcPr>
          <w:p w14:paraId="012BD15A" w14:textId="77777777" w:rsidR="005374D6" w:rsidRPr="000B2AA7" w:rsidRDefault="005374D6" w:rsidP="008D16DB">
            <w:pPr>
              <w:pStyle w:val="StyleTabletextLeft"/>
              <w:rPr>
                <w:b w:val="0"/>
                <w:bCs w:val="0"/>
              </w:rPr>
            </w:pPr>
            <w:r w:rsidRPr="000B2AA7">
              <w:rPr>
                <w:b w:val="0"/>
                <w:bCs w:val="0"/>
              </w:rPr>
              <w:t>8820</w:t>
            </w:r>
          </w:p>
        </w:tc>
        <w:tc>
          <w:tcPr>
            <w:tcW w:w="2880" w:type="dxa"/>
            <w:shd w:val="clear" w:color="auto" w:fill="auto"/>
          </w:tcPr>
          <w:p w14:paraId="090B1C6D" w14:textId="77777777" w:rsidR="005374D6" w:rsidRPr="000B2AA7" w:rsidRDefault="005374D6" w:rsidP="008D16DB">
            <w:pPr>
              <w:pStyle w:val="StyleTabletextLeft"/>
              <w:rPr>
                <w:b w:val="0"/>
                <w:bCs w:val="0"/>
              </w:rPr>
            </w:pPr>
            <w:r w:rsidRPr="000B2AA7">
              <w:rPr>
                <w:b w:val="0"/>
                <w:bCs w:val="0"/>
              </w:rPr>
              <w:t>…</w:t>
            </w:r>
          </w:p>
        </w:tc>
        <w:tc>
          <w:tcPr>
            <w:tcW w:w="3780" w:type="dxa"/>
          </w:tcPr>
          <w:p w14:paraId="0A4E33F4" w14:textId="77777777" w:rsidR="005374D6" w:rsidRPr="000B2AA7" w:rsidRDefault="005374D6" w:rsidP="008D16DB">
            <w:pPr>
              <w:pStyle w:val="StyleTabletextLeft"/>
              <w:rPr>
                <w:b w:val="0"/>
                <w:bCs w:val="0"/>
              </w:rPr>
            </w:pPr>
            <w:proofErr w:type="spellStart"/>
            <w:r w:rsidRPr="000B2AA7">
              <w:rPr>
                <w:b w:val="0"/>
                <w:bCs w:val="0"/>
              </w:rPr>
              <w:t>MeGaCom</w:t>
            </w:r>
            <w:proofErr w:type="spellEnd"/>
            <w:r w:rsidRPr="000B2AA7">
              <w:rPr>
                <w:b w:val="0"/>
                <w:bCs w:val="0"/>
              </w:rPr>
              <w:t xml:space="preserve"> Ltd</w:t>
            </w:r>
          </w:p>
        </w:tc>
      </w:tr>
      <w:tr w:rsidR="005374D6" w:rsidRPr="000B2AA7" w14:paraId="6434AB06" w14:textId="77777777" w:rsidTr="008D16DB">
        <w:trPr>
          <w:cantSplit/>
          <w:trHeight w:val="240"/>
        </w:trPr>
        <w:tc>
          <w:tcPr>
            <w:tcW w:w="909" w:type="dxa"/>
            <w:shd w:val="clear" w:color="auto" w:fill="auto"/>
          </w:tcPr>
          <w:p w14:paraId="2E314795" w14:textId="77777777" w:rsidR="005374D6" w:rsidRPr="000B2AA7" w:rsidRDefault="005374D6" w:rsidP="008D16DB">
            <w:pPr>
              <w:pStyle w:val="StyleTabletextLeft"/>
              <w:rPr>
                <w:b w:val="0"/>
                <w:bCs w:val="0"/>
              </w:rPr>
            </w:pPr>
            <w:r w:rsidRPr="000B2AA7">
              <w:rPr>
                <w:b w:val="0"/>
                <w:bCs w:val="0"/>
              </w:rPr>
              <w:t>4-078-6</w:t>
            </w:r>
          </w:p>
        </w:tc>
        <w:tc>
          <w:tcPr>
            <w:tcW w:w="1719" w:type="dxa"/>
            <w:shd w:val="clear" w:color="auto" w:fill="auto"/>
          </w:tcPr>
          <w:p w14:paraId="3393E82F" w14:textId="77777777" w:rsidR="005374D6" w:rsidRPr="000B2AA7" w:rsidRDefault="005374D6" w:rsidP="008D16DB">
            <w:pPr>
              <w:pStyle w:val="StyleTabletextLeft"/>
              <w:rPr>
                <w:b w:val="0"/>
                <w:bCs w:val="0"/>
              </w:rPr>
            </w:pPr>
            <w:r w:rsidRPr="000B2AA7">
              <w:rPr>
                <w:b w:val="0"/>
                <w:bCs w:val="0"/>
              </w:rPr>
              <w:t>8822</w:t>
            </w:r>
          </w:p>
        </w:tc>
        <w:tc>
          <w:tcPr>
            <w:tcW w:w="2880" w:type="dxa"/>
            <w:shd w:val="clear" w:color="auto" w:fill="auto"/>
          </w:tcPr>
          <w:p w14:paraId="4C3F30BC" w14:textId="77777777" w:rsidR="005374D6" w:rsidRPr="000B2AA7" w:rsidRDefault="005374D6" w:rsidP="008D16DB">
            <w:pPr>
              <w:pStyle w:val="StyleTabletextLeft"/>
              <w:rPr>
                <w:b w:val="0"/>
                <w:bCs w:val="0"/>
              </w:rPr>
            </w:pPr>
            <w:r w:rsidRPr="000B2AA7">
              <w:rPr>
                <w:b w:val="0"/>
                <w:bCs w:val="0"/>
              </w:rPr>
              <w:t>…</w:t>
            </w:r>
          </w:p>
        </w:tc>
        <w:tc>
          <w:tcPr>
            <w:tcW w:w="3780" w:type="dxa"/>
          </w:tcPr>
          <w:p w14:paraId="2F3D7816" w14:textId="77777777" w:rsidR="005374D6" w:rsidRPr="000B2AA7" w:rsidRDefault="005374D6" w:rsidP="008D16DB">
            <w:pPr>
              <w:pStyle w:val="StyleTabletextLeft"/>
              <w:rPr>
                <w:b w:val="0"/>
                <w:bCs w:val="0"/>
              </w:rPr>
            </w:pPr>
            <w:proofErr w:type="spellStart"/>
            <w:r w:rsidRPr="000B2AA7">
              <w:rPr>
                <w:b w:val="0"/>
                <w:bCs w:val="0"/>
              </w:rPr>
              <w:t>AkTen</w:t>
            </w:r>
            <w:proofErr w:type="spellEnd"/>
            <w:r w:rsidRPr="000B2AA7">
              <w:rPr>
                <w:b w:val="0"/>
                <w:bCs w:val="0"/>
              </w:rPr>
              <w:t xml:space="preserve"> Ltd</w:t>
            </w:r>
          </w:p>
        </w:tc>
      </w:tr>
      <w:tr w:rsidR="005374D6" w:rsidRPr="000B2AA7" w14:paraId="1F45078F" w14:textId="77777777" w:rsidTr="008D16DB">
        <w:trPr>
          <w:cantSplit/>
          <w:trHeight w:val="240"/>
        </w:trPr>
        <w:tc>
          <w:tcPr>
            <w:tcW w:w="9288" w:type="dxa"/>
            <w:gridSpan w:val="4"/>
            <w:shd w:val="clear" w:color="auto" w:fill="auto"/>
          </w:tcPr>
          <w:p w14:paraId="5391E683" w14:textId="1E3C5CDD" w:rsidR="005374D6" w:rsidRPr="000B2AA7" w:rsidRDefault="001D39A3" w:rsidP="008D16DB">
            <w:pPr>
              <w:pStyle w:val="Normalaftertitle"/>
              <w:keepNext/>
              <w:spacing w:before="200"/>
              <w:rPr>
                <w:b/>
                <w:bCs/>
              </w:rPr>
            </w:pPr>
            <w:r>
              <w:rPr>
                <w:rFonts w:ascii="SimSun" w:eastAsia="SimSun" w:hAnsi="SimSun" w:cs="SimSun" w:hint="eastAsia"/>
                <w:b/>
                <w:bCs/>
                <w:lang w:eastAsia="zh-CN"/>
              </w:rPr>
              <w:t>吉尔吉斯斯坦</w:t>
            </w:r>
            <w:r w:rsidR="005374D6" w:rsidRPr="000B2AA7">
              <w:rPr>
                <w:b/>
                <w:bCs/>
              </w:rPr>
              <w:t xml:space="preserve">    ADD</w:t>
            </w:r>
          </w:p>
        </w:tc>
      </w:tr>
      <w:tr w:rsidR="005374D6" w:rsidRPr="000B2AA7" w14:paraId="47F9EF54" w14:textId="77777777" w:rsidTr="008D16DB">
        <w:trPr>
          <w:cantSplit/>
          <w:trHeight w:val="240"/>
        </w:trPr>
        <w:tc>
          <w:tcPr>
            <w:tcW w:w="909" w:type="dxa"/>
            <w:shd w:val="clear" w:color="auto" w:fill="auto"/>
          </w:tcPr>
          <w:p w14:paraId="363FB5DE" w14:textId="77777777" w:rsidR="005374D6" w:rsidRPr="000B2AA7" w:rsidRDefault="005374D6" w:rsidP="008D16DB">
            <w:pPr>
              <w:pStyle w:val="StyleTabletextLeft"/>
              <w:rPr>
                <w:b w:val="0"/>
                <w:bCs w:val="0"/>
              </w:rPr>
            </w:pPr>
            <w:r w:rsidRPr="000B2AA7">
              <w:rPr>
                <w:b w:val="0"/>
                <w:bCs w:val="0"/>
              </w:rPr>
              <w:t>4-078-1</w:t>
            </w:r>
          </w:p>
        </w:tc>
        <w:tc>
          <w:tcPr>
            <w:tcW w:w="1719" w:type="dxa"/>
            <w:shd w:val="clear" w:color="auto" w:fill="auto"/>
          </w:tcPr>
          <w:p w14:paraId="4530D2F9" w14:textId="77777777" w:rsidR="005374D6" w:rsidRPr="000B2AA7" w:rsidRDefault="005374D6" w:rsidP="008D16DB">
            <w:pPr>
              <w:pStyle w:val="StyleTabletextLeft"/>
              <w:rPr>
                <w:b w:val="0"/>
                <w:bCs w:val="0"/>
              </w:rPr>
            </w:pPr>
            <w:r w:rsidRPr="000B2AA7">
              <w:rPr>
                <w:b w:val="0"/>
                <w:bCs w:val="0"/>
              </w:rPr>
              <w:t>8817</w:t>
            </w:r>
          </w:p>
        </w:tc>
        <w:tc>
          <w:tcPr>
            <w:tcW w:w="2880" w:type="dxa"/>
            <w:shd w:val="clear" w:color="auto" w:fill="auto"/>
          </w:tcPr>
          <w:p w14:paraId="7D1A85AD" w14:textId="77777777" w:rsidR="005374D6" w:rsidRPr="000B2AA7" w:rsidRDefault="005374D6" w:rsidP="008D16DB">
            <w:pPr>
              <w:pStyle w:val="StyleTabletextLeft"/>
              <w:rPr>
                <w:b w:val="0"/>
                <w:bCs w:val="0"/>
              </w:rPr>
            </w:pPr>
            <w:r w:rsidRPr="000B2AA7">
              <w:rPr>
                <w:b w:val="0"/>
                <w:bCs w:val="0"/>
              </w:rPr>
              <w:t>KT</w:t>
            </w:r>
          </w:p>
        </w:tc>
        <w:tc>
          <w:tcPr>
            <w:tcW w:w="3780" w:type="dxa"/>
          </w:tcPr>
          <w:p w14:paraId="7D873B46" w14:textId="77777777" w:rsidR="005374D6" w:rsidRPr="000B2AA7" w:rsidRDefault="005374D6" w:rsidP="008D16DB">
            <w:pPr>
              <w:pStyle w:val="StyleTabletextLeft"/>
              <w:rPr>
                <w:b w:val="0"/>
                <w:bCs w:val="0"/>
              </w:rPr>
            </w:pPr>
            <w:r w:rsidRPr="000B2AA7">
              <w:rPr>
                <w:b w:val="0"/>
                <w:bCs w:val="0"/>
              </w:rPr>
              <w:t xml:space="preserve">Gazprom </w:t>
            </w:r>
            <w:proofErr w:type="spellStart"/>
            <w:r w:rsidRPr="000B2AA7">
              <w:rPr>
                <w:b w:val="0"/>
                <w:bCs w:val="0"/>
              </w:rPr>
              <w:t>Kyrgyzstan</w:t>
            </w:r>
            <w:proofErr w:type="spellEnd"/>
            <w:r w:rsidRPr="000B2AA7">
              <w:rPr>
                <w:b w:val="0"/>
                <w:bCs w:val="0"/>
              </w:rPr>
              <w:t xml:space="preserve"> LLC</w:t>
            </w:r>
          </w:p>
        </w:tc>
      </w:tr>
      <w:tr w:rsidR="005374D6" w:rsidRPr="000B2AA7" w14:paraId="36A13EFC" w14:textId="77777777" w:rsidTr="008D16DB">
        <w:trPr>
          <w:cantSplit/>
          <w:trHeight w:val="240"/>
        </w:trPr>
        <w:tc>
          <w:tcPr>
            <w:tcW w:w="909" w:type="dxa"/>
            <w:shd w:val="clear" w:color="auto" w:fill="auto"/>
          </w:tcPr>
          <w:p w14:paraId="5A5F4FF1" w14:textId="77777777" w:rsidR="005374D6" w:rsidRPr="000B2AA7" w:rsidRDefault="005374D6" w:rsidP="008D16DB">
            <w:pPr>
              <w:pStyle w:val="StyleTabletextLeft"/>
              <w:rPr>
                <w:b w:val="0"/>
                <w:bCs w:val="0"/>
              </w:rPr>
            </w:pPr>
            <w:r w:rsidRPr="000B2AA7">
              <w:rPr>
                <w:b w:val="0"/>
                <w:bCs w:val="0"/>
              </w:rPr>
              <w:t>4-078-2</w:t>
            </w:r>
          </w:p>
        </w:tc>
        <w:tc>
          <w:tcPr>
            <w:tcW w:w="1719" w:type="dxa"/>
            <w:shd w:val="clear" w:color="auto" w:fill="auto"/>
          </w:tcPr>
          <w:p w14:paraId="158AB602" w14:textId="77777777" w:rsidR="005374D6" w:rsidRPr="000B2AA7" w:rsidRDefault="005374D6" w:rsidP="008D16DB">
            <w:pPr>
              <w:pStyle w:val="StyleTabletextLeft"/>
              <w:rPr>
                <w:b w:val="0"/>
                <w:bCs w:val="0"/>
              </w:rPr>
            </w:pPr>
            <w:r w:rsidRPr="000B2AA7">
              <w:rPr>
                <w:b w:val="0"/>
                <w:bCs w:val="0"/>
              </w:rPr>
              <w:t>8818</w:t>
            </w:r>
          </w:p>
        </w:tc>
        <w:tc>
          <w:tcPr>
            <w:tcW w:w="2880" w:type="dxa"/>
            <w:shd w:val="clear" w:color="auto" w:fill="auto"/>
          </w:tcPr>
          <w:p w14:paraId="05751BF5" w14:textId="77777777" w:rsidR="005374D6" w:rsidRPr="000B2AA7" w:rsidRDefault="005374D6" w:rsidP="008D16DB">
            <w:pPr>
              <w:pStyle w:val="StyleTabletextLeft"/>
              <w:rPr>
                <w:b w:val="0"/>
                <w:bCs w:val="0"/>
              </w:rPr>
            </w:pPr>
            <w:r w:rsidRPr="000B2AA7">
              <w:rPr>
                <w:b w:val="0"/>
                <w:bCs w:val="0"/>
              </w:rPr>
              <w:t>KTJ</w:t>
            </w:r>
          </w:p>
        </w:tc>
        <w:tc>
          <w:tcPr>
            <w:tcW w:w="3780" w:type="dxa"/>
          </w:tcPr>
          <w:p w14:paraId="78BE4670" w14:textId="77777777" w:rsidR="005374D6" w:rsidRPr="000B2AA7" w:rsidRDefault="005374D6" w:rsidP="008D16DB">
            <w:pPr>
              <w:pStyle w:val="StyleTabletextLeft"/>
              <w:rPr>
                <w:b w:val="0"/>
                <w:bCs w:val="0"/>
              </w:rPr>
            </w:pPr>
            <w:r w:rsidRPr="000B2AA7">
              <w:rPr>
                <w:b w:val="0"/>
                <w:bCs w:val="0"/>
              </w:rPr>
              <w:t xml:space="preserve">State Enterprise National Corporation </w:t>
            </w:r>
            <w:proofErr w:type="spellStart"/>
            <w:r w:rsidRPr="000B2AA7">
              <w:rPr>
                <w:b w:val="0"/>
                <w:bCs w:val="0"/>
              </w:rPr>
              <w:t>Kyrgyz</w:t>
            </w:r>
            <w:proofErr w:type="spellEnd"/>
            <w:r w:rsidRPr="000B2AA7">
              <w:rPr>
                <w:b w:val="0"/>
                <w:bCs w:val="0"/>
              </w:rPr>
              <w:t xml:space="preserve"> Temir </w:t>
            </w:r>
            <w:proofErr w:type="spellStart"/>
            <w:r w:rsidRPr="000B2AA7">
              <w:rPr>
                <w:b w:val="0"/>
                <w:bCs w:val="0"/>
              </w:rPr>
              <w:t>Zholu</w:t>
            </w:r>
            <w:proofErr w:type="spellEnd"/>
          </w:p>
        </w:tc>
      </w:tr>
      <w:tr w:rsidR="005374D6" w:rsidRPr="000B2AA7" w14:paraId="19A8475A" w14:textId="77777777" w:rsidTr="008D16DB">
        <w:trPr>
          <w:cantSplit/>
          <w:trHeight w:val="240"/>
        </w:trPr>
        <w:tc>
          <w:tcPr>
            <w:tcW w:w="909" w:type="dxa"/>
            <w:shd w:val="clear" w:color="auto" w:fill="auto"/>
          </w:tcPr>
          <w:p w14:paraId="62FA0C9B" w14:textId="77777777" w:rsidR="005374D6" w:rsidRPr="000B2AA7" w:rsidRDefault="005374D6" w:rsidP="008D16DB">
            <w:pPr>
              <w:pStyle w:val="StyleTabletextLeft"/>
              <w:rPr>
                <w:b w:val="0"/>
                <w:bCs w:val="0"/>
              </w:rPr>
            </w:pPr>
            <w:r w:rsidRPr="000B2AA7">
              <w:rPr>
                <w:b w:val="0"/>
                <w:bCs w:val="0"/>
              </w:rPr>
              <w:t>4-078-6</w:t>
            </w:r>
          </w:p>
        </w:tc>
        <w:tc>
          <w:tcPr>
            <w:tcW w:w="1719" w:type="dxa"/>
            <w:shd w:val="clear" w:color="auto" w:fill="auto"/>
          </w:tcPr>
          <w:p w14:paraId="2DC285F4" w14:textId="77777777" w:rsidR="005374D6" w:rsidRPr="000B2AA7" w:rsidRDefault="005374D6" w:rsidP="008D16DB">
            <w:pPr>
              <w:pStyle w:val="StyleTabletextLeft"/>
              <w:rPr>
                <w:b w:val="0"/>
                <w:bCs w:val="0"/>
              </w:rPr>
            </w:pPr>
            <w:r w:rsidRPr="000B2AA7">
              <w:rPr>
                <w:b w:val="0"/>
                <w:bCs w:val="0"/>
              </w:rPr>
              <w:t>8822</w:t>
            </w:r>
          </w:p>
        </w:tc>
        <w:tc>
          <w:tcPr>
            <w:tcW w:w="2880" w:type="dxa"/>
            <w:shd w:val="clear" w:color="auto" w:fill="auto"/>
          </w:tcPr>
          <w:p w14:paraId="1A99ADD8" w14:textId="77777777" w:rsidR="005374D6" w:rsidRPr="000B2AA7" w:rsidRDefault="005374D6" w:rsidP="008D16DB">
            <w:pPr>
              <w:pStyle w:val="StyleTabletextLeft"/>
              <w:rPr>
                <w:b w:val="0"/>
                <w:bCs w:val="0"/>
              </w:rPr>
            </w:pPr>
            <w:r w:rsidRPr="000B2AA7">
              <w:rPr>
                <w:b w:val="0"/>
                <w:bCs w:val="0"/>
              </w:rPr>
              <w:t>KGZ NUR-GW3</w:t>
            </w:r>
          </w:p>
        </w:tc>
        <w:tc>
          <w:tcPr>
            <w:tcW w:w="3780" w:type="dxa"/>
          </w:tcPr>
          <w:p w14:paraId="14AF06E5" w14:textId="77777777" w:rsidR="005374D6" w:rsidRPr="000B2AA7" w:rsidRDefault="005374D6" w:rsidP="008D16DB">
            <w:pPr>
              <w:pStyle w:val="StyleTabletextLeft"/>
              <w:rPr>
                <w:b w:val="0"/>
                <w:bCs w:val="0"/>
              </w:rPr>
            </w:pPr>
            <w:r w:rsidRPr="000B2AA7">
              <w:rPr>
                <w:b w:val="0"/>
                <w:bCs w:val="0"/>
              </w:rPr>
              <w:t>NUR Telekom LLC</w:t>
            </w:r>
          </w:p>
        </w:tc>
      </w:tr>
      <w:tr w:rsidR="005374D6" w:rsidRPr="000B2AA7" w14:paraId="0CC2937F" w14:textId="77777777" w:rsidTr="008D16DB">
        <w:trPr>
          <w:cantSplit/>
          <w:trHeight w:val="240"/>
        </w:trPr>
        <w:tc>
          <w:tcPr>
            <w:tcW w:w="909" w:type="dxa"/>
            <w:shd w:val="clear" w:color="auto" w:fill="auto"/>
          </w:tcPr>
          <w:p w14:paraId="67C5F819" w14:textId="77777777" w:rsidR="005374D6" w:rsidRPr="000B2AA7" w:rsidRDefault="005374D6" w:rsidP="008D16DB">
            <w:pPr>
              <w:pStyle w:val="StyleTabletextLeft"/>
              <w:rPr>
                <w:b w:val="0"/>
                <w:bCs w:val="0"/>
              </w:rPr>
            </w:pPr>
            <w:r w:rsidRPr="000B2AA7">
              <w:rPr>
                <w:b w:val="0"/>
                <w:bCs w:val="0"/>
              </w:rPr>
              <w:t>4-079-2</w:t>
            </w:r>
          </w:p>
        </w:tc>
        <w:tc>
          <w:tcPr>
            <w:tcW w:w="1719" w:type="dxa"/>
            <w:shd w:val="clear" w:color="auto" w:fill="auto"/>
          </w:tcPr>
          <w:p w14:paraId="30CBBDF6" w14:textId="77777777" w:rsidR="005374D6" w:rsidRPr="000B2AA7" w:rsidRDefault="005374D6" w:rsidP="008D16DB">
            <w:pPr>
              <w:pStyle w:val="StyleTabletextLeft"/>
              <w:rPr>
                <w:b w:val="0"/>
                <w:bCs w:val="0"/>
              </w:rPr>
            </w:pPr>
            <w:r w:rsidRPr="000B2AA7">
              <w:rPr>
                <w:b w:val="0"/>
                <w:bCs w:val="0"/>
              </w:rPr>
              <w:t>8826</w:t>
            </w:r>
          </w:p>
        </w:tc>
        <w:tc>
          <w:tcPr>
            <w:tcW w:w="2880" w:type="dxa"/>
            <w:shd w:val="clear" w:color="auto" w:fill="auto"/>
          </w:tcPr>
          <w:p w14:paraId="134348E8" w14:textId="77777777" w:rsidR="005374D6" w:rsidRPr="000B2AA7" w:rsidRDefault="005374D6" w:rsidP="008D16DB">
            <w:pPr>
              <w:pStyle w:val="StyleTabletextLeft"/>
              <w:rPr>
                <w:b w:val="0"/>
                <w:bCs w:val="0"/>
              </w:rPr>
            </w:pPr>
            <w:r w:rsidRPr="000B2AA7">
              <w:rPr>
                <w:b w:val="0"/>
                <w:bCs w:val="0"/>
              </w:rPr>
              <w:t>MSC</w:t>
            </w:r>
          </w:p>
        </w:tc>
        <w:tc>
          <w:tcPr>
            <w:tcW w:w="3780" w:type="dxa"/>
          </w:tcPr>
          <w:p w14:paraId="1750AB26" w14:textId="77777777" w:rsidR="005374D6" w:rsidRPr="000B2AA7" w:rsidRDefault="005374D6" w:rsidP="008D16DB">
            <w:pPr>
              <w:pStyle w:val="StyleTabletextLeft"/>
              <w:rPr>
                <w:b w:val="0"/>
                <w:bCs w:val="0"/>
              </w:rPr>
            </w:pPr>
            <w:r w:rsidRPr="000B2AA7">
              <w:rPr>
                <w:b w:val="0"/>
                <w:bCs w:val="0"/>
              </w:rPr>
              <w:t>Sky Mobile LTD</w:t>
            </w:r>
          </w:p>
        </w:tc>
      </w:tr>
      <w:tr w:rsidR="005374D6" w:rsidRPr="000B2AA7" w14:paraId="209C70AC" w14:textId="77777777" w:rsidTr="008D16DB">
        <w:trPr>
          <w:cantSplit/>
          <w:trHeight w:val="240"/>
        </w:trPr>
        <w:tc>
          <w:tcPr>
            <w:tcW w:w="909" w:type="dxa"/>
            <w:shd w:val="clear" w:color="auto" w:fill="auto"/>
          </w:tcPr>
          <w:p w14:paraId="1FA11594" w14:textId="77777777" w:rsidR="005374D6" w:rsidRPr="000B2AA7" w:rsidRDefault="005374D6" w:rsidP="008D16DB">
            <w:pPr>
              <w:pStyle w:val="StyleTabletextLeft"/>
              <w:rPr>
                <w:b w:val="0"/>
                <w:bCs w:val="0"/>
              </w:rPr>
            </w:pPr>
            <w:r w:rsidRPr="000B2AA7">
              <w:rPr>
                <w:b w:val="0"/>
                <w:bCs w:val="0"/>
              </w:rPr>
              <w:t>4-079-3</w:t>
            </w:r>
          </w:p>
        </w:tc>
        <w:tc>
          <w:tcPr>
            <w:tcW w:w="1719" w:type="dxa"/>
            <w:shd w:val="clear" w:color="auto" w:fill="auto"/>
          </w:tcPr>
          <w:p w14:paraId="01C58937" w14:textId="77777777" w:rsidR="005374D6" w:rsidRPr="000B2AA7" w:rsidRDefault="005374D6" w:rsidP="008D16DB">
            <w:pPr>
              <w:pStyle w:val="StyleTabletextLeft"/>
              <w:rPr>
                <w:b w:val="0"/>
                <w:bCs w:val="0"/>
              </w:rPr>
            </w:pPr>
            <w:r w:rsidRPr="000B2AA7">
              <w:rPr>
                <w:b w:val="0"/>
                <w:bCs w:val="0"/>
              </w:rPr>
              <w:t>8827</w:t>
            </w:r>
          </w:p>
        </w:tc>
        <w:tc>
          <w:tcPr>
            <w:tcW w:w="2880" w:type="dxa"/>
            <w:shd w:val="clear" w:color="auto" w:fill="auto"/>
          </w:tcPr>
          <w:p w14:paraId="122DAA2C" w14:textId="77777777" w:rsidR="005374D6" w:rsidRPr="000B2AA7" w:rsidRDefault="005374D6" w:rsidP="008D16DB">
            <w:pPr>
              <w:pStyle w:val="StyleTabletextLeft"/>
              <w:rPr>
                <w:b w:val="0"/>
                <w:bCs w:val="0"/>
              </w:rPr>
            </w:pPr>
            <w:r w:rsidRPr="000B2AA7">
              <w:rPr>
                <w:b w:val="0"/>
                <w:bCs w:val="0"/>
              </w:rPr>
              <w:t>DOSNCS</w:t>
            </w:r>
          </w:p>
        </w:tc>
        <w:tc>
          <w:tcPr>
            <w:tcW w:w="3780" w:type="dxa"/>
          </w:tcPr>
          <w:p w14:paraId="7CE60D62" w14:textId="77777777" w:rsidR="005374D6" w:rsidRPr="000B2AA7" w:rsidRDefault="005374D6" w:rsidP="008D16DB">
            <w:pPr>
              <w:pStyle w:val="StyleTabletextLeft"/>
              <w:rPr>
                <w:b w:val="0"/>
                <w:bCs w:val="0"/>
                <w:lang w:val="en-US"/>
              </w:rPr>
            </w:pPr>
            <w:r w:rsidRPr="000B2AA7">
              <w:rPr>
                <w:b w:val="0"/>
                <w:bCs w:val="0"/>
                <w:lang w:val="en-US"/>
              </w:rPr>
              <w:t>DOS Network Consultancy and Services KG LLC</w:t>
            </w:r>
          </w:p>
        </w:tc>
      </w:tr>
      <w:tr w:rsidR="005374D6" w:rsidRPr="000B2AA7" w14:paraId="2715B4E5" w14:textId="77777777" w:rsidTr="008D16DB">
        <w:trPr>
          <w:cantSplit/>
          <w:trHeight w:val="240"/>
        </w:trPr>
        <w:tc>
          <w:tcPr>
            <w:tcW w:w="909" w:type="dxa"/>
            <w:shd w:val="clear" w:color="auto" w:fill="auto"/>
          </w:tcPr>
          <w:p w14:paraId="2C9B4AEE" w14:textId="77777777" w:rsidR="005374D6" w:rsidRPr="000B2AA7" w:rsidRDefault="005374D6" w:rsidP="008D16DB">
            <w:pPr>
              <w:pStyle w:val="StyleTabletextLeft"/>
              <w:rPr>
                <w:b w:val="0"/>
                <w:bCs w:val="0"/>
              </w:rPr>
            </w:pPr>
            <w:r w:rsidRPr="000B2AA7">
              <w:rPr>
                <w:b w:val="0"/>
                <w:bCs w:val="0"/>
              </w:rPr>
              <w:t>4-079-5</w:t>
            </w:r>
          </w:p>
        </w:tc>
        <w:tc>
          <w:tcPr>
            <w:tcW w:w="1719" w:type="dxa"/>
            <w:shd w:val="clear" w:color="auto" w:fill="auto"/>
          </w:tcPr>
          <w:p w14:paraId="5C965B22" w14:textId="77777777" w:rsidR="005374D6" w:rsidRPr="000B2AA7" w:rsidRDefault="005374D6" w:rsidP="008D16DB">
            <w:pPr>
              <w:pStyle w:val="StyleTabletextLeft"/>
              <w:rPr>
                <w:b w:val="0"/>
                <w:bCs w:val="0"/>
              </w:rPr>
            </w:pPr>
            <w:r w:rsidRPr="000B2AA7">
              <w:rPr>
                <w:b w:val="0"/>
                <w:bCs w:val="0"/>
              </w:rPr>
              <w:t>8829</w:t>
            </w:r>
          </w:p>
        </w:tc>
        <w:tc>
          <w:tcPr>
            <w:tcW w:w="2880" w:type="dxa"/>
            <w:shd w:val="clear" w:color="auto" w:fill="auto"/>
          </w:tcPr>
          <w:p w14:paraId="0F331CEB" w14:textId="77777777" w:rsidR="005374D6" w:rsidRPr="000B2AA7" w:rsidRDefault="005374D6" w:rsidP="008D16DB">
            <w:pPr>
              <w:pStyle w:val="StyleTabletextLeft"/>
              <w:rPr>
                <w:b w:val="0"/>
                <w:bCs w:val="0"/>
              </w:rPr>
            </w:pPr>
            <w:r w:rsidRPr="000B2AA7">
              <w:rPr>
                <w:b w:val="0"/>
                <w:bCs w:val="0"/>
              </w:rPr>
              <w:t>MSC</w:t>
            </w:r>
          </w:p>
        </w:tc>
        <w:tc>
          <w:tcPr>
            <w:tcW w:w="3780" w:type="dxa"/>
          </w:tcPr>
          <w:p w14:paraId="36E9169F" w14:textId="77777777" w:rsidR="005374D6" w:rsidRPr="000B2AA7" w:rsidRDefault="005374D6" w:rsidP="008D16DB">
            <w:pPr>
              <w:pStyle w:val="StyleTabletextLeft"/>
              <w:rPr>
                <w:b w:val="0"/>
                <w:bCs w:val="0"/>
              </w:rPr>
            </w:pPr>
            <w:r w:rsidRPr="000B2AA7">
              <w:rPr>
                <w:b w:val="0"/>
                <w:bCs w:val="0"/>
              </w:rPr>
              <w:t>Alfa Telekom CJSC</w:t>
            </w:r>
          </w:p>
        </w:tc>
      </w:tr>
      <w:tr w:rsidR="005374D6" w:rsidRPr="000B2AA7" w14:paraId="44A552F9" w14:textId="77777777" w:rsidTr="008D16DB">
        <w:trPr>
          <w:cantSplit/>
          <w:trHeight w:val="240"/>
        </w:trPr>
        <w:tc>
          <w:tcPr>
            <w:tcW w:w="909" w:type="dxa"/>
            <w:shd w:val="clear" w:color="auto" w:fill="auto"/>
          </w:tcPr>
          <w:p w14:paraId="06C97496" w14:textId="77777777" w:rsidR="005374D6" w:rsidRPr="000B2AA7" w:rsidRDefault="005374D6" w:rsidP="008D16DB">
            <w:pPr>
              <w:pStyle w:val="StyleTabletextLeft"/>
              <w:rPr>
                <w:b w:val="0"/>
                <w:bCs w:val="0"/>
              </w:rPr>
            </w:pPr>
            <w:r w:rsidRPr="000B2AA7">
              <w:rPr>
                <w:b w:val="0"/>
                <w:bCs w:val="0"/>
              </w:rPr>
              <w:t>4-079-6</w:t>
            </w:r>
          </w:p>
        </w:tc>
        <w:tc>
          <w:tcPr>
            <w:tcW w:w="1719" w:type="dxa"/>
            <w:shd w:val="clear" w:color="auto" w:fill="auto"/>
          </w:tcPr>
          <w:p w14:paraId="798A453A" w14:textId="77777777" w:rsidR="005374D6" w:rsidRPr="000B2AA7" w:rsidRDefault="005374D6" w:rsidP="008D16DB">
            <w:pPr>
              <w:pStyle w:val="StyleTabletextLeft"/>
              <w:rPr>
                <w:b w:val="0"/>
                <w:bCs w:val="0"/>
              </w:rPr>
            </w:pPr>
            <w:r w:rsidRPr="000B2AA7">
              <w:rPr>
                <w:b w:val="0"/>
                <w:bCs w:val="0"/>
              </w:rPr>
              <w:t>8830</w:t>
            </w:r>
          </w:p>
        </w:tc>
        <w:tc>
          <w:tcPr>
            <w:tcW w:w="2880" w:type="dxa"/>
            <w:shd w:val="clear" w:color="auto" w:fill="auto"/>
          </w:tcPr>
          <w:p w14:paraId="488EBEC0" w14:textId="77777777" w:rsidR="005374D6" w:rsidRPr="000B2AA7" w:rsidRDefault="005374D6" w:rsidP="008D16DB">
            <w:pPr>
              <w:pStyle w:val="StyleTabletextLeft"/>
              <w:rPr>
                <w:b w:val="0"/>
                <w:bCs w:val="0"/>
              </w:rPr>
            </w:pPr>
            <w:proofErr w:type="spellStart"/>
            <w:r w:rsidRPr="000B2AA7">
              <w:rPr>
                <w:b w:val="0"/>
                <w:bCs w:val="0"/>
              </w:rPr>
              <w:t>Megaline</w:t>
            </w:r>
            <w:proofErr w:type="spellEnd"/>
          </w:p>
        </w:tc>
        <w:tc>
          <w:tcPr>
            <w:tcW w:w="3780" w:type="dxa"/>
          </w:tcPr>
          <w:p w14:paraId="2738AF2F" w14:textId="77777777" w:rsidR="005374D6" w:rsidRPr="000B2AA7" w:rsidRDefault="005374D6" w:rsidP="008D16DB">
            <w:pPr>
              <w:pStyle w:val="StyleTabletextLeft"/>
              <w:rPr>
                <w:b w:val="0"/>
                <w:bCs w:val="0"/>
              </w:rPr>
            </w:pPr>
            <w:proofErr w:type="spellStart"/>
            <w:r w:rsidRPr="000B2AA7">
              <w:rPr>
                <w:b w:val="0"/>
                <w:bCs w:val="0"/>
              </w:rPr>
              <w:t>Mega</w:t>
            </w:r>
            <w:proofErr w:type="spellEnd"/>
            <w:r w:rsidRPr="000B2AA7">
              <w:rPr>
                <w:b w:val="0"/>
                <w:bCs w:val="0"/>
              </w:rPr>
              <w:t>-Line LTD</w:t>
            </w:r>
          </w:p>
        </w:tc>
      </w:tr>
      <w:tr w:rsidR="005374D6" w:rsidRPr="000B2AA7" w14:paraId="6CB8F7C2" w14:textId="77777777" w:rsidTr="008D16DB">
        <w:trPr>
          <w:cantSplit/>
          <w:trHeight w:val="240"/>
        </w:trPr>
        <w:tc>
          <w:tcPr>
            <w:tcW w:w="909" w:type="dxa"/>
            <w:shd w:val="clear" w:color="auto" w:fill="auto"/>
          </w:tcPr>
          <w:p w14:paraId="156CFD71" w14:textId="77777777" w:rsidR="005374D6" w:rsidRPr="000B2AA7" w:rsidRDefault="005374D6" w:rsidP="008D16DB">
            <w:pPr>
              <w:pStyle w:val="StyleTabletextLeft"/>
              <w:rPr>
                <w:b w:val="0"/>
                <w:bCs w:val="0"/>
              </w:rPr>
            </w:pPr>
            <w:r w:rsidRPr="000B2AA7">
              <w:rPr>
                <w:b w:val="0"/>
                <w:bCs w:val="0"/>
              </w:rPr>
              <w:t>4-079-7</w:t>
            </w:r>
          </w:p>
        </w:tc>
        <w:tc>
          <w:tcPr>
            <w:tcW w:w="1719" w:type="dxa"/>
            <w:shd w:val="clear" w:color="auto" w:fill="auto"/>
          </w:tcPr>
          <w:p w14:paraId="11438982" w14:textId="77777777" w:rsidR="005374D6" w:rsidRPr="000B2AA7" w:rsidRDefault="005374D6" w:rsidP="008D16DB">
            <w:pPr>
              <w:pStyle w:val="StyleTabletextLeft"/>
              <w:rPr>
                <w:b w:val="0"/>
                <w:bCs w:val="0"/>
              </w:rPr>
            </w:pPr>
            <w:r w:rsidRPr="000B2AA7">
              <w:rPr>
                <w:b w:val="0"/>
                <w:bCs w:val="0"/>
              </w:rPr>
              <w:t>8831</w:t>
            </w:r>
          </w:p>
        </w:tc>
        <w:tc>
          <w:tcPr>
            <w:tcW w:w="2880" w:type="dxa"/>
            <w:shd w:val="clear" w:color="auto" w:fill="auto"/>
          </w:tcPr>
          <w:p w14:paraId="66FEEF34" w14:textId="77777777" w:rsidR="005374D6" w:rsidRPr="000B2AA7" w:rsidRDefault="005374D6" w:rsidP="008D16DB">
            <w:pPr>
              <w:pStyle w:val="StyleTabletextLeft"/>
              <w:rPr>
                <w:b w:val="0"/>
                <w:bCs w:val="0"/>
              </w:rPr>
            </w:pPr>
            <w:proofErr w:type="spellStart"/>
            <w:r w:rsidRPr="000B2AA7">
              <w:rPr>
                <w:b w:val="0"/>
                <w:bCs w:val="0"/>
              </w:rPr>
              <w:t>CallProkg</w:t>
            </w:r>
            <w:proofErr w:type="spellEnd"/>
          </w:p>
        </w:tc>
        <w:tc>
          <w:tcPr>
            <w:tcW w:w="3780" w:type="dxa"/>
          </w:tcPr>
          <w:p w14:paraId="5D2B99D2" w14:textId="77777777" w:rsidR="005374D6" w:rsidRPr="000B2AA7" w:rsidRDefault="005374D6" w:rsidP="008D16DB">
            <w:pPr>
              <w:pStyle w:val="StyleTabletextLeft"/>
              <w:rPr>
                <w:b w:val="0"/>
                <w:bCs w:val="0"/>
              </w:rPr>
            </w:pPr>
            <w:proofErr w:type="spellStart"/>
            <w:r w:rsidRPr="000B2AA7">
              <w:rPr>
                <w:b w:val="0"/>
                <w:bCs w:val="0"/>
              </w:rPr>
              <w:t>CallPro</w:t>
            </w:r>
            <w:proofErr w:type="spellEnd"/>
            <w:r w:rsidRPr="000B2AA7">
              <w:rPr>
                <w:b w:val="0"/>
                <w:bCs w:val="0"/>
              </w:rPr>
              <w:t xml:space="preserve"> KG LTD</w:t>
            </w:r>
          </w:p>
        </w:tc>
      </w:tr>
      <w:tr w:rsidR="005374D6" w:rsidRPr="000B2AA7" w14:paraId="1067EF88" w14:textId="77777777" w:rsidTr="008D16DB">
        <w:trPr>
          <w:cantSplit/>
          <w:trHeight w:val="240"/>
        </w:trPr>
        <w:tc>
          <w:tcPr>
            <w:tcW w:w="909" w:type="dxa"/>
            <w:shd w:val="clear" w:color="auto" w:fill="auto"/>
          </w:tcPr>
          <w:p w14:paraId="0F05D1F4" w14:textId="77777777" w:rsidR="005374D6" w:rsidRPr="000B2AA7" w:rsidRDefault="005374D6" w:rsidP="008D16DB">
            <w:pPr>
              <w:pStyle w:val="StyleTabletextLeft"/>
              <w:rPr>
                <w:b w:val="0"/>
                <w:bCs w:val="0"/>
              </w:rPr>
            </w:pPr>
            <w:r w:rsidRPr="000B2AA7">
              <w:rPr>
                <w:b w:val="0"/>
                <w:bCs w:val="0"/>
              </w:rPr>
              <w:t>4-167-0</w:t>
            </w:r>
          </w:p>
        </w:tc>
        <w:tc>
          <w:tcPr>
            <w:tcW w:w="1719" w:type="dxa"/>
            <w:shd w:val="clear" w:color="auto" w:fill="auto"/>
          </w:tcPr>
          <w:p w14:paraId="6D543682" w14:textId="77777777" w:rsidR="005374D6" w:rsidRPr="000B2AA7" w:rsidRDefault="005374D6" w:rsidP="008D16DB">
            <w:pPr>
              <w:pStyle w:val="StyleTabletextLeft"/>
              <w:rPr>
                <w:b w:val="0"/>
                <w:bCs w:val="0"/>
              </w:rPr>
            </w:pPr>
            <w:r w:rsidRPr="000B2AA7">
              <w:rPr>
                <w:b w:val="0"/>
                <w:bCs w:val="0"/>
              </w:rPr>
              <w:t>9528</w:t>
            </w:r>
          </w:p>
        </w:tc>
        <w:tc>
          <w:tcPr>
            <w:tcW w:w="2880" w:type="dxa"/>
            <w:shd w:val="clear" w:color="auto" w:fill="auto"/>
          </w:tcPr>
          <w:p w14:paraId="52BC1442" w14:textId="77777777" w:rsidR="005374D6" w:rsidRPr="000B2AA7" w:rsidRDefault="005374D6" w:rsidP="008D16DB">
            <w:pPr>
              <w:pStyle w:val="StyleTabletextLeft"/>
              <w:rPr>
                <w:b w:val="0"/>
                <w:bCs w:val="0"/>
              </w:rPr>
            </w:pPr>
            <w:r w:rsidRPr="000B2AA7">
              <w:rPr>
                <w:b w:val="0"/>
                <w:bCs w:val="0"/>
              </w:rPr>
              <w:t>SS7FW1(NIF1)</w:t>
            </w:r>
          </w:p>
        </w:tc>
        <w:tc>
          <w:tcPr>
            <w:tcW w:w="3780" w:type="dxa"/>
          </w:tcPr>
          <w:p w14:paraId="14620BB6" w14:textId="77777777" w:rsidR="005374D6" w:rsidRPr="000B2AA7" w:rsidRDefault="005374D6" w:rsidP="008D16DB">
            <w:pPr>
              <w:pStyle w:val="StyleTabletextLeft"/>
              <w:rPr>
                <w:b w:val="0"/>
                <w:bCs w:val="0"/>
              </w:rPr>
            </w:pPr>
            <w:r w:rsidRPr="000B2AA7">
              <w:rPr>
                <w:b w:val="0"/>
                <w:bCs w:val="0"/>
              </w:rPr>
              <w:t>Sky Mobile LTD</w:t>
            </w:r>
          </w:p>
        </w:tc>
      </w:tr>
      <w:tr w:rsidR="005374D6" w:rsidRPr="000B2AA7" w14:paraId="3F271A0B" w14:textId="77777777" w:rsidTr="008D16DB">
        <w:trPr>
          <w:cantSplit/>
          <w:trHeight w:val="240"/>
        </w:trPr>
        <w:tc>
          <w:tcPr>
            <w:tcW w:w="909" w:type="dxa"/>
            <w:shd w:val="clear" w:color="auto" w:fill="auto"/>
          </w:tcPr>
          <w:p w14:paraId="7E5CE089" w14:textId="77777777" w:rsidR="005374D6" w:rsidRPr="000B2AA7" w:rsidRDefault="005374D6" w:rsidP="008D16DB">
            <w:pPr>
              <w:pStyle w:val="StyleTabletextLeft"/>
              <w:rPr>
                <w:b w:val="0"/>
                <w:bCs w:val="0"/>
              </w:rPr>
            </w:pPr>
            <w:r w:rsidRPr="000B2AA7">
              <w:rPr>
                <w:b w:val="0"/>
                <w:bCs w:val="0"/>
              </w:rPr>
              <w:t>4-167-2</w:t>
            </w:r>
          </w:p>
        </w:tc>
        <w:tc>
          <w:tcPr>
            <w:tcW w:w="1719" w:type="dxa"/>
            <w:shd w:val="clear" w:color="auto" w:fill="auto"/>
          </w:tcPr>
          <w:p w14:paraId="4C1EE772" w14:textId="77777777" w:rsidR="005374D6" w:rsidRPr="000B2AA7" w:rsidRDefault="005374D6" w:rsidP="008D16DB">
            <w:pPr>
              <w:pStyle w:val="StyleTabletextLeft"/>
              <w:rPr>
                <w:b w:val="0"/>
                <w:bCs w:val="0"/>
              </w:rPr>
            </w:pPr>
            <w:r w:rsidRPr="000B2AA7">
              <w:rPr>
                <w:b w:val="0"/>
                <w:bCs w:val="0"/>
              </w:rPr>
              <w:t>9530</w:t>
            </w:r>
          </w:p>
        </w:tc>
        <w:tc>
          <w:tcPr>
            <w:tcW w:w="2880" w:type="dxa"/>
            <w:shd w:val="clear" w:color="auto" w:fill="auto"/>
          </w:tcPr>
          <w:p w14:paraId="58A1EE08" w14:textId="77777777" w:rsidR="005374D6" w:rsidRPr="000B2AA7" w:rsidRDefault="005374D6" w:rsidP="008D16DB">
            <w:pPr>
              <w:pStyle w:val="StyleTabletextLeft"/>
              <w:rPr>
                <w:b w:val="0"/>
                <w:bCs w:val="0"/>
              </w:rPr>
            </w:pPr>
            <w:r w:rsidRPr="000B2AA7">
              <w:rPr>
                <w:b w:val="0"/>
                <w:bCs w:val="0"/>
              </w:rPr>
              <w:t>SS7FW2(NIF2)</w:t>
            </w:r>
          </w:p>
        </w:tc>
        <w:tc>
          <w:tcPr>
            <w:tcW w:w="3780" w:type="dxa"/>
          </w:tcPr>
          <w:p w14:paraId="57359F24" w14:textId="77777777" w:rsidR="005374D6" w:rsidRPr="000B2AA7" w:rsidRDefault="005374D6" w:rsidP="008D16DB">
            <w:pPr>
              <w:pStyle w:val="StyleTabletextLeft"/>
              <w:rPr>
                <w:b w:val="0"/>
                <w:bCs w:val="0"/>
              </w:rPr>
            </w:pPr>
            <w:r w:rsidRPr="000B2AA7">
              <w:rPr>
                <w:b w:val="0"/>
                <w:bCs w:val="0"/>
              </w:rPr>
              <w:t>Sky Mobile LTD</w:t>
            </w:r>
          </w:p>
        </w:tc>
      </w:tr>
      <w:tr w:rsidR="005374D6" w:rsidRPr="000B2AA7" w14:paraId="0341372F" w14:textId="77777777" w:rsidTr="008D16DB">
        <w:trPr>
          <w:cantSplit/>
          <w:trHeight w:val="240"/>
        </w:trPr>
        <w:tc>
          <w:tcPr>
            <w:tcW w:w="909" w:type="dxa"/>
            <w:shd w:val="clear" w:color="auto" w:fill="auto"/>
          </w:tcPr>
          <w:p w14:paraId="5A1EFC66" w14:textId="77777777" w:rsidR="005374D6" w:rsidRPr="000B2AA7" w:rsidRDefault="005374D6" w:rsidP="008D16DB">
            <w:pPr>
              <w:pStyle w:val="StyleTabletextLeft"/>
              <w:rPr>
                <w:b w:val="0"/>
                <w:bCs w:val="0"/>
              </w:rPr>
            </w:pPr>
            <w:r w:rsidRPr="000B2AA7">
              <w:rPr>
                <w:b w:val="0"/>
                <w:bCs w:val="0"/>
              </w:rPr>
              <w:t>4-167-3</w:t>
            </w:r>
          </w:p>
        </w:tc>
        <w:tc>
          <w:tcPr>
            <w:tcW w:w="1719" w:type="dxa"/>
            <w:shd w:val="clear" w:color="auto" w:fill="auto"/>
          </w:tcPr>
          <w:p w14:paraId="71C5BE2D" w14:textId="77777777" w:rsidR="005374D6" w:rsidRPr="000B2AA7" w:rsidRDefault="005374D6" w:rsidP="008D16DB">
            <w:pPr>
              <w:pStyle w:val="StyleTabletextLeft"/>
              <w:rPr>
                <w:b w:val="0"/>
                <w:bCs w:val="0"/>
              </w:rPr>
            </w:pPr>
            <w:r w:rsidRPr="000B2AA7">
              <w:rPr>
                <w:b w:val="0"/>
                <w:bCs w:val="0"/>
              </w:rPr>
              <w:t>9531</w:t>
            </w:r>
          </w:p>
        </w:tc>
        <w:tc>
          <w:tcPr>
            <w:tcW w:w="2880" w:type="dxa"/>
            <w:shd w:val="clear" w:color="auto" w:fill="auto"/>
          </w:tcPr>
          <w:p w14:paraId="4A1DBE7B" w14:textId="77777777" w:rsidR="005374D6" w:rsidRPr="000B2AA7" w:rsidRDefault="005374D6" w:rsidP="008D16DB">
            <w:pPr>
              <w:pStyle w:val="StyleTabletextLeft"/>
              <w:rPr>
                <w:b w:val="0"/>
                <w:bCs w:val="0"/>
              </w:rPr>
            </w:pPr>
            <w:proofErr w:type="spellStart"/>
            <w:proofErr w:type="gramStart"/>
            <w:r w:rsidRPr="000B2AA7">
              <w:rPr>
                <w:b w:val="0"/>
                <w:bCs w:val="0"/>
              </w:rPr>
              <w:t>vMSC</w:t>
            </w:r>
            <w:proofErr w:type="spellEnd"/>
            <w:proofErr w:type="gramEnd"/>
            <w:r w:rsidRPr="000B2AA7">
              <w:rPr>
                <w:b w:val="0"/>
                <w:bCs w:val="0"/>
              </w:rPr>
              <w:t xml:space="preserve"> SPC1</w:t>
            </w:r>
          </w:p>
        </w:tc>
        <w:tc>
          <w:tcPr>
            <w:tcW w:w="3780" w:type="dxa"/>
          </w:tcPr>
          <w:p w14:paraId="72215184" w14:textId="77777777" w:rsidR="005374D6" w:rsidRPr="000B2AA7" w:rsidRDefault="005374D6" w:rsidP="008D16DB">
            <w:pPr>
              <w:pStyle w:val="StyleTabletextLeft"/>
              <w:rPr>
                <w:b w:val="0"/>
                <w:bCs w:val="0"/>
              </w:rPr>
            </w:pPr>
            <w:r w:rsidRPr="000B2AA7">
              <w:rPr>
                <w:b w:val="0"/>
                <w:bCs w:val="0"/>
              </w:rPr>
              <w:t>Alfa Telekom CJSC</w:t>
            </w:r>
          </w:p>
        </w:tc>
      </w:tr>
      <w:tr w:rsidR="005374D6" w:rsidRPr="000B2AA7" w14:paraId="69B5AE92" w14:textId="77777777" w:rsidTr="008D16DB">
        <w:trPr>
          <w:cantSplit/>
          <w:trHeight w:val="240"/>
        </w:trPr>
        <w:tc>
          <w:tcPr>
            <w:tcW w:w="909" w:type="dxa"/>
            <w:shd w:val="clear" w:color="auto" w:fill="auto"/>
          </w:tcPr>
          <w:p w14:paraId="77EEADDC" w14:textId="77777777" w:rsidR="005374D6" w:rsidRPr="000B2AA7" w:rsidRDefault="005374D6" w:rsidP="008D16DB">
            <w:pPr>
              <w:pStyle w:val="StyleTabletextLeft"/>
              <w:rPr>
                <w:b w:val="0"/>
                <w:bCs w:val="0"/>
              </w:rPr>
            </w:pPr>
            <w:r w:rsidRPr="000B2AA7">
              <w:rPr>
                <w:b w:val="0"/>
                <w:bCs w:val="0"/>
              </w:rPr>
              <w:t>4-167-4</w:t>
            </w:r>
          </w:p>
        </w:tc>
        <w:tc>
          <w:tcPr>
            <w:tcW w:w="1719" w:type="dxa"/>
            <w:shd w:val="clear" w:color="auto" w:fill="auto"/>
          </w:tcPr>
          <w:p w14:paraId="1A90BC13" w14:textId="77777777" w:rsidR="005374D6" w:rsidRPr="000B2AA7" w:rsidRDefault="005374D6" w:rsidP="008D16DB">
            <w:pPr>
              <w:pStyle w:val="StyleTabletextLeft"/>
              <w:rPr>
                <w:b w:val="0"/>
                <w:bCs w:val="0"/>
              </w:rPr>
            </w:pPr>
            <w:r w:rsidRPr="000B2AA7">
              <w:rPr>
                <w:b w:val="0"/>
                <w:bCs w:val="0"/>
              </w:rPr>
              <w:t>9532</w:t>
            </w:r>
          </w:p>
        </w:tc>
        <w:tc>
          <w:tcPr>
            <w:tcW w:w="2880" w:type="dxa"/>
            <w:shd w:val="clear" w:color="auto" w:fill="auto"/>
          </w:tcPr>
          <w:p w14:paraId="3D8BE5B7" w14:textId="77777777" w:rsidR="005374D6" w:rsidRPr="000B2AA7" w:rsidRDefault="005374D6" w:rsidP="008D16DB">
            <w:pPr>
              <w:pStyle w:val="StyleTabletextLeft"/>
              <w:rPr>
                <w:b w:val="0"/>
                <w:bCs w:val="0"/>
              </w:rPr>
            </w:pPr>
            <w:proofErr w:type="spellStart"/>
            <w:proofErr w:type="gramStart"/>
            <w:r w:rsidRPr="000B2AA7">
              <w:rPr>
                <w:b w:val="0"/>
                <w:bCs w:val="0"/>
              </w:rPr>
              <w:t>vMSC</w:t>
            </w:r>
            <w:proofErr w:type="spellEnd"/>
            <w:proofErr w:type="gramEnd"/>
            <w:r w:rsidRPr="000B2AA7">
              <w:rPr>
                <w:b w:val="0"/>
                <w:bCs w:val="0"/>
              </w:rPr>
              <w:t xml:space="preserve"> SPC2</w:t>
            </w:r>
          </w:p>
        </w:tc>
        <w:tc>
          <w:tcPr>
            <w:tcW w:w="3780" w:type="dxa"/>
          </w:tcPr>
          <w:p w14:paraId="3AF87BE4" w14:textId="77777777" w:rsidR="005374D6" w:rsidRPr="000B2AA7" w:rsidRDefault="005374D6" w:rsidP="008D16DB">
            <w:pPr>
              <w:pStyle w:val="StyleTabletextLeft"/>
              <w:rPr>
                <w:b w:val="0"/>
                <w:bCs w:val="0"/>
              </w:rPr>
            </w:pPr>
            <w:r w:rsidRPr="000B2AA7">
              <w:rPr>
                <w:b w:val="0"/>
                <w:bCs w:val="0"/>
              </w:rPr>
              <w:t>Alfa Telekom CJSC</w:t>
            </w:r>
          </w:p>
        </w:tc>
      </w:tr>
      <w:tr w:rsidR="005374D6" w:rsidRPr="000B2AA7" w14:paraId="66DB8290" w14:textId="77777777" w:rsidTr="008D16DB">
        <w:trPr>
          <w:cantSplit/>
          <w:trHeight w:val="240"/>
        </w:trPr>
        <w:tc>
          <w:tcPr>
            <w:tcW w:w="909" w:type="dxa"/>
            <w:shd w:val="clear" w:color="auto" w:fill="auto"/>
          </w:tcPr>
          <w:p w14:paraId="79F70195" w14:textId="77777777" w:rsidR="005374D6" w:rsidRPr="000B2AA7" w:rsidRDefault="005374D6" w:rsidP="008D16DB">
            <w:pPr>
              <w:pStyle w:val="StyleTabletextLeft"/>
              <w:rPr>
                <w:b w:val="0"/>
                <w:bCs w:val="0"/>
              </w:rPr>
            </w:pPr>
            <w:r w:rsidRPr="000B2AA7">
              <w:rPr>
                <w:b w:val="0"/>
                <w:bCs w:val="0"/>
              </w:rPr>
              <w:t>4-167-6</w:t>
            </w:r>
          </w:p>
        </w:tc>
        <w:tc>
          <w:tcPr>
            <w:tcW w:w="1719" w:type="dxa"/>
            <w:shd w:val="clear" w:color="auto" w:fill="auto"/>
          </w:tcPr>
          <w:p w14:paraId="1404BC93" w14:textId="77777777" w:rsidR="005374D6" w:rsidRPr="000B2AA7" w:rsidRDefault="005374D6" w:rsidP="008D16DB">
            <w:pPr>
              <w:pStyle w:val="StyleTabletextLeft"/>
              <w:rPr>
                <w:b w:val="0"/>
                <w:bCs w:val="0"/>
              </w:rPr>
            </w:pPr>
            <w:r w:rsidRPr="000B2AA7">
              <w:rPr>
                <w:b w:val="0"/>
                <w:bCs w:val="0"/>
              </w:rPr>
              <w:t>9534</w:t>
            </w:r>
          </w:p>
        </w:tc>
        <w:tc>
          <w:tcPr>
            <w:tcW w:w="2880" w:type="dxa"/>
            <w:shd w:val="clear" w:color="auto" w:fill="auto"/>
          </w:tcPr>
          <w:p w14:paraId="14C3083B" w14:textId="77777777" w:rsidR="005374D6" w:rsidRPr="000B2AA7" w:rsidRDefault="005374D6" w:rsidP="008D16DB">
            <w:pPr>
              <w:pStyle w:val="StyleTabletextLeft"/>
              <w:rPr>
                <w:b w:val="0"/>
                <w:bCs w:val="0"/>
              </w:rPr>
            </w:pPr>
            <w:r w:rsidRPr="000B2AA7">
              <w:rPr>
                <w:b w:val="0"/>
                <w:bCs w:val="0"/>
              </w:rPr>
              <w:t>KGZ NUR-GW1</w:t>
            </w:r>
          </w:p>
        </w:tc>
        <w:tc>
          <w:tcPr>
            <w:tcW w:w="3780" w:type="dxa"/>
          </w:tcPr>
          <w:p w14:paraId="191F7516" w14:textId="77777777" w:rsidR="005374D6" w:rsidRPr="000B2AA7" w:rsidRDefault="005374D6" w:rsidP="008D16DB">
            <w:pPr>
              <w:pStyle w:val="StyleTabletextLeft"/>
              <w:rPr>
                <w:b w:val="0"/>
                <w:bCs w:val="0"/>
              </w:rPr>
            </w:pPr>
            <w:r w:rsidRPr="000B2AA7">
              <w:rPr>
                <w:b w:val="0"/>
                <w:bCs w:val="0"/>
              </w:rPr>
              <w:t>NUR Telekom LLC</w:t>
            </w:r>
          </w:p>
        </w:tc>
      </w:tr>
      <w:tr w:rsidR="005374D6" w:rsidRPr="000B2AA7" w14:paraId="7DA9557A" w14:textId="77777777" w:rsidTr="008D16DB">
        <w:trPr>
          <w:cantSplit/>
          <w:trHeight w:val="240"/>
        </w:trPr>
        <w:tc>
          <w:tcPr>
            <w:tcW w:w="909" w:type="dxa"/>
            <w:shd w:val="clear" w:color="auto" w:fill="auto"/>
          </w:tcPr>
          <w:p w14:paraId="0E2CC9A6" w14:textId="77777777" w:rsidR="005374D6" w:rsidRPr="000B2AA7" w:rsidRDefault="005374D6" w:rsidP="008D16DB">
            <w:pPr>
              <w:pStyle w:val="StyleTabletextLeft"/>
              <w:rPr>
                <w:b w:val="0"/>
                <w:bCs w:val="0"/>
              </w:rPr>
            </w:pPr>
            <w:r w:rsidRPr="000B2AA7">
              <w:rPr>
                <w:b w:val="0"/>
                <w:bCs w:val="0"/>
              </w:rPr>
              <w:t>4-167-7</w:t>
            </w:r>
          </w:p>
        </w:tc>
        <w:tc>
          <w:tcPr>
            <w:tcW w:w="1719" w:type="dxa"/>
            <w:shd w:val="clear" w:color="auto" w:fill="auto"/>
          </w:tcPr>
          <w:p w14:paraId="67409807" w14:textId="77777777" w:rsidR="005374D6" w:rsidRPr="000B2AA7" w:rsidRDefault="005374D6" w:rsidP="008D16DB">
            <w:pPr>
              <w:pStyle w:val="StyleTabletextLeft"/>
              <w:rPr>
                <w:b w:val="0"/>
                <w:bCs w:val="0"/>
              </w:rPr>
            </w:pPr>
            <w:r w:rsidRPr="000B2AA7">
              <w:rPr>
                <w:b w:val="0"/>
                <w:bCs w:val="0"/>
              </w:rPr>
              <w:t>9535</w:t>
            </w:r>
          </w:p>
        </w:tc>
        <w:tc>
          <w:tcPr>
            <w:tcW w:w="2880" w:type="dxa"/>
            <w:shd w:val="clear" w:color="auto" w:fill="auto"/>
          </w:tcPr>
          <w:p w14:paraId="3415439F" w14:textId="77777777" w:rsidR="005374D6" w:rsidRPr="000B2AA7" w:rsidRDefault="005374D6" w:rsidP="008D16DB">
            <w:pPr>
              <w:pStyle w:val="StyleTabletextLeft"/>
              <w:rPr>
                <w:b w:val="0"/>
                <w:bCs w:val="0"/>
              </w:rPr>
            </w:pPr>
            <w:r w:rsidRPr="000B2AA7">
              <w:rPr>
                <w:b w:val="0"/>
                <w:bCs w:val="0"/>
              </w:rPr>
              <w:t>KGZ NUR-GW2</w:t>
            </w:r>
          </w:p>
        </w:tc>
        <w:tc>
          <w:tcPr>
            <w:tcW w:w="3780" w:type="dxa"/>
          </w:tcPr>
          <w:p w14:paraId="2ED00700" w14:textId="77777777" w:rsidR="005374D6" w:rsidRPr="000B2AA7" w:rsidRDefault="005374D6" w:rsidP="008D16DB">
            <w:pPr>
              <w:pStyle w:val="StyleTabletextLeft"/>
              <w:rPr>
                <w:b w:val="0"/>
                <w:bCs w:val="0"/>
              </w:rPr>
            </w:pPr>
            <w:r w:rsidRPr="000B2AA7">
              <w:rPr>
                <w:b w:val="0"/>
                <w:bCs w:val="0"/>
              </w:rPr>
              <w:t>NUR Telekom LLC</w:t>
            </w:r>
          </w:p>
        </w:tc>
      </w:tr>
      <w:tr w:rsidR="005374D6" w:rsidRPr="000B2AA7" w14:paraId="304DA92C" w14:textId="77777777" w:rsidTr="008D16DB">
        <w:trPr>
          <w:cantSplit/>
          <w:trHeight w:val="240"/>
        </w:trPr>
        <w:tc>
          <w:tcPr>
            <w:tcW w:w="9288" w:type="dxa"/>
            <w:gridSpan w:val="4"/>
            <w:shd w:val="clear" w:color="auto" w:fill="auto"/>
          </w:tcPr>
          <w:p w14:paraId="6441184A" w14:textId="70507F41" w:rsidR="005374D6" w:rsidRPr="000B2AA7" w:rsidRDefault="001D39A3" w:rsidP="008D16DB">
            <w:pPr>
              <w:pStyle w:val="Normalaftertitle"/>
              <w:keepNext/>
              <w:spacing w:before="200"/>
              <w:rPr>
                <w:b/>
                <w:bCs/>
              </w:rPr>
            </w:pPr>
            <w:r>
              <w:rPr>
                <w:rFonts w:ascii="SimSun" w:eastAsia="SimSun" w:hAnsi="SimSun" w:cs="SimSun" w:hint="eastAsia"/>
                <w:b/>
                <w:bCs/>
                <w:lang w:eastAsia="zh-CN"/>
              </w:rPr>
              <w:t>吉尔吉斯斯坦</w:t>
            </w:r>
            <w:r w:rsidR="005374D6" w:rsidRPr="000B2AA7">
              <w:rPr>
                <w:b/>
                <w:bCs/>
              </w:rPr>
              <w:t xml:space="preserve">    LIR</w:t>
            </w:r>
          </w:p>
        </w:tc>
      </w:tr>
      <w:tr w:rsidR="005374D6" w:rsidRPr="000B2AA7" w14:paraId="764C95B6" w14:textId="77777777" w:rsidTr="008D16DB">
        <w:trPr>
          <w:cantSplit/>
          <w:trHeight w:val="240"/>
        </w:trPr>
        <w:tc>
          <w:tcPr>
            <w:tcW w:w="909" w:type="dxa"/>
            <w:shd w:val="clear" w:color="auto" w:fill="auto"/>
          </w:tcPr>
          <w:p w14:paraId="2E5FD21B" w14:textId="77777777" w:rsidR="005374D6" w:rsidRPr="000B2AA7" w:rsidRDefault="005374D6" w:rsidP="008D16DB">
            <w:pPr>
              <w:pStyle w:val="StyleTabletextLeft"/>
              <w:rPr>
                <w:b w:val="0"/>
                <w:bCs w:val="0"/>
              </w:rPr>
            </w:pPr>
            <w:r w:rsidRPr="000B2AA7">
              <w:rPr>
                <w:b w:val="0"/>
                <w:bCs w:val="0"/>
              </w:rPr>
              <w:t>4-078-0</w:t>
            </w:r>
          </w:p>
        </w:tc>
        <w:tc>
          <w:tcPr>
            <w:tcW w:w="1719" w:type="dxa"/>
            <w:shd w:val="clear" w:color="auto" w:fill="auto"/>
          </w:tcPr>
          <w:p w14:paraId="2D0C1679" w14:textId="77777777" w:rsidR="005374D6" w:rsidRPr="000B2AA7" w:rsidRDefault="005374D6" w:rsidP="008D16DB">
            <w:pPr>
              <w:pStyle w:val="StyleTabletextLeft"/>
              <w:rPr>
                <w:b w:val="0"/>
                <w:bCs w:val="0"/>
              </w:rPr>
            </w:pPr>
            <w:r w:rsidRPr="000B2AA7">
              <w:rPr>
                <w:b w:val="0"/>
                <w:bCs w:val="0"/>
              </w:rPr>
              <w:t>8816</w:t>
            </w:r>
          </w:p>
        </w:tc>
        <w:tc>
          <w:tcPr>
            <w:tcW w:w="2880" w:type="dxa"/>
            <w:shd w:val="clear" w:color="auto" w:fill="auto"/>
          </w:tcPr>
          <w:p w14:paraId="43C6F06E" w14:textId="77777777" w:rsidR="005374D6" w:rsidRPr="000B2AA7" w:rsidRDefault="005374D6" w:rsidP="008D16DB">
            <w:pPr>
              <w:pStyle w:val="StyleTabletextLeft"/>
              <w:rPr>
                <w:b w:val="0"/>
                <w:bCs w:val="0"/>
              </w:rPr>
            </w:pPr>
            <w:r w:rsidRPr="000B2AA7">
              <w:rPr>
                <w:b w:val="0"/>
                <w:bCs w:val="0"/>
              </w:rPr>
              <w:t>GW</w:t>
            </w:r>
          </w:p>
        </w:tc>
        <w:tc>
          <w:tcPr>
            <w:tcW w:w="3780" w:type="dxa"/>
          </w:tcPr>
          <w:p w14:paraId="420288F2" w14:textId="77777777" w:rsidR="005374D6" w:rsidRPr="000B2AA7" w:rsidRDefault="005374D6" w:rsidP="008D16DB">
            <w:pPr>
              <w:pStyle w:val="StyleTabletextLeft"/>
              <w:rPr>
                <w:b w:val="0"/>
                <w:bCs w:val="0"/>
              </w:rPr>
            </w:pPr>
            <w:proofErr w:type="spellStart"/>
            <w:r w:rsidRPr="000B2AA7">
              <w:rPr>
                <w:b w:val="0"/>
                <w:bCs w:val="0"/>
              </w:rPr>
              <w:t>Kyrgyztelecom</w:t>
            </w:r>
            <w:proofErr w:type="spellEnd"/>
            <w:r w:rsidRPr="000B2AA7">
              <w:rPr>
                <w:b w:val="0"/>
                <w:bCs w:val="0"/>
              </w:rPr>
              <w:t xml:space="preserve"> OJSC</w:t>
            </w:r>
          </w:p>
        </w:tc>
      </w:tr>
      <w:tr w:rsidR="005374D6" w:rsidRPr="000B2AA7" w14:paraId="2D43E9FF" w14:textId="77777777" w:rsidTr="008D16DB">
        <w:trPr>
          <w:cantSplit/>
          <w:trHeight w:val="240"/>
        </w:trPr>
        <w:tc>
          <w:tcPr>
            <w:tcW w:w="909" w:type="dxa"/>
            <w:shd w:val="clear" w:color="auto" w:fill="auto"/>
          </w:tcPr>
          <w:p w14:paraId="7318533C" w14:textId="77777777" w:rsidR="005374D6" w:rsidRPr="000B2AA7" w:rsidRDefault="005374D6" w:rsidP="008D16DB">
            <w:pPr>
              <w:pStyle w:val="StyleTabletextLeft"/>
              <w:rPr>
                <w:b w:val="0"/>
                <w:bCs w:val="0"/>
              </w:rPr>
            </w:pPr>
            <w:r w:rsidRPr="000B2AA7">
              <w:rPr>
                <w:b w:val="0"/>
                <w:bCs w:val="0"/>
              </w:rPr>
              <w:t>4-078-3</w:t>
            </w:r>
          </w:p>
        </w:tc>
        <w:tc>
          <w:tcPr>
            <w:tcW w:w="1719" w:type="dxa"/>
            <w:shd w:val="clear" w:color="auto" w:fill="auto"/>
          </w:tcPr>
          <w:p w14:paraId="073E2933" w14:textId="77777777" w:rsidR="005374D6" w:rsidRPr="000B2AA7" w:rsidRDefault="005374D6" w:rsidP="008D16DB">
            <w:pPr>
              <w:pStyle w:val="StyleTabletextLeft"/>
              <w:rPr>
                <w:b w:val="0"/>
                <w:bCs w:val="0"/>
              </w:rPr>
            </w:pPr>
            <w:r w:rsidRPr="000B2AA7">
              <w:rPr>
                <w:b w:val="0"/>
                <w:bCs w:val="0"/>
              </w:rPr>
              <w:t>8819</w:t>
            </w:r>
          </w:p>
        </w:tc>
        <w:tc>
          <w:tcPr>
            <w:tcW w:w="2880" w:type="dxa"/>
            <w:shd w:val="clear" w:color="auto" w:fill="auto"/>
          </w:tcPr>
          <w:p w14:paraId="76BF3B80" w14:textId="77777777" w:rsidR="005374D6" w:rsidRPr="000B2AA7" w:rsidRDefault="005374D6" w:rsidP="008D16DB">
            <w:pPr>
              <w:pStyle w:val="StyleTabletextLeft"/>
              <w:rPr>
                <w:b w:val="0"/>
                <w:bCs w:val="0"/>
              </w:rPr>
            </w:pPr>
            <w:r w:rsidRPr="000B2AA7">
              <w:rPr>
                <w:b w:val="0"/>
                <w:bCs w:val="0"/>
              </w:rPr>
              <w:t>JSC SAIMA TELECOM</w:t>
            </w:r>
          </w:p>
        </w:tc>
        <w:tc>
          <w:tcPr>
            <w:tcW w:w="3780" w:type="dxa"/>
          </w:tcPr>
          <w:p w14:paraId="215AA3A0" w14:textId="77777777" w:rsidR="005374D6" w:rsidRPr="000B2AA7" w:rsidRDefault="005374D6" w:rsidP="008D16DB">
            <w:pPr>
              <w:pStyle w:val="StyleTabletextLeft"/>
              <w:rPr>
                <w:b w:val="0"/>
                <w:bCs w:val="0"/>
              </w:rPr>
            </w:pPr>
            <w:r w:rsidRPr="000B2AA7">
              <w:rPr>
                <w:b w:val="0"/>
                <w:bCs w:val="0"/>
              </w:rPr>
              <w:t>SAIMA TELECOM JSC</w:t>
            </w:r>
          </w:p>
        </w:tc>
      </w:tr>
      <w:tr w:rsidR="005374D6" w:rsidRPr="000B2AA7" w14:paraId="788680D6" w14:textId="77777777" w:rsidTr="008D16DB">
        <w:trPr>
          <w:cantSplit/>
          <w:trHeight w:val="240"/>
        </w:trPr>
        <w:tc>
          <w:tcPr>
            <w:tcW w:w="909" w:type="dxa"/>
            <w:shd w:val="clear" w:color="auto" w:fill="auto"/>
          </w:tcPr>
          <w:p w14:paraId="2174B04F" w14:textId="77777777" w:rsidR="005374D6" w:rsidRPr="000B2AA7" w:rsidRDefault="005374D6" w:rsidP="008D16DB">
            <w:pPr>
              <w:pStyle w:val="StyleTabletextLeft"/>
              <w:rPr>
                <w:b w:val="0"/>
                <w:bCs w:val="0"/>
              </w:rPr>
            </w:pPr>
            <w:r w:rsidRPr="000B2AA7">
              <w:rPr>
                <w:b w:val="0"/>
                <w:bCs w:val="0"/>
              </w:rPr>
              <w:t>4-078-5</w:t>
            </w:r>
          </w:p>
        </w:tc>
        <w:tc>
          <w:tcPr>
            <w:tcW w:w="1719" w:type="dxa"/>
            <w:shd w:val="clear" w:color="auto" w:fill="auto"/>
          </w:tcPr>
          <w:p w14:paraId="149C83EB" w14:textId="77777777" w:rsidR="005374D6" w:rsidRPr="000B2AA7" w:rsidRDefault="005374D6" w:rsidP="008D16DB">
            <w:pPr>
              <w:pStyle w:val="StyleTabletextLeft"/>
              <w:rPr>
                <w:b w:val="0"/>
                <w:bCs w:val="0"/>
              </w:rPr>
            </w:pPr>
            <w:r w:rsidRPr="000B2AA7">
              <w:rPr>
                <w:b w:val="0"/>
                <w:bCs w:val="0"/>
              </w:rPr>
              <w:t>8821</w:t>
            </w:r>
          </w:p>
        </w:tc>
        <w:tc>
          <w:tcPr>
            <w:tcW w:w="2880" w:type="dxa"/>
            <w:shd w:val="clear" w:color="auto" w:fill="auto"/>
          </w:tcPr>
          <w:p w14:paraId="537D9135" w14:textId="77777777" w:rsidR="005374D6" w:rsidRPr="000B2AA7" w:rsidRDefault="005374D6" w:rsidP="008D16DB">
            <w:pPr>
              <w:pStyle w:val="StyleTabletextLeft"/>
              <w:rPr>
                <w:b w:val="0"/>
                <w:bCs w:val="0"/>
              </w:rPr>
            </w:pPr>
            <w:r w:rsidRPr="000B2AA7">
              <w:rPr>
                <w:b w:val="0"/>
                <w:bCs w:val="0"/>
              </w:rPr>
              <w:t>STP</w:t>
            </w:r>
          </w:p>
        </w:tc>
        <w:tc>
          <w:tcPr>
            <w:tcW w:w="3780" w:type="dxa"/>
          </w:tcPr>
          <w:p w14:paraId="133878FF" w14:textId="77777777" w:rsidR="005374D6" w:rsidRPr="000B2AA7" w:rsidRDefault="005374D6" w:rsidP="008D16DB">
            <w:pPr>
              <w:pStyle w:val="StyleTabletextLeft"/>
              <w:rPr>
                <w:b w:val="0"/>
                <w:bCs w:val="0"/>
              </w:rPr>
            </w:pPr>
            <w:r w:rsidRPr="000B2AA7">
              <w:rPr>
                <w:b w:val="0"/>
                <w:bCs w:val="0"/>
              </w:rPr>
              <w:t>Sky Mobile LTD</w:t>
            </w:r>
          </w:p>
        </w:tc>
      </w:tr>
      <w:tr w:rsidR="005374D6" w:rsidRPr="000B2AA7" w14:paraId="3AA794A5" w14:textId="77777777" w:rsidTr="008D16DB">
        <w:trPr>
          <w:cantSplit/>
          <w:trHeight w:val="240"/>
        </w:trPr>
        <w:tc>
          <w:tcPr>
            <w:tcW w:w="909" w:type="dxa"/>
            <w:shd w:val="clear" w:color="auto" w:fill="auto"/>
          </w:tcPr>
          <w:p w14:paraId="5B098667" w14:textId="77777777" w:rsidR="005374D6" w:rsidRPr="000B2AA7" w:rsidRDefault="005374D6" w:rsidP="008D16DB">
            <w:pPr>
              <w:pStyle w:val="StyleTabletextLeft"/>
              <w:rPr>
                <w:b w:val="0"/>
                <w:bCs w:val="0"/>
              </w:rPr>
            </w:pPr>
            <w:r w:rsidRPr="000B2AA7">
              <w:rPr>
                <w:b w:val="0"/>
                <w:bCs w:val="0"/>
              </w:rPr>
              <w:t>4-079-0</w:t>
            </w:r>
          </w:p>
        </w:tc>
        <w:tc>
          <w:tcPr>
            <w:tcW w:w="1719" w:type="dxa"/>
            <w:shd w:val="clear" w:color="auto" w:fill="auto"/>
          </w:tcPr>
          <w:p w14:paraId="17761694" w14:textId="77777777" w:rsidR="005374D6" w:rsidRPr="000B2AA7" w:rsidRDefault="005374D6" w:rsidP="008D16DB">
            <w:pPr>
              <w:pStyle w:val="StyleTabletextLeft"/>
              <w:rPr>
                <w:b w:val="0"/>
                <w:bCs w:val="0"/>
              </w:rPr>
            </w:pPr>
            <w:r w:rsidRPr="000B2AA7">
              <w:rPr>
                <w:b w:val="0"/>
                <w:bCs w:val="0"/>
              </w:rPr>
              <w:t>8824</w:t>
            </w:r>
          </w:p>
        </w:tc>
        <w:tc>
          <w:tcPr>
            <w:tcW w:w="2880" w:type="dxa"/>
            <w:shd w:val="clear" w:color="auto" w:fill="auto"/>
          </w:tcPr>
          <w:p w14:paraId="284CFA98" w14:textId="77777777" w:rsidR="005374D6" w:rsidRPr="000B2AA7" w:rsidRDefault="005374D6" w:rsidP="008D16DB">
            <w:pPr>
              <w:pStyle w:val="StyleTabletextLeft"/>
              <w:rPr>
                <w:b w:val="0"/>
                <w:bCs w:val="0"/>
              </w:rPr>
            </w:pPr>
            <w:r w:rsidRPr="000B2AA7">
              <w:rPr>
                <w:b w:val="0"/>
                <w:bCs w:val="0"/>
              </w:rPr>
              <w:t>GW1</w:t>
            </w:r>
          </w:p>
        </w:tc>
        <w:tc>
          <w:tcPr>
            <w:tcW w:w="3780" w:type="dxa"/>
          </w:tcPr>
          <w:p w14:paraId="2C364FFE" w14:textId="77777777" w:rsidR="005374D6" w:rsidRPr="000B2AA7" w:rsidRDefault="005374D6" w:rsidP="008D16DB">
            <w:pPr>
              <w:pStyle w:val="StyleTabletextLeft"/>
              <w:rPr>
                <w:b w:val="0"/>
                <w:bCs w:val="0"/>
              </w:rPr>
            </w:pPr>
            <w:proofErr w:type="spellStart"/>
            <w:r w:rsidRPr="000B2AA7">
              <w:rPr>
                <w:b w:val="0"/>
                <w:bCs w:val="0"/>
              </w:rPr>
              <w:t>Kyrgyztelecom</w:t>
            </w:r>
            <w:proofErr w:type="spellEnd"/>
            <w:r w:rsidRPr="000B2AA7">
              <w:rPr>
                <w:b w:val="0"/>
                <w:bCs w:val="0"/>
              </w:rPr>
              <w:t xml:space="preserve"> OJSC</w:t>
            </w:r>
          </w:p>
        </w:tc>
      </w:tr>
      <w:tr w:rsidR="005374D6" w:rsidRPr="000B2AA7" w14:paraId="737C2C6C" w14:textId="77777777" w:rsidTr="008D16DB">
        <w:trPr>
          <w:cantSplit/>
          <w:trHeight w:val="240"/>
        </w:trPr>
        <w:tc>
          <w:tcPr>
            <w:tcW w:w="909" w:type="dxa"/>
            <w:shd w:val="clear" w:color="auto" w:fill="auto"/>
          </w:tcPr>
          <w:p w14:paraId="49FE61D2" w14:textId="77777777" w:rsidR="005374D6" w:rsidRPr="000B2AA7" w:rsidRDefault="005374D6" w:rsidP="008D16DB">
            <w:pPr>
              <w:pStyle w:val="StyleTabletextLeft"/>
              <w:rPr>
                <w:b w:val="0"/>
                <w:bCs w:val="0"/>
              </w:rPr>
            </w:pPr>
            <w:r w:rsidRPr="000B2AA7">
              <w:rPr>
                <w:b w:val="0"/>
                <w:bCs w:val="0"/>
              </w:rPr>
              <w:t>4-079-1</w:t>
            </w:r>
          </w:p>
        </w:tc>
        <w:tc>
          <w:tcPr>
            <w:tcW w:w="1719" w:type="dxa"/>
            <w:shd w:val="clear" w:color="auto" w:fill="auto"/>
          </w:tcPr>
          <w:p w14:paraId="3EFB9400" w14:textId="77777777" w:rsidR="005374D6" w:rsidRPr="000B2AA7" w:rsidRDefault="005374D6" w:rsidP="008D16DB">
            <w:pPr>
              <w:pStyle w:val="StyleTabletextLeft"/>
              <w:rPr>
                <w:b w:val="0"/>
                <w:bCs w:val="0"/>
              </w:rPr>
            </w:pPr>
            <w:r w:rsidRPr="000B2AA7">
              <w:rPr>
                <w:b w:val="0"/>
                <w:bCs w:val="0"/>
              </w:rPr>
              <w:t>8825</w:t>
            </w:r>
          </w:p>
        </w:tc>
        <w:tc>
          <w:tcPr>
            <w:tcW w:w="2880" w:type="dxa"/>
            <w:shd w:val="clear" w:color="auto" w:fill="auto"/>
          </w:tcPr>
          <w:p w14:paraId="54698E41" w14:textId="77777777" w:rsidR="005374D6" w:rsidRPr="000B2AA7" w:rsidRDefault="005374D6" w:rsidP="008D16DB">
            <w:pPr>
              <w:pStyle w:val="StyleTabletextLeft"/>
              <w:rPr>
                <w:b w:val="0"/>
                <w:bCs w:val="0"/>
              </w:rPr>
            </w:pPr>
            <w:r w:rsidRPr="000B2AA7">
              <w:rPr>
                <w:b w:val="0"/>
                <w:bCs w:val="0"/>
              </w:rPr>
              <w:t>GW2</w:t>
            </w:r>
          </w:p>
        </w:tc>
        <w:tc>
          <w:tcPr>
            <w:tcW w:w="3780" w:type="dxa"/>
          </w:tcPr>
          <w:p w14:paraId="70832DAD" w14:textId="77777777" w:rsidR="005374D6" w:rsidRPr="000B2AA7" w:rsidRDefault="005374D6" w:rsidP="008D16DB">
            <w:pPr>
              <w:pStyle w:val="StyleTabletextLeft"/>
              <w:rPr>
                <w:b w:val="0"/>
                <w:bCs w:val="0"/>
              </w:rPr>
            </w:pPr>
            <w:proofErr w:type="spellStart"/>
            <w:r w:rsidRPr="000B2AA7">
              <w:rPr>
                <w:b w:val="0"/>
                <w:bCs w:val="0"/>
              </w:rPr>
              <w:t>Kyrgyztelecom</w:t>
            </w:r>
            <w:proofErr w:type="spellEnd"/>
            <w:r w:rsidRPr="000B2AA7">
              <w:rPr>
                <w:b w:val="0"/>
                <w:bCs w:val="0"/>
              </w:rPr>
              <w:t xml:space="preserve"> OJSC</w:t>
            </w:r>
          </w:p>
        </w:tc>
      </w:tr>
      <w:tr w:rsidR="005374D6" w:rsidRPr="000B2AA7" w14:paraId="34496A5F" w14:textId="77777777" w:rsidTr="008D16DB">
        <w:trPr>
          <w:cantSplit/>
          <w:trHeight w:val="240"/>
        </w:trPr>
        <w:tc>
          <w:tcPr>
            <w:tcW w:w="909" w:type="dxa"/>
            <w:shd w:val="clear" w:color="auto" w:fill="auto"/>
          </w:tcPr>
          <w:p w14:paraId="7DC11EB2" w14:textId="77777777" w:rsidR="005374D6" w:rsidRPr="000B2AA7" w:rsidRDefault="005374D6" w:rsidP="008D16DB">
            <w:pPr>
              <w:pStyle w:val="StyleTabletextLeft"/>
              <w:rPr>
                <w:b w:val="0"/>
                <w:bCs w:val="0"/>
              </w:rPr>
            </w:pPr>
            <w:r w:rsidRPr="000B2AA7">
              <w:rPr>
                <w:b w:val="0"/>
                <w:bCs w:val="0"/>
              </w:rPr>
              <w:t>4-079-4</w:t>
            </w:r>
          </w:p>
        </w:tc>
        <w:tc>
          <w:tcPr>
            <w:tcW w:w="1719" w:type="dxa"/>
            <w:shd w:val="clear" w:color="auto" w:fill="auto"/>
          </w:tcPr>
          <w:p w14:paraId="74C38F6B" w14:textId="77777777" w:rsidR="005374D6" w:rsidRPr="000B2AA7" w:rsidRDefault="005374D6" w:rsidP="008D16DB">
            <w:pPr>
              <w:pStyle w:val="StyleTabletextLeft"/>
              <w:rPr>
                <w:b w:val="0"/>
                <w:bCs w:val="0"/>
              </w:rPr>
            </w:pPr>
            <w:r w:rsidRPr="000B2AA7">
              <w:rPr>
                <w:b w:val="0"/>
                <w:bCs w:val="0"/>
              </w:rPr>
              <w:t>8828</w:t>
            </w:r>
          </w:p>
        </w:tc>
        <w:tc>
          <w:tcPr>
            <w:tcW w:w="2880" w:type="dxa"/>
            <w:shd w:val="clear" w:color="auto" w:fill="auto"/>
          </w:tcPr>
          <w:p w14:paraId="0D61E659" w14:textId="77777777" w:rsidR="005374D6" w:rsidRPr="000B2AA7" w:rsidRDefault="005374D6" w:rsidP="008D16DB">
            <w:pPr>
              <w:pStyle w:val="StyleTabletextLeft"/>
              <w:rPr>
                <w:b w:val="0"/>
                <w:bCs w:val="0"/>
              </w:rPr>
            </w:pPr>
            <w:proofErr w:type="spellStart"/>
            <w:r w:rsidRPr="000B2AA7">
              <w:rPr>
                <w:b w:val="0"/>
                <w:bCs w:val="0"/>
              </w:rPr>
              <w:t>MGW_Osh</w:t>
            </w:r>
            <w:proofErr w:type="spellEnd"/>
          </w:p>
        </w:tc>
        <w:tc>
          <w:tcPr>
            <w:tcW w:w="3780" w:type="dxa"/>
          </w:tcPr>
          <w:p w14:paraId="7FCE9C26" w14:textId="77777777" w:rsidR="005374D6" w:rsidRPr="000B2AA7" w:rsidRDefault="005374D6" w:rsidP="008D16DB">
            <w:pPr>
              <w:pStyle w:val="StyleTabletextLeft"/>
              <w:rPr>
                <w:b w:val="0"/>
                <w:bCs w:val="0"/>
              </w:rPr>
            </w:pPr>
            <w:r w:rsidRPr="000B2AA7">
              <w:rPr>
                <w:b w:val="0"/>
                <w:bCs w:val="0"/>
              </w:rPr>
              <w:t>Alfa Telekom CJSC</w:t>
            </w:r>
          </w:p>
        </w:tc>
      </w:tr>
      <w:tr w:rsidR="005374D6" w:rsidRPr="000B2AA7" w14:paraId="14236834" w14:textId="77777777" w:rsidTr="008D16DB">
        <w:trPr>
          <w:cantSplit/>
          <w:trHeight w:val="240"/>
        </w:trPr>
        <w:tc>
          <w:tcPr>
            <w:tcW w:w="909" w:type="dxa"/>
            <w:shd w:val="clear" w:color="auto" w:fill="auto"/>
          </w:tcPr>
          <w:p w14:paraId="7F828F0E" w14:textId="77777777" w:rsidR="005374D6" w:rsidRPr="000B2AA7" w:rsidRDefault="005374D6" w:rsidP="008D16DB">
            <w:pPr>
              <w:pStyle w:val="StyleTabletextLeft"/>
              <w:rPr>
                <w:b w:val="0"/>
                <w:bCs w:val="0"/>
              </w:rPr>
            </w:pPr>
            <w:r w:rsidRPr="000B2AA7">
              <w:rPr>
                <w:b w:val="0"/>
                <w:bCs w:val="0"/>
              </w:rPr>
              <w:t>4-167-1</w:t>
            </w:r>
          </w:p>
        </w:tc>
        <w:tc>
          <w:tcPr>
            <w:tcW w:w="1719" w:type="dxa"/>
            <w:shd w:val="clear" w:color="auto" w:fill="auto"/>
          </w:tcPr>
          <w:p w14:paraId="4EB71667" w14:textId="77777777" w:rsidR="005374D6" w:rsidRPr="000B2AA7" w:rsidRDefault="005374D6" w:rsidP="008D16DB">
            <w:pPr>
              <w:pStyle w:val="StyleTabletextLeft"/>
              <w:rPr>
                <w:b w:val="0"/>
                <w:bCs w:val="0"/>
              </w:rPr>
            </w:pPr>
            <w:r w:rsidRPr="000B2AA7">
              <w:rPr>
                <w:b w:val="0"/>
                <w:bCs w:val="0"/>
              </w:rPr>
              <w:t>9529</w:t>
            </w:r>
          </w:p>
        </w:tc>
        <w:tc>
          <w:tcPr>
            <w:tcW w:w="2880" w:type="dxa"/>
            <w:shd w:val="clear" w:color="auto" w:fill="auto"/>
          </w:tcPr>
          <w:p w14:paraId="60E3533E" w14:textId="77777777" w:rsidR="005374D6" w:rsidRPr="000B2AA7" w:rsidRDefault="005374D6" w:rsidP="008D16DB">
            <w:pPr>
              <w:pStyle w:val="StyleTabletextLeft"/>
              <w:rPr>
                <w:b w:val="0"/>
                <w:bCs w:val="0"/>
              </w:rPr>
            </w:pPr>
            <w:r w:rsidRPr="000B2AA7">
              <w:rPr>
                <w:b w:val="0"/>
                <w:bCs w:val="0"/>
              </w:rPr>
              <w:t>ST STP DE</w:t>
            </w:r>
          </w:p>
        </w:tc>
        <w:tc>
          <w:tcPr>
            <w:tcW w:w="3780" w:type="dxa"/>
          </w:tcPr>
          <w:p w14:paraId="0BFD6BF6" w14:textId="77777777" w:rsidR="005374D6" w:rsidRPr="000B2AA7" w:rsidRDefault="005374D6" w:rsidP="008D16DB">
            <w:pPr>
              <w:pStyle w:val="StyleTabletextLeft"/>
              <w:rPr>
                <w:b w:val="0"/>
                <w:bCs w:val="0"/>
              </w:rPr>
            </w:pPr>
            <w:r w:rsidRPr="000B2AA7">
              <w:rPr>
                <w:b w:val="0"/>
                <w:bCs w:val="0"/>
              </w:rPr>
              <w:t>City Soft LTD</w:t>
            </w:r>
          </w:p>
        </w:tc>
      </w:tr>
      <w:tr w:rsidR="005374D6" w:rsidRPr="000B2AA7" w14:paraId="0953A4A0" w14:textId="77777777" w:rsidTr="008D16DB">
        <w:trPr>
          <w:cantSplit/>
          <w:trHeight w:val="240"/>
        </w:trPr>
        <w:tc>
          <w:tcPr>
            <w:tcW w:w="9288" w:type="dxa"/>
            <w:gridSpan w:val="4"/>
            <w:shd w:val="clear" w:color="auto" w:fill="auto"/>
          </w:tcPr>
          <w:p w14:paraId="2D615055" w14:textId="65B25169" w:rsidR="005374D6" w:rsidRPr="000B2AA7" w:rsidRDefault="001D39A3" w:rsidP="008D16DB">
            <w:pPr>
              <w:pStyle w:val="Normalaftertitle"/>
              <w:keepNext/>
              <w:spacing w:before="200"/>
              <w:rPr>
                <w:b/>
                <w:bCs/>
              </w:rPr>
            </w:pPr>
            <w:r>
              <w:rPr>
                <w:rFonts w:ascii="SimSun" w:eastAsia="SimSun" w:hAnsi="SimSun" w:cs="SimSun" w:hint="eastAsia"/>
                <w:b/>
                <w:bCs/>
                <w:lang w:eastAsia="zh-CN"/>
              </w:rPr>
              <w:t>乌克兰</w:t>
            </w:r>
            <w:r w:rsidR="005374D6" w:rsidRPr="000B2AA7">
              <w:rPr>
                <w:b/>
                <w:bCs/>
              </w:rPr>
              <w:t xml:space="preserve">    ADD</w:t>
            </w:r>
          </w:p>
        </w:tc>
      </w:tr>
      <w:tr w:rsidR="005374D6" w:rsidRPr="000B2AA7" w14:paraId="0C1D1BF9" w14:textId="77777777" w:rsidTr="008D16DB">
        <w:trPr>
          <w:cantSplit/>
          <w:trHeight w:val="240"/>
        </w:trPr>
        <w:tc>
          <w:tcPr>
            <w:tcW w:w="909" w:type="dxa"/>
            <w:shd w:val="clear" w:color="auto" w:fill="auto"/>
          </w:tcPr>
          <w:p w14:paraId="68DF3622" w14:textId="77777777" w:rsidR="005374D6" w:rsidRPr="000B2AA7" w:rsidRDefault="005374D6" w:rsidP="008D16DB">
            <w:pPr>
              <w:pStyle w:val="StyleTabletextLeft"/>
              <w:rPr>
                <w:b w:val="0"/>
                <w:bCs w:val="0"/>
              </w:rPr>
            </w:pPr>
            <w:r w:rsidRPr="000B2AA7">
              <w:rPr>
                <w:b w:val="0"/>
                <w:bCs w:val="0"/>
              </w:rPr>
              <w:t>7-242-2</w:t>
            </w:r>
          </w:p>
        </w:tc>
        <w:tc>
          <w:tcPr>
            <w:tcW w:w="1719" w:type="dxa"/>
            <w:shd w:val="clear" w:color="auto" w:fill="auto"/>
          </w:tcPr>
          <w:p w14:paraId="562CB667" w14:textId="77777777" w:rsidR="005374D6" w:rsidRPr="000B2AA7" w:rsidRDefault="005374D6" w:rsidP="008D16DB">
            <w:pPr>
              <w:pStyle w:val="StyleTabletextLeft"/>
              <w:rPr>
                <w:b w:val="0"/>
                <w:bCs w:val="0"/>
              </w:rPr>
            </w:pPr>
            <w:r w:rsidRPr="000B2AA7">
              <w:rPr>
                <w:b w:val="0"/>
                <w:bCs w:val="0"/>
              </w:rPr>
              <w:t>16274</w:t>
            </w:r>
          </w:p>
        </w:tc>
        <w:tc>
          <w:tcPr>
            <w:tcW w:w="2880" w:type="dxa"/>
            <w:shd w:val="clear" w:color="auto" w:fill="auto"/>
          </w:tcPr>
          <w:p w14:paraId="0C5E7785" w14:textId="77777777" w:rsidR="005374D6" w:rsidRPr="000B2AA7" w:rsidRDefault="005374D6" w:rsidP="008D16DB">
            <w:pPr>
              <w:pStyle w:val="StyleTabletextLeft"/>
              <w:rPr>
                <w:b w:val="0"/>
                <w:bCs w:val="0"/>
              </w:rPr>
            </w:pPr>
            <w:r w:rsidRPr="000B2AA7">
              <w:rPr>
                <w:b w:val="0"/>
                <w:bCs w:val="0"/>
              </w:rPr>
              <w:t>MIITUA</w:t>
            </w:r>
          </w:p>
        </w:tc>
        <w:tc>
          <w:tcPr>
            <w:tcW w:w="3780" w:type="dxa"/>
          </w:tcPr>
          <w:p w14:paraId="1F1BE496" w14:textId="77777777" w:rsidR="005374D6" w:rsidRPr="000B2AA7" w:rsidRDefault="005374D6" w:rsidP="008D16DB">
            <w:pPr>
              <w:pStyle w:val="StyleTabletextLeft"/>
              <w:rPr>
                <w:b w:val="0"/>
                <w:bCs w:val="0"/>
                <w:lang w:val="en-US"/>
              </w:rPr>
            </w:pPr>
            <w:r w:rsidRPr="000B2AA7">
              <w:rPr>
                <w:b w:val="0"/>
                <w:bCs w:val="0"/>
                <w:lang w:val="en-US"/>
              </w:rPr>
              <w:t>Limited Liability Company "M.I.T."</w:t>
            </w:r>
          </w:p>
        </w:tc>
      </w:tr>
    </w:tbl>
    <w:p w14:paraId="53C6CBE3" w14:textId="77777777" w:rsidR="005374D6" w:rsidRPr="00FF621E" w:rsidRDefault="005374D6" w:rsidP="005374D6">
      <w:pPr>
        <w:pStyle w:val="Footnotesepar"/>
        <w:spacing w:before="120"/>
        <w:rPr>
          <w:lang w:val="fr-FR" w:eastAsia="zh-CN"/>
        </w:rPr>
      </w:pPr>
      <w:r w:rsidRPr="00FF621E">
        <w:rPr>
          <w:lang w:val="fr-FR" w:eastAsia="zh-CN"/>
        </w:rPr>
        <w:t>____________</w:t>
      </w:r>
    </w:p>
    <w:p w14:paraId="675C6F6B" w14:textId="40FD2E31" w:rsidR="00857919" w:rsidRPr="005374D6" w:rsidRDefault="001D39A3" w:rsidP="006D2277">
      <w:pPr>
        <w:pStyle w:val="Footnotesepar"/>
        <w:tabs>
          <w:tab w:val="clear" w:pos="1276"/>
          <w:tab w:val="left" w:pos="567"/>
        </w:tabs>
        <w:rPr>
          <w:rFonts w:eastAsiaTheme="minorEastAsia"/>
          <w:lang w:val="en-GB" w:eastAsia="zh-CN"/>
        </w:rPr>
      </w:pPr>
      <w:r w:rsidRPr="00541D0F">
        <w:rPr>
          <w:lang w:eastAsia="zh-CN"/>
        </w:rPr>
        <w:t>ISPC</w:t>
      </w:r>
      <w:r>
        <w:rPr>
          <w:rFonts w:hint="eastAsia"/>
          <w:lang w:eastAsia="zh-CN"/>
        </w:rPr>
        <w:t>：</w:t>
      </w:r>
      <w:r w:rsidRPr="00541D0F">
        <w:rPr>
          <w:lang w:eastAsia="zh-CN"/>
        </w:rPr>
        <w:tab/>
      </w:r>
      <w:bookmarkStart w:id="777" w:name="_Hlk106190568"/>
      <w:proofErr w:type="spellStart"/>
      <w:r w:rsidRPr="00541D0F">
        <w:rPr>
          <w:rFonts w:ascii="SimSun" w:hAnsi="SimSun" w:cs="SimSun" w:hint="eastAsia"/>
          <w:lang w:eastAsia="zh-CN"/>
        </w:rPr>
        <w:t>国际信令点代码</w:t>
      </w:r>
      <w:bookmarkEnd w:id="777"/>
      <w:proofErr w:type="spellEnd"/>
    </w:p>
    <w:p w14:paraId="609B25B1" w14:textId="77777777" w:rsidR="00872894" w:rsidRPr="005A4971" w:rsidRDefault="00872894" w:rsidP="00872894">
      <w:pPr>
        <w:pStyle w:val="Heading20"/>
        <w:rPr>
          <w:rFonts w:eastAsia="SimHei"/>
          <w:lang w:eastAsia="zh-CN"/>
        </w:rPr>
      </w:pPr>
      <w:r w:rsidRPr="005A4971">
        <w:rPr>
          <w:rFonts w:eastAsia="SimHei"/>
          <w:lang w:eastAsia="zh-CN"/>
        </w:rPr>
        <w:lastRenderedPageBreak/>
        <w:t>国内编号方案</w:t>
      </w:r>
      <w:r w:rsidRPr="005A4971">
        <w:rPr>
          <w:rFonts w:eastAsia="SimHei"/>
          <w:lang w:eastAsia="zh-CN"/>
        </w:rPr>
        <w:br/>
      </w:r>
      <w:r w:rsidRPr="005A4971">
        <w:rPr>
          <w:rFonts w:eastAsia="SimHei"/>
          <w:lang w:eastAsia="zh-CN"/>
        </w:rPr>
        <w:t>（依据</w:t>
      </w:r>
      <w:r w:rsidRPr="005A4971">
        <w:rPr>
          <w:rFonts w:eastAsia="SimHei"/>
          <w:lang w:eastAsia="zh-CN"/>
        </w:rPr>
        <w:t>ITU-T E.129</w:t>
      </w:r>
      <w:r w:rsidRPr="005A4971">
        <w:rPr>
          <w:rFonts w:eastAsia="SimHei"/>
          <w:lang w:eastAsia="zh-CN"/>
        </w:rPr>
        <w:t>建议书（</w:t>
      </w:r>
      <w:r w:rsidRPr="005A4971">
        <w:rPr>
          <w:rFonts w:eastAsia="SimHei"/>
          <w:lang w:eastAsia="zh-CN"/>
        </w:rPr>
        <w:t>01/2013</w:t>
      </w:r>
      <w:r w:rsidRPr="005A4971">
        <w:rPr>
          <w:rFonts w:eastAsia="SimHei"/>
          <w:lang w:eastAsia="zh-CN"/>
        </w:rPr>
        <w:t>））</w:t>
      </w:r>
      <w:bookmarkEnd w:id="773"/>
    </w:p>
    <w:p w14:paraId="068B006F" w14:textId="0E3733B7" w:rsidR="00E46797" w:rsidRPr="00E46797" w:rsidRDefault="00E46797" w:rsidP="00E46797">
      <w:pPr>
        <w:jc w:val="center"/>
        <w:rPr>
          <w:rFonts w:eastAsia="SimSun"/>
          <w:lang w:val="fr-FR"/>
        </w:rPr>
      </w:pPr>
      <w:bookmarkStart w:id="778" w:name="_Toc36875244"/>
      <w:bookmarkStart w:id="779" w:name="_Toc517792344"/>
      <w:r>
        <w:rPr>
          <w:rFonts w:eastAsia="SimSun" w:hint="eastAsia"/>
          <w:lang w:eastAsia="zh-CN"/>
        </w:rPr>
        <w:t>网址</w:t>
      </w:r>
      <w:r w:rsidRPr="00E46797">
        <w:rPr>
          <w:rFonts w:eastAsia="SimSun" w:hint="eastAsia"/>
          <w:lang w:val="fr-FR" w:eastAsia="zh-CN"/>
        </w:rPr>
        <w:t>：</w:t>
      </w:r>
      <w:bookmarkEnd w:id="778"/>
      <w:r w:rsidRPr="00E46797">
        <w:rPr>
          <w:rFonts w:eastAsia="SimSun"/>
          <w:lang w:val="fr-FR"/>
        </w:rPr>
        <w:t>www.itu.int/itu-t/inr/nnp/index.html</w:t>
      </w:r>
      <w:bookmarkEnd w:id="779"/>
    </w:p>
    <w:p w14:paraId="52D4C050" w14:textId="77777777" w:rsidR="00872894" w:rsidRPr="00EE77CD" w:rsidRDefault="00872894" w:rsidP="00872894">
      <w:pPr>
        <w:spacing w:before="240"/>
        <w:ind w:firstLineChars="200" w:firstLine="400"/>
        <w:rPr>
          <w:rFonts w:eastAsia="SimSun"/>
          <w:lang w:eastAsia="zh-CN"/>
        </w:rPr>
      </w:pPr>
      <w:r w:rsidRPr="00EE77CD">
        <w:rPr>
          <w:rFonts w:eastAsiaTheme="minorEastAsia" w:hint="eastAsia"/>
          <w:lang w:eastAsia="zh-CN"/>
        </w:rPr>
        <w:t>请各主管部门向国际电联通报其国内编号方案的变更，或在网站上说明其国内编号方案及联系方式，以便在</w:t>
      </w:r>
      <w:r w:rsidRPr="00EE77CD">
        <w:rPr>
          <w:rFonts w:eastAsiaTheme="minorEastAsia" w:hint="eastAsia"/>
          <w:lang w:eastAsia="zh-CN"/>
        </w:rPr>
        <w:t>ITU-T</w:t>
      </w:r>
      <w:r w:rsidRPr="00EE77CD">
        <w:rPr>
          <w:rFonts w:eastAsiaTheme="minorEastAsia" w:hint="eastAsia"/>
          <w:lang w:eastAsia="zh-CN"/>
        </w:rPr>
        <w:t>网站上免费向所有主管部门</w:t>
      </w:r>
      <w:r w:rsidRPr="00EE77CD">
        <w:rPr>
          <w:rFonts w:eastAsiaTheme="minorEastAsia" w:hint="eastAsia"/>
          <w:lang w:eastAsia="zh-CN"/>
        </w:rPr>
        <w:t>/</w:t>
      </w:r>
      <w:r w:rsidRPr="00EE77CD">
        <w:rPr>
          <w:rFonts w:eastAsiaTheme="minorEastAsia" w:hint="eastAsia"/>
          <w:lang w:eastAsia="zh-CN"/>
        </w:rPr>
        <w:t>经认可的运营机构和</w:t>
      </w:r>
      <w:r w:rsidRPr="00EE77CD">
        <w:rPr>
          <w:rFonts w:eastAsiaTheme="minorEastAsia"/>
          <w:lang w:eastAsia="zh-CN"/>
        </w:rPr>
        <w:t>服务提供商</w:t>
      </w:r>
      <w:r w:rsidRPr="00EE77CD">
        <w:rPr>
          <w:rFonts w:eastAsiaTheme="minorEastAsia" w:hint="eastAsia"/>
          <w:lang w:eastAsia="zh-CN"/>
        </w:rPr>
        <w:t>提供该信息。</w:t>
      </w:r>
    </w:p>
    <w:p w14:paraId="46E2AC2E" w14:textId="77777777" w:rsidR="00872894" w:rsidRPr="00EE77CD" w:rsidRDefault="00872894" w:rsidP="00872894">
      <w:pPr>
        <w:ind w:firstLineChars="200" w:firstLine="400"/>
        <w:rPr>
          <w:rFonts w:eastAsia="SimSun"/>
          <w:lang w:eastAsia="zh-CN"/>
        </w:rPr>
      </w:pPr>
      <w:r w:rsidRPr="00EE77CD">
        <w:rPr>
          <w:rFonts w:eastAsiaTheme="minorEastAsia" w:hint="eastAsia"/>
          <w:lang w:eastAsia="zh-CN"/>
        </w:rPr>
        <w:t>对于其编号网站或向国际电</w:t>
      </w:r>
      <w:proofErr w:type="gramStart"/>
      <w:r w:rsidRPr="00EE77CD">
        <w:rPr>
          <w:rFonts w:eastAsiaTheme="minorEastAsia" w:hint="eastAsia"/>
          <w:lang w:eastAsia="zh-CN"/>
        </w:rPr>
        <w:t>联电信</w:t>
      </w:r>
      <w:proofErr w:type="gramEnd"/>
      <w:r w:rsidRPr="00EE77CD">
        <w:rPr>
          <w:rFonts w:eastAsiaTheme="minorEastAsia" w:hint="eastAsia"/>
          <w:lang w:eastAsia="zh-CN"/>
        </w:rPr>
        <w:t>标准化局（</w:t>
      </w:r>
      <w:r w:rsidRPr="00EE77CD">
        <w:rPr>
          <w:rFonts w:ascii="SimSun" w:eastAsia="SimSun" w:hAnsi="SimSun" w:cs="SimSun" w:hint="eastAsia"/>
          <w:lang w:eastAsia="zh-CN"/>
        </w:rPr>
        <w:t>电子邮件：</w:t>
      </w:r>
      <w:hyperlink r:id="rId44" w:history="1">
        <w:r w:rsidRPr="003F313B">
          <w:rPr>
            <w:rStyle w:val="Hyperlink"/>
            <w:rFonts w:eastAsia="SimSun"/>
            <w:color w:val="auto"/>
            <w:u w:val="none"/>
            <w:lang w:eastAsia="zh-CN"/>
          </w:rPr>
          <w:t>tsbtson@itu.int</w:t>
        </w:r>
      </w:hyperlink>
      <w:r w:rsidRPr="003F313B">
        <w:rPr>
          <w:rFonts w:eastAsiaTheme="minorEastAsia" w:hint="eastAsia"/>
          <w:lang w:eastAsia="zh-CN"/>
        </w:rPr>
        <w:t>）</w:t>
      </w:r>
      <w:r w:rsidRPr="00EE77CD">
        <w:rPr>
          <w:rFonts w:eastAsiaTheme="minorEastAsia" w:hint="eastAsia"/>
          <w:lang w:eastAsia="zh-CN"/>
        </w:rPr>
        <w:t>发送其信息时，请各主管部门采用</w:t>
      </w:r>
      <w:r w:rsidRPr="00EE77CD">
        <w:rPr>
          <w:rFonts w:eastAsia="SimSun"/>
          <w:lang w:eastAsia="zh-CN"/>
        </w:rPr>
        <w:t>ITU-T E.129</w:t>
      </w:r>
      <w:r w:rsidRPr="00EE77CD">
        <w:rPr>
          <w:rFonts w:eastAsiaTheme="minorEastAsia" w:hint="eastAsia"/>
          <w:lang w:eastAsia="zh-CN"/>
        </w:rPr>
        <w:t>建议书中所述的格式。提醒各主管部门注意，他们应负责及时更新该信息。</w:t>
      </w:r>
    </w:p>
    <w:p w14:paraId="00F448DE" w14:textId="33BF29E1" w:rsidR="00872894" w:rsidRDefault="00561175" w:rsidP="00BD2C4F">
      <w:pPr>
        <w:spacing w:after="120"/>
        <w:ind w:firstLineChars="200" w:firstLine="400"/>
        <w:rPr>
          <w:rFonts w:eastAsiaTheme="minorEastAsia"/>
          <w:lang w:eastAsia="zh-CN"/>
        </w:rPr>
      </w:pPr>
      <w:r w:rsidRPr="00561175">
        <w:rPr>
          <w:rFonts w:eastAsiaTheme="minorEastAsia" w:hint="eastAsia"/>
          <w:lang w:eastAsia="zh-CN"/>
        </w:rPr>
        <w:t>自</w:t>
      </w:r>
      <w:r>
        <w:rPr>
          <w:rFonts w:eastAsia="SimSun"/>
          <w:lang w:val="en-GB" w:eastAsia="zh-CN"/>
        </w:rPr>
        <w:t>2025</w:t>
      </w:r>
      <w:r w:rsidR="008C5287">
        <w:rPr>
          <w:rFonts w:eastAsia="SimSun" w:hint="eastAsia"/>
          <w:lang w:val="en-GB" w:eastAsia="zh-CN"/>
        </w:rPr>
        <w:t>年</w:t>
      </w:r>
      <w:r w:rsidR="008C5287">
        <w:rPr>
          <w:rFonts w:eastAsia="SimSun" w:hint="eastAsia"/>
          <w:lang w:val="en-GB" w:eastAsia="zh-CN"/>
        </w:rPr>
        <w:t>7</w:t>
      </w:r>
      <w:r w:rsidR="008C5287">
        <w:rPr>
          <w:rFonts w:eastAsia="SimSun" w:hint="eastAsia"/>
          <w:lang w:val="en-GB" w:eastAsia="zh-CN"/>
        </w:rPr>
        <w:t>月</w:t>
      </w:r>
      <w:r w:rsidR="008C5287">
        <w:rPr>
          <w:rFonts w:eastAsia="SimSun" w:hint="eastAsia"/>
          <w:lang w:val="en-GB" w:eastAsia="zh-CN"/>
        </w:rPr>
        <w:t>1</w:t>
      </w:r>
      <w:r w:rsidR="008C5287">
        <w:rPr>
          <w:rFonts w:eastAsia="SimSun"/>
          <w:lang w:val="en-GB" w:eastAsia="zh-CN"/>
        </w:rPr>
        <w:t>5</w:t>
      </w:r>
      <w:r w:rsidR="008C5287">
        <w:rPr>
          <w:rFonts w:eastAsia="SimSun" w:hint="eastAsia"/>
          <w:lang w:val="en-GB" w:eastAsia="zh-CN"/>
        </w:rPr>
        <w:t>日</w:t>
      </w:r>
      <w:r w:rsidRPr="00561175">
        <w:rPr>
          <w:rFonts w:eastAsiaTheme="minorEastAsia" w:hint="eastAsia"/>
          <w:lang w:eastAsia="zh-CN"/>
        </w:rPr>
        <w:t>起</w:t>
      </w:r>
      <w:r w:rsidR="00872894" w:rsidRPr="00C0375D">
        <w:rPr>
          <w:rFonts w:eastAsiaTheme="minorEastAsia" w:hint="eastAsia"/>
          <w:lang w:eastAsia="zh-CN"/>
        </w:rPr>
        <w:t>，</w:t>
      </w:r>
      <w:r w:rsidR="00872894" w:rsidRPr="00EE77CD">
        <w:rPr>
          <w:rFonts w:eastAsiaTheme="minorEastAsia" w:hint="eastAsia"/>
          <w:lang w:eastAsia="zh-CN"/>
        </w:rPr>
        <w:t>以下国家</w:t>
      </w:r>
      <w:r w:rsidR="00872894" w:rsidRPr="00EE77CD">
        <w:rPr>
          <w:rFonts w:eastAsiaTheme="minorEastAsia" w:hint="eastAsia"/>
          <w:lang w:eastAsia="zh-CN"/>
        </w:rPr>
        <w:t>/</w:t>
      </w:r>
      <w:r w:rsidR="00872894" w:rsidRPr="00EE77CD">
        <w:rPr>
          <w:rFonts w:eastAsiaTheme="minorEastAsia" w:hint="eastAsia"/>
          <w:lang w:eastAsia="zh-CN"/>
        </w:rPr>
        <w:t>地理区域</w:t>
      </w:r>
      <w:r w:rsidR="00872894">
        <w:rPr>
          <w:rFonts w:eastAsiaTheme="minorEastAsia" w:hint="eastAsia"/>
          <w:lang w:eastAsia="zh-CN"/>
        </w:rPr>
        <w:t>已</w:t>
      </w:r>
      <w:r w:rsidR="00872894" w:rsidRPr="00EE77CD">
        <w:rPr>
          <w:rFonts w:eastAsiaTheme="minorEastAsia" w:hint="eastAsia"/>
          <w:lang w:eastAsia="zh-CN"/>
        </w:rPr>
        <w:t>在我们的网站上更新了其国内编号方案：</w:t>
      </w:r>
    </w:p>
    <w:p w14:paraId="4FD7780A" w14:textId="77777777" w:rsidR="00F87BBF" w:rsidRPr="00924F91" w:rsidRDefault="00F87BBF" w:rsidP="00BD2C4F">
      <w:pPr>
        <w:spacing w:before="0"/>
        <w:rPr>
          <w:rFonts w:cs="Arial"/>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F87BBF" w:rsidRPr="00924F91" w14:paraId="0FA8CC85" w14:textId="77777777" w:rsidTr="00116D06">
        <w:trPr>
          <w:jc w:val="center"/>
        </w:trPr>
        <w:tc>
          <w:tcPr>
            <w:tcW w:w="3823" w:type="dxa"/>
            <w:hideMark/>
          </w:tcPr>
          <w:p w14:paraId="1824EB8E" w14:textId="7DA5C921" w:rsidR="00F87BBF" w:rsidRPr="002F789B" w:rsidRDefault="00F87BBF" w:rsidP="00116D06">
            <w:pPr>
              <w:spacing w:before="40" w:after="40"/>
              <w:jc w:val="center"/>
              <w:rPr>
                <w:rFonts w:cs="Arial"/>
                <w:i/>
              </w:rPr>
            </w:pPr>
            <w:r w:rsidRPr="00EE77CD">
              <w:rPr>
                <w:rFonts w:ascii="STKaiti" w:eastAsia="STKaiti" w:hAnsi="STKaiti" w:hint="eastAsia"/>
                <w:iCs/>
                <w:sz w:val="18"/>
                <w:szCs w:val="18"/>
                <w:lang w:eastAsia="zh-CN"/>
              </w:rPr>
              <w:t>国家</w:t>
            </w:r>
            <w:r w:rsidRPr="00EE77CD">
              <w:rPr>
                <w:rFonts w:ascii="STKaiti" w:eastAsia="STKaiti" w:hAnsi="STKaiti"/>
              </w:rPr>
              <w:t>/</w:t>
            </w:r>
            <w:r w:rsidRPr="00EE77CD">
              <w:rPr>
                <w:rFonts w:ascii="STKaiti" w:eastAsia="STKaiti" w:hAnsi="STKaiti" w:hint="eastAsia"/>
                <w:lang w:eastAsia="zh-CN"/>
              </w:rPr>
              <w:t>地理区域</w:t>
            </w:r>
          </w:p>
        </w:tc>
        <w:tc>
          <w:tcPr>
            <w:tcW w:w="3010" w:type="dxa"/>
            <w:hideMark/>
          </w:tcPr>
          <w:p w14:paraId="5B6D6AD8" w14:textId="2509AD55" w:rsidR="00F87BBF" w:rsidRPr="00924F91" w:rsidRDefault="00F87BBF" w:rsidP="00116D06">
            <w:pPr>
              <w:spacing w:before="40" w:after="40"/>
              <w:jc w:val="center"/>
              <w:rPr>
                <w:rFonts w:cs="Arial"/>
                <w:i/>
                <w:iCs/>
                <w:lang w:val="fr-CH"/>
              </w:rPr>
            </w:pPr>
            <w:r w:rsidRPr="00EE77CD">
              <w:rPr>
                <w:rFonts w:ascii="STKaiti" w:eastAsia="STKaiti" w:hAnsi="STKaiti" w:hint="eastAsia"/>
                <w:iCs/>
                <w:sz w:val="18"/>
                <w:szCs w:val="18"/>
                <w:lang w:val="fr-CH" w:eastAsia="zh-CN"/>
              </w:rPr>
              <w:t>国家代码（</w:t>
            </w:r>
            <w:r w:rsidRPr="00EE77CD">
              <w:rPr>
                <w:rFonts w:eastAsia="STKaiti"/>
                <w:iCs/>
                <w:sz w:val="18"/>
                <w:szCs w:val="18"/>
                <w:lang w:val="fr-CH"/>
              </w:rPr>
              <w:t>CC</w:t>
            </w:r>
            <w:r w:rsidRPr="00EE77CD">
              <w:rPr>
                <w:rFonts w:ascii="STKaiti" w:eastAsia="STKaiti" w:hAnsi="STKaiti"/>
                <w:iCs/>
                <w:sz w:val="18"/>
                <w:szCs w:val="18"/>
                <w:lang w:val="fr-CH"/>
              </w:rPr>
              <w:t>）</w:t>
            </w:r>
          </w:p>
        </w:tc>
      </w:tr>
      <w:tr w:rsidR="005A163C" w:rsidRPr="00924F91" w14:paraId="5A93B86A" w14:textId="77777777" w:rsidTr="00116D06">
        <w:trPr>
          <w:jc w:val="center"/>
        </w:trPr>
        <w:tc>
          <w:tcPr>
            <w:tcW w:w="3823" w:type="dxa"/>
          </w:tcPr>
          <w:p w14:paraId="59BABAF2" w14:textId="6547DD4E" w:rsidR="005A163C" w:rsidRPr="005A163C" w:rsidRDefault="005A163C" w:rsidP="005A163C">
            <w:pPr>
              <w:tabs>
                <w:tab w:val="left" w:pos="1020"/>
              </w:tabs>
              <w:spacing w:before="40" w:after="40"/>
              <w:rPr>
                <w:rFonts w:eastAsiaTheme="minorEastAsia"/>
                <w:lang w:eastAsia="zh-CN"/>
              </w:rPr>
            </w:pPr>
            <w:r>
              <w:rPr>
                <w:rFonts w:eastAsiaTheme="minorEastAsia" w:hint="eastAsia"/>
                <w:lang w:eastAsia="zh-CN"/>
              </w:rPr>
              <w:t>不丹</w:t>
            </w:r>
          </w:p>
        </w:tc>
        <w:tc>
          <w:tcPr>
            <w:tcW w:w="3010" w:type="dxa"/>
          </w:tcPr>
          <w:p w14:paraId="6BA2AB54" w14:textId="3E7C8479" w:rsidR="005A163C" w:rsidRPr="00561175" w:rsidRDefault="005A163C" w:rsidP="005A163C">
            <w:pPr>
              <w:spacing w:before="40" w:after="40"/>
              <w:jc w:val="center"/>
              <w:rPr>
                <w:rFonts w:eastAsiaTheme="minorEastAsia"/>
                <w:lang w:eastAsia="zh-CN"/>
              </w:rPr>
            </w:pPr>
            <w:r>
              <w:t>+975</w:t>
            </w:r>
          </w:p>
        </w:tc>
      </w:tr>
      <w:tr w:rsidR="005A163C" w:rsidRPr="00924F91" w14:paraId="046E6A11" w14:textId="77777777" w:rsidTr="00116D06">
        <w:trPr>
          <w:jc w:val="center"/>
        </w:trPr>
        <w:tc>
          <w:tcPr>
            <w:tcW w:w="3823" w:type="dxa"/>
          </w:tcPr>
          <w:p w14:paraId="1E9E8981" w14:textId="5E16E6C7" w:rsidR="005A163C" w:rsidRPr="004D236E" w:rsidRDefault="005A163C" w:rsidP="005A163C">
            <w:pPr>
              <w:tabs>
                <w:tab w:val="left" w:pos="1020"/>
              </w:tabs>
              <w:spacing w:before="40" w:after="40"/>
              <w:rPr>
                <w:rFonts w:ascii="SimSun" w:eastAsia="SimSun" w:hAnsi="SimSun" w:cs="SimSun"/>
                <w:lang w:eastAsia="zh-CN"/>
              </w:rPr>
            </w:pPr>
            <w:r>
              <w:rPr>
                <w:rFonts w:ascii="SimSun" w:eastAsia="SimSun" w:hAnsi="SimSun" w:cs="SimSun" w:hint="eastAsia"/>
                <w:lang w:eastAsia="zh-CN"/>
              </w:rPr>
              <w:t>圭亚那</w:t>
            </w:r>
          </w:p>
        </w:tc>
        <w:tc>
          <w:tcPr>
            <w:tcW w:w="3010" w:type="dxa"/>
          </w:tcPr>
          <w:p w14:paraId="430DD342" w14:textId="06A16566" w:rsidR="005A163C" w:rsidRPr="00DF4F16" w:rsidRDefault="005A163C" w:rsidP="005A163C">
            <w:pPr>
              <w:spacing w:before="40" w:after="40"/>
              <w:jc w:val="center"/>
            </w:pPr>
            <w:r>
              <w:t>+592</w:t>
            </w:r>
          </w:p>
        </w:tc>
      </w:tr>
      <w:tr w:rsidR="005A163C" w:rsidRPr="00924F91" w14:paraId="0CA4F7BA" w14:textId="77777777" w:rsidTr="00116D06">
        <w:trPr>
          <w:jc w:val="center"/>
        </w:trPr>
        <w:tc>
          <w:tcPr>
            <w:tcW w:w="3823" w:type="dxa"/>
          </w:tcPr>
          <w:p w14:paraId="2D9A54EC" w14:textId="6C837D5C" w:rsidR="005A163C" w:rsidRPr="004D236E" w:rsidRDefault="005A163C" w:rsidP="005A163C">
            <w:pPr>
              <w:tabs>
                <w:tab w:val="left" w:pos="1020"/>
              </w:tabs>
              <w:spacing w:before="40" w:after="40"/>
              <w:rPr>
                <w:rFonts w:ascii="SimSun" w:eastAsia="SimSun" w:hAnsi="SimSun" w:cs="SimSun"/>
                <w:lang w:eastAsia="zh-CN"/>
              </w:rPr>
            </w:pPr>
            <w:r>
              <w:rPr>
                <w:rFonts w:ascii="SimSun" w:eastAsia="SimSun" w:hAnsi="SimSun" w:cs="SimSun" w:hint="eastAsia"/>
                <w:lang w:eastAsia="zh-CN"/>
              </w:rPr>
              <w:t>伊拉克</w:t>
            </w:r>
          </w:p>
        </w:tc>
        <w:tc>
          <w:tcPr>
            <w:tcW w:w="3010" w:type="dxa"/>
          </w:tcPr>
          <w:p w14:paraId="14B8B283" w14:textId="53B7E3AC" w:rsidR="005A163C" w:rsidRPr="00DF4F16" w:rsidRDefault="005A163C" w:rsidP="005A163C">
            <w:pPr>
              <w:spacing w:before="40" w:after="40"/>
              <w:jc w:val="center"/>
            </w:pPr>
            <w:r>
              <w:t>+964</w:t>
            </w:r>
          </w:p>
        </w:tc>
      </w:tr>
      <w:tr w:rsidR="005A163C" w:rsidRPr="00924F91" w14:paraId="7431AAEA" w14:textId="77777777" w:rsidTr="00116D06">
        <w:trPr>
          <w:jc w:val="center"/>
        </w:trPr>
        <w:tc>
          <w:tcPr>
            <w:tcW w:w="3823" w:type="dxa"/>
          </w:tcPr>
          <w:p w14:paraId="6B709C8F" w14:textId="1B475B3A" w:rsidR="005A163C" w:rsidRPr="004D236E" w:rsidRDefault="005A163C" w:rsidP="005A163C">
            <w:pPr>
              <w:tabs>
                <w:tab w:val="left" w:pos="1020"/>
              </w:tabs>
              <w:spacing w:before="40" w:after="40"/>
              <w:rPr>
                <w:rFonts w:ascii="SimSun" w:eastAsia="SimSun" w:hAnsi="SimSun" w:cs="SimSun"/>
                <w:lang w:eastAsia="zh-CN"/>
              </w:rPr>
            </w:pPr>
            <w:r>
              <w:rPr>
                <w:rFonts w:ascii="SimSun" w:eastAsia="SimSun" w:hAnsi="SimSun" w:cs="SimSun" w:hint="eastAsia"/>
                <w:lang w:eastAsia="zh-CN"/>
              </w:rPr>
              <w:t>吉尔吉斯斯坦</w:t>
            </w:r>
          </w:p>
        </w:tc>
        <w:tc>
          <w:tcPr>
            <w:tcW w:w="3010" w:type="dxa"/>
          </w:tcPr>
          <w:p w14:paraId="5A331175" w14:textId="0EE51C4F" w:rsidR="005A163C" w:rsidRPr="00DF4F16" w:rsidRDefault="005A163C" w:rsidP="005A163C">
            <w:pPr>
              <w:spacing w:before="40" w:after="40"/>
              <w:jc w:val="center"/>
            </w:pPr>
            <w:r>
              <w:t>+996</w:t>
            </w:r>
          </w:p>
        </w:tc>
      </w:tr>
      <w:tr w:rsidR="005A163C" w:rsidRPr="00924F91" w14:paraId="0911923C" w14:textId="77777777" w:rsidTr="00116D06">
        <w:trPr>
          <w:jc w:val="center"/>
        </w:trPr>
        <w:tc>
          <w:tcPr>
            <w:tcW w:w="3823" w:type="dxa"/>
          </w:tcPr>
          <w:p w14:paraId="1F2F105B" w14:textId="70D860EA" w:rsidR="005A163C" w:rsidRPr="004D236E" w:rsidRDefault="005A163C" w:rsidP="005A163C">
            <w:pPr>
              <w:tabs>
                <w:tab w:val="left" w:pos="1020"/>
              </w:tabs>
              <w:spacing w:before="40" w:after="40"/>
              <w:rPr>
                <w:rFonts w:ascii="SimSun" w:eastAsia="SimSun" w:hAnsi="SimSun" w:cs="SimSun"/>
                <w:lang w:eastAsia="zh-CN"/>
              </w:rPr>
            </w:pPr>
            <w:r>
              <w:rPr>
                <w:rFonts w:ascii="SimSun" w:eastAsia="SimSun" w:hAnsi="SimSun" w:cs="SimSun" w:hint="eastAsia"/>
                <w:lang w:eastAsia="zh-CN"/>
              </w:rPr>
              <w:t>摩洛哥</w:t>
            </w:r>
          </w:p>
        </w:tc>
        <w:tc>
          <w:tcPr>
            <w:tcW w:w="3010" w:type="dxa"/>
          </w:tcPr>
          <w:p w14:paraId="6B9332D2" w14:textId="563EC908" w:rsidR="005A163C" w:rsidRPr="00DF4F16" w:rsidRDefault="005A163C" w:rsidP="005A163C">
            <w:pPr>
              <w:spacing w:before="40" w:after="40"/>
              <w:jc w:val="center"/>
            </w:pPr>
            <w:r>
              <w:t>+212</w:t>
            </w:r>
          </w:p>
        </w:tc>
      </w:tr>
      <w:bookmarkEnd w:id="774"/>
      <w:bookmarkEnd w:id="775"/>
    </w:tbl>
    <w:p w14:paraId="47FDCAB7" w14:textId="77777777" w:rsidR="004D236E" w:rsidRDefault="004D236E" w:rsidP="00F87BBF">
      <w:pPr>
        <w:pStyle w:val="NoSpacing"/>
        <w:spacing w:before="20" w:after="20"/>
        <w:rPr>
          <w:rFonts w:eastAsia="SimSun"/>
          <w:lang w:eastAsia="zh-CN"/>
        </w:rPr>
      </w:pPr>
    </w:p>
    <w:sectPr w:rsidR="004D236E" w:rsidSect="00F36D33">
      <w:type w:val="continuous"/>
      <w:pgSz w:w="11901" w:h="16840" w:code="9"/>
      <w:pgMar w:top="964" w:right="1304" w:bottom="964" w:left="1304" w:header="567" w:footer="56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83F5" w14:textId="77777777" w:rsidR="00F36D33" w:rsidRDefault="00F36D33">
      <w:pPr>
        <w:spacing w:before="0"/>
      </w:pPr>
      <w:r>
        <w:separator/>
      </w:r>
    </w:p>
  </w:endnote>
  <w:endnote w:type="continuationSeparator" w:id="0">
    <w:p w14:paraId="040FA2A5" w14:textId="77777777" w:rsidR="00F36D33" w:rsidRDefault="00F36D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Traditional Arabic">
    <w:altName w:val="Times New Roman"/>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20" w:firstRow="1" w:lastRow="0" w:firstColumn="0" w:lastColumn="0" w:noHBand="0" w:noVBand="0"/>
    </w:tblPr>
    <w:tblGrid>
      <w:gridCol w:w="1958"/>
      <w:gridCol w:w="7335"/>
    </w:tblGrid>
    <w:tr w:rsidR="00106A74" w:rsidRPr="007F091C" w14:paraId="74FAEC95" w14:textId="77777777" w:rsidTr="00D45B1A">
      <w:trPr>
        <w:cantSplit/>
        <w:jc w:val="center"/>
      </w:trPr>
      <w:tc>
        <w:tcPr>
          <w:tcW w:w="1975" w:type="dxa"/>
          <w:shd w:val="clear" w:color="auto" w:fill="4C4C4C"/>
        </w:tcPr>
        <w:p w14:paraId="1AE94F67" w14:textId="2EC87722" w:rsidR="00106A74" w:rsidRPr="007F091C" w:rsidRDefault="00106A74" w:rsidP="005D437B">
          <w:pPr>
            <w:pStyle w:val="Footer"/>
            <w:spacing w:before="20" w:after="20"/>
            <w:ind w:firstLine="142"/>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F0F70">
            <w:rPr>
              <w:noProof/>
              <w:color w:val="FFFFFF"/>
              <w:lang w:val="es-ES_tradnl"/>
            </w:rPr>
            <w:t>1322</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0397E363"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595302FE" w14:textId="77777777"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3" w:type="dxa"/>
      <w:jc w:val="center"/>
      <w:shd w:val="clear" w:color="auto" w:fill="0066FF"/>
      <w:tblLayout w:type="fixed"/>
      <w:tblCellMar>
        <w:left w:w="0" w:type="dxa"/>
        <w:right w:w="0" w:type="dxa"/>
      </w:tblCellMar>
      <w:tblLook w:val="0020" w:firstRow="1" w:lastRow="0" w:firstColumn="0" w:lastColumn="0" w:noHBand="0" w:noVBand="0"/>
    </w:tblPr>
    <w:tblGrid>
      <w:gridCol w:w="7584"/>
      <w:gridCol w:w="1709"/>
    </w:tblGrid>
    <w:tr w:rsidR="00F86ACF" w:rsidRPr="007F091C" w14:paraId="0D4D67B1" w14:textId="77777777" w:rsidTr="00D45B1A">
      <w:trPr>
        <w:cantSplit/>
        <w:jc w:val="center"/>
      </w:trPr>
      <w:tc>
        <w:tcPr>
          <w:tcW w:w="7520" w:type="dxa"/>
          <w:shd w:val="clear" w:color="auto" w:fill="A6A6A6"/>
        </w:tcPr>
        <w:p w14:paraId="76935FF1"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0ED49B10" w14:textId="1E9A646A" w:rsidR="00F86ACF" w:rsidRPr="007F091C" w:rsidRDefault="00F86ACF" w:rsidP="00F86ACF">
          <w:pPr>
            <w:pStyle w:val="Footer"/>
            <w:spacing w:before="20" w:after="20"/>
            <w:ind w:left="142"/>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F0F70">
            <w:rPr>
              <w:noProof/>
              <w:color w:val="FFFFFF"/>
              <w:lang w:val="es-ES_tradnl"/>
            </w:rPr>
            <w:t>1322</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005D437B" w:rsidRPr="007F091C">
            <w:rPr>
              <w:color w:val="FFFFFF"/>
            </w:rPr>
            <w:fldChar w:fldCharType="begin"/>
          </w:r>
          <w:r w:rsidR="005D437B" w:rsidRPr="007F091C">
            <w:rPr>
              <w:color w:val="FFFFFF"/>
            </w:rPr>
            <w:instrText>PAGE</w:instrText>
          </w:r>
          <w:r w:rsidR="005D437B" w:rsidRPr="007F091C">
            <w:rPr>
              <w:color w:val="FFFFFF"/>
            </w:rPr>
            <w:fldChar w:fldCharType="separate"/>
          </w:r>
          <w:r w:rsidR="005D437B">
            <w:rPr>
              <w:color w:val="FFFFFF"/>
            </w:rPr>
            <w:t>13</w:t>
          </w:r>
          <w:r w:rsidR="005D437B" w:rsidRPr="007F091C">
            <w:rPr>
              <w:color w:val="FFFFFF"/>
            </w:rPr>
            <w:fldChar w:fldCharType="end"/>
          </w:r>
          <w:r w:rsidR="005D437B">
            <w:rPr>
              <w:color w:val="FFFFFF"/>
            </w:rPr>
            <w:t>  </w:t>
          </w:r>
        </w:p>
      </w:tc>
    </w:tr>
  </w:tbl>
  <w:p w14:paraId="6D8FB196"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75019C" w:rsidRPr="007F091C" w14:paraId="5DFC2C26" w14:textId="77777777" w:rsidTr="00D45B1A">
      <w:trPr>
        <w:cantSplit/>
        <w:trHeight w:val="900"/>
      </w:trPr>
      <w:tc>
        <w:tcPr>
          <w:tcW w:w="8147" w:type="dxa"/>
          <w:tcBorders>
            <w:top w:val="nil"/>
            <w:bottom w:val="nil"/>
          </w:tcBorders>
          <w:shd w:val="clear" w:color="auto" w:fill="FFFFFF"/>
          <w:vAlign w:val="center"/>
        </w:tcPr>
        <w:p w14:paraId="64C5937F" w14:textId="77777777" w:rsidR="0075019C" w:rsidRDefault="0075019C" w:rsidP="0075019C">
          <w:pPr>
            <w:pStyle w:val="Firstfooter"/>
            <w:spacing w:before="80"/>
            <w:jc w:val="right"/>
          </w:pPr>
          <w:r>
            <w:t>www.itu.int</w:t>
          </w:r>
        </w:p>
      </w:tc>
      <w:tc>
        <w:tcPr>
          <w:tcW w:w="1033" w:type="dxa"/>
          <w:tcBorders>
            <w:top w:val="nil"/>
            <w:bottom w:val="nil"/>
          </w:tcBorders>
          <w:shd w:val="clear" w:color="auto" w:fill="FFFFFF"/>
          <w:vAlign w:val="center"/>
        </w:tcPr>
        <w:p w14:paraId="0AB85E09" w14:textId="77777777" w:rsidR="0075019C" w:rsidRPr="007F091C" w:rsidRDefault="0075019C" w:rsidP="0075019C">
          <w:pPr>
            <w:pStyle w:val="Firstfooter"/>
            <w:spacing w:before="0"/>
            <w:ind w:left="142"/>
            <w:jc w:val="right"/>
            <w:rPr>
              <w:rFonts w:ascii="Calibri" w:hAnsi="Calibri"/>
              <w:sz w:val="22"/>
              <w:szCs w:val="22"/>
              <w:lang w:val="fr-FR"/>
            </w:rPr>
          </w:pPr>
          <w:r>
            <w:rPr>
              <w:rFonts w:ascii="Calibri" w:hAnsi="Calibri"/>
              <w:noProof/>
              <w:sz w:val="22"/>
              <w:szCs w:val="22"/>
              <w:lang w:eastAsia="ko-KR"/>
            </w:rPr>
            <w:drawing>
              <wp:inline distT="0" distB="0" distL="0" distR="0" wp14:anchorId="2BBA8D2A" wp14:editId="7522EAD9">
                <wp:extent cx="506095" cy="554990"/>
                <wp:effectExtent l="0" t="0" r="8255" b="0"/>
                <wp:docPr id="1824004877" name="Picture 1824004877"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04877" name="Picture 1824004877"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E36A671" w14:textId="77777777" w:rsidR="0075019C" w:rsidRDefault="0075019C" w:rsidP="0075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6645" w14:textId="77777777" w:rsidR="00F36D33" w:rsidRDefault="00F36D33">
      <w:pPr>
        <w:spacing w:before="0"/>
      </w:pPr>
      <w:r>
        <w:separator/>
      </w:r>
    </w:p>
  </w:footnote>
  <w:footnote w:type="continuationSeparator" w:id="0">
    <w:p w14:paraId="2A53BEBA" w14:textId="77777777" w:rsidR="00F36D33" w:rsidRDefault="00F36D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9710" w14:textId="77777777" w:rsidR="0075019C" w:rsidRDefault="0075019C" w:rsidP="008979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CE3E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5A9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BE8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68F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A4D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BC08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3AF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0C5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C262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4C10BF1"/>
    <w:multiLevelType w:val="hybridMultilevel"/>
    <w:tmpl w:val="6C8A72C4"/>
    <w:lvl w:ilvl="0" w:tplc="ED963812">
      <w:start w:val="1"/>
      <w:numFmt w:val="decimal"/>
      <w:lvlText w:val="%1."/>
      <w:lvlJc w:val="left"/>
      <w:pPr>
        <w:ind w:left="720" w:hanging="360"/>
      </w:pPr>
      <w:rPr>
        <w:rFonts w:ascii="Arial" w:hAnsi="Arial" w:cs="Arial" w:hint="default"/>
        <w:b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051893"/>
    <w:multiLevelType w:val="hybridMultilevel"/>
    <w:tmpl w:val="F5C0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9" w15:restartNumberingAfterBreak="0">
    <w:nsid w:val="15452796"/>
    <w:multiLevelType w:val="hybridMultilevel"/>
    <w:tmpl w:val="31D069DE"/>
    <w:lvl w:ilvl="0" w:tplc="73482448">
      <w:start w:val="121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1"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D306B8"/>
    <w:multiLevelType w:val="hybridMultilevel"/>
    <w:tmpl w:val="CB5ABEF0"/>
    <w:lvl w:ilvl="0" w:tplc="10F85A98">
      <w:start w:val="2"/>
      <w:numFmt w:val="decimal"/>
      <w:lvlText w:val="%1-"/>
      <w:lvlJc w:val="left"/>
      <w:pPr>
        <w:ind w:left="720" w:hanging="360"/>
      </w:pPr>
      <w:rPr>
        <w:rFonts w:cstheme="maj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163C2F"/>
    <w:multiLevelType w:val="hybridMultilevel"/>
    <w:tmpl w:val="BD02A1CE"/>
    <w:lvl w:ilvl="0" w:tplc="D67E282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21C3D"/>
    <w:multiLevelType w:val="hybridMultilevel"/>
    <w:tmpl w:val="5010E884"/>
    <w:lvl w:ilvl="0" w:tplc="0706D91A">
      <w:start w:val="1"/>
      <w:numFmt w:val="bullet"/>
      <w:lvlText w:val=""/>
      <w:lvlJc w:val="left"/>
      <w:pPr>
        <w:ind w:left="360" w:hanging="360"/>
      </w:pPr>
      <w:rPr>
        <w:rFonts w:ascii="Symbol" w:hAnsi="Symbol" w:hint="default"/>
      </w:rPr>
    </w:lvl>
    <w:lvl w:ilvl="1" w:tplc="4F34E8A4" w:tentative="1">
      <w:start w:val="1"/>
      <w:numFmt w:val="bullet"/>
      <w:lvlText w:val="o"/>
      <w:lvlJc w:val="left"/>
      <w:pPr>
        <w:ind w:left="1080" w:hanging="360"/>
      </w:pPr>
      <w:rPr>
        <w:rFonts w:ascii="Courier New" w:hAnsi="Courier New" w:cs="Courier New" w:hint="default"/>
      </w:rPr>
    </w:lvl>
    <w:lvl w:ilvl="2" w:tplc="7310D15A" w:tentative="1">
      <w:start w:val="1"/>
      <w:numFmt w:val="bullet"/>
      <w:lvlText w:val=""/>
      <w:lvlJc w:val="left"/>
      <w:pPr>
        <w:ind w:left="1800" w:hanging="360"/>
      </w:pPr>
      <w:rPr>
        <w:rFonts w:ascii="Wingdings" w:hAnsi="Wingdings" w:hint="default"/>
      </w:rPr>
    </w:lvl>
    <w:lvl w:ilvl="3" w:tplc="23EEE204" w:tentative="1">
      <w:start w:val="1"/>
      <w:numFmt w:val="bullet"/>
      <w:lvlText w:val=""/>
      <w:lvlJc w:val="left"/>
      <w:pPr>
        <w:ind w:left="2520" w:hanging="360"/>
      </w:pPr>
      <w:rPr>
        <w:rFonts w:ascii="Symbol" w:hAnsi="Symbol" w:hint="default"/>
      </w:rPr>
    </w:lvl>
    <w:lvl w:ilvl="4" w:tplc="73F601E6" w:tentative="1">
      <w:start w:val="1"/>
      <w:numFmt w:val="bullet"/>
      <w:lvlText w:val="o"/>
      <w:lvlJc w:val="left"/>
      <w:pPr>
        <w:ind w:left="3240" w:hanging="360"/>
      </w:pPr>
      <w:rPr>
        <w:rFonts w:ascii="Courier New" w:hAnsi="Courier New" w:cs="Courier New" w:hint="default"/>
      </w:rPr>
    </w:lvl>
    <w:lvl w:ilvl="5" w:tplc="26E0B29A" w:tentative="1">
      <w:start w:val="1"/>
      <w:numFmt w:val="bullet"/>
      <w:lvlText w:val=""/>
      <w:lvlJc w:val="left"/>
      <w:pPr>
        <w:ind w:left="3960" w:hanging="360"/>
      </w:pPr>
      <w:rPr>
        <w:rFonts w:ascii="Wingdings" w:hAnsi="Wingdings" w:hint="default"/>
      </w:rPr>
    </w:lvl>
    <w:lvl w:ilvl="6" w:tplc="3076A49C" w:tentative="1">
      <w:start w:val="1"/>
      <w:numFmt w:val="bullet"/>
      <w:lvlText w:val=""/>
      <w:lvlJc w:val="left"/>
      <w:pPr>
        <w:ind w:left="4680" w:hanging="360"/>
      </w:pPr>
      <w:rPr>
        <w:rFonts w:ascii="Symbol" w:hAnsi="Symbol" w:hint="default"/>
      </w:rPr>
    </w:lvl>
    <w:lvl w:ilvl="7" w:tplc="6ECE50D6" w:tentative="1">
      <w:start w:val="1"/>
      <w:numFmt w:val="bullet"/>
      <w:lvlText w:val="o"/>
      <w:lvlJc w:val="left"/>
      <w:pPr>
        <w:ind w:left="5400" w:hanging="360"/>
      </w:pPr>
      <w:rPr>
        <w:rFonts w:ascii="Courier New" w:hAnsi="Courier New" w:cs="Courier New" w:hint="default"/>
      </w:rPr>
    </w:lvl>
    <w:lvl w:ilvl="8" w:tplc="96FE17C6" w:tentative="1">
      <w:start w:val="1"/>
      <w:numFmt w:val="bullet"/>
      <w:lvlText w:val=""/>
      <w:lvlJc w:val="left"/>
      <w:pPr>
        <w:ind w:left="6120" w:hanging="360"/>
      </w:pPr>
      <w:rPr>
        <w:rFonts w:ascii="Wingdings" w:hAnsi="Wingdings" w:hint="default"/>
      </w:rPr>
    </w:lvl>
  </w:abstractNum>
  <w:abstractNum w:abstractNumId="29"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16E12D4"/>
    <w:multiLevelType w:val="hybridMultilevel"/>
    <w:tmpl w:val="BBDA3B2A"/>
    <w:lvl w:ilvl="0" w:tplc="6E4A6AC6">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155028">
    <w:abstractNumId w:val="31"/>
  </w:num>
  <w:num w:numId="2" w16cid:durableId="721564375">
    <w:abstractNumId w:val="25"/>
  </w:num>
  <w:num w:numId="3" w16cid:durableId="1923566796">
    <w:abstractNumId w:val="20"/>
  </w:num>
  <w:num w:numId="4" w16cid:durableId="2012487843">
    <w:abstractNumId w:val="18"/>
  </w:num>
  <w:num w:numId="5" w16cid:durableId="124810199">
    <w:abstractNumId w:val="14"/>
  </w:num>
  <w:num w:numId="6" w16cid:durableId="608270973">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7" w16cid:durableId="129713682">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8" w16cid:durableId="299653444">
    <w:abstractNumId w:val="38"/>
  </w:num>
  <w:num w:numId="9" w16cid:durableId="1421754743">
    <w:abstractNumId w:val="24"/>
  </w:num>
  <w:num w:numId="10" w16cid:durableId="1013653183">
    <w:abstractNumId w:val="17"/>
  </w:num>
  <w:num w:numId="11" w16cid:durableId="814949852">
    <w:abstractNumId w:val="34"/>
  </w:num>
  <w:num w:numId="12" w16cid:durableId="125451287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13" w16cid:durableId="1310398575">
    <w:abstractNumId w:val="9"/>
  </w:num>
  <w:num w:numId="14" w16cid:durableId="84497158">
    <w:abstractNumId w:val="29"/>
  </w:num>
  <w:num w:numId="15" w16cid:durableId="1547569763">
    <w:abstractNumId w:val="21"/>
  </w:num>
  <w:num w:numId="16" w16cid:durableId="997416817">
    <w:abstractNumId w:val="32"/>
  </w:num>
  <w:num w:numId="17" w16cid:durableId="10180820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432002">
    <w:abstractNumId w:val="13"/>
  </w:num>
  <w:num w:numId="19" w16cid:durableId="186875370">
    <w:abstractNumId w:val="27"/>
  </w:num>
  <w:num w:numId="20" w16cid:durableId="1044870767">
    <w:abstractNumId w:val="30"/>
  </w:num>
  <w:num w:numId="21" w16cid:durableId="1137644874">
    <w:abstractNumId w:val="7"/>
  </w:num>
  <w:num w:numId="22" w16cid:durableId="1783500021">
    <w:abstractNumId w:val="6"/>
  </w:num>
  <w:num w:numId="23" w16cid:durableId="1253857362">
    <w:abstractNumId w:val="5"/>
  </w:num>
  <w:num w:numId="24" w16cid:durableId="450629056">
    <w:abstractNumId w:val="4"/>
  </w:num>
  <w:num w:numId="25" w16cid:durableId="893127774">
    <w:abstractNumId w:val="8"/>
  </w:num>
  <w:num w:numId="26" w16cid:durableId="575281662">
    <w:abstractNumId w:val="3"/>
  </w:num>
  <w:num w:numId="27" w16cid:durableId="1694762572">
    <w:abstractNumId w:val="2"/>
  </w:num>
  <w:num w:numId="28" w16cid:durableId="902717470">
    <w:abstractNumId w:val="1"/>
  </w:num>
  <w:num w:numId="29" w16cid:durableId="868759904">
    <w:abstractNumId w:val="0"/>
  </w:num>
  <w:num w:numId="30" w16cid:durableId="327754727">
    <w:abstractNumId w:val="10"/>
    <w:lvlOverride w:ilvl="0">
      <w:lvl w:ilvl="0">
        <w:start w:val="1"/>
        <w:numFmt w:val="bullet"/>
        <w:lvlText w:val=""/>
        <w:legacy w:legacy="1" w:legacySpace="120" w:legacyIndent="360"/>
        <w:lvlJc w:val="left"/>
        <w:pPr>
          <w:ind w:left="3060" w:hanging="360"/>
        </w:pPr>
        <w:rPr>
          <w:rFonts w:ascii="Symbol" w:hAnsi="Symbol" w:hint="default"/>
        </w:rPr>
      </w:lvl>
    </w:lvlOverride>
  </w:num>
  <w:num w:numId="31" w16cid:durableId="607087195">
    <w:abstractNumId w:val="10"/>
    <w:lvlOverride w:ilvl="0">
      <w:lvl w:ilvl="0">
        <w:start w:val="1"/>
        <w:numFmt w:val="bullet"/>
        <w:lvlText w:val=""/>
        <w:legacy w:legacy="1" w:legacySpace="120" w:legacyIndent="360"/>
        <w:lvlJc w:val="left"/>
        <w:pPr>
          <w:ind w:left="1494" w:hanging="360"/>
        </w:pPr>
        <w:rPr>
          <w:rFonts w:ascii="Symbol" w:hAnsi="Symbol" w:hint="default"/>
        </w:rPr>
      </w:lvl>
    </w:lvlOverride>
  </w:num>
  <w:num w:numId="32" w16cid:durableId="1771705765">
    <w:abstractNumId w:val="35"/>
  </w:num>
  <w:num w:numId="33" w16cid:durableId="401635109">
    <w:abstractNumId w:val="15"/>
  </w:num>
  <w:num w:numId="34" w16cid:durableId="9571233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35" w16cid:durableId="1929655286">
    <w:abstractNumId w:val="12"/>
  </w:num>
  <w:num w:numId="36" w16cid:durableId="842815145">
    <w:abstractNumId w:val="22"/>
  </w:num>
  <w:num w:numId="37" w16cid:durableId="1227259856">
    <w:abstractNumId w:val="23"/>
  </w:num>
  <w:num w:numId="38" w16cid:durableId="384767130">
    <w:abstractNumId w:val="16"/>
  </w:num>
  <w:num w:numId="39" w16cid:durableId="15522308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9940739">
    <w:abstractNumId w:val="37"/>
  </w:num>
  <w:num w:numId="41" w16cid:durableId="1348097572">
    <w:abstractNumId w:val="11"/>
  </w:num>
  <w:num w:numId="42" w16cid:durableId="1887060338">
    <w:abstractNumId w:val="19"/>
  </w:num>
  <w:num w:numId="43" w16cid:durableId="2143422851">
    <w:abstractNumId w:val="26"/>
  </w:num>
  <w:num w:numId="44" w16cid:durableId="10573521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CDF"/>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2A9"/>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A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00E"/>
    <w:rsid w:val="00021CC1"/>
    <w:rsid w:val="000220D0"/>
    <w:rsid w:val="00022289"/>
    <w:rsid w:val="000222E9"/>
    <w:rsid w:val="00022587"/>
    <w:rsid w:val="000229C4"/>
    <w:rsid w:val="00022AD3"/>
    <w:rsid w:val="00022C95"/>
    <w:rsid w:val="00023676"/>
    <w:rsid w:val="000236DF"/>
    <w:rsid w:val="000238C6"/>
    <w:rsid w:val="00023FCC"/>
    <w:rsid w:val="0002470D"/>
    <w:rsid w:val="00024830"/>
    <w:rsid w:val="00024B07"/>
    <w:rsid w:val="00024D23"/>
    <w:rsid w:val="000250B7"/>
    <w:rsid w:val="0002574A"/>
    <w:rsid w:val="000257E8"/>
    <w:rsid w:val="00025CA3"/>
    <w:rsid w:val="00025D8E"/>
    <w:rsid w:val="00025E62"/>
    <w:rsid w:val="00026537"/>
    <w:rsid w:val="000266A2"/>
    <w:rsid w:val="00026A8A"/>
    <w:rsid w:val="00026B14"/>
    <w:rsid w:val="00027C4D"/>
    <w:rsid w:val="00027CF8"/>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9B3"/>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C2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A58"/>
    <w:rsid w:val="00040BD1"/>
    <w:rsid w:val="00040DCC"/>
    <w:rsid w:val="00040FB4"/>
    <w:rsid w:val="000410C1"/>
    <w:rsid w:val="000413F1"/>
    <w:rsid w:val="00041498"/>
    <w:rsid w:val="00041583"/>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A4A"/>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30B"/>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5C4"/>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E16"/>
    <w:rsid w:val="00064F82"/>
    <w:rsid w:val="0006530E"/>
    <w:rsid w:val="000654E8"/>
    <w:rsid w:val="000655E1"/>
    <w:rsid w:val="00065937"/>
    <w:rsid w:val="00066068"/>
    <w:rsid w:val="000662EA"/>
    <w:rsid w:val="000667A4"/>
    <w:rsid w:val="00066FAE"/>
    <w:rsid w:val="0006743F"/>
    <w:rsid w:val="0007006D"/>
    <w:rsid w:val="0007057F"/>
    <w:rsid w:val="000706BF"/>
    <w:rsid w:val="00070BB5"/>
    <w:rsid w:val="00070BD4"/>
    <w:rsid w:val="00070C48"/>
    <w:rsid w:val="00070FA6"/>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EB3"/>
    <w:rsid w:val="00075F9E"/>
    <w:rsid w:val="00075FD3"/>
    <w:rsid w:val="00076007"/>
    <w:rsid w:val="000763E0"/>
    <w:rsid w:val="000766BD"/>
    <w:rsid w:val="00076837"/>
    <w:rsid w:val="000772A0"/>
    <w:rsid w:val="00077404"/>
    <w:rsid w:val="0008054E"/>
    <w:rsid w:val="000806BE"/>
    <w:rsid w:val="00080765"/>
    <w:rsid w:val="0008078B"/>
    <w:rsid w:val="000808FE"/>
    <w:rsid w:val="0008093B"/>
    <w:rsid w:val="00080A53"/>
    <w:rsid w:val="00080A65"/>
    <w:rsid w:val="000812D6"/>
    <w:rsid w:val="00081E45"/>
    <w:rsid w:val="00081E4F"/>
    <w:rsid w:val="00082433"/>
    <w:rsid w:val="0008290F"/>
    <w:rsid w:val="00082934"/>
    <w:rsid w:val="00082A76"/>
    <w:rsid w:val="00082B52"/>
    <w:rsid w:val="00082C77"/>
    <w:rsid w:val="0008303C"/>
    <w:rsid w:val="0008303F"/>
    <w:rsid w:val="000832CF"/>
    <w:rsid w:val="0008355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B25"/>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A4F"/>
    <w:rsid w:val="00090CE4"/>
    <w:rsid w:val="00090F13"/>
    <w:rsid w:val="00091197"/>
    <w:rsid w:val="000916C4"/>
    <w:rsid w:val="00091C87"/>
    <w:rsid w:val="00091D37"/>
    <w:rsid w:val="00091F3A"/>
    <w:rsid w:val="000920CF"/>
    <w:rsid w:val="00092287"/>
    <w:rsid w:val="0009244C"/>
    <w:rsid w:val="0009258E"/>
    <w:rsid w:val="00092678"/>
    <w:rsid w:val="000926BE"/>
    <w:rsid w:val="00092A3C"/>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8AF"/>
    <w:rsid w:val="000A3A92"/>
    <w:rsid w:val="000A3DF2"/>
    <w:rsid w:val="000A40F9"/>
    <w:rsid w:val="000A418F"/>
    <w:rsid w:val="000A48C1"/>
    <w:rsid w:val="000A497F"/>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2D0"/>
    <w:rsid w:val="000B4364"/>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3E7"/>
    <w:rsid w:val="000C25DB"/>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0D"/>
    <w:rsid w:val="000D614A"/>
    <w:rsid w:val="000D622D"/>
    <w:rsid w:val="000D6685"/>
    <w:rsid w:val="000D70F7"/>
    <w:rsid w:val="000D7157"/>
    <w:rsid w:val="000D7C25"/>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6F"/>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0F70"/>
    <w:rsid w:val="000F11AD"/>
    <w:rsid w:val="000F1430"/>
    <w:rsid w:val="000F146D"/>
    <w:rsid w:val="000F1550"/>
    <w:rsid w:val="000F165B"/>
    <w:rsid w:val="000F17FB"/>
    <w:rsid w:val="000F20F4"/>
    <w:rsid w:val="000F238F"/>
    <w:rsid w:val="000F2B59"/>
    <w:rsid w:val="000F2C7A"/>
    <w:rsid w:val="000F2D2D"/>
    <w:rsid w:val="000F300C"/>
    <w:rsid w:val="000F33EB"/>
    <w:rsid w:val="000F38C2"/>
    <w:rsid w:val="000F3902"/>
    <w:rsid w:val="000F3A95"/>
    <w:rsid w:val="000F3B0F"/>
    <w:rsid w:val="000F3BC2"/>
    <w:rsid w:val="000F3D15"/>
    <w:rsid w:val="000F4273"/>
    <w:rsid w:val="000F4586"/>
    <w:rsid w:val="000F4885"/>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835"/>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71F"/>
    <w:rsid w:val="00110853"/>
    <w:rsid w:val="001108C6"/>
    <w:rsid w:val="001108EF"/>
    <w:rsid w:val="00110AAB"/>
    <w:rsid w:val="00110C62"/>
    <w:rsid w:val="00110D2F"/>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5F3"/>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8F8"/>
    <w:rsid w:val="00127A41"/>
    <w:rsid w:val="00127DC3"/>
    <w:rsid w:val="00127F77"/>
    <w:rsid w:val="00127FDE"/>
    <w:rsid w:val="001300D8"/>
    <w:rsid w:val="00130172"/>
    <w:rsid w:val="00130600"/>
    <w:rsid w:val="00130B30"/>
    <w:rsid w:val="00131112"/>
    <w:rsid w:val="00131233"/>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3E88"/>
    <w:rsid w:val="0014408F"/>
    <w:rsid w:val="001440C4"/>
    <w:rsid w:val="00144382"/>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5A1"/>
    <w:rsid w:val="00150698"/>
    <w:rsid w:val="001507FE"/>
    <w:rsid w:val="001508D6"/>
    <w:rsid w:val="00150A5D"/>
    <w:rsid w:val="00150DA5"/>
    <w:rsid w:val="00150F9A"/>
    <w:rsid w:val="001510E1"/>
    <w:rsid w:val="00151152"/>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1B3"/>
    <w:rsid w:val="001721FF"/>
    <w:rsid w:val="00172245"/>
    <w:rsid w:val="0017255F"/>
    <w:rsid w:val="00172804"/>
    <w:rsid w:val="00172BE3"/>
    <w:rsid w:val="00172BEB"/>
    <w:rsid w:val="00172CD5"/>
    <w:rsid w:val="001730D8"/>
    <w:rsid w:val="00173532"/>
    <w:rsid w:val="00173554"/>
    <w:rsid w:val="00173730"/>
    <w:rsid w:val="0017399C"/>
    <w:rsid w:val="00173CD2"/>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F75"/>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25E"/>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A01"/>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637"/>
    <w:rsid w:val="001B0C36"/>
    <w:rsid w:val="001B0C39"/>
    <w:rsid w:val="001B1723"/>
    <w:rsid w:val="001B1F8F"/>
    <w:rsid w:val="001B1FBD"/>
    <w:rsid w:val="001B210F"/>
    <w:rsid w:val="001B2241"/>
    <w:rsid w:val="001B2AAE"/>
    <w:rsid w:val="001B2B7E"/>
    <w:rsid w:val="001B2CD6"/>
    <w:rsid w:val="001B30F7"/>
    <w:rsid w:val="001B3318"/>
    <w:rsid w:val="001B3386"/>
    <w:rsid w:val="001B33D1"/>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44B"/>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257"/>
    <w:rsid w:val="001C734B"/>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2EDC"/>
    <w:rsid w:val="001D335B"/>
    <w:rsid w:val="001D39A3"/>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634"/>
    <w:rsid w:val="001D7DC1"/>
    <w:rsid w:val="001D7F19"/>
    <w:rsid w:val="001E01C0"/>
    <w:rsid w:val="001E04FD"/>
    <w:rsid w:val="001E05E3"/>
    <w:rsid w:val="001E0DE8"/>
    <w:rsid w:val="001E0F06"/>
    <w:rsid w:val="001E0FEF"/>
    <w:rsid w:val="001E100C"/>
    <w:rsid w:val="001E12E4"/>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C1"/>
    <w:rsid w:val="001E71F4"/>
    <w:rsid w:val="001E78DD"/>
    <w:rsid w:val="001E7E80"/>
    <w:rsid w:val="001E7F7D"/>
    <w:rsid w:val="001F0528"/>
    <w:rsid w:val="001F09C6"/>
    <w:rsid w:val="001F0B30"/>
    <w:rsid w:val="001F0D70"/>
    <w:rsid w:val="001F0E35"/>
    <w:rsid w:val="001F0EB3"/>
    <w:rsid w:val="001F1300"/>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02C"/>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8A3"/>
    <w:rsid w:val="00216B29"/>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734"/>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2F1"/>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58F"/>
    <w:rsid w:val="002327BE"/>
    <w:rsid w:val="00232AB6"/>
    <w:rsid w:val="002330D7"/>
    <w:rsid w:val="00233108"/>
    <w:rsid w:val="002331DA"/>
    <w:rsid w:val="002337BD"/>
    <w:rsid w:val="002338B8"/>
    <w:rsid w:val="002338D6"/>
    <w:rsid w:val="002339A7"/>
    <w:rsid w:val="00233AD2"/>
    <w:rsid w:val="00233B13"/>
    <w:rsid w:val="00233E3C"/>
    <w:rsid w:val="0023401A"/>
    <w:rsid w:val="00234128"/>
    <w:rsid w:val="00234616"/>
    <w:rsid w:val="00234711"/>
    <w:rsid w:val="00235031"/>
    <w:rsid w:val="00235517"/>
    <w:rsid w:val="002358B4"/>
    <w:rsid w:val="00236553"/>
    <w:rsid w:val="00236DFF"/>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1D5"/>
    <w:rsid w:val="00242A56"/>
    <w:rsid w:val="00242D73"/>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4CC"/>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8AD"/>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5F3"/>
    <w:rsid w:val="00267FAF"/>
    <w:rsid w:val="002705EC"/>
    <w:rsid w:val="002708BA"/>
    <w:rsid w:val="00270907"/>
    <w:rsid w:val="00270EC0"/>
    <w:rsid w:val="00270FAB"/>
    <w:rsid w:val="00271057"/>
    <w:rsid w:val="002717A9"/>
    <w:rsid w:val="002717D9"/>
    <w:rsid w:val="00271A27"/>
    <w:rsid w:val="00271B48"/>
    <w:rsid w:val="00271EFB"/>
    <w:rsid w:val="00272299"/>
    <w:rsid w:val="00272700"/>
    <w:rsid w:val="00272803"/>
    <w:rsid w:val="00272B52"/>
    <w:rsid w:val="00272CB7"/>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070"/>
    <w:rsid w:val="0027712A"/>
    <w:rsid w:val="0027762B"/>
    <w:rsid w:val="0027788A"/>
    <w:rsid w:val="002779B8"/>
    <w:rsid w:val="00277CC5"/>
    <w:rsid w:val="00277D52"/>
    <w:rsid w:val="00277E00"/>
    <w:rsid w:val="0028002A"/>
    <w:rsid w:val="00280138"/>
    <w:rsid w:val="0028030B"/>
    <w:rsid w:val="0028039E"/>
    <w:rsid w:val="002806C1"/>
    <w:rsid w:val="002808DB"/>
    <w:rsid w:val="00280AB5"/>
    <w:rsid w:val="00280AED"/>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C46"/>
    <w:rsid w:val="00286F8B"/>
    <w:rsid w:val="002874FB"/>
    <w:rsid w:val="00287819"/>
    <w:rsid w:val="0029007A"/>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2D7"/>
    <w:rsid w:val="0029499A"/>
    <w:rsid w:val="00294A7E"/>
    <w:rsid w:val="00294F4C"/>
    <w:rsid w:val="002954AD"/>
    <w:rsid w:val="00295540"/>
    <w:rsid w:val="002957A0"/>
    <w:rsid w:val="00295923"/>
    <w:rsid w:val="00295A50"/>
    <w:rsid w:val="00295C15"/>
    <w:rsid w:val="00295E48"/>
    <w:rsid w:val="002962AE"/>
    <w:rsid w:val="002967A0"/>
    <w:rsid w:val="00296A22"/>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0FB"/>
    <w:rsid w:val="002A16B2"/>
    <w:rsid w:val="002A16D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BD8"/>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7C"/>
    <w:rsid w:val="002A7FE1"/>
    <w:rsid w:val="002B0270"/>
    <w:rsid w:val="002B02B5"/>
    <w:rsid w:val="002B04F2"/>
    <w:rsid w:val="002B1280"/>
    <w:rsid w:val="002B1900"/>
    <w:rsid w:val="002B1B66"/>
    <w:rsid w:val="002B1C49"/>
    <w:rsid w:val="002B27DE"/>
    <w:rsid w:val="002B2E6A"/>
    <w:rsid w:val="002B300B"/>
    <w:rsid w:val="002B3041"/>
    <w:rsid w:val="002B3394"/>
    <w:rsid w:val="002B4A9A"/>
    <w:rsid w:val="002B4DC5"/>
    <w:rsid w:val="002B566B"/>
    <w:rsid w:val="002B5881"/>
    <w:rsid w:val="002B592C"/>
    <w:rsid w:val="002B6156"/>
    <w:rsid w:val="002B63C5"/>
    <w:rsid w:val="002B66AF"/>
    <w:rsid w:val="002B6790"/>
    <w:rsid w:val="002B69D4"/>
    <w:rsid w:val="002B6B91"/>
    <w:rsid w:val="002B6FA0"/>
    <w:rsid w:val="002B72C7"/>
    <w:rsid w:val="002B74D5"/>
    <w:rsid w:val="002B77FB"/>
    <w:rsid w:val="002B7B2B"/>
    <w:rsid w:val="002B7F0B"/>
    <w:rsid w:val="002B7FC0"/>
    <w:rsid w:val="002C0229"/>
    <w:rsid w:val="002C04F3"/>
    <w:rsid w:val="002C0627"/>
    <w:rsid w:val="002C0902"/>
    <w:rsid w:val="002C0BEF"/>
    <w:rsid w:val="002C184E"/>
    <w:rsid w:val="002C1DE0"/>
    <w:rsid w:val="002C2878"/>
    <w:rsid w:val="002C2B02"/>
    <w:rsid w:val="002C2CC7"/>
    <w:rsid w:val="002C2D56"/>
    <w:rsid w:val="002C2DA4"/>
    <w:rsid w:val="002C2E4E"/>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947"/>
    <w:rsid w:val="002D7FBF"/>
    <w:rsid w:val="002E0B3E"/>
    <w:rsid w:val="002E0C9F"/>
    <w:rsid w:val="002E0CF8"/>
    <w:rsid w:val="002E12C1"/>
    <w:rsid w:val="002E131A"/>
    <w:rsid w:val="002E1411"/>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B41"/>
    <w:rsid w:val="002E6EAE"/>
    <w:rsid w:val="002E72AA"/>
    <w:rsid w:val="002E741D"/>
    <w:rsid w:val="002E75F2"/>
    <w:rsid w:val="002E7610"/>
    <w:rsid w:val="002E7AC1"/>
    <w:rsid w:val="002E7C26"/>
    <w:rsid w:val="002E7E83"/>
    <w:rsid w:val="002E7F68"/>
    <w:rsid w:val="002F0635"/>
    <w:rsid w:val="002F0EBD"/>
    <w:rsid w:val="002F0FFB"/>
    <w:rsid w:val="002F1501"/>
    <w:rsid w:val="002F182D"/>
    <w:rsid w:val="002F1A45"/>
    <w:rsid w:val="002F1E17"/>
    <w:rsid w:val="002F1E59"/>
    <w:rsid w:val="002F24AD"/>
    <w:rsid w:val="002F2565"/>
    <w:rsid w:val="002F2712"/>
    <w:rsid w:val="002F2B3F"/>
    <w:rsid w:val="002F2D29"/>
    <w:rsid w:val="002F3393"/>
    <w:rsid w:val="002F3BDA"/>
    <w:rsid w:val="002F3C51"/>
    <w:rsid w:val="002F44D8"/>
    <w:rsid w:val="002F463B"/>
    <w:rsid w:val="002F468F"/>
    <w:rsid w:val="002F46CD"/>
    <w:rsid w:val="002F47FD"/>
    <w:rsid w:val="002F48E1"/>
    <w:rsid w:val="002F4B49"/>
    <w:rsid w:val="002F4CEE"/>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760"/>
    <w:rsid w:val="002F7D39"/>
    <w:rsid w:val="0030047A"/>
    <w:rsid w:val="00300852"/>
    <w:rsid w:val="0030089D"/>
    <w:rsid w:val="00301156"/>
    <w:rsid w:val="00301607"/>
    <w:rsid w:val="003019AC"/>
    <w:rsid w:val="00301C8C"/>
    <w:rsid w:val="003021DD"/>
    <w:rsid w:val="003023EB"/>
    <w:rsid w:val="003024BC"/>
    <w:rsid w:val="0030272A"/>
    <w:rsid w:val="00302742"/>
    <w:rsid w:val="0030288B"/>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6C5B"/>
    <w:rsid w:val="00317187"/>
    <w:rsid w:val="00317219"/>
    <w:rsid w:val="00317487"/>
    <w:rsid w:val="00317914"/>
    <w:rsid w:val="00317B29"/>
    <w:rsid w:val="00317C1F"/>
    <w:rsid w:val="00317CC8"/>
    <w:rsid w:val="00317CF0"/>
    <w:rsid w:val="00317DC5"/>
    <w:rsid w:val="00317E7A"/>
    <w:rsid w:val="003201C8"/>
    <w:rsid w:val="0032033A"/>
    <w:rsid w:val="00320A51"/>
    <w:rsid w:val="00320D1B"/>
    <w:rsid w:val="003210B2"/>
    <w:rsid w:val="003212FE"/>
    <w:rsid w:val="003217AC"/>
    <w:rsid w:val="0032190C"/>
    <w:rsid w:val="00321BED"/>
    <w:rsid w:val="00321FF1"/>
    <w:rsid w:val="00322373"/>
    <w:rsid w:val="0032243D"/>
    <w:rsid w:val="00322646"/>
    <w:rsid w:val="0032292B"/>
    <w:rsid w:val="00322956"/>
    <w:rsid w:val="00322E4C"/>
    <w:rsid w:val="00322F80"/>
    <w:rsid w:val="00323073"/>
    <w:rsid w:val="003232FA"/>
    <w:rsid w:val="00323634"/>
    <w:rsid w:val="00323A57"/>
    <w:rsid w:val="00324153"/>
    <w:rsid w:val="003243A9"/>
    <w:rsid w:val="00324464"/>
    <w:rsid w:val="00324727"/>
    <w:rsid w:val="003250D0"/>
    <w:rsid w:val="00325203"/>
    <w:rsid w:val="00325656"/>
    <w:rsid w:val="003257B6"/>
    <w:rsid w:val="0032587B"/>
    <w:rsid w:val="00325C1D"/>
    <w:rsid w:val="00325C62"/>
    <w:rsid w:val="0032633B"/>
    <w:rsid w:val="00326341"/>
    <w:rsid w:val="00326453"/>
    <w:rsid w:val="003265D8"/>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5D23"/>
    <w:rsid w:val="003360AA"/>
    <w:rsid w:val="00336186"/>
    <w:rsid w:val="00336993"/>
    <w:rsid w:val="00336B50"/>
    <w:rsid w:val="00336D35"/>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6B81"/>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3BE"/>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67F45"/>
    <w:rsid w:val="003700A4"/>
    <w:rsid w:val="00370594"/>
    <w:rsid w:val="00370D48"/>
    <w:rsid w:val="003710C6"/>
    <w:rsid w:val="0037110E"/>
    <w:rsid w:val="0037128A"/>
    <w:rsid w:val="003715D1"/>
    <w:rsid w:val="003717D9"/>
    <w:rsid w:val="00371816"/>
    <w:rsid w:val="00371C22"/>
    <w:rsid w:val="00371E21"/>
    <w:rsid w:val="0037220C"/>
    <w:rsid w:val="00372410"/>
    <w:rsid w:val="00372571"/>
    <w:rsid w:val="003727F2"/>
    <w:rsid w:val="00372C78"/>
    <w:rsid w:val="00372D21"/>
    <w:rsid w:val="00372D37"/>
    <w:rsid w:val="00372FEA"/>
    <w:rsid w:val="00373028"/>
    <w:rsid w:val="0037303C"/>
    <w:rsid w:val="003735E7"/>
    <w:rsid w:val="00373627"/>
    <w:rsid w:val="00373935"/>
    <w:rsid w:val="00373B8E"/>
    <w:rsid w:val="00373F87"/>
    <w:rsid w:val="003740DC"/>
    <w:rsid w:val="0037474A"/>
    <w:rsid w:val="00374D48"/>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32"/>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6F0"/>
    <w:rsid w:val="0039496B"/>
    <w:rsid w:val="0039498D"/>
    <w:rsid w:val="00394D60"/>
    <w:rsid w:val="00395039"/>
    <w:rsid w:val="0039510A"/>
    <w:rsid w:val="00395D26"/>
    <w:rsid w:val="00395F76"/>
    <w:rsid w:val="00396082"/>
    <w:rsid w:val="003969E0"/>
    <w:rsid w:val="00396F21"/>
    <w:rsid w:val="00396F41"/>
    <w:rsid w:val="003971D6"/>
    <w:rsid w:val="00397260"/>
    <w:rsid w:val="003976A1"/>
    <w:rsid w:val="00397881"/>
    <w:rsid w:val="00397D2F"/>
    <w:rsid w:val="00397DB9"/>
    <w:rsid w:val="00397DEE"/>
    <w:rsid w:val="00397EC6"/>
    <w:rsid w:val="00397FE2"/>
    <w:rsid w:val="003A016A"/>
    <w:rsid w:val="003A021C"/>
    <w:rsid w:val="003A03DA"/>
    <w:rsid w:val="003A075D"/>
    <w:rsid w:val="003A079A"/>
    <w:rsid w:val="003A08D2"/>
    <w:rsid w:val="003A098C"/>
    <w:rsid w:val="003A10F3"/>
    <w:rsid w:val="003A11D6"/>
    <w:rsid w:val="003A1431"/>
    <w:rsid w:val="003A1497"/>
    <w:rsid w:val="003A19BC"/>
    <w:rsid w:val="003A213B"/>
    <w:rsid w:val="003A264A"/>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721"/>
    <w:rsid w:val="003A5FDC"/>
    <w:rsid w:val="003A67D5"/>
    <w:rsid w:val="003A6841"/>
    <w:rsid w:val="003A68D7"/>
    <w:rsid w:val="003A6BCE"/>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1936"/>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7DB"/>
    <w:rsid w:val="003C2F81"/>
    <w:rsid w:val="003C338C"/>
    <w:rsid w:val="003C3394"/>
    <w:rsid w:val="003C34B9"/>
    <w:rsid w:val="003C396E"/>
    <w:rsid w:val="003C3ADF"/>
    <w:rsid w:val="003C3AE2"/>
    <w:rsid w:val="003C3FB8"/>
    <w:rsid w:val="003C45A8"/>
    <w:rsid w:val="003C4A77"/>
    <w:rsid w:val="003C4B53"/>
    <w:rsid w:val="003C4B6C"/>
    <w:rsid w:val="003C4E4F"/>
    <w:rsid w:val="003C62EA"/>
    <w:rsid w:val="003C6427"/>
    <w:rsid w:val="003C646C"/>
    <w:rsid w:val="003C7F65"/>
    <w:rsid w:val="003C7F7F"/>
    <w:rsid w:val="003D0193"/>
    <w:rsid w:val="003D040F"/>
    <w:rsid w:val="003D08DC"/>
    <w:rsid w:val="003D0E51"/>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8C5"/>
    <w:rsid w:val="003D5BF5"/>
    <w:rsid w:val="003D5D19"/>
    <w:rsid w:val="003D5E29"/>
    <w:rsid w:val="003D6888"/>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7C8"/>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9C7"/>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15B"/>
    <w:rsid w:val="00410374"/>
    <w:rsid w:val="00410464"/>
    <w:rsid w:val="00410466"/>
    <w:rsid w:val="00410567"/>
    <w:rsid w:val="00410BF4"/>
    <w:rsid w:val="00410CDA"/>
    <w:rsid w:val="00410D74"/>
    <w:rsid w:val="00411258"/>
    <w:rsid w:val="004113F3"/>
    <w:rsid w:val="004118D0"/>
    <w:rsid w:val="00411B19"/>
    <w:rsid w:val="00411D8C"/>
    <w:rsid w:val="00412032"/>
    <w:rsid w:val="004122A2"/>
    <w:rsid w:val="004127B9"/>
    <w:rsid w:val="004128A7"/>
    <w:rsid w:val="0041363A"/>
    <w:rsid w:val="004137F0"/>
    <w:rsid w:val="00413C25"/>
    <w:rsid w:val="0041430B"/>
    <w:rsid w:val="004144B9"/>
    <w:rsid w:val="00414713"/>
    <w:rsid w:val="00414823"/>
    <w:rsid w:val="00414943"/>
    <w:rsid w:val="00414E58"/>
    <w:rsid w:val="00415158"/>
    <w:rsid w:val="004151FD"/>
    <w:rsid w:val="00415327"/>
    <w:rsid w:val="004158B4"/>
    <w:rsid w:val="00415A0F"/>
    <w:rsid w:val="00415F20"/>
    <w:rsid w:val="00415F3C"/>
    <w:rsid w:val="004161A7"/>
    <w:rsid w:val="004161C2"/>
    <w:rsid w:val="00416DC1"/>
    <w:rsid w:val="00416F9E"/>
    <w:rsid w:val="0041760F"/>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404"/>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0EE6"/>
    <w:rsid w:val="00431014"/>
    <w:rsid w:val="00431253"/>
    <w:rsid w:val="004316E2"/>
    <w:rsid w:val="0043186A"/>
    <w:rsid w:val="0043194A"/>
    <w:rsid w:val="00431A5C"/>
    <w:rsid w:val="00431C15"/>
    <w:rsid w:val="00431F58"/>
    <w:rsid w:val="004320B7"/>
    <w:rsid w:val="0043241E"/>
    <w:rsid w:val="004324A5"/>
    <w:rsid w:val="004326E8"/>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66D"/>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044"/>
    <w:rsid w:val="004537B3"/>
    <w:rsid w:val="0045393B"/>
    <w:rsid w:val="00453A51"/>
    <w:rsid w:val="00453B7C"/>
    <w:rsid w:val="00453F13"/>
    <w:rsid w:val="00453F27"/>
    <w:rsid w:val="00454AB9"/>
    <w:rsid w:val="004556A1"/>
    <w:rsid w:val="00455AB2"/>
    <w:rsid w:val="00455B7B"/>
    <w:rsid w:val="00455D92"/>
    <w:rsid w:val="00455E50"/>
    <w:rsid w:val="00455E61"/>
    <w:rsid w:val="00455EBA"/>
    <w:rsid w:val="00455F34"/>
    <w:rsid w:val="0045605F"/>
    <w:rsid w:val="004561B9"/>
    <w:rsid w:val="00456253"/>
    <w:rsid w:val="00456549"/>
    <w:rsid w:val="004567CE"/>
    <w:rsid w:val="004567D7"/>
    <w:rsid w:val="00456845"/>
    <w:rsid w:val="00456949"/>
    <w:rsid w:val="0045698A"/>
    <w:rsid w:val="00456D4C"/>
    <w:rsid w:val="00456F45"/>
    <w:rsid w:val="004574EC"/>
    <w:rsid w:val="004574F2"/>
    <w:rsid w:val="004576CF"/>
    <w:rsid w:val="004577F3"/>
    <w:rsid w:val="00457819"/>
    <w:rsid w:val="00457BDD"/>
    <w:rsid w:val="00457C45"/>
    <w:rsid w:val="00460013"/>
    <w:rsid w:val="00460188"/>
    <w:rsid w:val="004603AD"/>
    <w:rsid w:val="004608C8"/>
    <w:rsid w:val="00460AE2"/>
    <w:rsid w:val="00460D87"/>
    <w:rsid w:val="00460DAF"/>
    <w:rsid w:val="00460E20"/>
    <w:rsid w:val="004613B7"/>
    <w:rsid w:val="004618E9"/>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9FC"/>
    <w:rsid w:val="00471C84"/>
    <w:rsid w:val="00472297"/>
    <w:rsid w:val="00472379"/>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9E5"/>
    <w:rsid w:val="00475A4B"/>
    <w:rsid w:val="00475AD5"/>
    <w:rsid w:val="00475BA8"/>
    <w:rsid w:val="00475C22"/>
    <w:rsid w:val="0047675F"/>
    <w:rsid w:val="00476AAC"/>
    <w:rsid w:val="00476D85"/>
    <w:rsid w:val="00476DB6"/>
    <w:rsid w:val="004770B9"/>
    <w:rsid w:val="004777E9"/>
    <w:rsid w:val="00477C87"/>
    <w:rsid w:val="00480475"/>
    <w:rsid w:val="004808B7"/>
    <w:rsid w:val="00480903"/>
    <w:rsid w:val="00480B93"/>
    <w:rsid w:val="004812FE"/>
    <w:rsid w:val="0048133C"/>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EBB"/>
    <w:rsid w:val="00485F1C"/>
    <w:rsid w:val="00485F33"/>
    <w:rsid w:val="004860E1"/>
    <w:rsid w:val="00486175"/>
    <w:rsid w:val="00486298"/>
    <w:rsid w:val="00486590"/>
    <w:rsid w:val="0048679F"/>
    <w:rsid w:val="00486AC0"/>
    <w:rsid w:val="0048752C"/>
    <w:rsid w:val="004879F1"/>
    <w:rsid w:val="00487D09"/>
    <w:rsid w:val="00490286"/>
    <w:rsid w:val="004905BB"/>
    <w:rsid w:val="0049064A"/>
    <w:rsid w:val="004908F8"/>
    <w:rsid w:val="00490C13"/>
    <w:rsid w:val="00490CEE"/>
    <w:rsid w:val="00490D4A"/>
    <w:rsid w:val="00490FFC"/>
    <w:rsid w:val="0049103F"/>
    <w:rsid w:val="004911BC"/>
    <w:rsid w:val="004912F6"/>
    <w:rsid w:val="0049179D"/>
    <w:rsid w:val="0049190B"/>
    <w:rsid w:val="004919EC"/>
    <w:rsid w:val="00491F8D"/>
    <w:rsid w:val="00492107"/>
    <w:rsid w:val="004922A1"/>
    <w:rsid w:val="004924D0"/>
    <w:rsid w:val="004924F5"/>
    <w:rsid w:val="0049294D"/>
    <w:rsid w:val="00492A5C"/>
    <w:rsid w:val="00492CD7"/>
    <w:rsid w:val="00492CDB"/>
    <w:rsid w:val="00492ED3"/>
    <w:rsid w:val="004930B7"/>
    <w:rsid w:val="0049324B"/>
    <w:rsid w:val="004934B8"/>
    <w:rsid w:val="00493DF8"/>
    <w:rsid w:val="00493F7F"/>
    <w:rsid w:val="00493FDE"/>
    <w:rsid w:val="004941D4"/>
    <w:rsid w:val="00494ABE"/>
    <w:rsid w:val="00494ED8"/>
    <w:rsid w:val="00495227"/>
    <w:rsid w:val="004954B7"/>
    <w:rsid w:val="004956B7"/>
    <w:rsid w:val="0049574A"/>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D9"/>
    <w:rsid w:val="00497B6B"/>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5BB"/>
    <w:rsid w:val="004A2638"/>
    <w:rsid w:val="004A2A08"/>
    <w:rsid w:val="004A2C4B"/>
    <w:rsid w:val="004A3695"/>
    <w:rsid w:val="004A37CA"/>
    <w:rsid w:val="004A3D78"/>
    <w:rsid w:val="004A4091"/>
    <w:rsid w:val="004A409F"/>
    <w:rsid w:val="004A4878"/>
    <w:rsid w:val="004A4928"/>
    <w:rsid w:val="004A4A6D"/>
    <w:rsid w:val="004A4CC0"/>
    <w:rsid w:val="004A52CE"/>
    <w:rsid w:val="004A5D02"/>
    <w:rsid w:val="004A5D80"/>
    <w:rsid w:val="004A5E7C"/>
    <w:rsid w:val="004A6598"/>
    <w:rsid w:val="004A65E2"/>
    <w:rsid w:val="004A6674"/>
    <w:rsid w:val="004A6746"/>
    <w:rsid w:val="004A6D9B"/>
    <w:rsid w:val="004A6DAC"/>
    <w:rsid w:val="004A715D"/>
    <w:rsid w:val="004A71E0"/>
    <w:rsid w:val="004A7811"/>
    <w:rsid w:val="004A7B59"/>
    <w:rsid w:val="004A7E9B"/>
    <w:rsid w:val="004A7EB6"/>
    <w:rsid w:val="004B0271"/>
    <w:rsid w:val="004B0892"/>
    <w:rsid w:val="004B0AB3"/>
    <w:rsid w:val="004B0B10"/>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0E53"/>
    <w:rsid w:val="004C11A1"/>
    <w:rsid w:val="004C1268"/>
    <w:rsid w:val="004C1671"/>
    <w:rsid w:val="004C188B"/>
    <w:rsid w:val="004C19AC"/>
    <w:rsid w:val="004C1CBB"/>
    <w:rsid w:val="004C1CD1"/>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5E4D"/>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75"/>
    <w:rsid w:val="004D0C86"/>
    <w:rsid w:val="004D14E6"/>
    <w:rsid w:val="004D1797"/>
    <w:rsid w:val="004D1E9D"/>
    <w:rsid w:val="004D21CF"/>
    <w:rsid w:val="004D236E"/>
    <w:rsid w:val="004D2D9A"/>
    <w:rsid w:val="004D310C"/>
    <w:rsid w:val="004D32FA"/>
    <w:rsid w:val="004D3370"/>
    <w:rsid w:val="004D33BA"/>
    <w:rsid w:val="004D342A"/>
    <w:rsid w:val="004D350E"/>
    <w:rsid w:val="004D3864"/>
    <w:rsid w:val="004D3A50"/>
    <w:rsid w:val="004D3E39"/>
    <w:rsid w:val="004D3E53"/>
    <w:rsid w:val="004D4003"/>
    <w:rsid w:val="004D41BC"/>
    <w:rsid w:val="004D4340"/>
    <w:rsid w:val="004D460B"/>
    <w:rsid w:val="004D47C1"/>
    <w:rsid w:val="004D48D8"/>
    <w:rsid w:val="004D4AF0"/>
    <w:rsid w:val="004D4B0A"/>
    <w:rsid w:val="004D4D77"/>
    <w:rsid w:val="004D4E73"/>
    <w:rsid w:val="004D5624"/>
    <w:rsid w:val="004D6135"/>
    <w:rsid w:val="004D635C"/>
    <w:rsid w:val="004D654B"/>
    <w:rsid w:val="004D676F"/>
    <w:rsid w:val="004D68CE"/>
    <w:rsid w:val="004D6D1C"/>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801"/>
    <w:rsid w:val="004E1930"/>
    <w:rsid w:val="004E1D3A"/>
    <w:rsid w:val="004E2480"/>
    <w:rsid w:val="004E2911"/>
    <w:rsid w:val="004E2AF6"/>
    <w:rsid w:val="004E2DF7"/>
    <w:rsid w:val="004E30E0"/>
    <w:rsid w:val="004E31CD"/>
    <w:rsid w:val="004E3275"/>
    <w:rsid w:val="004E34C3"/>
    <w:rsid w:val="004E34EF"/>
    <w:rsid w:val="004E3822"/>
    <w:rsid w:val="004E3BEA"/>
    <w:rsid w:val="004E3C26"/>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656"/>
    <w:rsid w:val="00501718"/>
    <w:rsid w:val="00501885"/>
    <w:rsid w:val="00501955"/>
    <w:rsid w:val="00502209"/>
    <w:rsid w:val="005022D0"/>
    <w:rsid w:val="005028C9"/>
    <w:rsid w:val="005029D3"/>
    <w:rsid w:val="005029F8"/>
    <w:rsid w:val="00502CD2"/>
    <w:rsid w:val="0050332E"/>
    <w:rsid w:val="005033B2"/>
    <w:rsid w:val="00503646"/>
    <w:rsid w:val="00503D93"/>
    <w:rsid w:val="00503E90"/>
    <w:rsid w:val="005041DC"/>
    <w:rsid w:val="00504245"/>
    <w:rsid w:val="005044B3"/>
    <w:rsid w:val="005045F7"/>
    <w:rsid w:val="005047C3"/>
    <w:rsid w:val="00504AF7"/>
    <w:rsid w:val="00504D7C"/>
    <w:rsid w:val="005050CE"/>
    <w:rsid w:val="0050515D"/>
    <w:rsid w:val="005051A3"/>
    <w:rsid w:val="00505291"/>
    <w:rsid w:val="0050535B"/>
    <w:rsid w:val="005057D2"/>
    <w:rsid w:val="00505C67"/>
    <w:rsid w:val="00505C69"/>
    <w:rsid w:val="00505CA5"/>
    <w:rsid w:val="00505EE8"/>
    <w:rsid w:val="0050614A"/>
    <w:rsid w:val="005063EC"/>
    <w:rsid w:val="0050640E"/>
    <w:rsid w:val="005067A6"/>
    <w:rsid w:val="00506A55"/>
    <w:rsid w:val="00506BA9"/>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BDC"/>
    <w:rsid w:val="00512E8C"/>
    <w:rsid w:val="00513053"/>
    <w:rsid w:val="00513B04"/>
    <w:rsid w:val="00513F68"/>
    <w:rsid w:val="00513FAB"/>
    <w:rsid w:val="00514103"/>
    <w:rsid w:val="0051432E"/>
    <w:rsid w:val="00514BA4"/>
    <w:rsid w:val="00514C1F"/>
    <w:rsid w:val="00515277"/>
    <w:rsid w:val="00515326"/>
    <w:rsid w:val="00515557"/>
    <w:rsid w:val="0051561A"/>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AE0"/>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5EEF"/>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381"/>
    <w:rsid w:val="00536608"/>
    <w:rsid w:val="005368E7"/>
    <w:rsid w:val="00536BD6"/>
    <w:rsid w:val="005372C2"/>
    <w:rsid w:val="005374D6"/>
    <w:rsid w:val="0053775B"/>
    <w:rsid w:val="00537AD9"/>
    <w:rsid w:val="00537AE3"/>
    <w:rsid w:val="00537F92"/>
    <w:rsid w:val="00537FC2"/>
    <w:rsid w:val="00540055"/>
    <w:rsid w:val="0054041F"/>
    <w:rsid w:val="005404DE"/>
    <w:rsid w:val="00540513"/>
    <w:rsid w:val="00540664"/>
    <w:rsid w:val="005406AB"/>
    <w:rsid w:val="00540AAB"/>
    <w:rsid w:val="00540E60"/>
    <w:rsid w:val="00540FC6"/>
    <w:rsid w:val="00541191"/>
    <w:rsid w:val="0054145C"/>
    <w:rsid w:val="00541BF7"/>
    <w:rsid w:val="00541CD1"/>
    <w:rsid w:val="00541D38"/>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61E"/>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094"/>
    <w:rsid w:val="005554AF"/>
    <w:rsid w:val="005557B2"/>
    <w:rsid w:val="00555924"/>
    <w:rsid w:val="00555F78"/>
    <w:rsid w:val="0055625D"/>
    <w:rsid w:val="00556324"/>
    <w:rsid w:val="00556393"/>
    <w:rsid w:val="00556439"/>
    <w:rsid w:val="005566F1"/>
    <w:rsid w:val="00556A51"/>
    <w:rsid w:val="00556CC5"/>
    <w:rsid w:val="005572A8"/>
    <w:rsid w:val="00557431"/>
    <w:rsid w:val="0055788C"/>
    <w:rsid w:val="00557EE2"/>
    <w:rsid w:val="0056011F"/>
    <w:rsid w:val="005601B8"/>
    <w:rsid w:val="005603E3"/>
    <w:rsid w:val="00560A47"/>
    <w:rsid w:val="00560B26"/>
    <w:rsid w:val="00560B4D"/>
    <w:rsid w:val="00560DF0"/>
    <w:rsid w:val="00560ED7"/>
    <w:rsid w:val="00560EFA"/>
    <w:rsid w:val="00561175"/>
    <w:rsid w:val="0056181F"/>
    <w:rsid w:val="005619AD"/>
    <w:rsid w:val="00562096"/>
    <w:rsid w:val="00562A88"/>
    <w:rsid w:val="00562C10"/>
    <w:rsid w:val="00562FE2"/>
    <w:rsid w:val="005638F4"/>
    <w:rsid w:val="00563E60"/>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9F4"/>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77F1A"/>
    <w:rsid w:val="00580412"/>
    <w:rsid w:val="005805B3"/>
    <w:rsid w:val="00580943"/>
    <w:rsid w:val="005809E1"/>
    <w:rsid w:val="00581257"/>
    <w:rsid w:val="005815AB"/>
    <w:rsid w:val="0058162A"/>
    <w:rsid w:val="00581AFF"/>
    <w:rsid w:val="00581D52"/>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3C"/>
    <w:rsid w:val="005A168B"/>
    <w:rsid w:val="005A2468"/>
    <w:rsid w:val="005A255D"/>
    <w:rsid w:val="005A2B8D"/>
    <w:rsid w:val="005A302B"/>
    <w:rsid w:val="005A3530"/>
    <w:rsid w:val="005A3FB8"/>
    <w:rsid w:val="005A435F"/>
    <w:rsid w:val="005A4589"/>
    <w:rsid w:val="005A4686"/>
    <w:rsid w:val="005A48A5"/>
    <w:rsid w:val="005A4971"/>
    <w:rsid w:val="005A49C1"/>
    <w:rsid w:val="005A4C9C"/>
    <w:rsid w:val="005A5155"/>
    <w:rsid w:val="005A549D"/>
    <w:rsid w:val="005A581E"/>
    <w:rsid w:val="005A5956"/>
    <w:rsid w:val="005A5BE5"/>
    <w:rsid w:val="005A60B2"/>
    <w:rsid w:val="005A6181"/>
    <w:rsid w:val="005A6774"/>
    <w:rsid w:val="005A6A5B"/>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A6C"/>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1B"/>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A9B"/>
    <w:rsid w:val="005C4B6C"/>
    <w:rsid w:val="005C4C85"/>
    <w:rsid w:val="005C4D54"/>
    <w:rsid w:val="005C4F0A"/>
    <w:rsid w:val="005C5665"/>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DC4"/>
    <w:rsid w:val="005C7EBF"/>
    <w:rsid w:val="005D0198"/>
    <w:rsid w:val="005D0AF7"/>
    <w:rsid w:val="005D0D8D"/>
    <w:rsid w:val="005D0F90"/>
    <w:rsid w:val="005D1684"/>
    <w:rsid w:val="005D1753"/>
    <w:rsid w:val="005D1991"/>
    <w:rsid w:val="005D1A5F"/>
    <w:rsid w:val="005D2019"/>
    <w:rsid w:val="005D2841"/>
    <w:rsid w:val="005D29D3"/>
    <w:rsid w:val="005D2A65"/>
    <w:rsid w:val="005D3411"/>
    <w:rsid w:val="005D3BFA"/>
    <w:rsid w:val="005D3C4A"/>
    <w:rsid w:val="005D3CF7"/>
    <w:rsid w:val="005D4219"/>
    <w:rsid w:val="005D437B"/>
    <w:rsid w:val="005D439F"/>
    <w:rsid w:val="005D4554"/>
    <w:rsid w:val="005D49CF"/>
    <w:rsid w:val="005D52F4"/>
    <w:rsid w:val="005D5569"/>
    <w:rsid w:val="005D5A83"/>
    <w:rsid w:val="005D5B41"/>
    <w:rsid w:val="005D5BCE"/>
    <w:rsid w:val="005D5E77"/>
    <w:rsid w:val="005D61AD"/>
    <w:rsid w:val="005D635C"/>
    <w:rsid w:val="005D6370"/>
    <w:rsid w:val="005D6408"/>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193"/>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63"/>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DB9"/>
    <w:rsid w:val="005F7E29"/>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2F6B"/>
    <w:rsid w:val="00603237"/>
    <w:rsid w:val="006037A0"/>
    <w:rsid w:val="0060390A"/>
    <w:rsid w:val="00603A7A"/>
    <w:rsid w:val="006046F5"/>
    <w:rsid w:val="00604802"/>
    <w:rsid w:val="006048DB"/>
    <w:rsid w:val="00604B8E"/>
    <w:rsid w:val="00604DE1"/>
    <w:rsid w:val="006051C7"/>
    <w:rsid w:val="0060521F"/>
    <w:rsid w:val="006052A6"/>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75E"/>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D67"/>
    <w:rsid w:val="00640E09"/>
    <w:rsid w:val="00640F37"/>
    <w:rsid w:val="006411C8"/>
    <w:rsid w:val="00641891"/>
    <w:rsid w:val="00641929"/>
    <w:rsid w:val="00641C20"/>
    <w:rsid w:val="00641F99"/>
    <w:rsid w:val="006421D0"/>
    <w:rsid w:val="00642391"/>
    <w:rsid w:val="006424AD"/>
    <w:rsid w:val="006424FB"/>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5FD7"/>
    <w:rsid w:val="00646162"/>
    <w:rsid w:val="006467BE"/>
    <w:rsid w:val="006469D0"/>
    <w:rsid w:val="00646D0B"/>
    <w:rsid w:val="00646DC5"/>
    <w:rsid w:val="00647508"/>
    <w:rsid w:val="006477FC"/>
    <w:rsid w:val="0064781D"/>
    <w:rsid w:val="00647C93"/>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320"/>
    <w:rsid w:val="0066083A"/>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3EE"/>
    <w:rsid w:val="00664A15"/>
    <w:rsid w:val="00664C37"/>
    <w:rsid w:val="0066506A"/>
    <w:rsid w:val="00665126"/>
    <w:rsid w:val="0066514A"/>
    <w:rsid w:val="00665250"/>
    <w:rsid w:val="006656E4"/>
    <w:rsid w:val="00665B24"/>
    <w:rsid w:val="00665ED7"/>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032"/>
    <w:rsid w:val="0067513F"/>
    <w:rsid w:val="0067529A"/>
    <w:rsid w:val="006757E9"/>
    <w:rsid w:val="0067597A"/>
    <w:rsid w:val="00675E39"/>
    <w:rsid w:val="006760C4"/>
    <w:rsid w:val="00676176"/>
    <w:rsid w:val="006763A3"/>
    <w:rsid w:val="00677B65"/>
    <w:rsid w:val="00677F5B"/>
    <w:rsid w:val="0068013C"/>
    <w:rsid w:val="00680506"/>
    <w:rsid w:val="00680583"/>
    <w:rsid w:val="00680844"/>
    <w:rsid w:val="00680EAD"/>
    <w:rsid w:val="00680EDE"/>
    <w:rsid w:val="00680FB9"/>
    <w:rsid w:val="00681575"/>
    <w:rsid w:val="006816CA"/>
    <w:rsid w:val="006817A8"/>
    <w:rsid w:val="0068257B"/>
    <w:rsid w:val="006826BA"/>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20"/>
    <w:rsid w:val="00690776"/>
    <w:rsid w:val="00690835"/>
    <w:rsid w:val="00690A4F"/>
    <w:rsid w:val="00690F58"/>
    <w:rsid w:val="006912C7"/>
    <w:rsid w:val="006913BA"/>
    <w:rsid w:val="00691C71"/>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6F4"/>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A28"/>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95D"/>
    <w:rsid w:val="006D0EEA"/>
    <w:rsid w:val="006D1027"/>
    <w:rsid w:val="006D142C"/>
    <w:rsid w:val="006D1438"/>
    <w:rsid w:val="006D1657"/>
    <w:rsid w:val="006D16AB"/>
    <w:rsid w:val="006D1BAE"/>
    <w:rsid w:val="006D1DDA"/>
    <w:rsid w:val="006D1E37"/>
    <w:rsid w:val="006D2201"/>
    <w:rsid w:val="006D2277"/>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8D5"/>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260"/>
    <w:rsid w:val="006F66E0"/>
    <w:rsid w:val="006F726B"/>
    <w:rsid w:val="006F7380"/>
    <w:rsid w:val="006F775D"/>
    <w:rsid w:val="006F7BCF"/>
    <w:rsid w:val="006F7FDA"/>
    <w:rsid w:val="007002B6"/>
    <w:rsid w:val="0070046B"/>
    <w:rsid w:val="007004D4"/>
    <w:rsid w:val="00700940"/>
    <w:rsid w:val="0070095C"/>
    <w:rsid w:val="00701040"/>
    <w:rsid w:val="00701112"/>
    <w:rsid w:val="007011A6"/>
    <w:rsid w:val="0070122C"/>
    <w:rsid w:val="00701437"/>
    <w:rsid w:val="0070146E"/>
    <w:rsid w:val="00701536"/>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7B4"/>
    <w:rsid w:val="00705A37"/>
    <w:rsid w:val="00705AA4"/>
    <w:rsid w:val="00705B9E"/>
    <w:rsid w:val="00706196"/>
    <w:rsid w:val="00706B79"/>
    <w:rsid w:val="00706B8F"/>
    <w:rsid w:val="00706C50"/>
    <w:rsid w:val="00707025"/>
    <w:rsid w:val="00707170"/>
    <w:rsid w:val="007073E1"/>
    <w:rsid w:val="0070767A"/>
    <w:rsid w:val="0070770D"/>
    <w:rsid w:val="007077DE"/>
    <w:rsid w:val="0070792C"/>
    <w:rsid w:val="00707941"/>
    <w:rsid w:val="00707DFD"/>
    <w:rsid w:val="00707F6E"/>
    <w:rsid w:val="00707F81"/>
    <w:rsid w:val="00707FA6"/>
    <w:rsid w:val="00710159"/>
    <w:rsid w:val="00710403"/>
    <w:rsid w:val="007109F4"/>
    <w:rsid w:val="00710B90"/>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ED"/>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122"/>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3B97"/>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AFA"/>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19C"/>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49E0"/>
    <w:rsid w:val="00755157"/>
    <w:rsid w:val="00755BC9"/>
    <w:rsid w:val="00755D14"/>
    <w:rsid w:val="00755D31"/>
    <w:rsid w:val="0075616E"/>
    <w:rsid w:val="0075686D"/>
    <w:rsid w:val="0075699B"/>
    <w:rsid w:val="00756A22"/>
    <w:rsid w:val="007575F4"/>
    <w:rsid w:val="00757992"/>
    <w:rsid w:val="00760486"/>
    <w:rsid w:val="00760A8E"/>
    <w:rsid w:val="00760B09"/>
    <w:rsid w:val="00760BCA"/>
    <w:rsid w:val="00760E82"/>
    <w:rsid w:val="00760FCD"/>
    <w:rsid w:val="00761065"/>
    <w:rsid w:val="00761175"/>
    <w:rsid w:val="007615CB"/>
    <w:rsid w:val="007616A3"/>
    <w:rsid w:val="00761A5A"/>
    <w:rsid w:val="00761C96"/>
    <w:rsid w:val="00762430"/>
    <w:rsid w:val="00762969"/>
    <w:rsid w:val="00762D16"/>
    <w:rsid w:val="00763A83"/>
    <w:rsid w:val="00764238"/>
    <w:rsid w:val="0076452C"/>
    <w:rsid w:val="00764D79"/>
    <w:rsid w:val="007658B1"/>
    <w:rsid w:val="00765E8F"/>
    <w:rsid w:val="00765F47"/>
    <w:rsid w:val="00766063"/>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28A"/>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1F6"/>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8A"/>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87C80"/>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AA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A6"/>
    <w:rsid w:val="007B32F2"/>
    <w:rsid w:val="007B3AD3"/>
    <w:rsid w:val="007B40B7"/>
    <w:rsid w:val="007B4182"/>
    <w:rsid w:val="007B446F"/>
    <w:rsid w:val="007B4E82"/>
    <w:rsid w:val="007B4E8D"/>
    <w:rsid w:val="007B522D"/>
    <w:rsid w:val="007B5688"/>
    <w:rsid w:val="007B5C4B"/>
    <w:rsid w:val="007B5C50"/>
    <w:rsid w:val="007B5CD7"/>
    <w:rsid w:val="007B5CFD"/>
    <w:rsid w:val="007B5EB2"/>
    <w:rsid w:val="007B6118"/>
    <w:rsid w:val="007B61AE"/>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A5D"/>
    <w:rsid w:val="007C2D18"/>
    <w:rsid w:val="007C2D56"/>
    <w:rsid w:val="007C2FC7"/>
    <w:rsid w:val="007C302C"/>
    <w:rsid w:val="007C30A5"/>
    <w:rsid w:val="007C354B"/>
    <w:rsid w:val="007C375C"/>
    <w:rsid w:val="007C3777"/>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2B64"/>
    <w:rsid w:val="007D3172"/>
    <w:rsid w:val="007D32B4"/>
    <w:rsid w:val="007D33FD"/>
    <w:rsid w:val="007D3476"/>
    <w:rsid w:val="007D3D3C"/>
    <w:rsid w:val="007D4311"/>
    <w:rsid w:val="007D4359"/>
    <w:rsid w:val="007D49E7"/>
    <w:rsid w:val="007D4BAE"/>
    <w:rsid w:val="007D4D6F"/>
    <w:rsid w:val="007D4E99"/>
    <w:rsid w:val="007D5084"/>
    <w:rsid w:val="007D50C2"/>
    <w:rsid w:val="007D54D1"/>
    <w:rsid w:val="007D5775"/>
    <w:rsid w:val="007D5929"/>
    <w:rsid w:val="007D5AD5"/>
    <w:rsid w:val="007D5DC3"/>
    <w:rsid w:val="007D5F80"/>
    <w:rsid w:val="007D601A"/>
    <w:rsid w:val="007D6188"/>
    <w:rsid w:val="007D69C3"/>
    <w:rsid w:val="007D6EEA"/>
    <w:rsid w:val="007D7043"/>
    <w:rsid w:val="007D7129"/>
    <w:rsid w:val="007D712C"/>
    <w:rsid w:val="007D7BC2"/>
    <w:rsid w:val="007D7E31"/>
    <w:rsid w:val="007E018E"/>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8C8"/>
    <w:rsid w:val="007E5D67"/>
    <w:rsid w:val="007E6488"/>
    <w:rsid w:val="007E64C4"/>
    <w:rsid w:val="007E6AE6"/>
    <w:rsid w:val="007E6BE2"/>
    <w:rsid w:val="007E7236"/>
    <w:rsid w:val="007E7383"/>
    <w:rsid w:val="007F000D"/>
    <w:rsid w:val="007F01A3"/>
    <w:rsid w:val="007F03A0"/>
    <w:rsid w:val="007F0578"/>
    <w:rsid w:val="007F091C"/>
    <w:rsid w:val="007F09CD"/>
    <w:rsid w:val="007F09FE"/>
    <w:rsid w:val="007F0B03"/>
    <w:rsid w:val="007F0CDE"/>
    <w:rsid w:val="007F0E20"/>
    <w:rsid w:val="007F0E81"/>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BF5"/>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7F7AC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2CDE"/>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5FD3"/>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5AE"/>
    <w:rsid w:val="00821726"/>
    <w:rsid w:val="008218ED"/>
    <w:rsid w:val="00821D58"/>
    <w:rsid w:val="008222B6"/>
    <w:rsid w:val="008226AA"/>
    <w:rsid w:val="00823184"/>
    <w:rsid w:val="008236BD"/>
    <w:rsid w:val="00823704"/>
    <w:rsid w:val="00823F01"/>
    <w:rsid w:val="0082453F"/>
    <w:rsid w:val="008246C7"/>
    <w:rsid w:val="008248AD"/>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8E4"/>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BAA"/>
    <w:rsid w:val="00835E7F"/>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2F"/>
    <w:rsid w:val="00842DAC"/>
    <w:rsid w:val="0084334D"/>
    <w:rsid w:val="008436A0"/>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919"/>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894"/>
    <w:rsid w:val="00872919"/>
    <w:rsid w:val="00872A5B"/>
    <w:rsid w:val="00872A95"/>
    <w:rsid w:val="00872C86"/>
    <w:rsid w:val="00872CB9"/>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4FCC"/>
    <w:rsid w:val="00875AA0"/>
    <w:rsid w:val="00875DE3"/>
    <w:rsid w:val="008769AE"/>
    <w:rsid w:val="00876B94"/>
    <w:rsid w:val="00876CEB"/>
    <w:rsid w:val="00876D56"/>
    <w:rsid w:val="00877074"/>
    <w:rsid w:val="0087710F"/>
    <w:rsid w:val="00877712"/>
    <w:rsid w:val="008777C5"/>
    <w:rsid w:val="00877D3D"/>
    <w:rsid w:val="00877DAE"/>
    <w:rsid w:val="00877EAB"/>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53CF"/>
    <w:rsid w:val="0088575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BE"/>
    <w:rsid w:val="008956F7"/>
    <w:rsid w:val="00895C2D"/>
    <w:rsid w:val="00895C33"/>
    <w:rsid w:val="00895FC5"/>
    <w:rsid w:val="0089602A"/>
    <w:rsid w:val="008961E0"/>
    <w:rsid w:val="00896507"/>
    <w:rsid w:val="008967BF"/>
    <w:rsid w:val="00896AB5"/>
    <w:rsid w:val="00896B1C"/>
    <w:rsid w:val="00897280"/>
    <w:rsid w:val="008973D3"/>
    <w:rsid w:val="008974E5"/>
    <w:rsid w:val="008978A5"/>
    <w:rsid w:val="008979FF"/>
    <w:rsid w:val="00897DAB"/>
    <w:rsid w:val="00897EEE"/>
    <w:rsid w:val="00897EF1"/>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1F"/>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AF3"/>
    <w:rsid w:val="008C0B45"/>
    <w:rsid w:val="008C0B69"/>
    <w:rsid w:val="008C0B8C"/>
    <w:rsid w:val="008C0CE1"/>
    <w:rsid w:val="008C0D39"/>
    <w:rsid w:val="008C0D80"/>
    <w:rsid w:val="008C0E4F"/>
    <w:rsid w:val="008C0F1C"/>
    <w:rsid w:val="008C1389"/>
    <w:rsid w:val="008C149E"/>
    <w:rsid w:val="008C1929"/>
    <w:rsid w:val="008C2112"/>
    <w:rsid w:val="008C255B"/>
    <w:rsid w:val="008C280F"/>
    <w:rsid w:val="008C2AC0"/>
    <w:rsid w:val="008C2E80"/>
    <w:rsid w:val="008C349B"/>
    <w:rsid w:val="008C3776"/>
    <w:rsid w:val="008C3DB3"/>
    <w:rsid w:val="008C3DD6"/>
    <w:rsid w:val="008C41EB"/>
    <w:rsid w:val="008C4225"/>
    <w:rsid w:val="008C4578"/>
    <w:rsid w:val="008C4738"/>
    <w:rsid w:val="008C4CDA"/>
    <w:rsid w:val="008C4E05"/>
    <w:rsid w:val="008C4E0D"/>
    <w:rsid w:val="008C4FD7"/>
    <w:rsid w:val="008C528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CB5"/>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29E"/>
    <w:rsid w:val="008D5558"/>
    <w:rsid w:val="008D5995"/>
    <w:rsid w:val="008D5D61"/>
    <w:rsid w:val="008D6219"/>
    <w:rsid w:val="008D65DA"/>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17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2F9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C2"/>
    <w:rsid w:val="00905DDB"/>
    <w:rsid w:val="00906220"/>
    <w:rsid w:val="009066D2"/>
    <w:rsid w:val="009068BA"/>
    <w:rsid w:val="00906BC9"/>
    <w:rsid w:val="00906FA0"/>
    <w:rsid w:val="009071F2"/>
    <w:rsid w:val="00907233"/>
    <w:rsid w:val="0090731B"/>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1F4"/>
    <w:rsid w:val="009132FC"/>
    <w:rsid w:val="00913388"/>
    <w:rsid w:val="00913392"/>
    <w:rsid w:val="0091364D"/>
    <w:rsid w:val="009137B5"/>
    <w:rsid w:val="00913DFF"/>
    <w:rsid w:val="009140F5"/>
    <w:rsid w:val="00914102"/>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181"/>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1E7"/>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1C4"/>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1ED2"/>
    <w:rsid w:val="00942000"/>
    <w:rsid w:val="00942069"/>
    <w:rsid w:val="009424BD"/>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65"/>
    <w:rsid w:val="00946CE1"/>
    <w:rsid w:val="00946DB7"/>
    <w:rsid w:val="00947C3D"/>
    <w:rsid w:val="00947C79"/>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4A9"/>
    <w:rsid w:val="009606A2"/>
    <w:rsid w:val="00960901"/>
    <w:rsid w:val="009609EC"/>
    <w:rsid w:val="009609ED"/>
    <w:rsid w:val="0096115B"/>
    <w:rsid w:val="0096183A"/>
    <w:rsid w:val="009619C4"/>
    <w:rsid w:val="00962185"/>
    <w:rsid w:val="0096218B"/>
    <w:rsid w:val="00962677"/>
    <w:rsid w:val="009627CC"/>
    <w:rsid w:val="00962A9D"/>
    <w:rsid w:val="00962C46"/>
    <w:rsid w:val="00962E53"/>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A99"/>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1EA"/>
    <w:rsid w:val="009745B5"/>
    <w:rsid w:val="00974636"/>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2F7"/>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277"/>
    <w:rsid w:val="00993BD6"/>
    <w:rsid w:val="00993D5A"/>
    <w:rsid w:val="00993EC1"/>
    <w:rsid w:val="009948F7"/>
    <w:rsid w:val="00994BDA"/>
    <w:rsid w:val="00995077"/>
    <w:rsid w:val="009953A2"/>
    <w:rsid w:val="00995947"/>
    <w:rsid w:val="00995BF0"/>
    <w:rsid w:val="00995C05"/>
    <w:rsid w:val="00995CFB"/>
    <w:rsid w:val="00995D30"/>
    <w:rsid w:val="0099683D"/>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2E53"/>
    <w:rsid w:val="009A31C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4EE"/>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1C60"/>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9F4"/>
    <w:rsid w:val="009D7A37"/>
    <w:rsid w:val="009D7B0E"/>
    <w:rsid w:val="009D7BFF"/>
    <w:rsid w:val="009D7DF4"/>
    <w:rsid w:val="009D7DFC"/>
    <w:rsid w:val="009E01CF"/>
    <w:rsid w:val="009E05B8"/>
    <w:rsid w:val="009E060A"/>
    <w:rsid w:val="009E062D"/>
    <w:rsid w:val="009E09BC"/>
    <w:rsid w:val="009E0C21"/>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5D4"/>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0FD"/>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97B"/>
    <w:rsid w:val="00A15A6D"/>
    <w:rsid w:val="00A15AE4"/>
    <w:rsid w:val="00A15B7D"/>
    <w:rsid w:val="00A15D9A"/>
    <w:rsid w:val="00A1621F"/>
    <w:rsid w:val="00A163C9"/>
    <w:rsid w:val="00A16A02"/>
    <w:rsid w:val="00A16BB4"/>
    <w:rsid w:val="00A16D8A"/>
    <w:rsid w:val="00A16F73"/>
    <w:rsid w:val="00A16F9A"/>
    <w:rsid w:val="00A17247"/>
    <w:rsid w:val="00A176BC"/>
    <w:rsid w:val="00A17752"/>
    <w:rsid w:val="00A17958"/>
    <w:rsid w:val="00A17976"/>
    <w:rsid w:val="00A1797B"/>
    <w:rsid w:val="00A17F5A"/>
    <w:rsid w:val="00A17FB9"/>
    <w:rsid w:val="00A2017D"/>
    <w:rsid w:val="00A20228"/>
    <w:rsid w:val="00A20313"/>
    <w:rsid w:val="00A204A1"/>
    <w:rsid w:val="00A207D0"/>
    <w:rsid w:val="00A20E5C"/>
    <w:rsid w:val="00A210DF"/>
    <w:rsid w:val="00A2151A"/>
    <w:rsid w:val="00A21BEA"/>
    <w:rsid w:val="00A21CC2"/>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90A"/>
    <w:rsid w:val="00A27ACD"/>
    <w:rsid w:val="00A27B1A"/>
    <w:rsid w:val="00A27C8E"/>
    <w:rsid w:val="00A27CD2"/>
    <w:rsid w:val="00A27FB7"/>
    <w:rsid w:val="00A30055"/>
    <w:rsid w:val="00A3072A"/>
    <w:rsid w:val="00A309D4"/>
    <w:rsid w:val="00A30B6F"/>
    <w:rsid w:val="00A30E3D"/>
    <w:rsid w:val="00A314EA"/>
    <w:rsid w:val="00A31599"/>
    <w:rsid w:val="00A318F0"/>
    <w:rsid w:val="00A31C01"/>
    <w:rsid w:val="00A31EE2"/>
    <w:rsid w:val="00A32145"/>
    <w:rsid w:val="00A3239B"/>
    <w:rsid w:val="00A32845"/>
    <w:rsid w:val="00A3284D"/>
    <w:rsid w:val="00A3287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DD"/>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1E4B"/>
    <w:rsid w:val="00A42081"/>
    <w:rsid w:val="00A42246"/>
    <w:rsid w:val="00A4229A"/>
    <w:rsid w:val="00A4234B"/>
    <w:rsid w:val="00A4266E"/>
    <w:rsid w:val="00A42B50"/>
    <w:rsid w:val="00A42C1B"/>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8D6"/>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92D"/>
    <w:rsid w:val="00A57D55"/>
    <w:rsid w:val="00A60173"/>
    <w:rsid w:val="00A601EB"/>
    <w:rsid w:val="00A6058A"/>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0A"/>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1EC1"/>
    <w:rsid w:val="00A71ED8"/>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98E"/>
    <w:rsid w:val="00A74DDD"/>
    <w:rsid w:val="00A74F47"/>
    <w:rsid w:val="00A75016"/>
    <w:rsid w:val="00A751C7"/>
    <w:rsid w:val="00A75409"/>
    <w:rsid w:val="00A7582F"/>
    <w:rsid w:val="00A75894"/>
    <w:rsid w:val="00A75ACC"/>
    <w:rsid w:val="00A76035"/>
    <w:rsid w:val="00A7606F"/>
    <w:rsid w:val="00A761AD"/>
    <w:rsid w:val="00A7620D"/>
    <w:rsid w:val="00A7661C"/>
    <w:rsid w:val="00A76E6A"/>
    <w:rsid w:val="00A76F7C"/>
    <w:rsid w:val="00A77327"/>
    <w:rsid w:val="00A7732E"/>
    <w:rsid w:val="00A77509"/>
    <w:rsid w:val="00A77A20"/>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DB5"/>
    <w:rsid w:val="00A9313B"/>
    <w:rsid w:val="00A9326F"/>
    <w:rsid w:val="00A934BF"/>
    <w:rsid w:val="00A9350D"/>
    <w:rsid w:val="00A93958"/>
    <w:rsid w:val="00A93C10"/>
    <w:rsid w:val="00A93D6C"/>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193"/>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3FAE"/>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362"/>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E4D"/>
    <w:rsid w:val="00AB7F2B"/>
    <w:rsid w:val="00AC0330"/>
    <w:rsid w:val="00AC03E4"/>
    <w:rsid w:val="00AC04C5"/>
    <w:rsid w:val="00AC0766"/>
    <w:rsid w:val="00AC07B3"/>
    <w:rsid w:val="00AC0849"/>
    <w:rsid w:val="00AC0D80"/>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3847"/>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121"/>
    <w:rsid w:val="00AD0251"/>
    <w:rsid w:val="00AD0C62"/>
    <w:rsid w:val="00AD1464"/>
    <w:rsid w:val="00AD1D63"/>
    <w:rsid w:val="00AD1DAB"/>
    <w:rsid w:val="00AD1E65"/>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D4C"/>
    <w:rsid w:val="00AD5EB2"/>
    <w:rsid w:val="00AD61E9"/>
    <w:rsid w:val="00AD6448"/>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94C"/>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CA7"/>
    <w:rsid w:val="00AE6FA9"/>
    <w:rsid w:val="00AE7196"/>
    <w:rsid w:val="00AE74B8"/>
    <w:rsid w:val="00AE7C43"/>
    <w:rsid w:val="00AE7DEB"/>
    <w:rsid w:val="00AF00CB"/>
    <w:rsid w:val="00AF02C7"/>
    <w:rsid w:val="00AF03D4"/>
    <w:rsid w:val="00AF067B"/>
    <w:rsid w:val="00AF071A"/>
    <w:rsid w:val="00AF0723"/>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398"/>
    <w:rsid w:val="00AF46CD"/>
    <w:rsid w:val="00AF487D"/>
    <w:rsid w:val="00AF4B7A"/>
    <w:rsid w:val="00AF4BA0"/>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CD"/>
    <w:rsid w:val="00B01389"/>
    <w:rsid w:val="00B0175C"/>
    <w:rsid w:val="00B0176E"/>
    <w:rsid w:val="00B01885"/>
    <w:rsid w:val="00B01C4B"/>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780"/>
    <w:rsid w:val="00B07999"/>
    <w:rsid w:val="00B07B89"/>
    <w:rsid w:val="00B10305"/>
    <w:rsid w:val="00B10C52"/>
    <w:rsid w:val="00B115E5"/>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1F04"/>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5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4B1"/>
    <w:rsid w:val="00B33650"/>
    <w:rsid w:val="00B339F8"/>
    <w:rsid w:val="00B33DDC"/>
    <w:rsid w:val="00B33F0B"/>
    <w:rsid w:val="00B34323"/>
    <w:rsid w:val="00B34379"/>
    <w:rsid w:val="00B34624"/>
    <w:rsid w:val="00B34662"/>
    <w:rsid w:val="00B34770"/>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73"/>
    <w:rsid w:val="00B47198"/>
    <w:rsid w:val="00B47277"/>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D35"/>
    <w:rsid w:val="00B54FDA"/>
    <w:rsid w:val="00B55076"/>
    <w:rsid w:val="00B552DB"/>
    <w:rsid w:val="00B5594D"/>
    <w:rsid w:val="00B55A03"/>
    <w:rsid w:val="00B55B93"/>
    <w:rsid w:val="00B55C66"/>
    <w:rsid w:val="00B5630E"/>
    <w:rsid w:val="00B564C1"/>
    <w:rsid w:val="00B56709"/>
    <w:rsid w:val="00B567E2"/>
    <w:rsid w:val="00B5689C"/>
    <w:rsid w:val="00B569D2"/>
    <w:rsid w:val="00B571B5"/>
    <w:rsid w:val="00B57619"/>
    <w:rsid w:val="00B578F9"/>
    <w:rsid w:val="00B600EA"/>
    <w:rsid w:val="00B605E4"/>
    <w:rsid w:val="00B60BA6"/>
    <w:rsid w:val="00B60C7F"/>
    <w:rsid w:val="00B60DAD"/>
    <w:rsid w:val="00B60E0B"/>
    <w:rsid w:val="00B6138C"/>
    <w:rsid w:val="00B6148D"/>
    <w:rsid w:val="00B614AE"/>
    <w:rsid w:val="00B618F6"/>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0F"/>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6E"/>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5C9"/>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5D"/>
    <w:rsid w:val="00B907E5"/>
    <w:rsid w:val="00B90B0F"/>
    <w:rsid w:val="00B90CF7"/>
    <w:rsid w:val="00B90EA5"/>
    <w:rsid w:val="00B91155"/>
    <w:rsid w:val="00B912D2"/>
    <w:rsid w:val="00B91AE7"/>
    <w:rsid w:val="00B92D30"/>
    <w:rsid w:val="00B932B6"/>
    <w:rsid w:val="00B93849"/>
    <w:rsid w:val="00B93A7A"/>
    <w:rsid w:val="00B93DA5"/>
    <w:rsid w:val="00B94017"/>
    <w:rsid w:val="00B9468A"/>
    <w:rsid w:val="00B949FA"/>
    <w:rsid w:val="00B94A54"/>
    <w:rsid w:val="00B94A5E"/>
    <w:rsid w:val="00B94F44"/>
    <w:rsid w:val="00B950D7"/>
    <w:rsid w:val="00B95638"/>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9E6"/>
    <w:rsid w:val="00B96A23"/>
    <w:rsid w:val="00B96E8C"/>
    <w:rsid w:val="00B96F1C"/>
    <w:rsid w:val="00B97554"/>
    <w:rsid w:val="00B977D0"/>
    <w:rsid w:val="00B97B1E"/>
    <w:rsid w:val="00B97C82"/>
    <w:rsid w:val="00B97DD3"/>
    <w:rsid w:val="00BA03D5"/>
    <w:rsid w:val="00BA0615"/>
    <w:rsid w:val="00BA0BB2"/>
    <w:rsid w:val="00BA0E0D"/>
    <w:rsid w:val="00BA0F2C"/>
    <w:rsid w:val="00BA0F46"/>
    <w:rsid w:val="00BA1398"/>
    <w:rsid w:val="00BA181B"/>
    <w:rsid w:val="00BA192F"/>
    <w:rsid w:val="00BA1D90"/>
    <w:rsid w:val="00BA22D7"/>
    <w:rsid w:val="00BA2331"/>
    <w:rsid w:val="00BA29C5"/>
    <w:rsid w:val="00BA2A95"/>
    <w:rsid w:val="00BA2B11"/>
    <w:rsid w:val="00BA2D30"/>
    <w:rsid w:val="00BA3144"/>
    <w:rsid w:val="00BA3BA0"/>
    <w:rsid w:val="00BA3ECB"/>
    <w:rsid w:val="00BA4084"/>
    <w:rsid w:val="00BA4143"/>
    <w:rsid w:val="00BA450C"/>
    <w:rsid w:val="00BA45EC"/>
    <w:rsid w:val="00BA4780"/>
    <w:rsid w:val="00BA4ABE"/>
    <w:rsid w:val="00BA4FF6"/>
    <w:rsid w:val="00BA501A"/>
    <w:rsid w:val="00BA5ADE"/>
    <w:rsid w:val="00BA5C5E"/>
    <w:rsid w:val="00BA6030"/>
    <w:rsid w:val="00BA6411"/>
    <w:rsid w:val="00BA6682"/>
    <w:rsid w:val="00BA6ACE"/>
    <w:rsid w:val="00BA6D8A"/>
    <w:rsid w:val="00BA6DCA"/>
    <w:rsid w:val="00BA6FFD"/>
    <w:rsid w:val="00BA714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0D4"/>
    <w:rsid w:val="00BB318E"/>
    <w:rsid w:val="00BB3271"/>
    <w:rsid w:val="00BB373C"/>
    <w:rsid w:val="00BB3BF0"/>
    <w:rsid w:val="00BB3C4B"/>
    <w:rsid w:val="00BB3DBA"/>
    <w:rsid w:val="00BB3E2E"/>
    <w:rsid w:val="00BB4238"/>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6A86"/>
    <w:rsid w:val="00BB6DC0"/>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3FF0"/>
    <w:rsid w:val="00BC45BC"/>
    <w:rsid w:val="00BC48C7"/>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C9"/>
    <w:rsid w:val="00BD05C4"/>
    <w:rsid w:val="00BD0A37"/>
    <w:rsid w:val="00BD0C16"/>
    <w:rsid w:val="00BD1A69"/>
    <w:rsid w:val="00BD2146"/>
    <w:rsid w:val="00BD2360"/>
    <w:rsid w:val="00BD26CD"/>
    <w:rsid w:val="00BD276F"/>
    <w:rsid w:val="00BD2C4F"/>
    <w:rsid w:val="00BD2CD7"/>
    <w:rsid w:val="00BD2D40"/>
    <w:rsid w:val="00BD2DC4"/>
    <w:rsid w:val="00BD2EFA"/>
    <w:rsid w:val="00BD2F41"/>
    <w:rsid w:val="00BD32B3"/>
    <w:rsid w:val="00BD38D0"/>
    <w:rsid w:val="00BD39F5"/>
    <w:rsid w:val="00BD4148"/>
    <w:rsid w:val="00BD42CD"/>
    <w:rsid w:val="00BD43D0"/>
    <w:rsid w:val="00BD4C63"/>
    <w:rsid w:val="00BD4DC2"/>
    <w:rsid w:val="00BD52DA"/>
    <w:rsid w:val="00BD53BD"/>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070"/>
    <w:rsid w:val="00BE2558"/>
    <w:rsid w:val="00BE2567"/>
    <w:rsid w:val="00BE26FF"/>
    <w:rsid w:val="00BE2BD0"/>
    <w:rsid w:val="00BE37C1"/>
    <w:rsid w:val="00BE37F4"/>
    <w:rsid w:val="00BE3DC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54B"/>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DD5"/>
    <w:rsid w:val="00BF6E6E"/>
    <w:rsid w:val="00BF7030"/>
    <w:rsid w:val="00BF732D"/>
    <w:rsid w:val="00BF752C"/>
    <w:rsid w:val="00BF75A1"/>
    <w:rsid w:val="00BF7979"/>
    <w:rsid w:val="00BF7C22"/>
    <w:rsid w:val="00BF7D15"/>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05"/>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583"/>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A7"/>
    <w:rsid w:val="00C158E0"/>
    <w:rsid w:val="00C15A3C"/>
    <w:rsid w:val="00C15FAD"/>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225"/>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AD7"/>
    <w:rsid w:val="00C25B6E"/>
    <w:rsid w:val="00C25D38"/>
    <w:rsid w:val="00C25F67"/>
    <w:rsid w:val="00C26115"/>
    <w:rsid w:val="00C26373"/>
    <w:rsid w:val="00C27089"/>
    <w:rsid w:val="00C270C0"/>
    <w:rsid w:val="00C2711D"/>
    <w:rsid w:val="00C30140"/>
    <w:rsid w:val="00C3029D"/>
    <w:rsid w:val="00C30CEC"/>
    <w:rsid w:val="00C30FC5"/>
    <w:rsid w:val="00C30FCE"/>
    <w:rsid w:val="00C31236"/>
    <w:rsid w:val="00C312A9"/>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7B9"/>
    <w:rsid w:val="00C33946"/>
    <w:rsid w:val="00C33B48"/>
    <w:rsid w:val="00C33EB1"/>
    <w:rsid w:val="00C33F55"/>
    <w:rsid w:val="00C344EA"/>
    <w:rsid w:val="00C347AC"/>
    <w:rsid w:val="00C348AB"/>
    <w:rsid w:val="00C349DB"/>
    <w:rsid w:val="00C34ACA"/>
    <w:rsid w:val="00C34EDB"/>
    <w:rsid w:val="00C3522E"/>
    <w:rsid w:val="00C3542F"/>
    <w:rsid w:val="00C35565"/>
    <w:rsid w:val="00C35606"/>
    <w:rsid w:val="00C35A0F"/>
    <w:rsid w:val="00C35A93"/>
    <w:rsid w:val="00C35D46"/>
    <w:rsid w:val="00C35D9A"/>
    <w:rsid w:val="00C35DD7"/>
    <w:rsid w:val="00C35FA3"/>
    <w:rsid w:val="00C3641A"/>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756"/>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8F7"/>
    <w:rsid w:val="00C45C39"/>
    <w:rsid w:val="00C46660"/>
    <w:rsid w:val="00C4677D"/>
    <w:rsid w:val="00C467AA"/>
    <w:rsid w:val="00C467F7"/>
    <w:rsid w:val="00C46B50"/>
    <w:rsid w:val="00C46CE2"/>
    <w:rsid w:val="00C46FCD"/>
    <w:rsid w:val="00C47018"/>
    <w:rsid w:val="00C472A4"/>
    <w:rsid w:val="00C47318"/>
    <w:rsid w:val="00C47506"/>
    <w:rsid w:val="00C476DD"/>
    <w:rsid w:val="00C47755"/>
    <w:rsid w:val="00C50239"/>
    <w:rsid w:val="00C5049B"/>
    <w:rsid w:val="00C504D8"/>
    <w:rsid w:val="00C50723"/>
    <w:rsid w:val="00C5074D"/>
    <w:rsid w:val="00C50860"/>
    <w:rsid w:val="00C50D80"/>
    <w:rsid w:val="00C50FB7"/>
    <w:rsid w:val="00C51B6F"/>
    <w:rsid w:val="00C52185"/>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ADE"/>
    <w:rsid w:val="00C56D45"/>
    <w:rsid w:val="00C56FCA"/>
    <w:rsid w:val="00C57131"/>
    <w:rsid w:val="00C57174"/>
    <w:rsid w:val="00C5729A"/>
    <w:rsid w:val="00C57521"/>
    <w:rsid w:val="00C5754F"/>
    <w:rsid w:val="00C57B3B"/>
    <w:rsid w:val="00C57DE5"/>
    <w:rsid w:val="00C57F01"/>
    <w:rsid w:val="00C6026D"/>
    <w:rsid w:val="00C60563"/>
    <w:rsid w:val="00C6096E"/>
    <w:rsid w:val="00C60E53"/>
    <w:rsid w:val="00C610D1"/>
    <w:rsid w:val="00C61248"/>
    <w:rsid w:val="00C612D9"/>
    <w:rsid w:val="00C612F8"/>
    <w:rsid w:val="00C61532"/>
    <w:rsid w:val="00C61C47"/>
    <w:rsid w:val="00C61C80"/>
    <w:rsid w:val="00C62214"/>
    <w:rsid w:val="00C6227E"/>
    <w:rsid w:val="00C626A7"/>
    <w:rsid w:val="00C62855"/>
    <w:rsid w:val="00C62A27"/>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AC0"/>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65A"/>
    <w:rsid w:val="00C808B7"/>
    <w:rsid w:val="00C80A38"/>
    <w:rsid w:val="00C80B17"/>
    <w:rsid w:val="00C80DE1"/>
    <w:rsid w:val="00C81415"/>
    <w:rsid w:val="00C816DE"/>
    <w:rsid w:val="00C81737"/>
    <w:rsid w:val="00C81E09"/>
    <w:rsid w:val="00C81E1E"/>
    <w:rsid w:val="00C82259"/>
    <w:rsid w:val="00C822A9"/>
    <w:rsid w:val="00C82CF4"/>
    <w:rsid w:val="00C82EBB"/>
    <w:rsid w:val="00C8310D"/>
    <w:rsid w:val="00C836CA"/>
    <w:rsid w:val="00C83756"/>
    <w:rsid w:val="00C846E4"/>
    <w:rsid w:val="00C84A11"/>
    <w:rsid w:val="00C852E3"/>
    <w:rsid w:val="00C854F3"/>
    <w:rsid w:val="00C85EE7"/>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D74"/>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BAB"/>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46F"/>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123"/>
    <w:rsid w:val="00CB3180"/>
    <w:rsid w:val="00CB32C0"/>
    <w:rsid w:val="00CB3473"/>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0F"/>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0DC5"/>
    <w:rsid w:val="00CC1064"/>
    <w:rsid w:val="00CC1698"/>
    <w:rsid w:val="00CC1A54"/>
    <w:rsid w:val="00CC22B0"/>
    <w:rsid w:val="00CC29E9"/>
    <w:rsid w:val="00CC2BD2"/>
    <w:rsid w:val="00CC3099"/>
    <w:rsid w:val="00CC3275"/>
    <w:rsid w:val="00CC35B8"/>
    <w:rsid w:val="00CC3D93"/>
    <w:rsid w:val="00CC426F"/>
    <w:rsid w:val="00CC4319"/>
    <w:rsid w:val="00CC4498"/>
    <w:rsid w:val="00CC456F"/>
    <w:rsid w:val="00CC47BE"/>
    <w:rsid w:val="00CC4C29"/>
    <w:rsid w:val="00CC4DB7"/>
    <w:rsid w:val="00CC4DD0"/>
    <w:rsid w:val="00CC5494"/>
    <w:rsid w:val="00CC54DE"/>
    <w:rsid w:val="00CC566C"/>
    <w:rsid w:val="00CC5A56"/>
    <w:rsid w:val="00CC5AE3"/>
    <w:rsid w:val="00CC5CF9"/>
    <w:rsid w:val="00CC618E"/>
    <w:rsid w:val="00CC66CF"/>
    <w:rsid w:val="00CC6744"/>
    <w:rsid w:val="00CC6774"/>
    <w:rsid w:val="00CC6A2B"/>
    <w:rsid w:val="00CC6B99"/>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D2"/>
    <w:rsid w:val="00CD233D"/>
    <w:rsid w:val="00CD2414"/>
    <w:rsid w:val="00CD25DE"/>
    <w:rsid w:val="00CD279A"/>
    <w:rsid w:val="00CD35B2"/>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35C"/>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628"/>
    <w:rsid w:val="00CF3AB8"/>
    <w:rsid w:val="00CF3C27"/>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CF7DD9"/>
    <w:rsid w:val="00D002AB"/>
    <w:rsid w:val="00D00466"/>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3C8A"/>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3D6C"/>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351"/>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B92"/>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AF4"/>
    <w:rsid w:val="00D36C5C"/>
    <w:rsid w:val="00D370A5"/>
    <w:rsid w:val="00D3717C"/>
    <w:rsid w:val="00D37199"/>
    <w:rsid w:val="00D37B57"/>
    <w:rsid w:val="00D400A0"/>
    <w:rsid w:val="00D408C7"/>
    <w:rsid w:val="00D40E2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67E"/>
    <w:rsid w:val="00D4575E"/>
    <w:rsid w:val="00D45B1A"/>
    <w:rsid w:val="00D45C6C"/>
    <w:rsid w:val="00D45FD5"/>
    <w:rsid w:val="00D465E3"/>
    <w:rsid w:val="00D468E8"/>
    <w:rsid w:val="00D46C8E"/>
    <w:rsid w:val="00D46CEB"/>
    <w:rsid w:val="00D46EE1"/>
    <w:rsid w:val="00D46FF7"/>
    <w:rsid w:val="00D470DB"/>
    <w:rsid w:val="00D473C4"/>
    <w:rsid w:val="00D47405"/>
    <w:rsid w:val="00D47723"/>
    <w:rsid w:val="00D47FB9"/>
    <w:rsid w:val="00D500C2"/>
    <w:rsid w:val="00D50325"/>
    <w:rsid w:val="00D50479"/>
    <w:rsid w:val="00D505FA"/>
    <w:rsid w:val="00D506DB"/>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6CF6"/>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39A2"/>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2D9F"/>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7DB"/>
    <w:rsid w:val="00D86CE0"/>
    <w:rsid w:val="00D872BC"/>
    <w:rsid w:val="00D87354"/>
    <w:rsid w:val="00D874F0"/>
    <w:rsid w:val="00D877E3"/>
    <w:rsid w:val="00D87866"/>
    <w:rsid w:val="00D878A9"/>
    <w:rsid w:val="00D878BE"/>
    <w:rsid w:val="00D87CCC"/>
    <w:rsid w:val="00D901FD"/>
    <w:rsid w:val="00D90215"/>
    <w:rsid w:val="00D90BAC"/>
    <w:rsid w:val="00D9110B"/>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02C"/>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433"/>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45D"/>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9BD"/>
    <w:rsid w:val="00DD5B47"/>
    <w:rsid w:val="00DD5BB3"/>
    <w:rsid w:val="00DD6311"/>
    <w:rsid w:val="00DD7205"/>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6CC"/>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435"/>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3F95"/>
    <w:rsid w:val="00E044DB"/>
    <w:rsid w:val="00E0487F"/>
    <w:rsid w:val="00E04DDD"/>
    <w:rsid w:val="00E04EA7"/>
    <w:rsid w:val="00E055F7"/>
    <w:rsid w:val="00E05954"/>
    <w:rsid w:val="00E05FAA"/>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24B"/>
    <w:rsid w:val="00E1347E"/>
    <w:rsid w:val="00E13528"/>
    <w:rsid w:val="00E136E8"/>
    <w:rsid w:val="00E137F1"/>
    <w:rsid w:val="00E138C4"/>
    <w:rsid w:val="00E13B10"/>
    <w:rsid w:val="00E13E0B"/>
    <w:rsid w:val="00E13F7B"/>
    <w:rsid w:val="00E14172"/>
    <w:rsid w:val="00E141DB"/>
    <w:rsid w:val="00E14376"/>
    <w:rsid w:val="00E144EF"/>
    <w:rsid w:val="00E1485D"/>
    <w:rsid w:val="00E148B7"/>
    <w:rsid w:val="00E14A20"/>
    <w:rsid w:val="00E150DB"/>
    <w:rsid w:val="00E15920"/>
    <w:rsid w:val="00E15CE9"/>
    <w:rsid w:val="00E15E74"/>
    <w:rsid w:val="00E163B6"/>
    <w:rsid w:val="00E16400"/>
    <w:rsid w:val="00E16497"/>
    <w:rsid w:val="00E16754"/>
    <w:rsid w:val="00E16988"/>
    <w:rsid w:val="00E16FF0"/>
    <w:rsid w:val="00E171BA"/>
    <w:rsid w:val="00E17351"/>
    <w:rsid w:val="00E1743A"/>
    <w:rsid w:val="00E1778A"/>
    <w:rsid w:val="00E17903"/>
    <w:rsid w:val="00E17AD9"/>
    <w:rsid w:val="00E17BDC"/>
    <w:rsid w:val="00E20076"/>
    <w:rsid w:val="00E20267"/>
    <w:rsid w:val="00E205F2"/>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3C9"/>
    <w:rsid w:val="00E26D19"/>
    <w:rsid w:val="00E27172"/>
    <w:rsid w:val="00E2719E"/>
    <w:rsid w:val="00E272C7"/>
    <w:rsid w:val="00E272F3"/>
    <w:rsid w:val="00E2751A"/>
    <w:rsid w:val="00E275B9"/>
    <w:rsid w:val="00E275FC"/>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4E9C"/>
    <w:rsid w:val="00E352F3"/>
    <w:rsid w:val="00E353BC"/>
    <w:rsid w:val="00E35BB2"/>
    <w:rsid w:val="00E35F82"/>
    <w:rsid w:val="00E36555"/>
    <w:rsid w:val="00E36598"/>
    <w:rsid w:val="00E36830"/>
    <w:rsid w:val="00E3758F"/>
    <w:rsid w:val="00E37649"/>
    <w:rsid w:val="00E376E4"/>
    <w:rsid w:val="00E37783"/>
    <w:rsid w:val="00E37A12"/>
    <w:rsid w:val="00E37B43"/>
    <w:rsid w:val="00E37B5A"/>
    <w:rsid w:val="00E37DB7"/>
    <w:rsid w:val="00E37F8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CF9"/>
    <w:rsid w:val="00E441F7"/>
    <w:rsid w:val="00E442A6"/>
    <w:rsid w:val="00E442F8"/>
    <w:rsid w:val="00E4457B"/>
    <w:rsid w:val="00E44724"/>
    <w:rsid w:val="00E44AAF"/>
    <w:rsid w:val="00E45724"/>
    <w:rsid w:val="00E45C0C"/>
    <w:rsid w:val="00E45E3E"/>
    <w:rsid w:val="00E462D2"/>
    <w:rsid w:val="00E46797"/>
    <w:rsid w:val="00E46934"/>
    <w:rsid w:val="00E46A61"/>
    <w:rsid w:val="00E46D2E"/>
    <w:rsid w:val="00E471E9"/>
    <w:rsid w:val="00E47280"/>
    <w:rsid w:val="00E472C6"/>
    <w:rsid w:val="00E4747E"/>
    <w:rsid w:val="00E50282"/>
    <w:rsid w:val="00E504BC"/>
    <w:rsid w:val="00E50611"/>
    <w:rsid w:val="00E5105F"/>
    <w:rsid w:val="00E5172D"/>
    <w:rsid w:val="00E51747"/>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06D"/>
    <w:rsid w:val="00E543E0"/>
    <w:rsid w:val="00E544DA"/>
    <w:rsid w:val="00E551F5"/>
    <w:rsid w:val="00E557CE"/>
    <w:rsid w:val="00E55A6C"/>
    <w:rsid w:val="00E5618E"/>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4BD"/>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88D"/>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4C0"/>
    <w:rsid w:val="00E81641"/>
    <w:rsid w:val="00E816FC"/>
    <w:rsid w:val="00E81A58"/>
    <w:rsid w:val="00E8221E"/>
    <w:rsid w:val="00E82278"/>
    <w:rsid w:val="00E8251B"/>
    <w:rsid w:val="00E825C3"/>
    <w:rsid w:val="00E8265B"/>
    <w:rsid w:val="00E82B4F"/>
    <w:rsid w:val="00E82D34"/>
    <w:rsid w:val="00E83570"/>
    <w:rsid w:val="00E83AC5"/>
    <w:rsid w:val="00E83F65"/>
    <w:rsid w:val="00E842E0"/>
    <w:rsid w:val="00E84416"/>
    <w:rsid w:val="00E844A2"/>
    <w:rsid w:val="00E849B7"/>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AC"/>
    <w:rsid w:val="00E913A0"/>
    <w:rsid w:val="00E916B4"/>
    <w:rsid w:val="00E917FF"/>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687"/>
    <w:rsid w:val="00EB67F0"/>
    <w:rsid w:val="00EB6C71"/>
    <w:rsid w:val="00EB6E68"/>
    <w:rsid w:val="00EB6F77"/>
    <w:rsid w:val="00EB6F8B"/>
    <w:rsid w:val="00EB6FC8"/>
    <w:rsid w:val="00EB7163"/>
    <w:rsid w:val="00EB75DB"/>
    <w:rsid w:val="00EB7640"/>
    <w:rsid w:val="00EB79EE"/>
    <w:rsid w:val="00EB7ADF"/>
    <w:rsid w:val="00EB7BA5"/>
    <w:rsid w:val="00EB7C44"/>
    <w:rsid w:val="00EB7C9D"/>
    <w:rsid w:val="00EB7D77"/>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6E6"/>
    <w:rsid w:val="00ED4757"/>
    <w:rsid w:val="00ED47A6"/>
    <w:rsid w:val="00ED4C07"/>
    <w:rsid w:val="00ED4DB7"/>
    <w:rsid w:val="00ED51C6"/>
    <w:rsid w:val="00ED555C"/>
    <w:rsid w:val="00ED5686"/>
    <w:rsid w:val="00ED5BF9"/>
    <w:rsid w:val="00ED6370"/>
    <w:rsid w:val="00ED63C9"/>
    <w:rsid w:val="00ED643A"/>
    <w:rsid w:val="00ED67FA"/>
    <w:rsid w:val="00ED734F"/>
    <w:rsid w:val="00ED741C"/>
    <w:rsid w:val="00ED7700"/>
    <w:rsid w:val="00ED7718"/>
    <w:rsid w:val="00ED776B"/>
    <w:rsid w:val="00ED78FE"/>
    <w:rsid w:val="00ED7AF6"/>
    <w:rsid w:val="00EE020D"/>
    <w:rsid w:val="00EE07B5"/>
    <w:rsid w:val="00EE080D"/>
    <w:rsid w:val="00EE0E12"/>
    <w:rsid w:val="00EE1E2B"/>
    <w:rsid w:val="00EE308C"/>
    <w:rsid w:val="00EE3532"/>
    <w:rsid w:val="00EE38C3"/>
    <w:rsid w:val="00EE3975"/>
    <w:rsid w:val="00EE3CA0"/>
    <w:rsid w:val="00EE4009"/>
    <w:rsid w:val="00EE4881"/>
    <w:rsid w:val="00EE498D"/>
    <w:rsid w:val="00EE4E4E"/>
    <w:rsid w:val="00EE54B9"/>
    <w:rsid w:val="00EE54CF"/>
    <w:rsid w:val="00EE5584"/>
    <w:rsid w:val="00EE563D"/>
    <w:rsid w:val="00EE5665"/>
    <w:rsid w:val="00EE586F"/>
    <w:rsid w:val="00EE5B5A"/>
    <w:rsid w:val="00EE5F52"/>
    <w:rsid w:val="00EE60E7"/>
    <w:rsid w:val="00EE633C"/>
    <w:rsid w:val="00EE6344"/>
    <w:rsid w:val="00EE6579"/>
    <w:rsid w:val="00EE668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396"/>
    <w:rsid w:val="00EF2902"/>
    <w:rsid w:val="00EF2A2B"/>
    <w:rsid w:val="00EF2B3D"/>
    <w:rsid w:val="00EF2D52"/>
    <w:rsid w:val="00EF2E4F"/>
    <w:rsid w:val="00EF2F85"/>
    <w:rsid w:val="00EF31A0"/>
    <w:rsid w:val="00EF344A"/>
    <w:rsid w:val="00EF3463"/>
    <w:rsid w:val="00EF390B"/>
    <w:rsid w:val="00EF3D54"/>
    <w:rsid w:val="00EF3D80"/>
    <w:rsid w:val="00EF3F7C"/>
    <w:rsid w:val="00EF4771"/>
    <w:rsid w:val="00EF4BFB"/>
    <w:rsid w:val="00EF5400"/>
    <w:rsid w:val="00EF573F"/>
    <w:rsid w:val="00EF59D9"/>
    <w:rsid w:val="00EF5B3B"/>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550"/>
    <w:rsid w:val="00F01648"/>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5ED"/>
    <w:rsid w:val="00F06C78"/>
    <w:rsid w:val="00F0755D"/>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21D"/>
    <w:rsid w:val="00F15545"/>
    <w:rsid w:val="00F155FA"/>
    <w:rsid w:val="00F158AF"/>
    <w:rsid w:val="00F15A4E"/>
    <w:rsid w:val="00F15B9C"/>
    <w:rsid w:val="00F15BF5"/>
    <w:rsid w:val="00F15C51"/>
    <w:rsid w:val="00F15DC4"/>
    <w:rsid w:val="00F15F46"/>
    <w:rsid w:val="00F161E7"/>
    <w:rsid w:val="00F1626A"/>
    <w:rsid w:val="00F162AB"/>
    <w:rsid w:val="00F166B4"/>
    <w:rsid w:val="00F16902"/>
    <w:rsid w:val="00F16EC6"/>
    <w:rsid w:val="00F16F0D"/>
    <w:rsid w:val="00F1722D"/>
    <w:rsid w:val="00F175C0"/>
    <w:rsid w:val="00F179F0"/>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C43"/>
    <w:rsid w:val="00F21D76"/>
    <w:rsid w:val="00F222FB"/>
    <w:rsid w:val="00F22590"/>
    <w:rsid w:val="00F22670"/>
    <w:rsid w:val="00F22E32"/>
    <w:rsid w:val="00F22EFF"/>
    <w:rsid w:val="00F22F84"/>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560"/>
    <w:rsid w:val="00F356BA"/>
    <w:rsid w:val="00F35D7A"/>
    <w:rsid w:val="00F35EC5"/>
    <w:rsid w:val="00F360F6"/>
    <w:rsid w:val="00F361EC"/>
    <w:rsid w:val="00F36361"/>
    <w:rsid w:val="00F36760"/>
    <w:rsid w:val="00F36D33"/>
    <w:rsid w:val="00F373AE"/>
    <w:rsid w:val="00F373D5"/>
    <w:rsid w:val="00F37704"/>
    <w:rsid w:val="00F37AED"/>
    <w:rsid w:val="00F37CA3"/>
    <w:rsid w:val="00F37E1B"/>
    <w:rsid w:val="00F408D0"/>
    <w:rsid w:val="00F40A42"/>
    <w:rsid w:val="00F40F1D"/>
    <w:rsid w:val="00F41086"/>
    <w:rsid w:val="00F412EA"/>
    <w:rsid w:val="00F42673"/>
    <w:rsid w:val="00F42882"/>
    <w:rsid w:val="00F428B6"/>
    <w:rsid w:val="00F42A44"/>
    <w:rsid w:val="00F43030"/>
    <w:rsid w:val="00F4311E"/>
    <w:rsid w:val="00F4341A"/>
    <w:rsid w:val="00F43423"/>
    <w:rsid w:val="00F43916"/>
    <w:rsid w:val="00F43F75"/>
    <w:rsid w:val="00F4475E"/>
    <w:rsid w:val="00F44C0E"/>
    <w:rsid w:val="00F44C51"/>
    <w:rsid w:val="00F4507A"/>
    <w:rsid w:val="00F45155"/>
    <w:rsid w:val="00F45304"/>
    <w:rsid w:val="00F45307"/>
    <w:rsid w:val="00F45473"/>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1BE"/>
    <w:rsid w:val="00F51641"/>
    <w:rsid w:val="00F519E2"/>
    <w:rsid w:val="00F51FDC"/>
    <w:rsid w:val="00F5284D"/>
    <w:rsid w:val="00F52B7B"/>
    <w:rsid w:val="00F52DD5"/>
    <w:rsid w:val="00F536D7"/>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6F24"/>
    <w:rsid w:val="00F57082"/>
    <w:rsid w:val="00F578E1"/>
    <w:rsid w:val="00F57DB8"/>
    <w:rsid w:val="00F601D3"/>
    <w:rsid w:val="00F60388"/>
    <w:rsid w:val="00F60D62"/>
    <w:rsid w:val="00F60E1A"/>
    <w:rsid w:val="00F6181E"/>
    <w:rsid w:val="00F618C4"/>
    <w:rsid w:val="00F61907"/>
    <w:rsid w:val="00F6205D"/>
    <w:rsid w:val="00F6239E"/>
    <w:rsid w:val="00F6286C"/>
    <w:rsid w:val="00F62972"/>
    <w:rsid w:val="00F62B20"/>
    <w:rsid w:val="00F62C54"/>
    <w:rsid w:val="00F62C5C"/>
    <w:rsid w:val="00F62DB6"/>
    <w:rsid w:val="00F62F63"/>
    <w:rsid w:val="00F63577"/>
    <w:rsid w:val="00F63F10"/>
    <w:rsid w:val="00F63FFA"/>
    <w:rsid w:val="00F642B9"/>
    <w:rsid w:val="00F6443E"/>
    <w:rsid w:val="00F6513D"/>
    <w:rsid w:val="00F652E5"/>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B54"/>
    <w:rsid w:val="00F70FA4"/>
    <w:rsid w:val="00F71207"/>
    <w:rsid w:val="00F716ED"/>
    <w:rsid w:val="00F71CBA"/>
    <w:rsid w:val="00F72311"/>
    <w:rsid w:val="00F7245B"/>
    <w:rsid w:val="00F72496"/>
    <w:rsid w:val="00F725DC"/>
    <w:rsid w:val="00F72B06"/>
    <w:rsid w:val="00F72DA3"/>
    <w:rsid w:val="00F73608"/>
    <w:rsid w:val="00F7367C"/>
    <w:rsid w:val="00F737C2"/>
    <w:rsid w:val="00F738D1"/>
    <w:rsid w:val="00F739FB"/>
    <w:rsid w:val="00F743F6"/>
    <w:rsid w:val="00F74FE2"/>
    <w:rsid w:val="00F760C6"/>
    <w:rsid w:val="00F76286"/>
    <w:rsid w:val="00F76E93"/>
    <w:rsid w:val="00F76ECF"/>
    <w:rsid w:val="00F76FAC"/>
    <w:rsid w:val="00F7761E"/>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C75"/>
    <w:rsid w:val="00F82F71"/>
    <w:rsid w:val="00F82F75"/>
    <w:rsid w:val="00F830A5"/>
    <w:rsid w:val="00F83181"/>
    <w:rsid w:val="00F834E8"/>
    <w:rsid w:val="00F83E2A"/>
    <w:rsid w:val="00F83F71"/>
    <w:rsid w:val="00F843EA"/>
    <w:rsid w:val="00F843F9"/>
    <w:rsid w:val="00F844CA"/>
    <w:rsid w:val="00F84A17"/>
    <w:rsid w:val="00F84BBE"/>
    <w:rsid w:val="00F84CE8"/>
    <w:rsid w:val="00F84D7E"/>
    <w:rsid w:val="00F84F40"/>
    <w:rsid w:val="00F84F4E"/>
    <w:rsid w:val="00F8544D"/>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BBF"/>
    <w:rsid w:val="00F87CEE"/>
    <w:rsid w:val="00F9016C"/>
    <w:rsid w:val="00F9062B"/>
    <w:rsid w:val="00F9086A"/>
    <w:rsid w:val="00F90904"/>
    <w:rsid w:val="00F90BC8"/>
    <w:rsid w:val="00F90C22"/>
    <w:rsid w:val="00F90C57"/>
    <w:rsid w:val="00F90F13"/>
    <w:rsid w:val="00F91073"/>
    <w:rsid w:val="00F912EF"/>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71"/>
    <w:rsid w:val="00F970CA"/>
    <w:rsid w:val="00F97161"/>
    <w:rsid w:val="00F97193"/>
    <w:rsid w:val="00F97A0E"/>
    <w:rsid w:val="00F97D4C"/>
    <w:rsid w:val="00FA02FE"/>
    <w:rsid w:val="00FA06C2"/>
    <w:rsid w:val="00FA0822"/>
    <w:rsid w:val="00FA0CFF"/>
    <w:rsid w:val="00FA0D71"/>
    <w:rsid w:val="00FA12D1"/>
    <w:rsid w:val="00FA1B74"/>
    <w:rsid w:val="00FA1D01"/>
    <w:rsid w:val="00FA1E30"/>
    <w:rsid w:val="00FA2233"/>
    <w:rsid w:val="00FA2AA9"/>
    <w:rsid w:val="00FA2B45"/>
    <w:rsid w:val="00FA3167"/>
    <w:rsid w:val="00FA3B66"/>
    <w:rsid w:val="00FA3D38"/>
    <w:rsid w:val="00FA3EAC"/>
    <w:rsid w:val="00FA3F1A"/>
    <w:rsid w:val="00FA3FA2"/>
    <w:rsid w:val="00FA45FD"/>
    <w:rsid w:val="00FA474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A7FA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AD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6C7D"/>
    <w:rsid w:val="00FB704A"/>
    <w:rsid w:val="00FB704D"/>
    <w:rsid w:val="00FB7068"/>
    <w:rsid w:val="00FB7B89"/>
    <w:rsid w:val="00FC00E5"/>
    <w:rsid w:val="00FC01AC"/>
    <w:rsid w:val="00FC024A"/>
    <w:rsid w:val="00FC0256"/>
    <w:rsid w:val="00FC0277"/>
    <w:rsid w:val="00FC0668"/>
    <w:rsid w:val="00FC0840"/>
    <w:rsid w:val="00FC0CD8"/>
    <w:rsid w:val="00FC1007"/>
    <w:rsid w:val="00FC1071"/>
    <w:rsid w:val="00FC1153"/>
    <w:rsid w:val="00FC14C7"/>
    <w:rsid w:val="00FC160A"/>
    <w:rsid w:val="00FC1829"/>
    <w:rsid w:val="00FC191D"/>
    <w:rsid w:val="00FC1B4A"/>
    <w:rsid w:val="00FC1B92"/>
    <w:rsid w:val="00FC233F"/>
    <w:rsid w:val="00FC25DB"/>
    <w:rsid w:val="00FC2AED"/>
    <w:rsid w:val="00FC2D8E"/>
    <w:rsid w:val="00FC2E6A"/>
    <w:rsid w:val="00FC31EF"/>
    <w:rsid w:val="00FC33C0"/>
    <w:rsid w:val="00FC3900"/>
    <w:rsid w:val="00FC3BCE"/>
    <w:rsid w:val="00FC3F6C"/>
    <w:rsid w:val="00FC4046"/>
    <w:rsid w:val="00FC40F6"/>
    <w:rsid w:val="00FC4134"/>
    <w:rsid w:val="00FC421E"/>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6F"/>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8CC"/>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433"/>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B201C"/>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10D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5689C"/>
    <w:pPr>
      <w:tabs>
        <w:tab w:val="clear" w:pos="1276"/>
        <w:tab w:val="clear" w:pos="1843"/>
        <w:tab w:val="clear" w:pos="5387"/>
        <w:tab w:val="clear" w:pos="5954"/>
        <w:tab w:val="right" w:leader="dot" w:pos="8505"/>
        <w:tab w:val="right" w:pos="9072"/>
      </w:tabs>
      <w:spacing w:after="40"/>
      <w:ind w:left="284" w:right="567" w:hanging="284"/>
      <w:jc w:val="left"/>
    </w:pPr>
    <w:rPr>
      <w:rFonts w:eastAsia="SimSun"/>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A468D6"/>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A468D6"/>
    <w:rPr>
      <w:rFonts w:eastAsia="Times New Roman" w:cs="Calibri"/>
      <w:lang w:eastAsia="en-US"/>
    </w:rPr>
  </w:style>
  <w:style w:type="paragraph" w:customStyle="1" w:styleId="xmsonormal0">
    <w:name w:val="xmsonormal"/>
    <w:basedOn w:val="Normal"/>
    <w:uiPriority w:val="99"/>
    <w:rsid w:val="00D00466"/>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character" w:customStyle="1" w:styleId="IntenseEmphasis1">
    <w:name w:val="Intense Emphasis1"/>
    <w:basedOn w:val="DefaultParagraphFont"/>
    <w:uiPriority w:val="21"/>
    <w:qFormat/>
    <w:rsid w:val="00E917FF"/>
    <w:rPr>
      <w:i/>
      <w:iCs/>
      <w:color w:val="0F4761"/>
    </w:rPr>
  </w:style>
  <w:style w:type="character" w:styleId="IntenseEmphasis">
    <w:name w:val="Intense Emphasis"/>
    <w:basedOn w:val="DefaultParagraphFont"/>
    <w:uiPriority w:val="21"/>
    <w:qFormat/>
    <w:rsid w:val="00E917F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70272">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261600560">
      <w:bodyDiv w:val="1"/>
      <w:marLeft w:val="0"/>
      <w:marRight w:val="0"/>
      <w:marTop w:val="0"/>
      <w:marBottom w:val="0"/>
      <w:divBdr>
        <w:top w:val="none" w:sz="0" w:space="0" w:color="auto"/>
        <w:left w:val="none" w:sz="0" w:space="0" w:color="auto"/>
        <w:bottom w:val="none" w:sz="0" w:space="0" w:color="auto"/>
        <w:right w:val="none" w:sz="0" w:space="0" w:color="auto"/>
      </w:divBdr>
    </w:div>
    <w:div w:id="1301611926">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658027451">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bureaufax/index.html" TargetMode="External"/><Relationship Id="rId18" Type="http://schemas.openxmlformats.org/officeDocument/2006/relationships/hyperlink" Target="http://handle.itu.int/11.1002/1000/16351" TargetMode="External"/><Relationship Id="rId26" Type="http://schemas.openxmlformats.org/officeDocument/2006/relationships/hyperlink" Target="http://handle.itu.int/11.1002/1000/16425" TargetMode="External"/><Relationship Id="rId39" Type="http://schemas.openxmlformats.org/officeDocument/2006/relationships/hyperlink" Target="http://handle.itu.int/11.1002/1000/16421" TargetMode="External"/><Relationship Id="rId21" Type="http://schemas.openxmlformats.org/officeDocument/2006/relationships/hyperlink" Target="http://handle.itu.int/11.1002/1000/16379" TargetMode="External"/><Relationship Id="rId34" Type="http://schemas.openxmlformats.org/officeDocument/2006/relationships/hyperlink" Target="http://handle.itu.int/11.1002/1000/16413" TargetMode="External"/><Relationship Id="rId42" Type="http://schemas.openxmlformats.org/officeDocument/2006/relationships/hyperlink" Target="http://www.nicta.gov.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345" TargetMode="External"/><Relationship Id="rId29" Type="http://schemas.openxmlformats.org/officeDocument/2006/relationships/hyperlink" Target="http://handle.itu.int/11.1002/1000/16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handle.itu.int/11.1002/1000/16422" TargetMode="External"/><Relationship Id="rId32" Type="http://schemas.openxmlformats.org/officeDocument/2006/relationships/hyperlink" Target="http://handle.itu.int/11.1002/1000/16410" TargetMode="External"/><Relationship Id="rId37" Type="http://schemas.openxmlformats.org/officeDocument/2006/relationships/hyperlink" Target="http://handle.itu.int/11.1002/1000/16416" TargetMode="External"/><Relationship Id="rId40" Type="http://schemas.openxmlformats.org/officeDocument/2006/relationships/hyperlink" Target="https://www.mca.org.mt/regulatory/numbering/numbering-plan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6342" TargetMode="External"/><Relationship Id="rId23" Type="http://schemas.openxmlformats.org/officeDocument/2006/relationships/hyperlink" Target="http://handle.itu.int/11.1002/1000/16326" TargetMode="External"/><Relationship Id="rId28" Type="http://schemas.openxmlformats.org/officeDocument/2006/relationships/hyperlink" Target="http://handle.itu.int/11.1002/1000/16406" TargetMode="External"/><Relationship Id="rId36" Type="http://schemas.openxmlformats.org/officeDocument/2006/relationships/hyperlink" Target="http://handle.itu.int/11.1002/1000/16414" TargetMode="External"/><Relationship Id="rId10" Type="http://schemas.openxmlformats.org/officeDocument/2006/relationships/footer" Target="footer2.xml"/><Relationship Id="rId19" Type="http://schemas.openxmlformats.org/officeDocument/2006/relationships/hyperlink" Target="http://handle.itu.int/11.1002/1000/16399" TargetMode="External"/><Relationship Id="rId31" Type="http://schemas.openxmlformats.org/officeDocument/2006/relationships/hyperlink" Target="http://handle.itu.int/11.1002/1000/16409" TargetMode="External"/><Relationship Id="rId44"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tu.int/ITU-T/inr/roa/index.html" TargetMode="External"/><Relationship Id="rId22" Type="http://schemas.openxmlformats.org/officeDocument/2006/relationships/hyperlink" Target="http://handle.itu.int/11.1002/1000/16357" TargetMode="External"/><Relationship Id="rId27" Type="http://schemas.openxmlformats.org/officeDocument/2006/relationships/hyperlink" Target="http://handle.itu.int/11.1002/1000/16426" TargetMode="External"/><Relationship Id="rId30" Type="http://schemas.openxmlformats.org/officeDocument/2006/relationships/hyperlink" Target="http://handle.itu.int/11.1002/1000/16429" TargetMode="External"/><Relationship Id="rId35" Type="http://schemas.openxmlformats.org/officeDocument/2006/relationships/hyperlink" Target="http://handle.itu.int/11.1002/1000/16427" TargetMode="External"/><Relationship Id="rId43" Type="http://schemas.openxmlformats.org/officeDocument/2006/relationships/hyperlink" Target="mailto:Katerina.Kokkinou@teleccountoversea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itu.int/ITU-T/inr/icc/index.html" TargetMode="External"/><Relationship Id="rId17" Type="http://schemas.openxmlformats.org/officeDocument/2006/relationships/hyperlink" Target="http://handle.itu.int/11.1002/1000/16346" TargetMode="External"/><Relationship Id="rId25" Type="http://schemas.openxmlformats.org/officeDocument/2006/relationships/hyperlink" Target="http://handle.itu.int/11.1002/1000/16423" TargetMode="External"/><Relationship Id="rId33" Type="http://schemas.openxmlformats.org/officeDocument/2006/relationships/hyperlink" Target="http://handle.itu.int/11.1002/1000/16412" TargetMode="External"/><Relationship Id="rId38" Type="http://schemas.openxmlformats.org/officeDocument/2006/relationships/hyperlink" Target="http://handle.itu.int/11.1002/1000/16428" TargetMode="External"/><Relationship Id="rId46" Type="http://schemas.openxmlformats.org/officeDocument/2006/relationships/theme" Target="theme/theme1.xml"/><Relationship Id="rId20" Type="http://schemas.openxmlformats.org/officeDocument/2006/relationships/hyperlink" Target="http://handle.itu.int/11.1002/1000/16401" TargetMode="External"/><Relationship Id="rId41" Type="http://schemas.openxmlformats.org/officeDocument/2006/relationships/hyperlink" Target="http://www.mca.org.m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5611</Words>
  <Characters>10055</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OB 1322</vt:lpstr>
    </vt:vector>
  </TitlesOfParts>
  <Company>ITU</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1322</dc:title>
  <dc:creator>ITU</dc:creator>
  <cp:lastModifiedBy>Liu, Sanping</cp:lastModifiedBy>
  <cp:revision>21</cp:revision>
  <cp:lastPrinted>2025-08-15T12:24:00Z</cp:lastPrinted>
  <dcterms:created xsi:type="dcterms:W3CDTF">2025-08-14T15:10:00Z</dcterms:created>
  <dcterms:modified xsi:type="dcterms:W3CDTF">2025-08-15T12:31:00Z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