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6"/>
        <w:gridCol w:w="1039"/>
        <w:gridCol w:w="3967"/>
        <w:gridCol w:w="2668"/>
      </w:tblGrid>
      <w:tr w:rsidR="00BF6D6B" w:rsidRPr="00B37587"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B37587" w14:paraId="4BB55DEB" w14:textId="77777777" w:rsidTr="00EC36AF">
        <w:tc>
          <w:tcPr>
            <w:tcW w:w="1507" w:type="dxa"/>
            <w:tcBorders>
              <w:top w:val="nil"/>
              <w:left w:val="single" w:sz="8" w:space="0" w:color="333333"/>
              <w:bottom w:val="nil"/>
            </w:tcBorders>
            <w:shd w:val="clear" w:color="auto" w:fill="4C4C4C"/>
            <w:vAlign w:val="center"/>
          </w:tcPr>
          <w:p w14:paraId="2450D859" w14:textId="6DD94571" w:rsidR="00BF6D6B" w:rsidRPr="00CA1B88" w:rsidRDefault="00BF6D6B" w:rsidP="0042274D">
            <w:pPr>
              <w:framePr w:hSpace="181" w:wrap="around" w:vAnchor="text" w:hAnchor="margin" w:xAlign="center" w:y="1"/>
              <w:jc w:val="right"/>
              <w:rPr>
                <w:rFonts w:ascii="Arial" w:hAnsi="Arial" w:cs="Arial"/>
                <w:b/>
                <w:bCs/>
                <w:color w:val="FFFFFF"/>
                <w:sz w:val="28"/>
                <w:szCs w:val="28"/>
                <w:lang w:val="ru-RU"/>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w:t>
            </w:r>
            <w:r w:rsidR="009748C9">
              <w:rPr>
                <w:rStyle w:val="Foot"/>
                <w:rFonts w:ascii="Arial" w:hAnsi="Arial" w:cs="Arial"/>
                <w:b/>
                <w:bCs/>
                <w:color w:val="FFFFFF"/>
                <w:sz w:val="28"/>
                <w:szCs w:val="28"/>
                <w:lang w:val="fr-FR"/>
              </w:rPr>
              <w:t>1</w:t>
            </w:r>
            <w:r w:rsidR="0057275E">
              <w:rPr>
                <w:rStyle w:val="Foot"/>
                <w:rFonts w:ascii="Arial" w:hAnsi="Arial" w:cs="Arial"/>
                <w:b/>
                <w:bCs/>
                <w:color w:val="FFFFFF"/>
                <w:sz w:val="28"/>
                <w:szCs w:val="28"/>
                <w:lang w:val="fr-FR"/>
              </w:rPr>
              <w:t>6</w:t>
            </w:r>
          </w:p>
        </w:tc>
        <w:tc>
          <w:tcPr>
            <w:tcW w:w="1035" w:type="dxa"/>
            <w:tcBorders>
              <w:top w:val="nil"/>
              <w:bottom w:val="nil"/>
            </w:tcBorders>
            <w:shd w:val="clear" w:color="auto" w:fill="A6A6A6"/>
            <w:vAlign w:val="center"/>
          </w:tcPr>
          <w:p w14:paraId="4C88A0FA" w14:textId="4349F636"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57275E">
              <w:rPr>
                <w:color w:val="FFFFFF"/>
                <w:lang w:val="fr-FR"/>
              </w:rPr>
              <w:t>5</w:t>
            </w:r>
            <w:r w:rsidR="00674376" w:rsidRPr="006F5B3B">
              <w:rPr>
                <w:color w:val="FFFFFF"/>
                <w:lang w:val="fr-FR"/>
              </w:rPr>
              <w:t>.</w:t>
            </w:r>
            <w:r w:rsidR="00CA1B88">
              <w:rPr>
                <w:color w:val="FFFFFF" w:themeColor="background1"/>
              </w:rPr>
              <w:t>V</w:t>
            </w:r>
            <w:r w:rsidR="00674376" w:rsidRPr="006F5B3B">
              <w:rPr>
                <w:color w:val="FFFFFF"/>
                <w:lang w:val="fr-FR"/>
              </w:rPr>
              <w:t>.202</w:t>
            </w:r>
            <w:r w:rsidR="00A55FEA">
              <w:rPr>
                <w:color w:val="FFFFFF"/>
                <w:lang w:val="fr-FR"/>
              </w:rPr>
              <w:t>5</w:t>
            </w:r>
          </w:p>
        </w:tc>
        <w:tc>
          <w:tcPr>
            <w:tcW w:w="6638" w:type="dxa"/>
            <w:gridSpan w:val="2"/>
            <w:tcBorders>
              <w:top w:val="nil"/>
              <w:bottom w:val="nil"/>
              <w:right w:val="single" w:sz="8" w:space="0" w:color="333333"/>
            </w:tcBorders>
            <w:shd w:val="clear" w:color="auto" w:fill="A6A6A6"/>
            <w:vAlign w:val="center"/>
          </w:tcPr>
          <w:p w14:paraId="30947E13" w14:textId="27964C8C"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57275E">
              <w:rPr>
                <w:color w:val="FFFFFF"/>
                <w:lang w:val="fr-FR"/>
              </w:rPr>
              <w:t>6</w:t>
            </w:r>
            <w:r w:rsidR="00392F07" w:rsidRPr="006F5B3B">
              <w:rPr>
                <w:color w:val="FFFFFF"/>
                <w:lang w:val="fr-FR"/>
              </w:rPr>
              <w:t xml:space="preserve"> </w:t>
            </w:r>
            <w:r w:rsidR="0057275E">
              <w:rPr>
                <w:color w:val="FFFFFF"/>
                <w:lang w:val="fr-CH"/>
              </w:rPr>
              <w:t>mai</w:t>
            </w:r>
            <w:r w:rsidR="003635BD">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CA1B88">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6A0AB8"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bookmarkStart w:id="75" w:name="_Toc196315055"/>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6" w:name="_Toc419901106"/>
            <w:bookmarkStart w:id="77" w:name="_Toc423525450"/>
            <w:bookmarkStart w:id="78" w:name="_Toc424821405"/>
            <w:bookmarkStart w:id="79" w:name="_Toc429043948"/>
            <w:bookmarkStart w:id="80" w:name="_Toc430351610"/>
            <w:bookmarkStart w:id="81" w:name="_Toc435101736"/>
            <w:bookmarkStart w:id="82" w:name="_Toc436994414"/>
            <w:bookmarkStart w:id="83" w:name="_Toc437951326"/>
            <w:bookmarkStart w:id="84" w:name="_Toc439770081"/>
            <w:bookmarkStart w:id="85" w:name="_Toc442697165"/>
            <w:bookmarkStart w:id="86" w:name="_Toc443314395"/>
            <w:bookmarkStart w:id="87" w:name="_Toc451159940"/>
            <w:bookmarkStart w:id="88" w:name="_Toc452042282"/>
            <w:bookmarkStart w:id="89" w:name="_Toc453246382"/>
            <w:bookmarkStart w:id="90" w:name="_Toc455568905"/>
            <w:bookmarkStart w:id="91" w:name="_Toc458763331"/>
            <w:bookmarkStart w:id="92" w:name="_Toc461613919"/>
            <w:bookmarkStart w:id="93" w:name="_Toc464028552"/>
            <w:bookmarkStart w:id="94" w:name="_Toc466292711"/>
            <w:bookmarkStart w:id="95" w:name="_Toc467229208"/>
            <w:bookmarkStart w:id="96" w:name="_Toc468199508"/>
            <w:bookmarkStart w:id="97" w:name="_Toc469058077"/>
            <w:bookmarkStart w:id="98" w:name="_Toc472413645"/>
            <w:bookmarkStart w:id="99" w:name="_Toc473107256"/>
            <w:bookmarkStart w:id="100" w:name="_Toc474850427"/>
            <w:bookmarkStart w:id="101" w:name="_Toc476061805"/>
            <w:bookmarkStart w:id="102" w:name="_Toc477355858"/>
            <w:bookmarkStart w:id="103" w:name="_Toc478045194"/>
            <w:bookmarkStart w:id="104" w:name="_Toc479170884"/>
            <w:bookmarkStart w:id="105" w:name="_Toc481736912"/>
            <w:bookmarkStart w:id="106" w:name="_Toc483991758"/>
            <w:bookmarkStart w:id="107" w:name="_Toc484612680"/>
            <w:bookmarkStart w:id="108" w:name="_Toc486861815"/>
            <w:bookmarkStart w:id="109" w:name="_Toc489604239"/>
            <w:bookmarkStart w:id="110" w:name="_Toc490733846"/>
            <w:bookmarkStart w:id="111" w:name="_Toc492473912"/>
            <w:bookmarkStart w:id="112" w:name="_Toc493239106"/>
            <w:bookmarkStart w:id="113" w:name="_Toc494706559"/>
            <w:bookmarkStart w:id="114" w:name="_Toc496867147"/>
            <w:bookmarkStart w:id="115" w:name="_Toc497466140"/>
            <w:bookmarkStart w:id="116" w:name="_Toc498510152"/>
            <w:bookmarkStart w:id="117" w:name="_Toc499892914"/>
            <w:bookmarkStart w:id="118" w:name="_Toc500928320"/>
            <w:bookmarkStart w:id="119" w:name="_Toc503278432"/>
            <w:bookmarkStart w:id="120" w:name="_Toc508115956"/>
            <w:bookmarkStart w:id="121" w:name="_Toc509306684"/>
            <w:bookmarkStart w:id="122" w:name="_Toc510616269"/>
            <w:bookmarkStart w:id="123" w:name="_Toc512954041"/>
            <w:bookmarkStart w:id="124" w:name="_Toc513554835"/>
            <w:bookmarkStart w:id="125" w:name="_Toc514942257"/>
            <w:bookmarkStart w:id="126" w:name="_Toc516152548"/>
            <w:bookmarkStart w:id="127" w:name="_Toc517084119"/>
            <w:bookmarkStart w:id="128" w:name="_Toc517962987"/>
            <w:bookmarkStart w:id="129" w:name="_Toc525139684"/>
            <w:bookmarkStart w:id="130" w:name="_Toc526173594"/>
            <w:bookmarkStart w:id="131" w:name="_Toc527641978"/>
            <w:bookmarkStart w:id="132" w:name="_Toc528154637"/>
            <w:bookmarkStart w:id="133" w:name="_Toc530564026"/>
            <w:bookmarkStart w:id="134" w:name="_Toc535414803"/>
            <w:bookmarkStart w:id="135" w:name="_Toc536450184"/>
            <w:bookmarkStart w:id="136" w:name="_Toc7430870"/>
            <w:bookmarkStart w:id="137" w:name="_Toc11673091"/>
            <w:bookmarkStart w:id="138" w:name="_Toc11942196"/>
            <w:bookmarkStart w:id="139" w:name="_Toc19268826"/>
            <w:bookmarkStart w:id="140" w:name="_Toc22049216"/>
            <w:bookmarkStart w:id="141" w:name="_Toc23412315"/>
            <w:bookmarkStart w:id="142" w:name="_Toc24538160"/>
            <w:bookmarkStart w:id="143" w:name="_Toc25845764"/>
            <w:bookmarkStart w:id="144" w:name="_Toc26799551"/>
            <w:bookmarkStart w:id="145" w:name="_Toc49845627"/>
            <w:bookmarkStart w:id="146" w:name="_Toc62805773"/>
            <w:bookmarkStart w:id="147" w:name="_Toc63688621"/>
            <w:bookmarkStart w:id="148" w:name="_Toc76729007"/>
            <w:bookmarkStart w:id="149" w:name="_Toc161933868"/>
            <w:bookmarkStart w:id="150" w:name="_Toc162463785"/>
            <w:bookmarkStart w:id="151" w:name="_Toc196315056"/>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+41 22 730 5853</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2" w:name="_Toc526173595"/>
            <w:bookmarkStart w:id="153" w:name="_Toc527641979"/>
            <w:bookmarkStart w:id="154" w:name="_Toc528154638"/>
            <w:bookmarkStart w:id="155" w:name="_Toc530564027"/>
            <w:bookmarkStart w:id="156" w:name="_Toc535414804"/>
            <w:bookmarkStart w:id="157" w:name="_Toc536450185"/>
            <w:bookmarkStart w:id="158" w:name="_Toc7430871"/>
            <w:bookmarkStart w:id="159" w:name="_Toc11673092"/>
            <w:bookmarkStart w:id="160" w:name="_Toc11942197"/>
            <w:bookmarkStart w:id="161" w:name="_Toc19268827"/>
            <w:bookmarkStart w:id="162" w:name="_Toc22049217"/>
            <w:bookmarkStart w:id="163" w:name="_Toc23412316"/>
            <w:bookmarkStart w:id="164" w:name="_Toc24538161"/>
            <w:bookmarkStart w:id="165" w:name="_Toc25845765"/>
            <w:bookmarkStart w:id="166" w:name="_Toc26799552"/>
            <w:bookmarkStart w:id="167" w:name="_Toc49845628"/>
            <w:bookmarkStart w:id="168" w:name="_Toc62805774"/>
            <w:bookmarkStart w:id="169" w:name="_Toc63688622"/>
            <w:bookmarkStart w:id="170" w:name="_Toc76729008"/>
            <w:bookmarkStart w:id="171" w:name="_Toc161933869"/>
            <w:bookmarkStart w:id="172" w:name="_Toc162463786"/>
            <w:bookmarkStart w:id="173" w:name="_Toc196315057"/>
            <w:bookmarkStart w:id="174" w:name="_Toc419901107"/>
            <w:bookmarkStart w:id="175" w:name="_Toc423525451"/>
            <w:bookmarkStart w:id="176" w:name="_Toc424821406"/>
            <w:bookmarkStart w:id="177" w:name="_Toc429043949"/>
            <w:bookmarkStart w:id="178" w:name="_Toc430351611"/>
            <w:bookmarkStart w:id="179" w:name="_Toc435101737"/>
            <w:bookmarkStart w:id="180" w:name="_Toc436994415"/>
            <w:bookmarkStart w:id="181" w:name="_Toc437951327"/>
            <w:bookmarkStart w:id="182" w:name="_Toc439770082"/>
            <w:bookmarkStart w:id="183" w:name="_Toc442697166"/>
            <w:bookmarkStart w:id="184" w:name="_Toc443314396"/>
            <w:bookmarkStart w:id="185" w:name="_Toc451159941"/>
            <w:bookmarkStart w:id="186" w:name="_Toc452042283"/>
            <w:bookmarkStart w:id="187" w:name="_Toc453246383"/>
            <w:bookmarkStart w:id="188" w:name="_Toc455568906"/>
            <w:bookmarkStart w:id="189" w:name="_Toc458763332"/>
            <w:bookmarkStart w:id="190" w:name="_Toc461613920"/>
            <w:bookmarkStart w:id="191" w:name="_Toc464028553"/>
            <w:bookmarkStart w:id="192" w:name="_Toc466292712"/>
            <w:bookmarkStart w:id="193" w:name="_Toc467229209"/>
            <w:bookmarkStart w:id="194" w:name="_Toc468199509"/>
            <w:bookmarkStart w:id="195" w:name="_Toc469058078"/>
            <w:bookmarkStart w:id="196" w:name="_Toc472413646"/>
            <w:bookmarkStart w:id="197" w:name="_Toc473107257"/>
            <w:bookmarkStart w:id="198" w:name="_Toc474850428"/>
            <w:bookmarkStart w:id="199" w:name="_Toc476061806"/>
            <w:bookmarkStart w:id="200" w:name="_Toc477355859"/>
            <w:bookmarkStart w:id="201" w:name="_Toc478045195"/>
            <w:bookmarkStart w:id="202" w:name="_Toc479170885"/>
            <w:bookmarkStart w:id="203" w:name="_Toc481736913"/>
            <w:bookmarkStart w:id="204" w:name="_Toc483991759"/>
            <w:bookmarkStart w:id="205" w:name="_Toc484612681"/>
            <w:bookmarkStart w:id="206" w:name="_Toc486861816"/>
            <w:bookmarkStart w:id="207" w:name="_Toc489604240"/>
            <w:bookmarkStart w:id="208" w:name="_Toc490733847"/>
            <w:bookmarkStart w:id="209" w:name="_Toc492473913"/>
            <w:bookmarkStart w:id="210" w:name="_Toc493239107"/>
            <w:bookmarkStart w:id="211" w:name="_Toc494706560"/>
            <w:bookmarkStart w:id="212" w:name="_Toc496867148"/>
            <w:bookmarkStart w:id="213" w:name="_Toc497466141"/>
            <w:bookmarkStart w:id="214" w:name="_Toc498510153"/>
            <w:bookmarkStart w:id="215" w:name="_Toc499892915"/>
            <w:bookmarkStart w:id="216" w:name="_Toc500928321"/>
            <w:bookmarkStart w:id="217" w:name="_Toc503278433"/>
            <w:bookmarkStart w:id="218" w:name="_Toc508115957"/>
            <w:bookmarkStart w:id="219" w:name="_Toc509306685"/>
            <w:bookmarkStart w:id="220" w:name="_Toc510616270"/>
            <w:bookmarkStart w:id="221" w:name="_Toc512954042"/>
            <w:bookmarkStart w:id="222" w:name="_Toc513554836"/>
            <w:bookmarkStart w:id="223" w:name="_Toc514942258"/>
            <w:bookmarkStart w:id="224" w:name="_Toc516152549"/>
            <w:bookmarkStart w:id="225" w:name="_Toc517084120"/>
            <w:bookmarkStart w:id="226" w:name="_Toc517962988"/>
            <w:bookmarkStart w:id="227"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+41 22 730 5785</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8" w:name="_Toc419901108"/>
      <w:bookmarkStart w:id="229" w:name="_Toc423525452"/>
      <w:bookmarkStart w:id="230" w:name="_Toc424821407"/>
      <w:bookmarkStart w:id="231" w:name="_Toc428366200"/>
      <w:bookmarkStart w:id="232" w:name="_Toc429043950"/>
      <w:bookmarkStart w:id="233" w:name="_Toc430351612"/>
      <w:bookmarkStart w:id="234" w:name="_Toc435101738"/>
      <w:bookmarkStart w:id="235" w:name="_Toc436994416"/>
      <w:bookmarkStart w:id="236" w:name="_Toc437951328"/>
      <w:bookmarkStart w:id="237" w:name="_Toc439770083"/>
      <w:bookmarkStart w:id="238" w:name="_Toc442697167"/>
      <w:bookmarkStart w:id="239" w:name="_Toc443314397"/>
      <w:bookmarkStart w:id="240" w:name="_Toc451159942"/>
      <w:bookmarkStart w:id="241" w:name="_Toc452042284"/>
      <w:bookmarkStart w:id="242" w:name="_Toc453246384"/>
      <w:bookmarkStart w:id="243" w:name="_Toc455568907"/>
      <w:bookmarkStart w:id="244" w:name="_Toc458763333"/>
      <w:bookmarkStart w:id="245" w:name="_Toc461613921"/>
      <w:bookmarkStart w:id="246" w:name="_Toc464028554"/>
      <w:bookmarkStart w:id="247" w:name="_Toc466292713"/>
      <w:bookmarkStart w:id="248" w:name="_Toc467229210"/>
      <w:bookmarkStart w:id="249" w:name="_Toc468199510"/>
      <w:bookmarkStart w:id="250" w:name="_Toc469058079"/>
      <w:bookmarkStart w:id="251" w:name="_Toc472413647"/>
      <w:bookmarkStart w:id="252" w:name="_Toc473107258"/>
      <w:bookmarkStart w:id="253" w:name="_Toc474850429"/>
      <w:bookmarkStart w:id="254" w:name="_Toc476061807"/>
      <w:bookmarkStart w:id="255" w:name="_Toc477355860"/>
      <w:bookmarkStart w:id="256" w:name="_Toc478045196"/>
      <w:bookmarkStart w:id="257" w:name="_Toc479170886"/>
      <w:bookmarkStart w:id="258" w:name="_Toc481736914"/>
      <w:bookmarkStart w:id="259" w:name="_Toc483991760"/>
      <w:bookmarkStart w:id="260" w:name="_Toc484612682"/>
      <w:bookmarkStart w:id="261" w:name="_Toc486861817"/>
      <w:bookmarkStart w:id="262" w:name="_Toc489604241"/>
      <w:bookmarkStart w:id="263" w:name="_Toc490733848"/>
      <w:bookmarkStart w:id="264" w:name="_Toc492473914"/>
      <w:bookmarkStart w:id="265" w:name="_Toc493239108"/>
      <w:bookmarkStart w:id="266" w:name="_Toc494706561"/>
      <w:bookmarkStart w:id="267" w:name="_Toc496867149"/>
      <w:bookmarkStart w:id="268" w:name="_Toc497466142"/>
      <w:bookmarkStart w:id="269" w:name="_Toc498510154"/>
      <w:bookmarkStart w:id="270" w:name="_Toc499892916"/>
      <w:bookmarkStart w:id="271" w:name="_Toc500928322"/>
      <w:bookmarkStart w:id="272" w:name="_Toc503278434"/>
      <w:bookmarkStart w:id="273" w:name="_Toc508115958"/>
      <w:bookmarkStart w:id="274" w:name="_Toc509306686"/>
      <w:bookmarkStart w:id="275" w:name="_Toc510616271"/>
      <w:bookmarkStart w:id="276" w:name="_Toc512954043"/>
      <w:bookmarkStart w:id="277" w:name="_Toc513554837"/>
      <w:bookmarkStart w:id="278" w:name="_Toc514942259"/>
      <w:bookmarkStart w:id="279" w:name="_Toc516152550"/>
      <w:bookmarkStart w:id="280" w:name="_Toc517084121"/>
      <w:bookmarkStart w:id="281" w:name="_Toc517962989"/>
      <w:bookmarkStart w:id="282" w:name="_Toc525139686"/>
      <w:bookmarkStart w:id="283" w:name="_Toc526173596"/>
      <w:bookmarkStart w:id="284" w:name="_Toc527641980"/>
      <w:bookmarkStart w:id="285" w:name="_Toc528154639"/>
      <w:bookmarkStart w:id="286" w:name="_Toc530564028"/>
      <w:bookmarkStart w:id="287" w:name="_Toc535414805"/>
      <w:bookmarkStart w:id="288" w:name="_Toc536450186"/>
      <w:bookmarkStart w:id="289" w:name="_Toc169235"/>
      <w:bookmarkStart w:id="290" w:name="_Toc6472167"/>
      <w:bookmarkStart w:id="291" w:name="_Toc7430872"/>
      <w:bookmarkStart w:id="292" w:name="_Toc11673093"/>
      <w:bookmarkStart w:id="293" w:name="_Toc11942198"/>
      <w:bookmarkStart w:id="294" w:name="_Toc16076846"/>
      <w:bookmarkStart w:id="295" w:name="_Toc16521656"/>
      <w:bookmarkStart w:id="296" w:name="_Toc19268828"/>
      <w:bookmarkStart w:id="297" w:name="_Toc22049218"/>
      <w:bookmarkStart w:id="298" w:name="_Toc23412317"/>
      <w:bookmarkStart w:id="299" w:name="_Toc24538162"/>
      <w:bookmarkStart w:id="300" w:name="_Toc25845766"/>
      <w:bookmarkStart w:id="301" w:name="_Toc26799553"/>
      <w:bookmarkStart w:id="302" w:name="_Toc40273970"/>
      <w:bookmarkStart w:id="303" w:name="_Toc40274227"/>
      <w:bookmarkStart w:id="304" w:name="_Toc42092168"/>
      <w:bookmarkStart w:id="305" w:name="_Toc42092833"/>
      <w:bookmarkStart w:id="306" w:name="_Toc49845629"/>
      <w:bookmarkStart w:id="307" w:name="_Toc51764041"/>
      <w:bookmarkStart w:id="308" w:name="_Toc58332526"/>
      <w:bookmarkStart w:id="309" w:name="_Toc59553847"/>
      <w:bookmarkStart w:id="310" w:name="_Toc59624745"/>
      <w:bookmarkStart w:id="311" w:name="_Toc62805775"/>
      <w:bookmarkStart w:id="312" w:name="_Toc63688623"/>
      <w:bookmarkStart w:id="313" w:name="_Toc65050651"/>
      <w:bookmarkStart w:id="314" w:name="_Toc66289906"/>
      <w:bookmarkStart w:id="315" w:name="_Toc70589186"/>
      <w:bookmarkStart w:id="316" w:name="_Toc72943251"/>
      <w:bookmarkStart w:id="317" w:name="_Toc75270263"/>
      <w:bookmarkStart w:id="318" w:name="_Toc76729009"/>
      <w:bookmarkStart w:id="319" w:name="_Toc79585270"/>
      <w:bookmarkStart w:id="320" w:name="_Toc87364479"/>
      <w:bookmarkStart w:id="321" w:name="_Toc89865811"/>
      <w:bookmarkStart w:id="322" w:name="_Toc96667674"/>
      <w:bookmarkStart w:id="323" w:name="_Toc96667996"/>
      <w:bookmarkStart w:id="324" w:name="_Toc98774039"/>
      <w:bookmarkStart w:id="325" w:name="_Toc98774268"/>
      <w:bookmarkStart w:id="326" w:name="_Toc98774517"/>
      <w:bookmarkStart w:id="327" w:name="_Toc103354207"/>
      <w:bookmarkStart w:id="328" w:name="_Toc103354496"/>
      <w:bookmarkStart w:id="329" w:name="_Toc115273964"/>
      <w:bookmarkStart w:id="330" w:name="_Toc115274212"/>
      <w:bookmarkStart w:id="331" w:name="_Toc126849311"/>
      <w:bookmarkStart w:id="332" w:name="_Toc128988219"/>
      <w:bookmarkStart w:id="333" w:name="_Toc128989459"/>
      <w:bookmarkStart w:id="334" w:name="_Toc132189039"/>
      <w:bookmarkStart w:id="335" w:name="_Toc161933870"/>
      <w:bookmarkStart w:id="336" w:name="_Toc162463787"/>
      <w:bookmarkStart w:id="337" w:name="_Toc196315058"/>
      <w:r w:rsidRPr="00020D15">
        <w:rPr>
          <w:lang w:val="fr-FR"/>
        </w:rPr>
        <w:t>Table des matières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CB52740" w14:textId="77777777" w:rsidR="00BF6D6B" w:rsidRPr="006F5B3B" w:rsidRDefault="00BF6D6B" w:rsidP="008A464C">
      <w:pPr>
        <w:pStyle w:val="TOC1"/>
        <w:widowControl w:val="0"/>
        <w:tabs>
          <w:tab w:val="right" w:pos="8505"/>
        </w:tabs>
        <w:spacing w:before="0" w:after="0"/>
        <w:ind w:right="561"/>
        <w:jc w:val="right"/>
        <w:rPr>
          <w:i/>
          <w:noProof w:val="0"/>
        </w:rPr>
      </w:pPr>
      <w:r w:rsidRPr="006F5B3B">
        <w:rPr>
          <w:i/>
          <w:noProof w:val="0"/>
        </w:rPr>
        <w:t>Page</w:t>
      </w:r>
    </w:p>
    <w:p w14:paraId="3B66AA81" w14:textId="060D731F" w:rsidR="00314DA4" w:rsidRPr="002603A9" w:rsidRDefault="00314DA4" w:rsidP="008A464C">
      <w:pPr>
        <w:pStyle w:val="TOC1"/>
        <w:spacing w:before="0"/>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550A41F" w14:textId="7D0D0EAC" w:rsidR="0001328F" w:rsidRDefault="0001328F" w:rsidP="0001328F">
      <w:pPr>
        <w:pStyle w:val="TOC1"/>
      </w:pPr>
      <w:r w:rsidRPr="0001328F">
        <w:t>Approbation de Recommandations UIT-T</w:t>
      </w:r>
      <w:r>
        <w:tab/>
      </w:r>
      <w:r>
        <w:tab/>
        <w:t>4</w:t>
      </w:r>
    </w:p>
    <w:p w14:paraId="578C7984" w14:textId="50EC152A" w:rsidR="00E3711A" w:rsidRPr="00B82BCC" w:rsidRDefault="00E3711A" w:rsidP="00E3711A">
      <w:pPr>
        <w:rPr>
          <w:webHidden/>
          <w:lang w:val="fr-CH"/>
        </w:rPr>
      </w:pPr>
      <w:r w:rsidRPr="00B82BCC">
        <w:rPr>
          <w:webHidden/>
          <w:lang w:val="fr-CH"/>
        </w:rPr>
        <w:t xml:space="preserve">Service </w:t>
      </w:r>
      <w:proofErr w:type="gramStart"/>
      <w:r w:rsidRPr="00B82BCC">
        <w:rPr>
          <w:webHidden/>
          <w:lang w:val="fr-CH"/>
        </w:rPr>
        <w:t>téléphonique:</w:t>
      </w:r>
      <w:proofErr w:type="gramEnd"/>
      <w:r w:rsidR="00B37587">
        <w:rPr>
          <w:webHidden/>
          <w:lang w:val="fr-CH"/>
        </w:rPr>
        <w:t xml:space="preserve"> </w:t>
      </w:r>
    </w:p>
    <w:p w14:paraId="40A2233C" w14:textId="74DF9877" w:rsidR="002A3A16" w:rsidRPr="00F70B46" w:rsidRDefault="00F70B46" w:rsidP="002A3A16">
      <w:pPr>
        <w:pStyle w:val="TOC2"/>
        <w:rPr>
          <w:webHidden/>
          <w:lang w:val="fr-CH"/>
        </w:rPr>
      </w:pPr>
      <w:r w:rsidRPr="00F70B46">
        <w:rPr>
          <w:lang w:val="fr-CH"/>
        </w:rPr>
        <w:t>Iran (République islamique d')</w:t>
      </w:r>
      <w:r w:rsidR="0057275E" w:rsidRPr="00F70B46">
        <w:rPr>
          <w:rFonts w:cs="Arial"/>
          <w:b/>
          <w:lang w:val="fr-CH"/>
        </w:rPr>
        <w:t xml:space="preserve"> </w:t>
      </w:r>
      <w:r w:rsidR="0057275E" w:rsidRPr="00F70B46">
        <w:rPr>
          <w:rStyle w:val="Hyperlink"/>
          <w:color w:val="auto"/>
          <w:u w:val="none"/>
          <w:lang w:val="fr-CH"/>
        </w:rPr>
        <w:t>(</w:t>
      </w:r>
      <w:r w:rsidR="0057275E" w:rsidRPr="00F70B46">
        <w:rPr>
          <w:rFonts w:eastAsia="SimSun" w:cs="Arial"/>
          <w:i/>
          <w:iCs/>
          <w:lang w:val="fr-CH"/>
        </w:rPr>
        <w:t xml:space="preserve">Communications </w:t>
      </w:r>
      <w:proofErr w:type="spellStart"/>
      <w:r w:rsidR="0057275E" w:rsidRPr="00F70B46">
        <w:rPr>
          <w:rFonts w:eastAsia="SimSun" w:cs="Arial"/>
          <w:i/>
          <w:iCs/>
          <w:lang w:val="fr-CH"/>
        </w:rPr>
        <w:t>Regulatory</w:t>
      </w:r>
      <w:proofErr w:type="spellEnd"/>
      <w:r w:rsidR="0057275E" w:rsidRPr="00F70B46">
        <w:rPr>
          <w:rFonts w:eastAsia="SimSun" w:cs="Arial"/>
          <w:i/>
          <w:iCs/>
          <w:lang w:val="fr-CH"/>
        </w:rPr>
        <w:t xml:space="preserve"> </w:t>
      </w:r>
      <w:proofErr w:type="spellStart"/>
      <w:r w:rsidR="0057275E" w:rsidRPr="00F70B46">
        <w:rPr>
          <w:rFonts w:eastAsia="SimSun" w:cs="Arial"/>
          <w:i/>
          <w:iCs/>
          <w:lang w:val="fr-CH"/>
        </w:rPr>
        <w:t>Authority</w:t>
      </w:r>
      <w:proofErr w:type="spellEnd"/>
      <w:r w:rsidR="0057275E" w:rsidRPr="00F70B46">
        <w:rPr>
          <w:rFonts w:eastAsia="SimSun" w:cs="Arial"/>
          <w:i/>
          <w:iCs/>
          <w:lang w:val="fr-CH"/>
        </w:rPr>
        <w:t xml:space="preserve"> (CRA)</w:t>
      </w:r>
      <w:r w:rsidR="0057275E" w:rsidRPr="00F70B46">
        <w:rPr>
          <w:rFonts w:eastAsia="SimSun" w:cs="Arial"/>
          <w:lang w:val="fr-CH"/>
        </w:rPr>
        <w:t xml:space="preserve">, </w:t>
      </w:r>
      <w:r w:rsidRPr="00F70B46">
        <w:rPr>
          <w:lang w:val="fr-CH"/>
        </w:rPr>
        <w:t>Téhéran</w:t>
      </w:r>
      <w:r w:rsidR="0057275E" w:rsidRPr="00F70B46">
        <w:rPr>
          <w:rStyle w:val="Hyperlink"/>
          <w:color w:val="auto"/>
          <w:u w:val="none"/>
          <w:lang w:val="fr-CH"/>
        </w:rPr>
        <w:t>)</w:t>
      </w:r>
      <w:r w:rsidR="002A3A16" w:rsidRPr="00F70B46">
        <w:rPr>
          <w:rStyle w:val="Hyperlink"/>
          <w:color w:val="auto"/>
          <w:u w:val="none"/>
          <w:lang w:val="fr-CH"/>
        </w:rPr>
        <w:tab/>
      </w:r>
      <w:r w:rsidR="002A3A16" w:rsidRPr="00F70B46">
        <w:rPr>
          <w:webHidden/>
          <w:lang w:val="fr-CH"/>
        </w:rPr>
        <w:tab/>
        <w:t>5</w:t>
      </w:r>
    </w:p>
    <w:p w14:paraId="166E4B3B" w14:textId="5D14FEC2"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C8432A">
        <w:rPr>
          <w:webHidden/>
        </w:rPr>
        <w:t>9</w:t>
      </w:r>
    </w:p>
    <w:p w14:paraId="2048CFC2" w14:textId="5549F3AD"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C8432A">
        <w:rPr>
          <w:webHidden/>
        </w:rPr>
        <w:t>9</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6745FC5D" w14:textId="2A98212E" w:rsidR="00F70B46" w:rsidRDefault="00F70B46" w:rsidP="00A843F1">
      <w:pPr>
        <w:pStyle w:val="TOC1"/>
        <w:rPr>
          <w:lang w:val="fr-CH"/>
        </w:rPr>
      </w:pPr>
      <w:r w:rsidRPr="006D5966">
        <w:rPr>
          <w:lang w:val="fr-CH"/>
        </w:rPr>
        <w:t xml:space="preserve">Nomenclature </w:t>
      </w:r>
      <w:r w:rsidRPr="000B56B8">
        <w:t>des</w:t>
      </w:r>
      <w:r w:rsidRPr="006D5966">
        <w:rPr>
          <w:lang w:val="fr-CH"/>
        </w:rPr>
        <w:t xml:space="preserve"> stations de contrôle</w:t>
      </w:r>
      <w:r>
        <w:rPr>
          <w:lang w:val="fr-CH"/>
        </w:rPr>
        <w:t xml:space="preserve"> </w:t>
      </w:r>
      <w:r w:rsidRPr="006D5966">
        <w:rPr>
          <w:lang w:val="fr-CH"/>
        </w:rPr>
        <w:t>international des émissions</w:t>
      </w:r>
      <w:r>
        <w:rPr>
          <w:lang w:val="fr-CH"/>
        </w:rPr>
        <w:t xml:space="preserve"> </w:t>
      </w:r>
      <w:r w:rsidRPr="006D5966">
        <w:rPr>
          <w:lang w:val="fr-CH"/>
        </w:rPr>
        <w:t>(</w:t>
      </w:r>
      <w:r w:rsidRPr="000B56B8">
        <w:t>Liste</w:t>
      </w:r>
      <w:r w:rsidRPr="006D5966">
        <w:rPr>
          <w:lang w:val="fr-CH"/>
        </w:rPr>
        <w:t xml:space="preserve"> VIII)</w:t>
      </w:r>
      <w:r>
        <w:rPr>
          <w:lang w:val="fr-CH"/>
        </w:rPr>
        <w:tab/>
      </w:r>
      <w:r>
        <w:rPr>
          <w:lang w:val="fr-CH"/>
        </w:rPr>
        <w:tab/>
      </w:r>
      <w:r w:rsidR="00C8432A">
        <w:rPr>
          <w:lang w:val="fr-CH"/>
        </w:rPr>
        <w:t>10</w:t>
      </w:r>
    </w:p>
    <w:p w14:paraId="4E1877B3" w14:textId="2547D87F" w:rsid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2A3A16">
        <w:rPr>
          <w:lang w:val="fr-CH"/>
        </w:rPr>
        <w:t>1</w:t>
      </w:r>
      <w:r w:rsidR="00C8432A">
        <w:rPr>
          <w:lang w:val="fr-CH"/>
        </w:rPr>
        <w:t>3</w:t>
      </w:r>
    </w:p>
    <w:p w14:paraId="50E578EB" w14:textId="6A380584" w:rsidR="008A464C" w:rsidRDefault="008A464C" w:rsidP="00CD7B1C">
      <w:pPr>
        <w:pStyle w:val="TOC1"/>
        <w:rPr>
          <w:lang w:val="fr-CH"/>
        </w:rPr>
      </w:pPr>
      <w:r w:rsidRPr="008A464C">
        <w:rPr>
          <w:lang w:val="fr-CH"/>
        </w:rPr>
        <w:t>Liste des codes de transporteur de l'UIT</w:t>
      </w:r>
      <w:r>
        <w:rPr>
          <w:lang w:val="fr-CH"/>
        </w:rPr>
        <w:tab/>
      </w:r>
      <w:r>
        <w:rPr>
          <w:lang w:val="fr-CH"/>
        </w:rPr>
        <w:tab/>
      </w:r>
      <w:r w:rsidR="002A3A16">
        <w:rPr>
          <w:lang w:val="fr-CH"/>
        </w:rPr>
        <w:t>1</w:t>
      </w:r>
      <w:r w:rsidR="00C8432A">
        <w:rPr>
          <w:lang w:val="fr-CH"/>
        </w:rPr>
        <w:t>5</w:t>
      </w:r>
    </w:p>
    <w:p w14:paraId="59AE259E" w14:textId="1EA5A088" w:rsidR="0066652F" w:rsidRPr="0066652F" w:rsidRDefault="0066652F" w:rsidP="0066652F">
      <w:pPr>
        <w:pStyle w:val="TOC1"/>
        <w:rPr>
          <w:lang w:val="fr-CH"/>
        </w:rPr>
      </w:pPr>
      <w:r w:rsidRPr="0066652F">
        <w:rPr>
          <w:lang w:val="fr-CH"/>
        </w:rPr>
        <w:t>Plan de numérotage national</w:t>
      </w:r>
      <w:r>
        <w:rPr>
          <w:lang w:val="fr-CH"/>
        </w:rPr>
        <w:tab/>
      </w:r>
      <w:r>
        <w:rPr>
          <w:lang w:val="fr-CH"/>
        </w:rPr>
        <w:tab/>
      </w:r>
      <w:r w:rsidR="002A3A16">
        <w:rPr>
          <w:lang w:val="fr-CH"/>
        </w:rPr>
        <w:t>1</w:t>
      </w:r>
      <w:r w:rsidR="00C8432A">
        <w:rPr>
          <w:lang w:val="fr-CH"/>
        </w:rPr>
        <w:t>6</w:t>
      </w:r>
    </w:p>
    <w:p w14:paraId="29DC0071" w14:textId="3C473A10"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6A0AB8"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 xml:space="preserve">Comprenant les renseignements reçus </w:t>
            </w:r>
            <w:proofErr w:type="gramStart"/>
            <w:r w:rsidRPr="00D600AA">
              <w:rPr>
                <w:rFonts w:eastAsia="SimSun"/>
                <w:i/>
                <w:lang w:val="fr-FR" w:eastAsia="zh-CN"/>
              </w:rPr>
              <w:t>au:</w:t>
            </w:r>
            <w:proofErr w:type="gramEnd"/>
          </w:p>
        </w:tc>
      </w:tr>
      <w:tr w:rsidR="002E40B0" w:rsidRPr="00573174" w14:paraId="613D2A6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F97C"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0FDF1E6"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935D51A"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15.V.2025</w:t>
            </w:r>
          </w:p>
        </w:tc>
      </w:tr>
      <w:tr w:rsidR="002E40B0" w:rsidRPr="00573174" w14:paraId="1FAAB3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9070B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7A41A2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301306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31.V.2025</w:t>
            </w:r>
          </w:p>
        </w:tc>
      </w:tr>
      <w:tr w:rsidR="002E40B0" w:rsidRPr="00573174" w14:paraId="04FCFF4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A6354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6D55D0A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032B95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13.VI.2025</w:t>
            </w:r>
          </w:p>
        </w:tc>
      </w:tr>
      <w:tr w:rsidR="002E40B0" w:rsidRPr="00573174" w14:paraId="4BF355A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8D9CA89"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563BED1E"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0481C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30.VI.2025</w:t>
            </w:r>
          </w:p>
        </w:tc>
      </w:tr>
      <w:tr w:rsidR="002E40B0" w:rsidRPr="00573174" w14:paraId="39F1FAF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129E7D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FB127A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A4C3DF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2E40B0" w:rsidRPr="00573174" w14:paraId="176E03B4"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33554C2"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0016275"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02ADD0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2E40B0">
      <w:pPr>
        <w:tabs>
          <w:tab w:val="left" w:pos="2268"/>
        </w:tabs>
        <w:ind w:left="1985"/>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8" w:name="_Toc417551655"/>
      <w:bookmarkStart w:id="339" w:name="_Toc418172323"/>
      <w:bookmarkStart w:id="340" w:name="_Toc418590386"/>
      <w:bookmarkStart w:id="341" w:name="_Toc421025955"/>
      <w:bookmarkStart w:id="342" w:name="_Toc422401203"/>
      <w:bookmarkStart w:id="343" w:name="_Toc423525453"/>
      <w:bookmarkStart w:id="344" w:name="_Toc424821408"/>
      <w:bookmarkStart w:id="345" w:name="_Toc428366201"/>
      <w:bookmarkStart w:id="346" w:name="_Toc429043951"/>
      <w:bookmarkStart w:id="347" w:name="_Toc430351613"/>
      <w:bookmarkStart w:id="348" w:name="_Toc435101739"/>
      <w:bookmarkStart w:id="349" w:name="_Toc436994417"/>
      <w:bookmarkStart w:id="350" w:name="_Toc437951329"/>
      <w:bookmarkStart w:id="351" w:name="_Toc439770084"/>
      <w:bookmarkStart w:id="352" w:name="_Toc442697168"/>
      <w:bookmarkStart w:id="353" w:name="_Toc443314398"/>
      <w:bookmarkStart w:id="354" w:name="_Toc451159943"/>
      <w:bookmarkStart w:id="355" w:name="_Toc452042285"/>
      <w:bookmarkStart w:id="356" w:name="_Toc453246385"/>
      <w:bookmarkStart w:id="357" w:name="_Toc455568908"/>
      <w:bookmarkStart w:id="358" w:name="_Toc458763334"/>
      <w:bookmarkStart w:id="359" w:name="_Toc461613922"/>
      <w:bookmarkStart w:id="360" w:name="_Toc464028555"/>
      <w:bookmarkStart w:id="361" w:name="_Toc466292714"/>
      <w:bookmarkStart w:id="362" w:name="_Toc467229211"/>
      <w:bookmarkStart w:id="363" w:name="_Toc468199511"/>
      <w:bookmarkStart w:id="364" w:name="_Toc469058080"/>
      <w:bookmarkStart w:id="365" w:name="_Toc472413648"/>
      <w:bookmarkStart w:id="366" w:name="_Toc473107259"/>
      <w:bookmarkStart w:id="367" w:name="_Toc474850430"/>
      <w:bookmarkStart w:id="368" w:name="_Toc476061808"/>
      <w:bookmarkStart w:id="369" w:name="_Toc477355861"/>
      <w:bookmarkStart w:id="370" w:name="_Toc478045197"/>
      <w:bookmarkStart w:id="371" w:name="_Toc479170887"/>
      <w:bookmarkStart w:id="372" w:name="_Toc481736915"/>
      <w:bookmarkStart w:id="373" w:name="_Toc483991761"/>
      <w:bookmarkStart w:id="374" w:name="_Toc484612683"/>
      <w:bookmarkStart w:id="375" w:name="_Toc486861818"/>
      <w:bookmarkStart w:id="376" w:name="_Toc489604242"/>
      <w:bookmarkStart w:id="377" w:name="_Toc490733849"/>
      <w:bookmarkStart w:id="378" w:name="_Toc492473915"/>
      <w:bookmarkStart w:id="379" w:name="_Toc493239109"/>
      <w:bookmarkStart w:id="380" w:name="_Toc494706562"/>
      <w:bookmarkStart w:id="381" w:name="_Toc496867150"/>
      <w:bookmarkStart w:id="382" w:name="_Toc497466143"/>
      <w:bookmarkStart w:id="383" w:name="_Toc498510155"/>
      <w:bookmarkStart w:id="384" w:name="_Toc499892917"/>
      <w:bookmarkStart w:id="385" w:name="_Toc500928323"/>
      <w:bookmarkStart w:id="386" w:name="_Toc503278435"/>
      <w:bookmarkStart w:id="387" w:name="_Toc508115959"/>
      <w:bookmarkStart w:id="388" w:name="_Toc509306687"/>
      <w:bookmarkStart w:id="389" w:name="_Toc510616272"/>
      <w:bookmarkStart w:id="390" w:name="_Toc512954044"/>
      <w:bookmarkStart w:id="391" w:name="_Toc513554838"/>
      <w:bookmarkStart w:id="392" w:name="_Toc514942260"/>
      <w:bookmarkStart w:id="393" w:name="_Toc516152551"/>
      <w:bookmarkStart w:id="394" w:name="_Toc517084122"/>
      <w:bookmarkStart w:id="395" w:name="_Toc517962990"/>
      <w:bookmarkStart w:id="396" w:name="_Toc525139687"/>
      <w:bookmarkStart w:id="397" w:name="_Toc526173597"/>
      <w:bookmarkStart w:id="398" w:name="_Toc527641981"/>
      <w:bookmarkStart w:id="399" w:name="_Toc528154640"/>
      <w:bookmarkStart w:id="400" w:name="_Toc530564029"/>
      <w:bookmarkStart w:id="401" w:name="_Toc535414806"/>
      <w:bookmarkStart w:id="402" w:name="_Toc536450187"/>
      <w:bookmarkStart w:id="403" w:name="_Toc169236"/>
      <w:bookmarkStart w:id="404" w:name="_Toc6472168"/>
      <w:bookmarkStart w:id="405" w:name="_Toc7430873"/>
      <w:bookmarkStart w:id="406" w:name="_Toc11673094"/>
      <w:bookmarkStart w:id="407" w:name="_Toc11942199"/>
      <w:bookmarkStart w:id="408" w:name="_Toc16521657"/>
      <w:bookmarkStart w:id="409" w:name="_Toc19268829"/>
      <w:bookmarkStart w:id="410" w:name="_Toc22049219"/>
      <w:bookmarkStart w:id="411" w:name="_Toc23412318"/>
      <w:bookmarkStart w:id="412" w:name="_Toc24538163"/>
      <w:bookmarkStart w:id="413" w:name="_Toc25845767"/>
      <w:bookmarkStart w:id="414" w:name="_Toc26799554"/>
      <w:bookmarkStart w:id="415" w:name="_Toc40273971"/>
      <w:bookmarkStart w:id="416" w:name="_Toc40274228"/>
      <w:bookmarkStart w:id="417" w:name="_Toc42092169"/>
      <w:bookmarkStart w:id="418" w:name="_Toc42092834"/>
      <w:bookmarkStart w:id="419" w:name="_Toc49845630"/>
      <w:bookmarkStart w:id="420" w:name="_Toc51764042"/>
      <w:bookmarkStart w:id="421" w:name="_Toc58332527"/>
      <w:bookmarkStart w:id="422" w:name="_Toc59624746"/>
      <w:bookmarkStart w:id="423" w:name="_Toc62805776"/>
      <w:bookmarkStart w:id="424" w:name="_Toc63688624"/>
      <w:bookmarkStart w:id="425" w:name="_Toc66289907"/>
      <w:bookmarkStart w:id="426" w:name="_Toc70589187"/>
      <w:bookmarkStart w:id="427" w:name="_Toc72943252"/>
      <w:bookmarkStart w:id="428" w:name="_Toc75270264"/>
      <w:bookmarkStart w:id="429" w:name="_Toc79585271"/>
      <w:bookmarkStart w:id="430" w:name="_Toc87364480"/>
      <w:bookmarkStart w:id="431" w:name="_Toc89865812"/>
      <w:bookmarkStart w:id="432" w:name="_Toc96667675"/>
      <w:bookmarkStart w:id="433" w:name="_Toc98774518"/>
      <w:bookmarkStart w:id="434" w:name="_Toc103354497"/>
      <w:bookmarkStart w:id="435" w:name="_Toc115273965"/>
      <w:bookmarkStart w:id="436" w:name="_Toc115274213"/>
      <w:bookmarkStart w:id="437" w:name="_Toc128989460"/>
      <w:bookmarkStart w:id="438" w:name="_Toc132189040"/>
      <w:bookmarkStart w:id="439" w:name="_Toc162463788"/>
      <w:bookmarkStart w:id="440" w:name="_Toc196315059"/>
      <w:r w:rsidRPr="006F5B3B">
        <w:rPr>
          <w:lang w:val="fr-FR"/>
        </w:rPr>
        <w:lastRenderedPageBreak/>
        <w:t>INFORMATION GÉNÉRALE</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6DB75C4" w14:textId="77777777" w:rsidR="00A61AFB" w:rsidRPr="006F5B3B" w:rsidRDefault="00A61AFB" w:rsidP="00937135">
      <w:pPr>
        <w:pStyle w:val="Heading20"/>
      </w:pPr>
      <w:bookmarkStart w:id="441" w:name="_Toc417551656"/>
      <w:bookmarkStart w:id="442" w:name="_Toc418172324"/>
      <w:bookmarkStart w:id="443" w:name="_Toc418590387"/>
      <w:bookmarkStart w:id="444" w:name="_Toc421025956"/>
      <w:bookmarkStart w:id="445" w:name="_Toc422401204"/>
      <w:bookmarkStart w:id="446" w:name="_Toc423525454"/>
      <w:bookmarkStart w:id="447" w:name="_Toc424821409"/>
      <w:bookmarkStart w:id="448" w:name="_Toc428366202"/>
      <w:bookmarkStart w:id="449" w:name="_Toc429043952"/>
      <w:bookmarkStart w:id="450" w:name="_Toc430351614"/>
      <w:bookmarkStart w:id="451" w:name="_Toc435101740"/>
      <w:bookmarkStart w:id="452" w:name="_Toc436994418"/>
      <w:bookmarkStart w:id="453" w:name="_Toc437951330"/>
      <w:bookmarkStart w:id="454" w:name="_Toc439770085"/>
      <w:bookmarkStart w:id="455" w:name="_Toc442697169"/>
      <w:bookmarkStart w:id="456" w:name="_Toc443314399"/>
      <w:bookmarkStart w:id="457" w:name="_Toc451159944"/>
      <w:bookmarkStart w:id="458" w:name="_Toc452042286"/>
      <w:bookmarkStart w:id="459" w:name="_Toc453246386"/>
      <w:bookmarkStart w:id="460" w:name="_Toc455568909"/>
      <w:bookmarkStart w:id="461" w:name="_Toc458763335"/>
      <w:bookmarkStart w:id="462" w:name="_Toc461613923"/>
      <w:bookmarkStart w:id="463" w:name="_Toc464028556"/>
      <w:bookmarkStart w:id="464" w:name="_Toc466292715"/>
      <w:bookmarkStart w:id="465" w:name="_Toc467229212"/>
      <w:bookmarkStart w:id="466" w:name="_Toc468199512"/>
      <w:bookmarkStart w:id="467" w:name="_Toc469058081"/>
      <w:bookmarkStart w:id="468" w:name="_Toc472413649"/>
      <w:bookmarkStart w:id="469" w:name="_Toc473107260"/>
      <w:bookmarkStart w:id="470" w:name="_Toc474850431"/>
      <w:bookmarkStart w:id="471" w:name="_Toc476061809"/>
      <w:bookmarkStart w:id="472" w:name="_Toc477355862"/>
      <w:bookmarkStart w:id="473" w:name="_Toc478045198"/>
      <w:bookmarkStart w:id="474" w:name="_Toc479170888"/>
      <w:bookmarkStart w:id="475" w:name="_Toc481736916"/>
      <w:bookmarkStart w:id="476" w:name="_Toc483991762"/>
      <w:bookmarkStart w:id="477" w:name="_Toc484612684"/>
      <w:bookmarkStart w:id="478" w:name="_Toc486861819"/>
      <w:bookmarkStart w:id="479" w:name="_Toc489604243"/>
      <w:bookmarkStart w:id="480" w:name="_Toc490733850"/>
      <w:bookmarkStart w:id="481" w:name="_Toc492473916"/>
      <w:bookmarkStart w:id="482" w:name="_Toc493239110"/>
      <w:bookmarkStart w:id="483" w:name="_Toc494706563"/>
      <w:bookmarkStart w:id="484" w:name="_Toc496867151"/>
      <w:bookmarkStart w:id="485" w:name="_Toc497466144"/>
      <w:bookmarkStart w:id="486" w:name="_Toc498510156"/>
      <w:bookmarkStart w:id="487" w:name="_Toc499892918"/>
      <w:bookmarkStart w:id="488" w:name="_Toc500928324"/>
      <w:bookmarkStart w:id="489" w:name="_Toc503278436"/>
      <w:bookmarkStart w:id="490" w:name="_Toc508115960"/>
      <w:bookmarkStart w:id="491" w:name="_Toc509306688"/>
      <w:bookmarkStart w:id="492" w:name="_Toc510616273"/>
      <w:bookmarkStart w:id="493" w:name="_Toc512954045"/>
      <w:bookmarkStart w:id="494" w:name="_Toc513554839"/>
      <w:bookmarkStart w:id="495" w:name="_Toc514942261"/>
      <w:bookmarkStart w:id="496" w:name="_Toc516152552"/>
      <w:bookmarkStart w:id="497" w:name="_Toc517084123"/>
      <w:bookmarkStart w:id="498" w:name="_Toc517962991"/>
      <w:bookmarkStart w:id="499" w:name="_Toc525139688"/>
      <w:bookmarkStart w:id="500" w:name="_Toc526173598"/>
      <w:bookmarkStart w:id="501" w:name="_Toc527641982"/>
      <w:bookmarkStart w:id="502" w:name="_Toc528154641"/>
      <w:bookmarkStart w:id="503" w:name="_Toc530564030"/>
      <w:bookmarkStart w:id="504" w:name="_Toc535414807"/>
      <w:bookmarkStart w:id="505" w:name="_Toc536450188"/>
      <w:bookmarkStart w:id="506" w:name="_Toc169237"/>
      <w:bookmarkStart w:id="507" w:name="_Toc6472169"/>
      <w:bookmarkStart w:id="508" w:name="_Toc7430874"/>
      <w:bookmarkStart w:id="509" w:name="_Toc11673095"/>
      <w:bookmarkStart w:id="510" w:name="_Toc11942200"/>
      <w:bookmarkStart w:id="511" w:name="_Toc16521658"/>
      <w:bookmarkStart w:id="512" w:name="_Toc17124502"/>
      <w:bookmarkStart w:id="513" w:name="_Toc19268830"/>
      <w:bookmarkStart w:id="514" w:name="_Toc22049220"/>
      <w:bookmarkStart w:id="515" w:name="_Toc23412319"/>
      <w:bookmarkStart w:id="516" w:name="_Toc24538164"/>
      <w:bookmarkStart w:id="517" w:name="_Toc25845768"/>
      <w:bookmarkStart w:id="518" w:name="_Toc26799555"/>
      <w:bookmarkStart w:id="519" w:name="_Toc42092835"/>
      <w:bookmarkStart w:id="520" w:name="_Toc49845631"/>
      <w:bookmarkStart w:id="521" w:name="_Toc51764043"/>
      <w:bookmarkStart w:id="522" w:name="_Toc58332528"/>
      <w:bookmarkStart w:id="523" w:name="_Toc59624747"/>
      <w:bookmarkStart w:id="524" w:name="_Toc62805777"/>
      <w:bookmarkStart w:id="525" w:name="_Toc63688625"/>
      <w:bookmarkStart w:id="526" w:name="_Toc66289908"/>
      <w:bookmarkStart w:id="527" w:name="_Toc70589188"/>
      <w:bookmarkStart w:id="528" w:name="_Toc72943253"/>
      <w:bookmarkStart w:id="529" w:name="_Toc75270265"/>
      <w:bookmarkStart w:id="530" w:name="_Toc79585272"/>
      <w:bookmarkStart w:id="531" w:name="_Toc87364481"/>
      <w:bookmarkStart w:id="532" w:name="_Toc89865813"/>
      <w:bookmarkStart w:id="533" w:name="_Toc96667676"/>
      <w:bookmarkStart w:id="534" w:name="_Toc98774519"/>
      <w:bookmarkStart w:id="535" w:name="_Toc103354498"/>
      <w:bookmarkStart w:id="536" w:name="_Toc115274214"/>
      <w:bookmarkStart w:id="537" w:name="_Toc128989461"/>
      <w:bookmarkStart w:id="538" w:name="_Toc132189041"/>
      <w:bookmarkStart w:id="539" w:name="_Toc162463789"/>
      <w:bookmarkStart w:id="540" w:name="_Toc196315060"/>
      <w:r w:rsidRPr="006F5B3B">
        <w:t>Listes annexées au Bulletin d'exploitation de l'UIT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47BE1CBB"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w:t>
      </w:r>
      <w:r w:rsidR="008A73F0">
        <w:rPr>
          <w:rFonts w:asciiTheme="minorHAnsi" w:hAnsiTheme="minorHAnsi" w:cstheme="minorBidi"/>
          <w:lang w:val="fr-FR"/>
        </w:rPr>
        <w:t> </w:t>
      </w:r>
      <w:r w:rsidRPr="006F5B3B">
        <w:rPr>
          <w:rFonts w:asciiTheme="minorHAnsi" w:hAnsiTheme="minorHAnsi" w:cstheme="minorBidi"/>
          <w:lang w:val="fr-FR"/>
        </w:rPr>
        <w:t>la</w:t>
      </w:r>
      <w:r w:rsidR="008A73F0">
        <w:rPr>
          <w:rFonts w:asciiTheme="minorHAnsi" w:hAnsiTheme="minorHAnsi" w:cstheme="minorBidi"/>
          <w:lang w:val="fr-FR"/>
        </w:rPr>
        <w:t> </w:t>
      </w:r>
      <w:r w:rsidRPr="006F5B3B">
        <w:rPr>
          <w:rFonts w:asciiTheme="minorHAnsi" w:hAnsiTheme="minorHAnsi" w:cstheme="minorBidi"/>
          <w:lang w:val="fr-FR"/>
        </w:rPr>
        <w:t>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41" w:name="_Toc262631799"/>
      <w:bookmarkStart w:id="542" w:name="_Toc253407143"/>
      <w:r w:rsidRPr="006F5B3B">
        <w:rPr>
          <w:lang w:val="fr-FR"/>
        </w:rPr>
        <w:br w:type="page"/>
      </w:r>
    </w:p>
    <w:p w14:paraId="088CA3DC" w14:textId="77777777" w:rsidR="00182EF4" w:rsidRPr="00721B3F" w:rsidRDefault="00182EF4" w:rsidP="00182EF4">
      <w:pPr>
        <w:pStyle w:val="Heading20"/>
        <w:spacing w:after="120"/>
        <w:rPr>
          <w:lang w:val="fr-CH"/>
        </w:rPr>
      </w:pPr>
      <w:r w:rsidRPr="00721B3F">
        <w:lastRenderedPageBreak/>
        <w:t>Approbation</w:t>
      </w:r>
      <w:r>
        <w:t xml:space="preserve"> </w:t>
      </w:r>
      <w:r w:rsidRPr="00721B3F">
        <w:t>de Recommandations UIT-T</w:t>
      </w:r>
    </w:p>
    <w:p w14:paraId="632CA623" w14:textId="77777777" w:rsidR="0057275E" w:rsidRPr="004A5CD4" w:rsidRDefault="0057275E" w:rsidP="0057275E">
      <w:pPr>
        <w:rPr>
          <w:lang w:val="fr-FR"/>
        </w:rPr>
      </w:pPr>
      <w:r w:rsidRPr="004A5CD4">
        <w:rPr>
          <w:lang w:val="fr-FR"/>
        </w:rPr>
        <w:t>Par AAP-12, il a été annoncé l’approbation des Recommandations UIT-T suivantes, conformément à la procédure définie dans la Recommandation UIT-T A.8:</w:t>
      </w:r>
    </w:p>
    <w:p w14:paraId="42EE7624" w14:textId="72B07E25" w:rsidR="0057275E" w:rsidRPr="004A5CD4" w:rsidRDefault="0057275E" w:rsidP="0057275E">
      <w:pPr>
        <w:rPr>
          <w:lang w:val="fr-FR"/>
        </w:rPr>
      </w:pPr>
      <w:r>
        <w:rPr>
          <w:lang w:val="fr-FR"/>
        </w:rPr>
        <w:t>–</w:t>
      </w:r>
      <w:r w:rsidRPr="004A5CD4">
        <w:rPr>
          <w:lang w:val="fr-FR"/>
        </w:rPr>
        <w:tab/>
        <w:t>ITU-T P.501 (04/2025</w:t>
      </w:r>
      <w:proofErr w:type="gramStart"/>
      <w:r w:rsidRPr="004A5CD4">
        <w:rPr>
          <w:lang w:val="fr-FR"/>
        </w:rPr>
        <w:t>):</w:t>
      </w:r>
      <w:proofErr w:type="gramEnd"/>
      <w:r w:rsidRPr="004A5CD4">
        <w:rPr>
          <w:lang w:val="fr-FR"/>
        </w:rPr>
        <w:t xml:space="preserve"> Signaux d'essai à utiliser en téléphonie et dans d'autres applications vocales</w:t>
      </w:r>
    </w:p>
    <w:p w14:paraId="51370C5B" w14:textId="316E563C" w:rsidR="0057275E" w:rsidRPr="004A5CD4" w:rsidRDefault="0057275E" w:rsidP="0057275E">
      <w:pPr>
        <w:rPr>
          <w:lang w:val="fr-FR"/>
        </w:rPr>
      </w:pPr>
      <w:r>
        <w:rPr>
          <w:lang w:val="fr-FR"/>
        </w:rPr>
        <w:t>–</w:t>
      </w:r>
      <w:r w:rsidRPr="004A5CD4">
        <w:rPr>
          <w:lang w:val="fr-FR"/>
        </w:rPr>
        <w:tab/>
        <w:t>ITU-T Y</w:t>
      </w:r>
      <w:r>
        <w:rPr>
          <w:lang w:val="fr-FR"/>
        </w:rPr>
        <w:t>.</w:t>
      </w:r>
      <w:r w:rsidRPr="004A5CD4">
        <w:rPr>
          <w:lang w:val="fr-FR"/>
        </w:rPr>
        <w:t>3828 (04/2025</w:t>
      </w:r>
      <w:proofErr w:type="gramStart"/>
      <w:r w:rsidRPr="004A5CD4">
        <w:rPr>
          <w:lang w:val="fr-FR"/>
        </w:rPr>
        <w:t>):</w:t>
      </w:r>
      <w:proofErr w:type="gramEnd"/>
      <w:r w:rsidRPr="00735D94">
        <w:rPr>
          <w:rFonts w:cs="Arial"/>
          <w:i/>
          <w:iCs/>
          <w:lang w:val="fr-CH"/>
        </w:rPr>
        <w:t xml:space="preserve"> </w:t>
      </w:r>
      <w:r w:rsidRPr="000D4C60">
        <w:rPr>
          <w:rFonts w:cs="Arial"/>
          <w:i/>
          <w:iCs/>
          <w:lang w:val="fr-CH"/>
        </w:rPr>
        <w:t>Traduction non disponible – Nouveau texte</w:t>
      </w:r>
    </w:p>
    <w:p w14:paraId="47E1F1A0" w14:textId="4B1C0E5B" w:rsidR="0057275E" w:rsidRPr="004A5CD4" w:rsidRDefault="0057275E" w:rsidP="0057275E">
      <w:pPr>
        <w:rPr>
          <w:lang w:val="fr-FR"/>
        </w:rPr>
      </w:pPr>
      <w:r>
        <w:rPr>
          <w:lang w:val="fr-FR"/>
        </w:rPr>
        <w:t>–</w:t>
      </w:r>
      <w:r w:rsidRPr="004A5CD4">
        <w:rPr>
          <w:lang w:val="fr-FR"/>
        </w:rPr>
        <w:tab/>
        <w:t>ITU-T Y.2361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41FF568D" w14:textId="1F921F0C" w:rsidR="0057275E" w:rsidRPr="004A5CD4" w:rsidRDefault="0057275E" w:rsidP="0057275E">
      <w:pPr>
        <w:rPr>
          <w:lang w:val="fr-FR"/>
        </w:rPr>
      </w:pPr>
      <w:r>
        <w:rPr>
          <w:lang w:val="fr-FR"/>
        </w:rPr>
        <w:t>–</w:t>
      </w:r>
      <w:r w:rsidRPr="004A5CD4">
        <w:rPr>
          <w:lang w:val="fr-FR"/>
        </w:rPr>
        <w:tab/>
        <w:t>ITU-T Y.3087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7BA82760" w14:textId="7B4E8F38" w:rsidR="0057275E" w:rsidRPr="004A5CD4" w:rsidRDefault="0057275E" w:rsidP="0057275E">
      <w:pPr>
        <w:rPr>
          <w:lang w:val="fr-FR"/>
        </w:rPr>
      </w:pPr>
      <w:r>
        <w:rPr>
          <w:lang w:val="fr-FR"/>
        </w:rPr>
        <w:t>–</w:t>
      </w:r>
      <w:r w:rsidRPr="004A5CD4">
        <w:rPr>
          <w:lang w:val="fr-FR"/>
        </w:rPr>
        <w:tab/>
        <w:t>ITU-T Y.3088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7CFB8B00" w14:textId="49322FD4" w:rsidR="0057275E" w:rsidRPr="004A5CD4" w:rsidRDefault="0057275E" w:rsidP="0057275E">
      <w:pPr>
        <w:rPr>
          <w:lang w:val="fr-FR"/>
        </w:rPr>
      </w:pPr>
      <w:r>
        <w:rPr>
          <w:lang w:val="fr-FR"/>
        </w:rPr>
        <w:t>–</w:t>
      </w:r>
      <w:r w:rsidRPr="004A5CD4">
        <w:rPr>
          <w:lang w:val="fr-FR"/>
        </w:rPr>
        <w:tab/>
        <w:t>ITU-T Y.3145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59108C63" w14:textId="6916230E" w:rsidR="0057275E" w:rsidRPr="004A5CD4" w:rsidRDefault="0057275E" w:rsidP="0057275E">
      <w:pPr>
        <w:rPr>
          <w:lang w:val="fr-FR"/>
        </w:rPr>
      </w:pPr>
      <w:r>
        <w:rPr>
          <w:lang w:val="fr-FR"/>
        </w:rPr>
        <w:t>–</w:t>
      </w:r>
      <w:r w:rsidRPr="004A5CD4">
        <w:rPr>
          <w:lang w:val="fr-FR"/>
        </w:rPr>
        <w:tab/>
        <w:t>ITU-T Y.3146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6AE6A8E0" w14:textId="17C4A0E0" w:rsidR="0057275E" w:rsidRPr="004A5CD4" w:rsidRDefault="0057275E" w:rsidP="0057275E">
      <w:pPr>
        <w:rPr>
          <w:lang w:val="fr-FR"/>
        </w:rPr>
      </w:pPr>
      <w:r>
        <w:rPr>
          <w:lang w:val="fr-FR"/>
        </w:rPr>
        <w:t>–</w:t>
      </w:r>
      <w:r w:rsidRPr="004A5CD4">
        <w:rPr>
          <w:lang w:val="fr-FR"/>
        </w:rPr>
        <w:tab/>
        <w:t>ITU-T Y.3147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2DE97D55" w14:textId="188AF4E0" w:rsidR="0057275E" w:rsidRPr="004A5CD4" w:rsidRDefault="0057275E" w:rsidP="0057275E">
      <w:pPr>
        <w:rPr>
          <w:lang w:val="fr-FR"/>
        </w:rPr>
      </w:pPr>
      <w:r>
        <w:rPr>
          <w:lang w:val="fr-FR"/>
        </w:rPr>
        <w:t>–</w:t>
      </w:r>
      <w:r w:rsidRPr="004A5CD4">
        <w:rPr>
          <w:lang w:val="fr-FR"/>
        </w:rPr>
        <w:tab/>
        <w:t>ITU-T Y.3217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7179E557" w14:textId="3539C687" w:rsidR="0057275E" w:rsidRPr="004A5CD4" w:rsidRDefault="0057275E" w:rsidP="0057275E">
      <w:pPr>
        <w:rPr>
          <w:lang w:val="fr-FR"/>
        </w:rPr>
      </w:pPr>
      <w:r>
        <w:rPr>
          <w:lang w:val="fr-FR"/>
        </w:rPr>
        <w:t>–</w:t>
      </w:r>
      <w:r w:rsidRPr="004A5CD4">
        <w:rPr>
          <w:lang w:val="fr-FR"/>
        </w:rPr>
        <w:tab/>
        <w:t>ITU-T Y.3218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6C603509" w14:textId="1D9AC240" w:rsidR="0057275E" w:rsidRPr="004A5CD4" w:rsidRDefault="0057275E" w:rsidP="0057275E">
      <w:pPr>
        <w:rPr>
          <w:lang w:val="fr-FR"/>
        </w:rPr>
      </w:pPr>
      <w:r>
        <w:rPr>
          <w:lang w:val="fr-FR"/>
        </w:rPr>
        <w:t>–</w:t>
      </w:r>
      <w:r w:rsidRPr="004A5CD4">
        <w:rPr>
          <w:lang w:val="fr-FR"/>
        </w:rPr>
        <w:tab/>
        <w:t>ITU-T Y.3219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41DF92FB" w14:textId="6BD9859B" w:rsidR="0057275E" w:rsidRPr="004A5CD4" w:rsidRDefault="0057275E" w:rsidP="0057275E">
      <w:pPr>
        <w:rPr>
          <w:lang w:val="fr-FR"/>
        </w:rPr>
      </w:pPr>
      <w:r>
        <w:rPr>
          <w:lang w:val="fr-FR"/>
        </w:rPr>
        <w:t>–</w:t>
      </w:r>
      <w:r w:rsidRPr="004A5CD4">
        <w:rPr>
          <w:lang w:val="fr-FR"/>
        </w:rPr>
        <w:tab/>
        <w:t>ITU-T Y.3220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391672A3" w14:textId="3F54B4CB" w:rsidR="0057275E" w:rsidRPr="004A5CD4" w:rsidRDefault="0057275E" w:rsidP="0057275E">
      <w:pPr>
        <w:rPr>
          <w:lang w:val="fr-FR"/>
        </w:rPr>
      </w:pPr>
      <w:r>
        <w:rPr>
          <w:lang w:val="fr-FR"/>
        </w:rPr>
        <w:t>–</w:t>
      </w:r>
      <w:r w:rsidRPr="004A5CD4">
        <w:rPr>
          <w:lang w:val="fr-FR"/>
        </w:rPr>
        <w:tab/>
        <w:t>ITU-T Y.3659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2D38ADAF" w14:textId="3713E5A2" w:rsidR="0057275E" w:rsidRPr="004A5CD4" w:rsidRDefault="0057275E" w:rsidP="0057275E">
      <w:pPr>
        <w:rPr>
          <w:lang w:val="fr-FR"/>
        </w:rPr>
      </w:pPr>
      <w:r>
        <w:rPr>
          <w:lang w:val="fr-FR"/>
        </w:rPr>
        <w:t>–</w:t>
      </w:r>
      <w:r w:rsidRPr="004A5CD4">
        <w:rPr>
          <w:lang w:val="fr-FR"/>
        </w:rPr>
        <w:tab/>
        <w:t>ITU-T Y.3660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726BDD93" w14:textId="0924C83F" w:rsidR="0057275E" w:rsidRPr="004A5CD4" w:rsidRDefault="0057275E" w:rsidP="0057275E">
      <w:pPr>
        <w:rPr>
          <w:lang w:val="fr-FR"/>
        </w:rPr>
      </w:pPr>
      <w:r>
        <w:rPr>
          <w:lang w:val="fr-FR"/>
        </w:rPr>
        <w:t>–</w:t>
      </w:r>
      <w:r w:rsidRPr="004A5CD4">
        <w:rPr>
          <w:lang w:val="fr-FR"/>
        </w:rPr>
        <w:tab/>
        <w:t>ITU-T Y.3681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2F2049CA" w14:textId="225AD74B" w:rsidR="0057275E" w:rsidRPr="00E56A34" w:rsidRDefault="0057275E" w:rsidP="0057275E">
      <w:pPr>
        <w:rPr>
          <w:lang w:val="fr-FR"/>
        </w:rPr>
      </w:pPr>
      <w:r>
        <w:rPr>
          <w:lang w:val="fr-FR"/>
        </w:rPr>
        <w:t>–</w:t>
      </w:r>
      <w:r w:rsidRPr="004A5CD4">
        <w:rPr>
          <w:lang w:val="fr-FR"/>
        </w:rPr>
        <w:tab/>
        <w:t>ITU-T Y.3827 (04/2025</w:t>
      </w:r>
      <w:proofErr w:type="gramStart"/>
      <w:r w:rsidRPr="004A5CD4">
        <w:rPr>
          <w:lang w:val="fr-FR"/>
        </w:rPr>
        <w:t>):</w:t>
      </w:r>
      <w:proofErr w:type="gramEnd"/>
      <w:r w:rsidRPr="004A5CD4">
        <w:rPr>
          <w:lang w:val="fr-FR"/>
        </w:rPr>
        <w:t xml:space="preserve"> </w:t>
      </w:r>
      <w:r w:rsidRPr="000D4C60">
        <w:rPr>
          <w:rFonts w:cs="Arial"/>
          <w:i/>
          <w:iCs/>
          <w:lang w:val="fr-CH"/>
        </w:rPr>
        <w:t>Traduction non disponible – Nouveau texte</w:t>
      </w:r>
    </w:p>
    <w:p w14:paraId="04BB87C1" w14:textId="077FC1EF" w:rsidR="0057275E" w:rsidRPr="00BE1899" w:rsidRDefault="0057275E" w:rsidP="0057275E">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47 </w:t>
      </w:r>
      <w:r w:rsidRPr="00BE1899">
        <w:rPr>
          <w:lang w:val="fr-FR"/>
        </w:rPr>
        <w:t>du</w:t>
      </w:r>
      <w:r>
        <w:rPr>
          <w:lang w:val="fr-FR"/>
        </w:rPr>
        <w:t xml:space="preserve"> 24 avril 2025</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xml:space="preserve">, conformément à la procédure définie dans la Résolution </w:t>
      </w:r>
      <w:proofErr w:type="gramStart"/>
      <w:r w:rsidRPr="00BE1899">
        <w:rPr>
          <w:lang w:val="fr-FR"/>
        </w:rPr>
        <w:t>1:</w:t>
      </w:r>
      <w:proofErr w:type="gramEnd"/>
    </w:p>
    <w:p w14:paraId="2953A186" w14:textId="25A31C72" w:rsidR="0057275E" w:rsidRPr="009C564E" w:rsidRDefault="0057275E" w:rsidP="0057275E">
      <w:pPr>
        <w:ind w:left="567" w:hanging="567"/>
        <w:rPr>
          <w:lang w:val="fr-FR"/>
        </w:rPr>
      </w:pPr>
      <w:r>
        <w:rPr>
          <w:lang w:val="fr-FR"/>
        </w:rPr>
        <w:t>–</w:t>
      </w:r>
      <w:r w:rsidRPr="009C564E">
        <w:rPr>
          <w:lang w:val="fr-FR"/>
        </w:rPr>
        <w:tab/>
        <w:t>ITU-T D.265 (04/2025</w:t>
      </w:r>
      <w:proofErr w:type="gramStart"/>
      <w:r w:rsidRPr="009C564E">
        <w:rPr>
          <w:lang w:val="fr-FR"/>
        </w:rPr>
        <w:t>):</w:t>
      </w:r>
      <w:proofErr w:type="gramEnd"/>
      <w:r w:rsidRPr="009C564E">
        <w:rPr>
          <w:lang w:val="fr-FR"/>
        </w:rPr>
        <w:t xml:space="preserve"> Principes régissant la réglementation des tarifs des services de données</w:t>
      </w:r>
    </w:p>
    <w:p w14:paraId="0868642E" w14:textId="0016482C" w:rsidR="0057275E" w:rsidRPr="009C564E" w:rsidRDefault="0057275E" w:rsidP="0057275E">
      <w:pPr>
        <w:ind w:left="567" w:hanging="567"/>
        <w:rPr>
          <w:lang w:val="fr-FR"/>
        </w:rPr>
      </w:pPr>
      <w:r>
        <w:rPr>
          <w:lang w:val="fr-FR"/>
        </w:rPr>
        <w:t>–</w:t>
      </w:r>
      <w:r w:rsidRPr="009C564E">
        <w:rPr>
          <w:lang w:val="fr-FR"/>
        </w:rPr>
        <w:tab/>
        <w:t>ITU-T D.1141 (04/2025</w:t>
      </w:r>
      <w:proofErr w:type="gramStart"/>
      <w:r w:rsidRPr="009C564E">
        <w:rPr>
          <w:lang w:val="fr-FR"/>
        </w:rPr>
        <w:t>):</w:t>
      </w:r>
      <w:proofErr w:type="gramEnd"/>
      <w:r w:rsidRPr="009C564E">
        <w:rPr>
          <w:lang w:val="fr-FR"/>
        </w:rPr>
        <w:t xml:space="preserve"> Cadre politique et principes relatifs à la protection des données dans le contexte des mégadonnées liées aux services de télécommunication/technologies de l'information et de la communication</w:t>
      </w:r>
    </w:p>
    <w:p w14:paraId="27D7EBAA" w14:textId="7102919B" w:rsidR="0057275E" w:rsidRPr="00BE1899" w:rsidRDefault="0057275E" w:rsidP="0057275E">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49 </w:t>
      </w:r>
      <w:r w:rsidRPr="00BE1899">
        <w:rPr>
          <w:lang w:val="fr-FR"/>
        </w:rPr>
        <w:t>du</w:t>
      </w:r>
      <w:r>
        <w:rPr>
          <w:lang w:val="fr-FR"/>
        </w:rPr>
        <w:t xml:space="preserve"> 2 mai 2025</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xml:space="preserve">, conformément à la procédure définie dans la Résolution </w:t>
      </w:r>
      <w:proofErr w:type="gramStart"/>
      <w:r w:rsidRPr="00BE1899">
        <w:rPr>
          <w:lang w:val="fr-FR"/>
        </w:rPr>
        <w:t>1:</w:t>
      </w:r>
      <w:proofErr w:type="gramEnd"/>
    </w:p>
    <w:p w14:paraId="2178A004" w14:textId="1055566A" w:rsidR="0057275E" w:rsidRPr="009C564E" w:rsidRDefault="0057275E" w:rsidP="0057275E">
      <w:pPr>
        <w:rPr>
          <w:lang w:val="fr-FR"/>
        </w:rPr>
      </w:pPr>
      <w:r>
        <w:rPr>
          <w:lang w:val="fr-FR"/>
        </w:rPr>
        <w:t>–</w:t>
      </w:r>
      <w:r w:rsidRPr="009C564E">
        <w:rPr>
          <w:lang w:val="fr-FR"/>
        </w:rPr>
        <w:tab/>
        <w:t>ITU-T X.1355 (04/2025</w:t>
      </w:r>
      <w:proofErr w:type="gramStart"/>
      <w:r w:rsidRPr="009C564E">
        <w:rPr>
          <w:lang w:val="fr-FR"/>
        </w:rPr>
        <w:t>):</w:t>
      </w:r>
      <w:proofErr w:type="gramEnd"/>
      <w:r w:rsidRPr="009C564E">
        <w:rPr>
          <w:lang w:val="fr-FR"/>
        </w:rPr>
        <w:t xml:space="preserve"> Cadre d'analyse des risques de sécurité pour les dispositifs de l'Internet des objets</w:t>
      </w:r>
    </w:p>
    <w:p w14:paraId="2B9F8954" w14:textId="6D07C36D" w:rsidR="0057275E" w:rsidRPr="009C564E" w:rsidRDefault="0057275E" w:rsidP="0057275E">
      <w:pPr>
        <w:ind w:left="567" w:hanging="567"/>
        <w:rPr>
          <w:lang w:val="fr-FR"/>
        </w:rPr>
      </w:pPr>
      <w:r>
        <w:rPr>
          <w:lang w:val="fr-FR"/>
        </w:rPr>
        <w:t>–</w:t>
      </w:r>
      <w:r w:rsidRPr="009C564E">
        <w:rPr>
          <w:lang w:val="fr-FR"/>
        </w:rPr>
        <w:tab/>
        <w:t>ITU-T X.1456 (04/2025</w:t>
      </w:r>
      <w:proofErr w:type="gramStart"/>
      <w:r w:rsidRPr="009C564E">
        <w:rPr>
          <w:lang w:val="fr-FR"/>
        </w:rPr>
        <w:t>):</w:t>
      </w:r>
      <w:proofErr w:type="gramEnd"/>
      <w:r w:rsidRPr="009C564E">
        <w:rPr>
          <w:lang w:val="fr-FR"/>
        </w:rPr>
        <w:t xml:space="preserve"> Lignes directrices en matière de sécurité pour les applications DFS fondées sur les environnements USSD et STK</w:t>
      </w:r>
    </w:p>
    <w:p w14:paraId="2264271F" w14:textId="2548A853" w:rsidR="0057275E" w:rsidRPr="009C564E" w:rsidRDefault="0057275E" w:rsidP="0057275E">
      <w:pPr>
        <w:rPr>
          <w:lang w:val="fr-FR"/>
        </w:rPr>
      </w:pPr>
      <w:r>
        <w:rPr>
          <w:lang w:val="fr-FR"/>
        </w:rPr>
        <w:t>–</w:t>
      </w:r>
      <w:r w:rsidRPr="009C564E">
        <w:rPr>
          <w:lang w:val="fr-FR"/>
        </w:rPr>
        <w:tab/>
        <w:t>ITU-T X.1648 (04/2025</w:t>
      </w:r>
      <w:proofErr w:type="gramStart"/>
      <w:r w:rsidRPr="009C564E">
        <w:rPr>
          <w:lang w:val="fr-FR"/>
        </w:rPr>
        <w:t>):</w:t>
      </w:r>
      <w:proofErr w:type="gramEnd"/>
      <w:r w:rsidRPr="009C564E">
        <w:rPr>
          <w:lang w:val="fr-FR"/>
        </w:rPr>
        <w:t xml:space="preserve"> Lignes directrices relatives à la sécurité des données de l'informatique en périphérie</w:t>
      </w:r>
    </w:p>
    <w:p w14:paraId="773D8E4D" w14:textId="1F22015F" w:rsidR="0057275E" w:rsidRPr="009C564E" w:rsidRDefault="0057275E" w:rsidP="0057275E">
      <w:pPr>
        <w:ind w:left="567" w:hanging="567"/>
        <w:rPr>
          <w:lang w:val="fr-FR"/>
        </w:rPr>
      </w:pPr>
      <w:r>
        <w:rPr>
          <w:lang w:val="fr-FR"/>
        </w:rPr>
        <w:t>–</w:t>
      </w:r>
      <w:r w:rsidRPr="009C564E">
        <w:rPr>
          <w:lang w:val="fr-FR"/>
        </w:rPr>
        <w:tab/>
        <w:t>ITU-T X.1284 (04/2025</w:t>
      </w:r>
      <w:proofErr w:type="gramStart"/>
      <w:r w:rsidRPr="009C564E">
        <w:rPr>
          <w:lang w:val="fr-FR"/>
        </w:rPr>
        <w:t>):</w:t>
      </w:r>
      <w:proofErr w:type="gramEnd"/>
      <w:r w:rsidRPr="009C564E">
        <w:rPr>
          <w:lang w:val="fr-FR"/>
        </w:rPr>
        <w:t xml:space="preserve"> Cadre d'authentification basé sur une clé d'authentification à usage unique utilisant la technologie des registres distribués</w:t>
      </w:r>
    </w:p>
    <w:p w14:paraId="0F89091A" w14:textId="335F7D3D" w:rsidR="0057275E" w:rsidRPr="009C564E" w:rsidRDefault="0057275E" w:rsidP="0057275E">
      <w:pPr>
        <w:ind w:left="567" w:hanging="567"/>
        <w:rPr>
          <w:lang w:val="fr-FR"/>
        </w:rPr>
      </w:pPr>
      <w:r>
        <w:rPr>
          <w:lang w:val="fr-FR"/>
        </w:rPr>
        <w:t>–</w:t>
      </w:r>
      <w:r w:rsidRPr="009C564E">
        <w:rPr>
          <w:lang w:val="fr-FR"/>
        </w:rPr>
        <w:tab/>
        <w:t>ITU-T X.1385 (04/2025</w:t>
      </w:r>
      <w:proofErr w:type="gramStart"/>
      <w:r w:rsidRPr="009C564E">
        <w:rPr>
          <w:lang w:val="fr-FR"/>
        </w:rPr>
        <w:t>):</w:t>
      </w:r>
      <w:proofErr w:type="gramEnd"/>
      <w:r w:rsidRPr="009C564E">
        <w:rPr>
          <w:lang w:val="fr-FR"/>
        </w:rPr>
        <w:t xml:space="preserve"> Exigences et lignes directrices relatives à la sécurité des télécommunications dans un environnement de mobilité aérienne urbaine</w:t>
      </w:r>
    </w:p>
    <w:p w14:paraId="53144F4C" w14:textId="4950B2AB" w:rsidR="00BB2DB1" w:rsidRPr="00513074" w:rsidRDefault="00BB2DB1" w:rsidP="00BB2DB1">
      <w:pPr>
        <w:rPr>
          <w:lang w:val="fr-FR"/>
        </w:rPr>
      </w:pPr>
    </w:p>
    <w:p w14:paraId="7D7A0EDB" w14:textId="77777777" w:rsidR="00FE4B96" w:rsidRDefault="00FE4B96" w:rsidP="00B76439">
      <w:pPr>
        <w:rPr>
          <w:lang w:val="fr-FR"/>
        </w:rPr>
      </w:pPr>
    </w:p>
    <w:p w14:paraId="0543C4D4" w14:textId="226885F5" w:rsidR="00BB2DB1" w:rsidRDefault="00BB2DB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E40547F" w14:textId="77777777" w:rsidR="00BB2DB1" w:rsidRPr="00C65FF6" w:rsidRDefault="00BB2DB1" w:rsidP="00BB2DB1">
      <w:pPr>
        <w:pStyle w:val="Heading20"/>
        <w:spacing w:after="120"/>
        <w:rPr>
          <w:szCs w:val="28"/>
        </w:rPr>
      </w:pPr>
      <w:bookmarkStart w:id="543" w:name="_Toc108423196"/>
      <w:bookmarkStart w:id="544" w:name="_Toc138153382"/>
      <w:bookmarkStart w:id="545" w:name="_Toc215907216"/>
      <w:r w:rsidRPr="00C65FF6">
        <w:rPr>
          <w:szCs w:val="28"/>
        </w:rPr>
        <w:lastRenderedPageBreak/>
        <w:t>Service téléphonique</w:t>
      </w:r>
      <w:r w:rsidRPr="00C65FF6">
        <w:rPr>
          <w:szCs w:val="28"/>
        </w:rPr>
        <w:br/>
        <w:t>(Recommandation UIT-T E.164)</w:t>
      </w:r>
      <w:bookmarkEnd w:id="543"/>
    </w:p>
    <w:p w14:paraId="04F689F2" w14:textId="77777777" w:rsidR="00BB2DB1" w:rsidRPr="00826F84" w:rsidRDefault="00BB2DB1" w:rsidP="00BB2DB1">
      <w:pPr>
        <w:tabs>
          <w:tab w:val="left" w:pos="720"/>
        </w:tabs>
        <w:overflowPunct/>
        <w:autoSpaceDE/>
        <w:adjustRightInd/>
        <w:jc w:val="center"/>
        <w:rPr>
          <w:lang w:val="fr-CH"/>
        </w:rPr>
      </w:pPr>
      <w:proofErr w:type="gramStart"/>
      <w:r w:rsidRPr="00826F84">
        <w:rPr>
          <w:lang w:val="fr-CH"/>
        </w:rPr>
        <w:t>url:</w:t>
      </w:r>
      <w:proofErr w:type="gramEnd"/>
      <w:r w:rsidRPr="00826F84">
        <w:rPr>
          <w:lang w:val="fr-CH"/>
        </w:rPr>
        <w:t xml:space="preserve"> www.itu.int/itu-t/inr/nnp</w:t>
      </w:r>
    </w:p>
    <w:p w14:paraId="65944681" w14:textId="77777777" w:rsidR="00A53581" w:rsidRPr="00DE22C8" w:rsidRDefault="00A53581" w:rsidP="00A53581">
      <w:pPr>
        <w:pStyle w:val="country0"/>
        <w:spacing w:before="40"/>
      </w:pPr>
      <w:bookmarkStart w:id="546" w:name="_Toc102658318"/>
      <w:bookmarkEnd w:id="544"/>
      <w:bookmarkEnd w:id="545"/>
      <w:r w:rsidRPr="00DE22C8">
        <w:t>Iran (République islamique d') (indicatif de pays +98)</w:t>
      </w:r>
      <w:bookmarkEnd w:id="546"/>
    </w:p>
    <w:p w14:paraId="0461AA91" w14:textId="77777777" w:rsidR="00A53581" w:rsidRPr="00DE22C8" w:rsidRDefault="00A53581" w:rsidP="00A53581">
      <w:pPr>
        <w:rPr>
          <w:lang w:val="fr-FR"/>
        </w:rPr>
      </w:pPr>
      <w:r w:rsidRPr="00DE22C8">
        <w:rPr>
          <w:lang w:val="fr-FR"/>
        </w:rPr>
        <w:t>Communication du 20.IV.2025:</w:t>
      </w:r>
    </w:p>
    <w:p w14:paraId="31D93F23" w14:textId="77777777" w:rsidR="00A53581" w:rsidRPr="00DE22C8" w:rsidRDefault="00A53581" w:rsidP="00A53581">
      <w:pPr>
        <w:rPr>
          <w:lang w:val="fr-FR"/>
        </w:rPr>
      </w:pPr>
      <w:r w:rsidRPr="00DE22C8">
        <w:rPr>
          <w:lang w:val="fr-FR"/>
        </w:rPr>
        <w:t xml:space="preserve">La </w:t>
      </w:r>
      <w:r w:rsidRPr="00DE22C8">
        <w:rPr>
          <w:i/>
          <w:iCs/>
          <w:lang w:val="fr-FR"/>
        </w:rPr>
        <w:t xml:space="preserve">Communications </w:t>
      </w:r>
      <w:proofErr w:type="spellStart"/>
      <w:r w:rsidRPr="00DE22C8">
        <w:rPr>
          <w:i/>
          <w:iCs/>
          <w:lang w:val="fr-FR"/>
        </w:rPr>
        <w:t>Regulatory</w:t>
      </w:r>
      <w:proofErr w:type="spellEnd"/>
      <w:r w:rsidRPr="00DE22C8">
        <w:rPr>
          <w:i/>
          <w:iCs/>
          <w:lang w:val="fr-FR"/>
        </w:rPr>
        <w:t xml:space="preserve"> </w:t>
      </w:r>
      <w:proofErr w:type="spellStart"/>
      <w:r w:rsidRPr="00DE22C8">
        <w:rPr>
          <w:i/>
          <w:iCs/>
          <w:lang w:val="fr-FR"/>
        </w:rPr>
        <w:t>Authority</w:t>
      </w:r>
      <w:proofErr w:type="spellEnd"/>
      <w:r w:rsidRPr="00DE22C8">
        <w:rPr>
          <w:i/>
          <w:iCs/>
          <w:lang w:val="fr-FR"/>
        </w:rPr>
        <w:t xml:space="preserve"> (CRA)</w:t>
      </w:r>
      <w:r w:rsidRPr="00DE22C8">
        <w:rPr>
          <w:lang w:val="fr-FR"/>
        </w:rPr>
        <w:t>, Téhéran, annonce la mise à jour suivante du plan national de numérotage de la République islamique d'Iran.</w:t>
      </w:r>
    </w:p>
    <w:p w14:paraId="7657FFF9" w14:textId="77777777" w:rsidR="00A53581" w:rsidRPr="00DE22C8" w:rsidRDefault="00A53581" w:rsidP="00A53581">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SimSun" w:cs="Arial"/>
          <w:b/>
          <w:lang w:val="fr-FR" w:eastAsia="zh-CN"/>
        </w:rPr>
      </w:pPr>
      <w:r w:rsidRPr="00DE22C8">
        <w:rPr>
          <w:b/>
          <w:bCs/>
          <w:lang w:val="fr-FR"/>
        </w:rPr>
        <w:t>Présentation du plan de numérotage E.164 de l'Iran</w:t>
      </w:r>
    </w:p>
    <w:p w14:paraId="2903E0A1" w14:textId="77777777" w:rsidR="00A53581" w:rsidRPr="00DE22C8" w:rsidRDefault="00A53581" w:rsidP="00A53581">
      <w:pPr>
        <w:rPr>
          <w:rFonts w:cs="Arial"/>
          <w:b/>
          <w:bCs/>
          <w:lang w:val="fr-FR"/>
        </w:rPr>
      </w:pPr>
      <w:r w:rsidRPr="00DE22C8">
        <w:rPr>
          <w:rFonts w:cs="Arial"/>
          <w:b/>
          <w:bCs/>
          <w:lang w:val="fr-FR"/>
        </w:rPr>
        <w:t>1</w:t>
      </w:r>
      <w:r w:rsidRPr="00DE22C8">
        <w:rPr>
          <w:rFonts w:cs="Arial"/>
          <w:b/>
          <w:bCs/>
          <w:lang w:val="fr-FR"/>
        </w:rPr>
        <w:tab/>
        <w:t>Informations générales</w:t>
      </w:r>
    </w:p>
    <w:p w14:paraId="14CD4CFE" w14:textId="77777777" w:rsidR="00A53581" w:rsidRPr="00DE22C8" w:rsidRDefault="00A53581" w:rsidP="00A53581">
      <w:pPr>
        <w:rPr>
          <w:lang w:val="fr-FR"/>
        </w:rPr>
      </w:pPr>
      <w:r w:rsidRPr="00DE22C8">
        <w:rPr>
          <w:lang w:val="fr-FR"/>
        </w:rPr>
        <w:t xml:space="preserve">Plan de numérotage E.164 de </w:t>
      </w:r>
      <w:proofErr w:type="gramStart"/>
      <w:r w:rsidRPr="00DE22C8">
        <w:rPr>
          <w:lang w:val="fr-FR"/>
        </w:rPr>
        <w:t>l'Iran:</w:t>
      </w:r>
      <w:proofErr w:type="gramEnd"/>
    </w:p>
    <w:p w14:paraId="230F7136" w14:textId="77777777" w:rsidR="00A53581" w:rsidRPr="00DE22C8" w:rsidRDefault="00A53581" w:rsidP="00A53581">
      <w:pPr>
        <w:pStyle w:val="enumlev1"/>
        <w:tabs>
          <w:tab w:val="clear" w:pos="992"/>
        </w:tabs>
        <w:ind w:left="993" w:hanging="426"/>
        <w:rPr>
          <w:lang w:val="fr-FR"/>
        </w:rPr>
      </w:pPr>
      <w:r w:rsidRPr="00DE22C8">
        <w:rPr>
          <w:lang w:val="fr-FR"/>
        </w:rPr>
        <w:t>•</w:t>
      </w:r>
      <w:r w:rsidRPr="00DE22C8">
        <w:rPr>
          <w:lang w:val="fr-FR"/>
        </w:rPr>
        <w:tab/>
        <w:t xml:space="preserve">Indicatif de </w:t>
      </w:r>
      <w:proofErr w:type="gramStart"/>
      <w:r w:rsidRPr="00DE22C8">
        <w:rPr>
          <w:lang w:val="fr-FR"/>
        </w:rPr>
        <w:t>pays:</w:t>
      </w:r>
      <w:proofErr w:type="gramEnd"/>
      <w:r w:rsidRPr="00DE22C8">
        <w:rPr>
          <w:lang w:val="fr-FR"/>
        </w:rPr>
        <w:t xml:space="preserve"> +98</w:t>
      </w:r>
    </w:p>
    <w:p w14:paraId="2276DC4B" w14:textId="77777777" w:rsidR="00A53581" w:rsidRPr="00DE22C8" w:rsidRDefault="00A53581" w:rsidP="00A53581">
      <w:pPr>
        <w:pStyle w:val="enumlev1"/>
        <w:tabs>
          <w:tab w:val="clear" w:pos="992"/>
        </w:tabs>
        <w:ind w:left="993" w:hanging="426"/>
        <w:rPr>
          <w:lang w:val="fr-FR"/>
        </w:rPr>
      </w:pPr>
      <w:r w:rsidRPr="00DE22C8">
        <w:rPr>
          <w:lang w:val="fr-FR"/>
        </w:rPr>
        <w:t>•</w:t>
      </w:r>
      <w:r w:rsidRPr="00DE22C8">
        <w:rPr>
          <w:lang w:val="fr-FR"/>
        </w:rPr>
        <w:tab/>
        <w:t xml:space="preserve">Préfixe </w:t>
      </w:r>
      <w:proofErr w:type="gramStart"/>
      <w:r w:rsidRPr="00DE22C8">
        <w:rPr>
          <w:lang w:val="fr-FR"/>
        </w:rPr>
        <w:t>international:</w:t>
      </w:r>
      <w:proofErr w:type="gramEnd"/>
      <w:r w:rsidRPr="00DE22C8">
        <w:rPr>
          <w:lang w:val="fr-FR"/>
        </w:rPr>
        <w:t xml:space="preserve"> "00"</w:t>
      </w:r>
    </w:p>
    <w:p w14:paraId="44EDDB26" w14:textId="77777777" w:rsidR="00A53581" w:rsidRPr="00DE22C8" w:rsidRDefault="00A53581" w:rsidP="00A53581">
      <w:pPr>
        <w:pStyle w:val="enumlev1"/>
        <w:tabs>
          <w:tab w:val="clear" w:pos="992"/>
        </w:tabs>
        <w:ind w:left="993" w:hanging="426"/>
        <w:rPr>
          <w:lang w:val="fr-FR"/>
        </w:rPr>
      </w:pPr>
      <w:r w:rsidRPr="00DE22C8">
        <w:rPr>
          <w:lang w:val="fr-FR"/>
        </w:rPr>
        <w:t>•</w:t>
      </w:r>
      <w:r w:rsidRPr="00DE22C8">
        <w:rPr>
          <w:lang w:val="fr-FR"/>
        </w:rPr>
        <w:tab/>
        <w:t xml:space="preserve">Préfixe </w:t>
      </w:r>
      <w:proofErr w:type="gramStart"/>
      <w:r w:rsidRPr="00DE22C8">
        <w:rPr>
          <w:lang w:val="fr-FR"/>
        </w:rPr>
        <w:t>national:</w:t>
      </w:r>
      <w:proofErr w:type="gramEnd"/>
      <w:r w:rsidRPr="00DE22C8">
        <w:rPr>
          <w:lang w:val="fr-FR"/>
        </w:rPr>
        <w:t xml:space="preserve"> "0"</w:t>
      </w:r>
    </w:p>
    <w:p w14:paraId="73FD1998" w14:textId="77777777" w:rsidR="00A53581" w:rsidRPr="00DE22C8" w:rsidRDefault="00A53581" w:rsidP="00A53581">
      <w:pPr>
        <w:pStyle w:val="enumlev1"/>
        <w:tabs>
          <w:tab w:val="clear" w:pos="992"/>
        </w:tabs>
        <w:spacing w:before="0"/>
        <w:ind w:left="992" w:hanging="425"/>
        <w:rPr>
          <w:rFonts w:eastAsia="Calibri"/>
          <w:lang w:val="fr-FR"/>
        </w:rPr>
      </w:pPr>
      <w:r w:rsidRPr="00DE22C8">
        <w:rPr>
          <w:rFonts w:eastAsia="Calibri"/>
          <w:lang w:val="fr-FR"/>
        </w:rPr>
        <w:tab/>
        <w:t>Pour les appels nationaux, il doit être composé avant tous les numéros de téléphone, à l'exception des numéros courts. Il ne doit pas être composé depuis l'étranger.</w:t>
      </w:r>
    </w:p>
    <w:p w14:paraId="4FCBBF6C" w14:textId="77777777" w:rsidR="00A53581" w:rsidRPr="00DE22C8" w:rsidRDefault="00A53581" w:rsidP="00A53581">
      <w:pPr>
        <w:pStyle w:val="enumlev1"/>
        <w:tabs>
          <w:tab w:val="clear" w:pos="992"/>
        </w:tabs>
        <w:ind w:left="993" w:hanging="426"/>
        <w:rPr>
          <w:rFonts w:eastAsia="Calibri"/>
          <w:lang w:val="fr-FR"/>
        </w:rPr>
      </w:pPr>
      <w:r w:rsidRPr="00DE22C8">
        <w:rPr>
          <w:lang w:val="fr-FR"/>
        </w:rPr>
        <w:t>•</w:t>
      </w:r>
      <w:r w:rsidRPr="00DE22C8">
        <w:rPr>
          <w:rFonts w:eastAsia="Calibri"/>
          <w:lang w:val="fr-FR"/>
        </w:rPr>
        <w:tab/>
        <w:t xml:space="preserve">Indicatif national de </w:t>
      </w:r>
      <w:proofErr w:type="gramStart"/>
      <w:r w:rsidRPr="00DE22C8">
        <w:rPr>
          <w:rFonts w:eastAsia="Calibri"/>
          <w:lang w:val="fr-FR"/>
        </w:rPr>
        <w:t>destination:</w:t>
      </w:r>
      <w:proofErr w:type="gramEnd"/>
      <w:r w:rsidRPr="00DE22C8">
        <w:rPr>
          <w:rFonts w:eastAsia="Calibri"/>
          <w:lang w:val="fr-FR"/>
        </w:rPr>
        <w:t xml:space="preserve"> 2 chiffres.</w:t>
      </w:r>
    </w:p>
    <w:p w14:paraId="567B7EF4" w14:textId="77777777" w:rsidR="00A53581" w:rsidRPr="00DE22C8" w:rsidRDefault="00A53581" w:rsidP="00A53581">
      <w:pPr>
        <w:rPr>
          <w:rFonts w:cs="Arial"/>
          <w:b/>
          <w:bCs/>
          <w:lang w:val="fr-FR"/>
        </w:rPr>
      </w:pPr>
      <w:r w:rsidRPr="00DE22C8">
        <w:rPr>
          <w:rFonts w:cs="Arial"/>
          <w:b/>
          <w:bCs/>
          <w:lang w:val="fr-FR"/>
        </w:rPr>
        <w:t>2</w:t>
      </w:r>
      <w:r w:rsidRPr="00DE22C8">
        <w:rPr>
          <w:rFonts w:cs="Arial"/>
          <w:b/>
          <w:bCs/>
          <w:lang w:val="fr-FR"/>
        </w:rPr>
        <w:tab/>
        <w:t>Détails du plan de numérotage</w:t>
      </w:r>
    </w:p>
    <w:p w14:paraId="5AC245FC" w14:textId="77777777" w:rsidR="00A53581" w:rsidRPr="00DE22C8" w:rsidRDefault="00A53581" w:rsidP="00A53581">
      <w:pPr>
        <w:pStyle w:val="enumlev1"/>
        <w:tabs>
          <w:tab w:val="clear" w:pos="992"/>
        </w:tabs>
        <w:ind w:left="993" w:hanging="426"/>
        <w:rPr>
          <w:lang w:val="fr-FR"/>
        </w:rPr>
      </w:pPr>
      <w:r w:rsidRPr="00DE22C8">
        <w:rPr>
          <w:lang w:val="fr-FR"/>
        </w:rPr>
        <w:t>•</w:t>
      </w:r>
      <w:r w:rsidRPr="00DE22C8">
        <w:rPr>
          <w:lang w:val="fr-FR"/>
        </w:rPr>
        <w:tab/>
      </w:r>
      <w:proofErr w:type="gramStart"/>
      <w:r w:rsidRPr="00DE22C8">
        <w:rPr>
          <w:lang w:val="fr-FR"/>
        </w:rPr>
        <w:t>NDC:</w:t>
      </w:r>
      <w:proofErr w:type="gramEnd"/>
      <w:r w:rsidRPr="00DE22C8">
        <w:rPr>
          <w:lang w:val="fr-FR"/>
        </w:rPr>
        <w:t xml:space="preserve"> Indicatif national de destination</w:t>
      </w:r>
    </w:p>
    <w:p w14:paraId="6A03AB3D" w14:textId="77777777" w:rsidR="00A53581" w:rsidRPr="00DE22C8" w:rsidRDefault="00A53581" w:rsidP="00A53581">
      <w:pPr>
        <w:pStyle w:val="enumlev1"/>
        <w:tabs>
          <w:tab w:val="clear" w:pos="992"/>
        </w:tabs>
        <w:ind w:left="993" w:hanging="426"/>
        <w:rPr>
          <w:lang w:val="fr-FR"/>
        </w:rPr>
      </w:pPr>
      <w:r w:rsidRPr="00DE22C8">
        <w:rPr>
          <w:lang w:val="fr-FR"/>
        </w:rPr>
        <w:t>•</w:t>
      </w:r>
      <w:r w:rsidRPr="00DE22C8">
        <w:rPr>
          <w:lang w:val="fr-FR"/>
        </w:rPr>
        <w:tab/>
      </w:r>
      <w:proofErr w:type="gramStart"/>
      <w:r w:rsidRPr="00DE22C8">
        <w:rPr>
          <w:lang w:val="fr-FR"/>
        </w:rPr>
        <w:t>NSN:</w:t>
      </w:r>
      <w:proofErr w:type="gramEnd"/>
      <w:r w:rsidRPr="00DE22C8">
        <w:rPr>
          <w:lang w:val="fr-FR"/>
        </w:rPr>
        <w:t xml:space="preserve"> Numéro national significatif (NDC + SN)</w:t>
      </w:r>
    </w:p>
    <w:p w14:paraId="29CD2312" w14:textId="77777777" w:rsidR="00A53581" w:rsidRPr="00DE22C8" w:rsidRDefault="00A53581" w:rsidP="00A53581">
      <w:pPr>
        <w:rPr>
          <w:rFonts w:cs="Arial"/>
          <w:lang w:val="fr-FR"/>
        </w:rPr>
      </w:pPr>
      <w:r w:rsidRPr="00DE22C8">
        <w:rPr>
          <w:lang w:val="fr-FR"/>
        </w:rPr>
        <w:t>Longueur minimale du numéro (indicatif de pays non compris</w:t>
      </w:r>
      <w:proofErr w:type="gramStart"/>
      <w:r w:rsidRPr="00DE22C8">
        <w:rPr>
          <w:lang w:val="fr-FR"/>
        </w:rPr>
        <w:t>):</w:t>
      </w:r>
      <w:proofErr w:type="gramEnd"/>
      <w:r w:rsidRPr="00DE22C8">
        <w:rPr>
          <w:lang w:val="fr-FR"/>
        </w:rPr>
        <w:tab/>
      </w:r>
      <w:r w:rsidRPr="00DE22C8">
        <w:rPr>
          <w:rFonts w:cs="Arial"/>
          <w:lang w:val="fr-FR"/>
        </w:rPr>
        <w:t>5 chiffres</w:t>
      </w:r>
    </w:p>
    <w:p w14:paraId="3DC73032" w14:textId="77777777" w:rsidR="00A53581" w:rsidRPr="00DE22C8" w:rsidRDefault="00A53581" w:rsidP="00A53581">
      <w:pPr>
        <w:spacing w:before="0"/>
        <w:rPr>
          <w:rFonts w:cs="Arial"/>
          <w:lang w:val="fr-FR"/>
        </w:rPr>
      </w:pPr>
      <w:r w:rsidRPr="00DE22C8">
        <w:rPr>
          <w:lang w:val="fr-FR"/>
        </w:rPr>
        <w:t>Longueur maximale du numéro (indicatif de pays non compris</w:t>
      </w:r>
      <w:proofErr w:type="gramStart"/>
      <w:r w:rsidRPr="00DE22C8">
        <w:rPr>
          <w:lang w:val="fr-FR"/>
        </w:rPr>
        <w:t>):</w:t>
      </w:r>
      <w:proofErr w:type="gramEnd"/>
      <w:r w:rsidRPr="00DE22C8">
        <w:rPr>
          <w:lang w:val="fr-FR"/>
        </w:rPr>
        <w:tab/>
      </w:r>
      <w:r w:rsidRPr="00DE22C8">
        <w:rPr>
          <w:rFonts w:cs="Arial"/>
          <w:lang w:val="fr-FR"/>
        </w:rPr>
        <w:t>10 chiffres</w:t>
      </w:r>
    </w:p>
    <w:p w14:paraId="1D90D305" w14:textId="77777777" w:rsidR="00A53581" w:rsidRPr="00DE22C8" w:rsidRDefault="00A53581" w:rsidP="00A53581">
      <w:pPr>
        <w:spacing w:before="240" w:after="120"/>
        <w:jc w:val="center"/>
        <w:rPr>
          <w:rFonts w:eastAsia="Calibri"/>
          <w:lang w:val="fr-FR"/>
        </w:rPr>
      </w:pPr>
      <w:r w:rsidRPr="00DE22C8">
        <w:rPr>
          <w:rFonts w:eastAsia="Calibri"/>
          <w:lang w:val="fr-FR"/>
        </w:rPr>
        <w:t>Plan de numérotage</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42"/>
        <w:gridCol w:w="1057"/>
        <w:gridCol w:w="2350"/>
        <w:gridCol w:w="4092"/>
      </w:tblGrid>
      <w:tr w:rsidR="00A53581" w:rsidRPr="00DE22C8" w14:paraId="53AC5390" w14:textId="77777777" w:rsidTr="006D6176">
        <w:trPr>
          <w:cantSplit/>
          <w:trHeight w:val="20"/>
          <w:tblHeader/>
          <w:jc w:val="center"/>
        </w:trPr>
        <w:tc>
          <w:tcPr>
            <w:tcW w:w="1196" w:type="dxa"/>
            <w:vMerge w:val="restart"/>
          </w:tcPr>
          <w:p w14:paraId="57FC2D06" w14:textId="77777777" w:rsidR="00A53581" w:rsidRPr="00DE22C8" w:rsidRDefault="00A53581" w:rsidP="00A535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eastAsia="SimSun" w:hAnsiTheme="minorHAnsi"/>
                <w:i/>
                <w:lang w:val="fr-FR"/>
              </w:rPr>
            </w:pPr>
            <w:r w:rsidRPr="00DE22C8">
              <w:rPr>
                <w:rFonts w:asciiTheme="minorHAnsi" w:eastAsia="SimSun" w:hAnsiTheme="minorHAnsi"/>
                <w:i/>
                <w:lang w:val="fr-FR" w:eastAsia="zh-CN"/>
              </w:rPr>
              <w:t>NDC</w:t>
            </w:r>
            <w:r w:rsidRPr="00DE22C8">
              <w:rPr>
                <w:rFonts w:asciiTheme="minorHAnsi" w:eastAsia="SimSun" w:hAnsiTheme="minorHAnsi"/>
                <w:i/>
                <w:lang w:val="fr-FR" w:eastAsia="zh-CN"/>
              </w:rPr>
              <w:br/>
              <w:t>(indicatif national de destination)</w:t>
            </w:r>
          </w:p>
        </w:tc>
        <w:tc>
          <w:tcPr>
            <w:tcW w:w="2060" w:type="dxa"/>
            <w:gridSpan w:val="2"/>
          </w:tcPr>
          <w:p w14:paraId="00582097" w14:textId="77777777" w:rsidR="00A53581" w:rsidRPr="00DE22C8" w:rsidRDefault="00A53581" w:rsidP="006D61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eastAsia="SimSun" w:hAnsiTheme="minorHAnsi"/>
                <w:i/>
                <w:lang w:val="fr-FR"/>
              </w:rPr>
            </w:pPr>
            <w:r w:rsidRPr="00DE22C8">
              <w:rPr>
                <w:rFonts w:asciiTheme="minorHAnsi" w:eastAsia="SimSun" w:hAnsiTheme="minorHAnsi"/>
                <w:i/>
                <w:lang w:val="fr-FR"/>
              </w:rPr>
              <w:t>Longueur du numéro N(S)N</w:t>
            </w:r>
          </w:p>
        </w:tc>
        <w:tc>
          <w:tcPr>
            <w:tcW w:w="2202" w:type="dxa"/>
            <w:vMerge w:val="restart"/>
            <w:vAlign w:val="center"/>
          </w:tcPr>
          <w:p w14:paraId="4FE6F96D" w14:textId="77777777" w:rsidR="00A53581" w:rsidRPr="00DE22C8" w:rsidRDefault="00A53581" w:rsidP="006D61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eastAsia="SimSun" w:hAnsiTheme="minorHAnsi"/>
                <w:i/>
                <w:lang w:val="fr-FR"/>
              </w:rPr>
            </w:pPr>
            <w:r w:rsidRPr="00DE22C8">
              <w:rPr>
                <w:rFonts w:asciiTheme="minorHAnsi" w:eastAsia="SimSun" w:hAnsiTheme="minorHAnsi"/>
                <w:i/>
                <w:lang w:val="fr-FR"/>
              </w:rPr>
              <w:t>Utilisation du</w:t>
            </w:r>
            <w:r w:rsidRPr="00DE22C8">
              <w:rPr>
                <w:rFonts w:asciiTheme="minorHAnsi" w:eastAsia="SimSun" w:hAnsiTheme="minorHAnsi"/>
                <w:i/>
                <w:lang w:val="fr-FR"/>
              </w:rPr>
              <w:br/>
              <w:t>numéro E.164</w:t>
            </w:r>
          </w:p>
        </w:tc>
        <w:tc>
          <w:tcPr>
            <w:tcW w:w="3834" w:type="dxa"/>
            <w:vMerge w:val="restart"/>
            <w:vAlign w:val="center"/>
          </w:tcPr>
          <w:p w14:paraId="6AFBA9C1" w14:textId="77777777" w:rsidR="00A53581" w:rsidRPr="00DE22C8" w:rsidRDefault="00A53581" w:rsidP="00B82B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eastAsia="SimSun" w:hAnsiTheme="minorHAnsi"/>
                <w:i/>
                <w:lang w:val="fr-FR"/>
              </w:rPr>
            </w:pPr>
            <w:r w:rsidRPr="00DE22C8">
              <w:rPr>
                <w:rFonts w:asciiTheme="minorHAnsi" w:eastAsia="SimSun" w:hAnsiTheme="minorHAnsi"/>
                <w:i/>
                <w:lang w:val="fr-FR"/>
              </w:rPr>
              <w:t>Informations complémentaires</w:t>
            </w:r>
          </w:p>
        </w:tc>
      </w:tr>
      <w:tr w:rsidR="00A53581" w:rsidRPr="00DE22C8" w14:paraId="47E8FABC" w14:textId="77777777" w:rsidTr="006D6176">
        <w:trPr>
          <w:cantSplit/>
          <w:trHeight w:val="20"/>
          <w:tblHeader/>
          <w:jc w:val="center"/>
        </w:trPr>
        <w:tc>
          <w:tcPr>
            <w:tcW w:w="1196" w:type="dxa"/>
            <w:vMerge/>
          </w:tcPr>
          <w:p w14:paraId="150E9E4C" w14:textId="77777777" w:rsidR="00A53581" w:rsidRPr="00DE22C8" w:rsidRDefault="00A53581" w:rsidP="00A5358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SimSun" w:hAnsiTheme="minorHAnsi" w:cs="Arial"/>
                <w:lang w:val="fr-FR"/>
              </w:rPr>
            </w:pPr>
          </w:p>
        </w:tc>
        <w:tc>
          <w:tcPr>
            <w:tcW w:w="1070" w:type="dxa"/>
            <w:vAlign w:val="center"/>
          </w:tcPr>
          <w:p w14:paraId="6CDB7B0F" w14:textId="77777777" w:rsidR="00A53581" w:rsidRPr="00DE22C8" w:rsidRDefault="00A53581" w:rsidP="006D61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eastAsia="SimSun" w:hAnsiTheme="minorHAnsi"/>
                <w:i/>
                <w:lang w:val="fr-FR"/>
              </w:rPr>
            </w:pPr>
            <w:r w:rsidRPr="00DE22C8">
              <w:rPr>
                <w:rFonts w:asciiTheme="minorHAnsi" w:eastAsia="SimSun" w:hAnsiTheme="minorHAnsi"/>
                <w:i/>
                <w:lang w:val="fr-FR"/>
              </w:rPr>
              <w:t xml:space="preserve">Longueur </w:t>
            </w:r>
            <w:r w:rsidRPr="00DE22C8">
              <w:rPr>
                <w:rFonts w:asciiTheme="minorHAnsi" w:eastAsia="SimSun" w:hAnsiTheme="minorHAnsi"/>
                <w:i/>
                <w:lang w:val="fr-FR"/>
              </w:rPr>
              <w:br/>
              <w:t>maximale</w:t>
            </w:r>
          </w:p>
        </w:tc>
        <w:tc>
          <w:tcPr>
            <w:tcW w:w="990" w:type="dxa"/>
            <w:vAlign w:val="center"/>
          </w:tcPr>
          <w:p w14:paraId="3B0CEA28" w14:textId="77777777" w:rsidR="00A53581" w:rsidRPr="00DE22C8" w:rsidRDefault="00A53581" w:rsidP="006D61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eastAsia="SimSun" w:hAnsiTheme="minorHAnsi"/>
                <w:i/>
                <w:lang w:val="fr-FR"/>
              </w:rPr>
            </w:pPr>
            <w:r w:rsidRPr="00DE22C8">
              <w:rPr>
                <w:rFonts w:asciiTheme="minorHAnsi" w:eastAsia="SimSun" w:hAnsiTheme="minorHAnsi"/>
                <w:i/>
                <w:lang w:val="fr-FR"/>
              </w:rPr>
              <w:t xml:space="preserve">Longueur </w:t>
            </w:r>
            <w:r w:rsidRPr="00DE22C8">
              <w:rPr>
                <w:rFonts w:asciiTheme="minorHAnsi" w:eastAsia="SimSun" w:hAnsiTheme="minorHAnsi"/>
                <w:i/>
                <w:lang w:val="fr-FR"/>
              </w:rPr>
              <w:br/>
              <w:t>minimale</w:t>
            </w:r>
          </w:p>
        </w:tc>
        <w:tc>
          <w:tcPr>
            <w:tcW w:w="2202" w:type="dxa"/>
            <w:vMerge/>
          </w:tcPr>
          <w:p w14:paraId="797FD62C" w14:textId="77777777" w:rsidR="00A53581" w:rsidRPr="00DE22C8" w:rsidRDefault="00A53581" w:rsidP="006D6176">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SimSun" w:hAnsiTheme="minorHAnsi" w:cs="Arial"/>
                <w:lang w:val="fr-FR"/>
              </w:rPr>
            </w:pPr>
          </w:p>
        </w:tc>
        <w:tc>
          <w:tcPr>
            <w:tcW w:w="3834" w:type="dxa"/>
            <w:vMerge/>
          </w:tcPr>
          <w:p w14:paraId="3848476D" w14:textId="77777777" w:rsidR="00A53581" w:rsidRPr="00DE22C8" w:rsidRDefault="00A53581" w:rsidP="00B82BC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SimSun" w:hAnsiTheme="minorHAnsi" w:cs="Arial"/>
                <w:lang w:val="fr-FR"/>
              </w:rPr>
            </w:pPr>
          </w:p>
        </w:tc>
      </w:tr>
      <w:tr w:rsidR="00A53581" w:rsidRPr="00093764" w14:paraId="45945DAC"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hideMark/>
          </w:tcPr>
          <w:p w14:paraId="4FE7EBD7"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11</w:t>
            </w:r>
          </w:p>
        </w:tc>
        <w:tc>
          <w:tcPr>
            <w:tcW w:w="1070" w:type="dxa"/>
            <w:tcBorders>
              <w:top w:val="single" w:sz="4" w:space="0" w:color="auto"/>
              <w:left w:val="single" w:sz="4" w:space="0" w:color="auto"/>
              <w:bottom w:val="single" w:sz="4" w:space="0" w:color="auto"/>
              <w:right w:val="single" w:sz="4" w:space="0" w:color="auto"/>
            </w:tcBorders>
            <w:noWrap/>
            <w:hideMark/>
          </w:tcPr>
          <w:p w14:paraId="0F4F8661"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78E2E098"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32CF319D" w14:textId="77777777" w:rsidR="00A53581" w:rsidRPr="00DE22C8" w:rsidRDefault="00A53581" w:rsidP="006D6176">
            <w:pPr>
              <w:spacing w:before="20" w:after="20"/>
              <w:jc w:val="left"/>
              <w:rPr>
                <w:rFonts w:asciiTheme="minorHAnsi" w:hAnsiTheme="minorHAnsi" w:cstheme="majorBidi"/>
                <w:rtl/>
                <w:lang w:val="fr-FR" w:bidi="fa-I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51AF1A64"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Mazandaran</w:t>
            </w:r>
            <w:proofErr w:type="spellEnd"/>
            <w:r w:rsidRPr="00DE22C8">
              <w:rPr>
                <w:rFonts w:asciiTheme="minorHAnsi" w:hAnsiTheme="minorHAnsi" w:cstheme="majorBidi"/>
                <w:lang w:val="fr-FR" w:bidi="fa-IR"/>
              </w:rPr>
              <w:t>)</w:t>
            </w:r>
          </w:p>
        </w:tc>
      </w:tr>
      <w:tr w:rsidR="00A53581" w:rsidRPr="00093764" w14:paraId="308B70C6" w14:textId="77777777" w:rsidTr="006D6176">
        <w:tblPrEx>
          <w:tblLook w:val="04A0" w:firstRow="1" w:lastRow="0" w:firstColumn="1" w:lastColumn="0" w:noHBand="0" w:noVBand="1"/>
        </w:tblPrEx>
        <w:trPr>
          <w:cantSplit/>
          <w:trHeight w:val="159"/>
          <w:jc w:val="center"/>
        </w:trPr>
        <w:tc>
          <w:tcPr>
            <w:tcW w:w="1196" w:type="dxa"/>
            <w:tcBorders>
              <w:top w:val="single" w:sz="4" w:space="0" w:color="auto"/>
              <w:left w:val="single" w:sz="4" w:space="0" w:color="auto"/>
              <w:bottom w:val="single" w:sz="4" w:space="0" w:color="auto"/>
              <w:right w:val="single" w:sz="4" w:space="0" w:color="auto"/>
            </w:tcBorders>
            <w:noWrap/>
            <w:hideMark/>
          </w:tcPr>
          <w:p w14:paraId="67DA662D"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13</w:t>
            </w:r>
          </w:p>
        </w:tc>
        <w:tc>
          <w:tcPr>
            <w:tcW w:w="1070" w:type="dxa"/>
            <w:tcBorders>
              <w:top w:val="single" w:sz="4" w:space="0" w:color="auto"/>
              <w:left w:val="single" w:sz="4" w:space="0" w:color="auto"/>
              <w:bottom w:val="single" w:sz="4" w:space="0" w:color="auto"/>
              <w:right w:val="single" w:sz="4" w:space="0" w:color="auto"/>
            </w:tcBorders>
            <w:noWrap/>
            <w:hideMark/>
          </w:tcPr>
          <w:p w14:paraId="408EAC42"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3C7326A2"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289DF9B5" w14:textId="77777777" w:rsidR="00A53581" w:rsidRPr="00DE22C8" w:rsidRDefault="00A53581" w:rsidP="006D6176">
            <w:pPr>
              <w:spacing w:before="20" w:after="20"/>
              <w:jc w:val="left"/>
              <w:rPr>
                <w:rFonts w:asciiTheme="minorHAnsi" w:hAnsiTheme="minorHAns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F815AF6"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Gilan</w:t>
            </w:r>
            <w:proofErr w:type="spellEnd"/>
            <w:r w:rsidRPr="00DE22C8">
              <w:rPr>
                <w:rFonts w:asciiTheme="minorHAnsi" w:hAnsiTheme="minorHAnsi" w:cstheme="majorBidi"/>
                <w:lang w:val="fr-FR" w:bidi="fa-IR"/>
              </w:rPr>
              <w:t>)</w:t>
            </w:r>
          </w:p>
        </w:tc>
      </w:tr>
      <w:tr w:rsidR="00A53581" w:rsidRPr="00093764" w14:paraId="293CCE6E" w14:textId="77777777" w:rsidTr="006D6176">
        <w:tblPrEx>
          <w:tblLook w:val="04A0" w:firstRow="1" w:lastRow="0" w:firstColumn="1" w:lastColumn="0" w:noHBand="0" w:noVBand="1"/>
        </w:tblPrEx>
        <w:trPr>
          <w:cantSplit/>
          <w:trHeight w:val="203"/>
          <w:jc w:val="center"/>
        </w:trPr>
        <w:tc>
          <w:tcPr>
            <w:tcW w:w="1196" w:type="dxa"/>
            <w:tcBorders>
              <w:top w:val="single" w:sz="4" w:space="0" w:color="auto"/>
              <w:left w:val="single" w:sz="4" w:space="0" w:color="auto"/>
              <w:bottom w:val="single" w:sz="4" w:space="0" w:color="auto"/>
              <w:right w:val="single" w:sz="4" w:space="0" w:color="auto"/>
            </w:tcBorders>
            <w:noWrap/>
            <w:hideMark/>
          </w:tcPr>
          <w:p w14:paraId="70723ADC"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17</w:t>
            </w:r>
          </w:p>
        </w:tc>
        <w:tc>
          <w:tcPr>
            <w:tcW w:w="1070" w:type="dxa"/>
            <w:tcBorders>
              <w:top w:val="single" w:sz="4" w:space="0" w:color="auto"/>
              <w:left w:val="single" w:sz="4" w:space="0" w:color="auto"/>
              <w:bottom w:val="single" w:sz="4" w:space="0" w:color="auto"/>
              <w:right w:val="single" w:sz="4" w:space="0" w:color="auto"/>
            </w:tcBorders>
            <w:noWrap/>
            <w:hideMark/>
          </w:tcPr>
          <w:p w14:paraId="69490F71"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32E25644"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30143DFB" w14:textId="77777777" w:rsidR="00A53581" w:rsidRPr="00DE22C8" w:rsidRDefault="00A53581" w:rsidP="006D6176">
            <w:pPr>
              <w:spacing w:before="20" w:after="20"/>
              <w:jc w:val="left"/>
              <w:rPr>
                <w:rFonts w:asciiTheme="minorHAnsi" w:hAnsiTheme="minorHAns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139A8068"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Golestan</w:t>
            </w:r>
            <w:proofErr w:type="spellEnd"/>
            <w:r w:rsidRPr="00DE22C8">
              <w:rPr>
                <w:rFonts w:asciiTheme="minorHAnsi" w:hAnsiTheme="minorHAnsi" w:cstheme="majorBidi"/>
                <w:lang w:val="fr-FR" w:bidi="fa-IR"/>
              </w:rPr>
              <w:t>)</w:t>
            </w:r>
          </w:p>
        </w:tc>
      </w:tr>
      <w:tr w:rsidR="00A53581" w:rsidRPr="00093764" w14:paraId="6A2A1A59" w14:textId="77777777" w:rsidTr="006D6176">
        <w:tblPrEx>
          <w:tblLook w:val="04A0" w:firstRow="1" w:lastRow="0" w:firstColumn="1" w:lastColumn="0" w:noHBand="0" w:noVBand="1"/>
        </w:tblPrEx>
        <w:trPr>
          <w:cantSplit/>
          <w:trHeight w:val="135"/>
          <w:jc w:val="center"/>
        </w:trPr>
        <w:tc>
          <w:tcPr>
            <w:tcW w:w="1196" w:type="dxa"/>
            <w:tcBorders>
              <w:top w:val="single" w:sz="4" w:space="0" w:color="auto"/>
              <w:left w:val="single" w:sz="4" w:space="0" w:color="auto"/>
              <w:bottom w:val="single" w:sz="4" w:space="0" w:color="auto"/>
              <w:right w:val="single" w:sz="4" w:space="0" w:color="auto"/>
            </w:tcBorders>
            <w:noWrap/>
            <w:hideMark/>
          </w:tcPr>
          <w:p w14:paraId="1CC811BA"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21</w:t>
            </w:r>
          </w:p>
        </w:tc>
        <w:tc>
          <w:tcPr>
            <w:tcW w:w="1070" w:type="dxa"/>
            <w:tcBorders>
              <w:top w:val="single" w:sz="4" w:space="0" w:color="auto"/>
              <w:left w:val="single" w:sz="4" w:space="0" w:color="auto"/>
              <w:bottom w:val="single" w:sz="4" w:space="0" w:color="auto"/>
              <w:right w:val="single" w:sz="4" w:space="0" w:color="auto"/>
            </w:tcBorders>
            <w:noWrap/>
            <w:hideMark/>
          </w:tcPr>
          <w:p w14:paraId="425CD626"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7E9057E0"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0288380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3EDAC7A7"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Indicatif interurbain (numéro géographique pour les services de téléphonie fixe – Téhéran)</w:t>
            </w:r>
          </w:p>
        </w:tc>
      </w:tr>
      <w:tr w:rsidR="00A53581" w:rsidRPr="00093764" w14:paraId="3C33910D" w14:textId="77777777" w:rsidTr="006D6176">
        <w:tblPrEx>
          <w:tblLook w:val="04A0" w:firstRow="1" w:lastRow="0" w:firstColumn="1" w:lastColumn="0" w:noHBand="0" w:noVBand="1"/>
        </w:tblPrEx>
        <w:trPr>
          <w:cantSplit/>
          <w:trHeight w:val="191"/>
          <w:jc w:val="center"/>
        </w:trPr>
        <w:tc>
          <w:tcPr>
            <w:tcW w:w="1196" w:type="dxa"/>
            <w:tcBorders>
              <w:top w:val="single" w:sz="4" w:space="0" w:color="auto"/>
              <w:left w:val="single" w:sz="4" w:space="0" w:color="auto"/>
              <w:bottom w:val="single" w:sz="4" w:space="0" w:color="auto"/>
              <w:right w:val="single" w:sz="4" w:space="0" w:color="auto"/>
            </w:tcBorders>
            <w:noWrap/>
            <w:hideMark/>
          </w:tcPr>
          <w:p w14:paraId="6C41C084"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23</w:t>
            </w:r>
          </w:p>
        </w:tc>
        <w:tc>
          <w:tcPr>
            <w:tcW w:w="1070" w:type="dxa"/>
            <w:tcBorders>
              <w:top w:val="single" w:sz="4" w:space="0" w:color="auto"/>
              <w:left w:val="single" w:sz="4" w:space="0" w:color="auto"/>
              <w:bottom w:val="single" w:sz="4" w:space="0" w:color="auto"/>
              <w:right w:val="single" w:sz="4" w:space="0" w:color="auto"/>
            </w:tcBorders>
            <w:noWrap/>
            <w:hideMark/>
          </w:tcPr>
          <w:p w14:paraId="31836F48"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1A50E338"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2C298874"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50648AF4"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Semnan</w:t>
            </w:r>
            <w:proofErr w:type="spellEnd"/>
            <w:r w:rsidRPr="00DE22C8">
              <w:rPr>
                <w:rFonts w:asciiTheme="minorHAnsi" w:hAnsiTheme="minorHAnsi" w:cstheme="majorBidi"/>
                <w:lang w:val="fr-FR" w:bidi="fa-IR"/>
              </w:rPr>
              <w:t>)</w:t>
            </w:r>
          </w:p>
        </w:tc>
      </w:tr>
      <w:tr w:rsidR="00A53581" w:rsidRPr="00093764" w14:paraId="42D879C1" w14:textId="77777777" w:rsidTr="006D6176">
        <w:tblPrEx>
          <w:tblLook w:val="04A0" w:firstRow="1" w:lastRow="0" w:firstColumn="1" w:lastColumn="0" w:noHBand="0" w:noVBand="1"/>
        </w:tblPrEx>
        <w:trPr>
          <w:cantSplit/>
          <w:trHeight w:val="220"/>
          <w:jc w:val="center"/>
        </w:trPr>
        <w:tc>
          <w:tcPr>
            <w:tcW w:w="1196" w:type="dxa"/>
            <w:tcBorders>
              <w:top w:val="single" w:sz="4" w:space="0" w:color="auto"/>
              <w:left w:val="single" w:sz="4" w:space="0" w:color="auto"/>
              <w:bottom w:val="single" w:sz="4" w:space="0" w:color="auto"/>
              <w:right w:val="single" w:sz="4" w:space="0" w:color="auto"/>
            </w:tcBorders>
            <w:noWrap/>
            <w:hideMark/>
          </w:tcPr>
          <w:p w14:paraId="21507478"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24</w:t>
            </w:r>
          </w:p>
        </w:tc>
        <w:tc>
          <w:tcPr>
            <w:tcW w:w="1070" w:type="dxa"/>
            <w:tcBorders>
              <w:top w:val="single" w:sz="4" w:space="0" w:color="auto"/>
              <w:left w:val="single" w:sz="4" w:space="0" w:color="auto"/>
              <w:bottom w:val="single" w:sz="4" w:space="0" w:color="auto"/>
              <w:right w:val="single" w:sz="4" w:space="0" w:color="auto"/>
            </w:tcBorders>
            <w:noWrap/>
            <w:hideMark/>
          </w:tcPr>
          <w:p w14:paraId="2690E3C8"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1F7F2E60"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6D22CD9F"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6B37482B"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Zanjan</w:t>
            </w:r>
            <w:proofErr w:type="spellEnd"/>
            <w:r w:rsidRPr="00DE22C8">
              <w:rPr>
                <w:rFonts w:asciiTheme="minorHAnsi" w:hAnsiTheme="minorHAnsi" w:cstheme="majorBidi"/>
                <w:lang w:val="fr-FR" w:bidi="fa-IR"/>
              </w:rPr>
              <w:t>)</w:t>
            </w:r>
          </w:p>
        </w:tc>
      </w:tr>
      <w:tr w:rsidR="00A53581" w:rsidRPr="00093764" w14:paraId="40497EA6" w14:textId="77777777" w:rsidTr="006D6176">
        <w:tblPrEx>
          <w:tblLook w:val="04A0" w:firstRow="1" w:lastRow="0" w:firstColumn="1" w:lastColumn="0" w:noHBand="0" w:noVBand="1"/>
        </w:tblPrEx>
        <w:trPr>
          <w:cantSplit/>
          <w:trHeight w:val="113"/>
          <w:jc w:val="center"/>
        </w:trPr>
        <w:tc>
          <w:tcPr>
            <w:tcW w:w="1196" w:type="dxa"/>
            <w:tcBorders>
              <w:top w:val="single" w:sz="4" w:space="0" w:color="auto"/>
              <w:left w:val="single" w:sz="4" w:space="0" w:color="auto"/>
              <w:bottom w:val="single" w:sz="4" w:space="0" w:color="auto"/>
              <w:right w:val="single" w:sz="4" w:space="0" w:color="auto"/>
            </w:tcBorders>
            <w:noWrap/>
            <w:hideMark/>
          </w:tcPr>
          <w:p w14:paraId="05C3BCC1"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25</w:t>
            </w:r>
          </w:p>
        </w:tc>
        <w:tc>
          <w:tcPr>
            <w:tcW w:w="1070" w:type="dxa"/>
            <w:tcBorders>
              <w:top w:val="single" w:sz="4" w:space="0" w:color="auto"/>
              <w:left w:val="single" w:sz="4" w:space="0" w:color="auto"/>
              <w:bottom w:val="single" w:sz="4" w:space="0" w:color="auto"/>
              <w:right w:val="single" w:sz="4" w:space="0" w:color="auto"/>
            </w:tcBorders>
            <w:noWrap/>
            <w:hideMark/>
          </w:tcPr>
          <w:p w14:paraId="412CF135"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742E67D3"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3352073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6CEC4CC1"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Indicatif interurbain (numéro géographique pour les services de téléphonie fixe – Qom)</w:t>
            </w:r>
          </w:p>
        </w:tc>
      </w:tr>
      <w:tr w:rsidR="00A53581" w:rsidRPr="00093764" w14:paraId="1B2FDA0C" w14:textId="77777777" w:rsidTr="006D6176">
        <w:tblPrEx>
          <w:tblLook w:val="04A0" w:firstRow="1" w:lastRow="0" w:firstColumn="1" w:lastColumn="0" w:noHBand="0" w:noVBand="1"/>
        </w:tblPrEx>
        <w:trPr>
          <w:cantSplit/>
          <w:trHeight w:val="220"/>
          <w:jc w:val="center"/>
        </w:trPr>
        <w:tc>
          <w:tcPr>
            <w:tcW w:w="1196" w:type="dxa"/>
            <w:tcBorders>
              <w:top w:val="single" w:sz="4" w:space="0" w:color="auto"/>
              <w:left w:val="single" w:sz="4" w:space="0" w:color="auto"/>
              <w:bottom w:val="single" w:sz="4" w:space="0" w:color="auto"/>
              <w:right w:val="single" w:sz="4" w:space="0" w:color="auto"/>
            </w:tcBorders>
            <w:noWrap/>
            <w:hideMark/>
          </w:tcPr>
          <w:p w14:paraId="5E8C8DEE"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26</w:t>
            </w:r>
          </w:p>
        </w:tc>
        <w:tc>
          <w:tcPr>
            <w:tcW w:w="1070" w:type="dxa"/>
            <w:tcBorders>
              <w:top w:val="single" w:sz="4" w:space="0" w:color="auto"/>
              <w:left w:val="single" w:sz="4" w:space="0" w:color="auto"/>
              <w:bottom w:val="single" w:sz="4" w:space="0" w:color="auto"/>
              <w:right w:val="single" w:sz="4" w:space="0" w:color="auto"/>
            </w:tcBorders>
            <w:noWrap/>
            <w:hideMark/>
          </w:tcPr>
          <w:p w14:paraId="512DC551"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63F796CE"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2C6149A2"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2B529BCD"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Alborz</w:t>
            </w:r>
            <w:proofErr w:type="spellEnd"/>
            <w:r w:rsidRPr="00DE22C8">
              <w:rPr>
                <w:rFonts w:asciiTheme="minorHAnsi" w:hAnsiTheme="minorHAnsi" w:cstheme="majorBidi"/>
                <w:lang w:val="fr-FR" w:bidi="fa-IR"/>
              </w:rPr>
              <w:t>)</w:t>
            </w:r>
          </w:p>
        </w:tc>
      </w:tr>
      <w:tr w:rsidR="00A53581" w:rsidRPr="00093764" w14:paraId="6649F9D1" w14:textId="77777777" w:rsidTr="006D6176">
        <w:tblPrEx>
          <w:tblLook w:val="04A0" w:firstRow="1" w:lastRow="0" w:firstColumn="1" w:lastColumn="0" w:noHBand="0" w:noVBand="1"/>
        </w:tblPrEx>
        <w:trPr>
          <w:cantSplit/>
          <w:trHeight w:val="125"/>
          <w:jc w:val="center"/>
        </w:trPr>
        <w:tc>
          <w:tcPr>
            <w:tcW w:w="1196" w:type="dxa"/>
            <w:tcBorders>
              <w:top w:val="single" w:sz="4" w:space="0" w:color="auto"/>
              <w:left w:val="single" w:sz="4" w:space="0" w:color="auto"/>
              <w:bottom w:val="single" w:sz="4" w:space="0" w:color="auto"/>
              <w:right w:val="single" w:sz="4" w:space="0" w:color="auto"/>
            </w:tcBorders>
            <w:noWrap/>
            <w:hideMark/>
          </w:tcPr>
          <w:p w14:paraId="15CCB848"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28</w:t>
            </w:r>
          </w:p>
        </w:tc>
        <w:tc>
          <w:tcPr>
            <w:tcW w:w="1070" w:type="dxa"/>
            <w:tcBorders>
              <w:top w:val="single" w:sz="4" w:space="0" w:color="auto"/>
              <w:left w:val="single" w:sz="4" w:space="0" w:color="auto"/>
              <w:bottom w:val="single" w:sz="4" w:space="0" w:color="auto"/>
              <w:right w:val="single" w:sz="4" w:space="0" w:color="auto"/>
            </w:tcBorders>
            <w:noWrap/>
            <w:hideMark/>
          </w:tcPr>
          <w:p w14:paraId="69C6654A"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7B28BE7E"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6520D637"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37C6F24B"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Ghazvin</w:t>
            </w:r>
            <w:proofErr w:type="spellEnd"/>
            <w:r w:rsidRPr="00DE22C8">
              <w:rPr>
                <w:rFonts w:asciiTheme="minorHAnsi" w:hAnsiTheme="minorHAnsi" w:cstheme="majorBidi"/>
                <w:lang w:val="fr-FR" w:bidi="fa-IR"/>
              </w:rPr>
              <w:t>)</w:t>
            </w:r>
          </w:p>
        </w:tc>
      </w:tr>
      <w:tr w:rsidR="00A53581" w:rsidRPr="00093764" w14:paraId="3F803469" w14:textId="77777777" w:rsidTr="006D6176">
        <w:tblPrEx>
          <w:tblLook w:val="04A0" w:firstRow="1" w:lastRow="0" w:firstColumn="1" w:lastColumn="0" w:noHBand="0" w:noVBand="1"/>
        </w:tblPrEx>
        <w:trPr>
          <w:cantSplit/>
          <w:trHeight w:val="156"/>
          <w:jc w:val="center"/>
        </w:trPr>
        <w:tc>
          <w:tcPr>
            <w:tcW w:w="1196" w:type="dxa"/>
            <w:tcBorders>
              <w:top w:val="single" w:sz="4" w:space="0" w:color="auto"/>
              <w:left w:val="single" w:sz="4" w:space="0" w:color="auto"/>
              <w:bottom w:val="single" w:sz="4" w:space="0" w:color="auto"/>
              <w:right w:val="single" w:sz="4" w:space="0" w:color="auto"/>
            </w:tcBorders>
            <w:noWrap/>
            <w:hideMark/>
          </w:tcPr>
          <w:p w14:paraId="3F01A736"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31</w:t>
            </w:r>
          </w:p>
        </w:tc>
        <w:tc>
          <w:tcPr>
            <w:tcW w:w="1070" w:type="dxa"/>
            <w:tcBorders>
              <w:top w:val="single" w:sz="4" w:space="0" w:color="auto"/>
              <w:left w:val="single" w:sz="4" w:space="0" w:color="auto"/>
              <w:bottom w:val="single" w:sz="4" w:space="0" w:color="auto"/>
              <w:right w:val="single" w:sz="4" w:space="0" w:color="auto"/>
            </w:tcBorders>
            <w:noWrap/>
            <w:hideMark/>
          </w:tcPr>
          <w:p w14:paraId="3D7885C1"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53B00D5C"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23FD70DE"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CDFC472"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Indicatif interurbain (numéro géographique pour les services de téléphonie fixe – Ispahan)</w:t>
            </w:r>
          </w:p>
        </w:tc>
      </w:tr>
      <w:tr w:rsidR="00A53581" w:rsidRPr="00093764" w14:paraId="35C2A543" w14:textId="77777777" w:rsidTr="006D6176">
        <w:tblPrEx>
          <w:tblLook w:val="04A0" w:firstRow="1" w:lastRow="0" w:firstColumn="1" w:lastColumn="0" w:noHBand="0" w:noVBand="1"/>
        </w:tblPrEx>
        <w:trPr>
          <w:cantSplit/>
          <w:trHeight w:val="153"/>
          <w:jc w:val="center"/>
        </w:trPr>
        <w:tc>
          <w:tcPr>
            <w:tcW w:w="1196" w:type="dxa"/>
            <w:tcBorders>
              <w:top w:val="single" w:sz="4" w:space="0" w:color="auto"/>
              <w:left w:val="single" w:sz="4" w:space="0" w:color="auto"/>
              <w:bottom w:val="single" w:sz="4" w:space="0" w:color="auto"/>
              <w:right w:val="single" w:sz="4" w:space="0" w:color="auto"/>
            </w:tcBorders>
            <w:noWrap/>
            <w:hideMark/>
          </w:tcPr>
          <w:p w14:paraId="346788AC"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lastRenderedPageBreak/>
              <w:t>34</w:t>
            </w:r>
          </w:p>
        </w:tc>
        <w:tc>
          <w:tcPr>
            <w:tcW w:w="1070" w:type="dxa"/>
            <w:tcBorders>
              <w:top w:val="single" w:sz="4" w:space="0" w:color="auto"/>
              <w:left w:val="single" w:sz="4" w:space="0" w:color="auto"/>
              <w:bottom w:val="single" w:sz="4" w:space="0" w:color="auto"/>
              <w:right w:val="single" w:sz="4" w:space="0" w:color="auto"/>
            </w:tcBorders>
            <w:noWrap/>
            <w:hideMark/>
          </w:tcPr>
          <w:p w14:paraId="02F2F0E0"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3D0F724E"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14A0E545" w14:textId="77777777" w:rsidR="00A53581" w:rsidRPr="00DE22C8" w:rsidRDefault="00A53581" w:rsidP="006D6176">
            <w:pPr>
              <w:spacing w:before="20" w:after="20"/>
              <w:jc w:val="left"/>
              <w:rPr>
                <w:rFonts w:asciiTheme="minorHAnsi" w:hAnsiTheme="minorHAns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7B8844C1"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Indicatif interurbain (numéro géographique pour les services de téléphonie fixe – Kerman)</w:t>
            </w:r>
          </w:p>
        </w:tc>
      </w:tr>
      <w:tr w:rsidR="00A53581" w:rsidRPr="00093764" w14:paraId="67EB4D41" w14:textId="77777777" w:rsidTr="006D6176">
        <w:tblPrEx>
          <w:tblLook w:val="04A0" w:firstRow="1" w:lastRow="0" w:firstColumn="1" w:lastColumn="0" w:noHBand="0" w:noVBand="1"/>
        </w:tblPrEx>
        <w:trPr>
          <w:cantSplit/>
          <w:trHeight w:val="119"/>
          <w:jc w:val="center"/>
        </w:trPr>
        <w:tc>
          <w:tcPr>
            <w:tcW w:w="1196" w:type="dxa"/>
            <w:tcBorders>
              <w:top w:val="single" w:sz="4" w:space="0" w:color="auto"/>
              <w:left w:val="single" w:sz="4" w:space="0" w:color="auto"/>
              <w:bottom w:val="single" w:sz="4" w:space="0" w:color="auto"/>
              <w:right w:val="single" w:sz="4" w:space="0" w:color="auto"/>
            </w:tcBorders>
            <w:noWrap/>
            <w:hideMark/>
          </w:tcPr>
          <w:p w14:paraId="074ACCA4"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35</w:t>
            </w:r>
          </w:p>
        </w:tc>
        <w:tc>
          <w:tcPr>
            <w:tcW w:w="1070" w:type="dxa"/>
            <w:tcBorders>
              <w:top w:val="single" w:sz="4" w:space="0" w:color="auto"/>
              <w:left w:val="single" w:sz="4" w:space="0" w:color="auto"/>
              <w:bottom w:val="single" w:sz="4" w:space="0" w:color="auto"/>
              <w:right w:val="single" w:sz="4" w:space="0" w:color="auto"/>
            </w:tcBorders>
            <w:noWrap/>
            <w:hideMark/>
          </w:tcPr>
          <w:p w14:paraId="5B996620"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26EFBC75"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561D9E62" w14:textId="77777777" w:rsidR="00A53581" w:rsidRPr="00DE22C8" w:rsidRDefault="00A53581" w:rsidP="006D6176">
            <w:pPr>
              <w:spacing w:before="20" w:after="20"/>
              <w:jc w:val="left"/>
              <w:rPr>
                <w:rFonts w:asciiTheme="minorHAnsi" w:hAnsiTheme="minorHAns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951F330"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Indicatif interurbain (numéro géographique pour les services de téléphonie fixe – Yazd)</w:t>
            </w:r>
          </w:p>
        </w:tc>
      </w:tr>
      <w:tr w:rsidR="00A53581" w:rsidRPr="00093764" w14:paraId="211C76E8" w14:textId="77777777" w:rsidTr="006D6176">
        <w:tblPrEx>
          <w:tblLook w:val="04A0" w:firstRow="1" w:lastRow="0" w:firstColumn="1" w:lastColumn="0" w:noHBand="0" w:noVBand="1"/>
        </w:tblPrEx>
        <w:trPr>
          <w:cantSplit/>
          <w:trHeight w:val="220"/>
          <w:jc w:val="center"/>
        </w:trPr>
        <w:tc>
          <w:tcPr>
            <w:tcW w:w="1196" w:type="dxa"/>
            <w:tcBorders>
              <w:top w:val="single" w:sz="4" w:space="0" w:color="auto"/>
              <w:left w:val="single" w:sz="4" w:space="0" w:color="auto"/>
              <w:bottom w:val="single" w:sz="4" w:space="0" w:color="auto"/>
              <w:right w:val="single" w:sz="4" w:space="0" w:color="auto"/>
            </w:tcBorders>
            <w:noWrap/>
            <w:hideMark/>
          </w:tcPr>
          <w:p w14:paraId="48FFA821"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38</w:t>
            </w:r>
          </w:p>
        </w:tc>
        <w:tc>
          <w:tcPr>
            <w:tcW w:w="1070" w:type="dxa"/>
            <w:tcBorders>
              <w:top w:val="single" w:sz="4" w:space="0" w:color="auto"/>
              <w:left w:val="single" w:sz="4" w:space="0" w:color="auto"/>
              <w:bottom w:val="single" w:sz="4" w:space="0" w:color="auto"/>
              <w:right w:val="single" w:sz="4" w:space="0" w:color="auto"/>
            </w:tcBorders>
            <w:noWrap/>
            <w:hideMark/>
          </w:tcPr>
          <w:p w14:paraId="12E1DAF3"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7D995166"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7DD4ADF0" w14:textId="77777777" w:rsidR="00A53581" w:rsidRPr="00DE22C8" w:rsidRDefault="00A53581" w:rsidP="006D6176">
            <w:pPr>
              <w:spacing w:before="20" w:after="20"/>
              <w:jc w:val="left"/>
              <w:rPr>
                <w:rFonts w:asciiTheme="minorHAnsi" w:hAnsiTheme="minorHAns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6321C200"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 xml:space="preserve">Indicatif interurbain (numéro géographique pour les services de téléphonie fixe – Chahar Mahal et </w:t>
            </w:r>
            <w:proofErr w:type="spellStart"/>
            <w:r w:rsidRPr="00DE22C8">
              <w:rPr>
                <w:rFonts w:asciiTheme="minorHAnsi" w:hAnsiTheme="minorHAnsi" w:cstheme="majorBidi"/>
                <w:lang w:val="fr-FR" w:bidi="fa-IR"/>
              </w:rPr>
              <w:t>Bakhtiari</w:t>
            </w:r>
            <w:proofErr w:type="spellEnd"/>
            <w:r w:rsidRPr="00DE22C8">
              <w:rPr>
                <w:rFonts w:asciiTheme="minorHAnsi" w:hAnsiTheme="minorHAnsi" w:cstheme="majorBidi"/>
                <w:lang w:val="fr-FR" w:bidi="fa-IR"/>
              </w:rPr>
              <w:t>)</w:t>
            </w:r>
          </w:p>
        </w:tc>
      </w:tr>
      <w:tr w:rsidR="00A53581" w:rsidRPr="00093764" w14:paraId="50583087" w14:textId="77777777" w:rsidTr="006D6176">
        <w:tblPrEx>
          <w:tblLook w:val="04A0" w:firstRow="1" w:lastRow="0" w:firstColumn="1" w:lastColumn="0" w:noHBand="0" w:noVBand="1"/>
        </w:tblPrEx>
        <w:trPr>
          <w:cantSplit/>
          <w:trHeight w:val="305"/>
          <w:jc w:val="center"/>
        </w:trPr>
        <w:tc>
          <w:tcPr>
            <w:tcW w:w="1196" w:type="dxa"/>
            <w:tcBorders>
              <w:top w:val="single" w:sz="4" w:space="0" w:color="auto"/>
              <w:left w:val="single" w:sz="4" w:space="0" w:color="auto"/>
              <w:bottom w:val="single" w:sz="4" w:space="0" w:color="auto"/>
              <w:right w:val="single" w:sz="4" w:space="0" w:color="auto"/>
            </w:tcBorders>
            <w:noWrap/>
            <w:hideMark/>
          </w:tcPr>
          <w:p w14:paraId="5C0A7440"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41</w:t>
            </w:r>
          </w:p>
        </w:tc>
        <w:tc>
          <w:tcPr>
            <w:tcW w:w="1070" w:type="dxa"/>
            <w:tcBorders>
              <w:top w:val="single" w:sz="4" w:space="0" w:color="auto"/>
              <w:left w:val="single" w:sz="4" w:space="0" w:color="auto"/>
              <w:bottom w:val="single" w:sz="4" w:space="0" w:color="auto"/>
              <w:right w:val="single" w:sz="4" w:space="0" w:color="auto"/>
            </w:tcBorders>
            <w:noWrap/>
            <w:hideMark/>
          </w:tcPr>
          <w:p w14:paraId="181AB084"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52F275B1"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3A99FAEA"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03BC743"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Indicatif interurbain (numéro géographique pour les services de téléphonie fixe – Azerbaïdjan oriental)</w:t>
            </w:r>
          </w:p>
        </w:tc>
      </w:tr>
      <w:tr w:rsidR="00A53581" w:rsidRPr="00093764" w14:paraId="7D208684" w14:textId="77777777" w:rsidTr="006D6176">
        <w:tblPrEx>
          <w:tblLook w:val="04A0" w:firstRow="1" w:lastRow="0" w:firstColumn="1" w:lastColumn="0" w:noHBand="0" w:noVBand="1"/>
        </w:tblPrEx>
        <w:trPr>
          <w:cantSplit/>
          <w:trHeight w:val="147"/>
          <w:jc w:val="center"/>
        </w:trPr>
        <w:tc>
          <w:tcPr>
            <w:tcW w:w="1196" w:type="dxa"/>
            <w:tcBorders>
              <w:top w:val="single" w:sz="4" w:space="0" w:color="auto"/>
              <w:left w:val="single" w:sz="4" w:space="0" w:color="auto"/>
              <w:bottom w:val="single" w:sz="4" w:space="0" w:color="auto"/>
              <w:right w:val="single" w:sz="4" w:space="0" w:color="auto"/>
            </w:tcBorders>
            <w:noWrap/>
            <w:hideMark/>
          </w:tcPr>
          <w:p w14:paraId="624A870E"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44</w:t>
            </w:r>
          </w:p>
        </w:tc>
        <w:tc>
          <w:tcPr>
            <w:tcW w:w="1070" w:type="dxa"/>
            <w:tcBorders>
              <w:top w:val="single" w:sz="4" w:space="0" w:color="auto"/>
              <w:left w:val="single" w:sz="4" w:space="0" w:color="auto"/>
              <w:bottom w:val="single" w:sz="4" w:space="0" w:color="auto"/>
              <w:right w:val="single" w:sz="4" w:space="0" w:color="auto"/>
            </w:tcBorders>
            <w:noWrap/>
            <w:hideMark/>
          </w:tcPr>
          <w:p w14:paraId="602C0005"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1309BB27"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775D79E4"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581A1EE8" w14:textId="77777777" w:rsidR="00A53581" w:rsidRPr="00DE22C8" w:rsidRDefault="00A53581" w:rsidP="00B82BCC">
            <w:pPr>
              <w:spacing w:before="20" w:after="20"/>
              <w:jc w:val="left"/>
              <w:rPr>
                <w:rFonts w:asciiTheme="minorHAnsi" w:hAnsiTheme="minorHAnsi" w:cstheme="majorBidi"/>
                <w:lang w:val="fr-FR" w:bidi="fa-IR"/>
              </w:rPr>
            </w:pPr>
            <w:r w:rsidRPr="00DE22C8">
              <w:rPr>
                <w:rFonts w:asciiTheme="minorHAnsi" w:hAnsiTheme="minorHAnsi" w:cstheme="majorBidi"/>
                <w:lang w:val="fr-FR" w:bidi="fa-IR"/>
              </w:rPr>
              <w:t>Indicatif interurbain (numéro géographique pour les services de téléphonie fixe – Azerbaïdjan occidental)</w:t>
            </w:r>
          </w:p>
        </w:tc>
      </w:tr>
      <w:tr w:rsidR="00A53581" w:rsidRPr="00093764" w14:paraId="1750B2D4" w14:textId="77777777" w:rsidTr="006D6176">
        <w:tblPrEx>
          <w:tblLook w:val="04A0" w:firstRow="1" w:lastRow="0" w:firstColumn="1" w:lastColumn="0" w:noHBand="0" w:noVBand="1"/>
        </w:tblPrEx>
        <w:trPr>
          <w:cantSplit/>
          <w:trHeight w:val="186"/>
          <w:jc w:val="center"/>
        </w:trPr>
        <w:tc>
          <w:tcPr>
            <w:tcW w:w="1196" w:type="dxa"/>
            <w:tcBorders>
              <w:top w:val="single" w:sz="4" w:space="0" w:color="auto"/>
              <w:left w:val="single" w:sz="4" w:space="0" w:color="auto"/>
              <w:bottom w:val="single" w:sz="4" w:space="0" w:color="auto"/>
              <w:right w:val="single" w:sz="4" w:space="0" w:color="auto"/>
            </w:tcBorders>
            <w:noWrap/>
            <w:hideMark/>
          </w:tcPr>
          <w:p w14:paraId="63D566CB"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45</w:t>
            </w:r>
          </w:p>
        </w:tc>
        <w:tc>
          <w:tcPr>
            <w:tcW w:w="1070" w:type="dxa"/>
            <w:tcBorders>
              <w:top w:val="single" w:sz="4" w:space="0" w:color="auto"/>
              <w:left w:val="single" w:sz="4" w:space="0" w:color="auto"/>
              <w:bottom w:val="single" w:sz="4" w:space="0" w:color="auto"/>
              <w:right w:val="single" w:sz="4" w:space="0" w:color="auto"/>
            </w:tcBorders>
            <w:noWrap/>
            <w:hideMark/>
          </w:tcPr>
          <w:p w14:paraId="0CD568DE"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7224CE6F"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09106499"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54F00731" w14:textId="77777777" w:rsidR="00A53581" w:rsidRPr="00DE22C8" w:rsidRDefault="00A53581" w:rsidP="00B82BCC">
            <w:pPr>
              <w:spacing w:before="20" w:after="20"/>
              <w:jc w:val="left"/>
              <w:rPr>
                <w:rFonts w:asciiTheme="minorHAnsi" w:hAnsiTheme="minorHAnsi" w:cstheme="majorBidi"/>
                <w:lang w:val="fr-FR" w:bidi="fa-IR"/>
              </w:rPr>
            </w:pPr>
            <w:r w:rsidRPr="00DE22C8">
              <w:rPr>
                <w:rFonts w:asciiTheme="minorHAnsi" w:hAnsiTheme="minorHAnsi" w:cstheme="majorBidi"/>
                <w:lang w:val="fr-FR" w:bidi="fa-IR"/>
              </w:rPr>
              <w:t>Indicatif interurbain (numéro géographique pour les services de téléphonie fixe – Ardabil)</w:t>
            </w:r>
          </w:p>
        </w:tc>
      </w:tr>
      <w:tr w:rsidR="00A53581" w:rsidRPr="00093764" w14:paraId="41906007" w14:textId="77777777" w:rsidTr="006D6176">
        <w:tblPrEx>
          <w:tblLook w:val="04A0" w:firstRow="1" w:lastRow="0" w:firstColumn="1" w:lastColumn="0" w:noHBand="0" w:noVBand="1"/>
        </w:tblPrEx>
        <w:trPr>
          <w:cantSplit/>
          <w:trHeight w:val="186"/>
          <w:jc w:val="center"/>
        </w:trPr>
        <w:tc>
          <w:tcPr>
            <w:tcW w:w="1196" w:type="dxa"/>
            <w:tcBorders>
              <w:top w:val="single" w:sz="4" w:space="0" w:color="auto"/>
              <w:left w:val="single" w:sz="4" w:space="0" w:color="auto"/>
              <w:bottom w:val="single" w:sz="4" w:space="0" w:color="auto"/>
              <w:right w:val="single" w:sz="4" w:space="0" w:color="auto"/>
            </w:tcBorders>
            <w:noWrap/>
            <w:hideMark/>
          </w:tcPr>
          <w:p w14:paraId="0DE92232"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51</w:t>
            </w:r>
          </w:p>
        </w:tc>
        <w:tc>
          <w:tcPr>
            <w:tcW w:w="1070" w:type="dxa"/>
            <w:tcBorders>
              <w:top w:val="single" w:sz="4" w:space="0" w:color="auto"/>
              <w:left w:val="single" w:sz="4" w:space="0" w:color="auto"/>
              <w:bottom w:val="single" w:sz="4" w:space="0" w:color="auto"/>
              <w:right w:val="single" w:sz="4" w:space="0" w:color="auto"/>
            </w:tcBorders>
            <w:noWrap/>
            <w:hideMark/>
          </w:tcPr>
          <w:p w14:paraId="43D18DF6"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5940003D"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07561741"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0CC6CC18"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bidi="fa-IR"/>
              </w:rPr>
              <w:t xml:space="preserve">Indicatif interurbain (numéro géographique pour les services de téléphonie fixe – Khorassan </w:t>
            </w:r>
            <w:proofErr w:type="spellStart"/>
            <w:r w:rsidRPr="00DE22C8">
              <w:rPr>
                <w:rFonts w:asciiTheme="minorHAnsi" w:hAnsiTheme="minorHAnsi" w:cstheme="majorBidi"/>
                <w:lang w:val="fr-FR" w:bidi="fa-IR"/>
              </w:rPr>
              <w:t>Razavi</w:t>
            </w:r>
            <w:proofErr w:type="spellEnd"/>
            <w:r w:rsidRPr="00DE22C8">
              <w:rPr>
                <w:rFonts w:asciiTheme="minorHAnsi" w:hAnsiTheme="minorHAnsi" w:cstheme="majorBidi"/>
                <w:lang w:val="fr-FR" w:bidi="fa-IR"/>
              </w:rPr>
              <w:t>)</w:t>
            </w:r>
          </w:p>
        </w:tc>
      </w:tr>
      <w:tr w:rsidR="00A53581" w:rsidRPr="00093764" w14:paraId="79BA044A" w14:textId="77777777" w:rsidTr="006D6176">
        <w:tblPrEx>
          <w:tblLook w:val="04A0" w:firstRow="1" w:lastRow="0" w:firstColumn="1" w:lastColumn="0" w:noHBand="0" w:noVBand="1"/>
        </w:tblPrEx>
        <w:trPr>
          <w:cantSplit/>
          <w:trHeight w:val="119"/>
          <w:jc w:val="center"/>
        </w:trPr>
        <w:tc>
          <w:tcPr>
            <w:tcW w:w="1196" w:type="dxa"/>
            <w:tcBorders>
              <w:top w:val="single" w:sz="4" w:space="0" w:color="auto"/>
              <w:left w:val="single" w:sz="4" w:space="0" w:color="auto"/>
              <w:bottom w:val="single" w:sz="4" w:space="0" w:color="auto"/>
              <w:right w:val="single" w:sz="4" w:space="0" w:color="auto"/>
            </w:tcBorders>
            <w:noWrap/>
            <w:hideMark/>
          </w:tcPr>
          <w:p w14:paraId="5AC0C5EE"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54</w:t>
            </w:r>
          </w:p>
        </w:tc>
        <w:tc>
          <w:tcPr>
            <w:tcW w:w="1070" w:type="dxa"/>
            <w:tcBorders>
              <w:top w:val="single" w:sz="4" w:space="0" w:color="auto"/>
              <w:left w:val="single" w:sz="4" w:space="0" w:color="auto"/>
              <w:bottom w:val="single" w:sz="4" w:space="0" w:color="auto"/>
              <w:right w:val="single" w:sz="4" w:space="0" w:color="auto"/>
            </w:tcBorders>
            <w:noWrap/>
            <w:hideMark/>
          </w:tcPr>
          <w:p w14:paraId="3076300D"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411E2E7A"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3DE9CA4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D02A67E"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 xml:space="preserve">Indicatif interurbain (numéro géographique pour les services de téléphonie fixe – Sistan et </w:t>
            </w:r>
            <w:proofErr w:type="spellStart"/>
            <w:r w:rsidRPr="00DE22C8">
              <w:rPr>
                <w:rFonts w:asciiTheme="minorHAnsi" w:hAnsiTheme="minorHAnsi" w:cstheme="majorBidi"/>
                <w:lang w:val="fr-FR" w:bidi="fa-IR"/>
              </w:rPr>
              <w:t>Balouchistan</w:t>
            </w:r>
            <w:proofErr w:type="spellEnd"/>
            <w:r w:rsidRPr="00DE22C8">
              <w:rPr>
                <w:rFonts w:asciiTheme="minorHAnsi" w:hAnsiTheme="minorHAnsi" w:cstheme="majorBidi"/>
                <w:lang w:val="fr-FR" w:bidi="fa-IR"/>
              </w:rPr>
              <w:t>)</w:t>
            </w:r>
          </w:p>
        </w:tc>
      </w:tr>
      <w:tr w:rsidR="00A53581" w:rsidRPr="00093764" w14:paraId="389024ED" w14:textId="77777777" w:rsidTr="006D6176">
        <w:tblPrEx>
          <w:tblLook w:val="04A0" w:firstRow="1" w:lastRow="0" w:firstColumn="1" w:lastColumn="0" w:noHBand="0" w:noVBand="1"/>
        </w:tblPrEx>
        <w:trPr>
          <w:cantSplit/>
          <w:trHeight w:val="220"/>
          <w:jc w:val="center"/>
        </w:trPr>
        <w:tc>
          <w:tcPr>
            <w:tcW w:w="1196" w:type="dxa"/>
            <w:tcBorders>
              <w:top w:val="single" w:sz="4" w:space="0" w:color="auto"/>
              <w:left w:val="single" w:sz="4" w:space="0" w:color="auto"/>
              <w:bottom w:val="single" w:sz="4" w:space="0" w:color="auto"/>
              <w:right w:val="single" w:sz="4" w:space="0" w:color="auto"/>
            </w:tcBorders>
            <w:noWrap/>
            <w:hideMark/>
          </w:tcPr>
          <w:p w14:paraId="704386E3"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56</w:t>
            </w:r>
          </w:p>
        </w:tc>
        <w:tc>
          <w:tcPr>
            <w:tcW w:w="1070" w:type="dxa"/>
            <w:tcBorders>
              <w:top w:val="single" w:sz="4" w:space="0" w:color="auto"/>
              <w:left w:val="single" w:sz="4" w:space="0" w:color="auto"/>
              <w:bottom w:val="single" w:sz="4" w:space="0" w:color="auto"/>
              <w:right w:val="single" w:sz="4" w:space="0" w:color="auto"/>
            </w:tcBorders>
            <w:noWrap/>
            <w:hideMark/>
          </w:tcPr>
          <w:p w14:paraId="699AA3FB"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6C91B537"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2CE1E170"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7092533C"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Indicatif interurbain (numéro géographique pour les services de téléphonie fixe – Khorassan méridional)</w:t>
            </w:r>
          </w:p>
        </w:tc>
      </w:tr>
      <w:tr w:rsidR="00A53581" w:rsidRPr="00093764" w14:paraId="1EAE6AFB" w14:textId="77777777" w:rsidTr="006D6176">
        <w:tblPrEx>
          <w:tblLook w:val="04A0" w:firstRow="1" w:lastRow="0" w:firstColumn="1" w:lastColumn="0" w:noHBand="0" w:noVBand="1"/>
        </w:tblPrEx>
        <w:trPr>
          <w:cantSplit/>
          <w:trHeight w:val="113"/>
          <w:jc w:val="center"/>
        </w:trPr>
        <w:tc>
          <w:tcPr>
            <w:tcW w:w="1196" w:type="dxa"/>
            <w:tcBorders>
              <w:top w:val="single" w:sz="4" w:space="0" w:color="auto"/>
              <w:left w:val="single" w:sz="4" w:space="0" w:color="auto"/>
              <w:bottom w:val="single" w:sz="4" w:space="0" w:color="auto"/>
              <w:right w:val="single" w:sz="4" w:space="0" w:color="auto"/>
            </w:tcBorders>
            <w:noWrap/>
            <w:hideMark/>
          </w:tcPr>
          <w:p w14:paraId="0CE562F4"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58</w:t>
            </w:r>
          </w:p>
        </w:tc>
        <w:tc>
          <w:tcPr>
            <w:tcW w:w="1070" w:type="dxa"/>
            <w:tcBorders>
              <w:top w:val="single" w:sz="4" w:space="0" w:color="auto"/>
              <w:left w:val="single" w:sz="4" w:space="0" w:color="auto"/>
              <w:bottom w:val="single" w:sz="4" w:space="0" w:color="auto"/>
              <w:right w:val="single" w:sz="4" w:space="0" w:color="auto"/>
            </w:tcBorders>
            <w:noWrap/>
            <w:hideMark/>
          </w:tcPr>
          <w:p w14:paraId="5711EFB9"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6626782D"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6CDD4CBB"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00D5A1D7"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Indicatif interurbain (numéro géographique pour les services de téléphonie fixe – Khorassan septentrional)</w:t>
            </w:r>
          </w:p>
        </w:tc>
      </w:tr>
      <w:tr w:rsidR="00A53581" w:rsidRPr="00093764" w14:paraId="162341F0" w14:textId="77777777" w:rsidTr="006D6176">
        <w:tblPrEx>
          <w:tblLook w:val="04A0" w:firstRow="1" w:lastRow="0" w:firstColumn="1" w:lastColumn="0" w:noHBand="0" w:noVBand="1"/>
        </w:tblPrEx>
        <w:trPr>
          <w:cantSplit/>
          <w:trHeight w:val="176"/>
          <w:jc w:val="center"/>
        </w:trPr>
        <w:tc>
          <w:tcPr>
            <w:tcW w:w="1196" w:type="dxa"/>
            <w:tcBorders>
              <w:top w:val="single" w:sz="4" w:space="0" w:color="auto"/>
              <w:left w:val="single" w:sz="4" w:space="0" w:color="auto"/>
              <w:bottom w:val="single" w:sz="4" w:space="0" w:color="auto"/>
              <w:right w:val="single" w:sz="4" w:space="0" w:color="auto"/>
            </w:tcBorders>
            <w:noWrap/>
            <w:hideMark/>
          </w:tcPr>
          <w:p w14:paraId="244AE9AA"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61</w:t>
            </w:r>
          </w:p>
        </w:tc>
        <w:tc>
          <w:tcPr>
            <w:tcW w:w="1070" w:type="dxa"/>
            <w:tcBorders>
              <w:top w:val="single" w:sz="4" w:space="0" w:color="auto"/>
              <w:left w:val="single" w:sz="4" w:space="0" w:color="auto"/>
              <w:bottom w:val="single" w:sz="4" w:space="0" w:color="auto"/>
              <w:right w:val="single" w:sz="4" w:space="0" w:color="auto"/>
            </w:tcBorders>
            <w:noWrap/>
            <w:hideMark/>
          </w:tcPr>
          <w:p w14:paraId="68F2F2DD"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4B5BF126"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213F0D55"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0AEF3725"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Khuzestan</w:t>
            </w:r>
            <w:proofErr w:type="spellEnd"/>
            <w:r w:rsidRPr="00DE22C8">
              <w:rPr>
                <w:rFonts w:asciiTheme="minorHAnsi" w:hAnsiTheme="minorHAnsi" w:cstheme="majorBidi"/>
                <w:lang w:val="fr-FR" w:bidi="fa-IR"/>
              </w:rPr>
              <w:t>)</w:t>
            </w:r>
          </w:p>
        </w:tc>
      </w:tr>
      <w:tr w:rsidR="00A53581" w:rsidRPr="00093764" w14:paraId="411BB077" w14:textId="77777777" w:rsidTr="006D6176">
        <w:tblPrEx>
          <w:tblLook w:val="04A0" w:firstRow="1" w:lastRow="0" w:firstColumn="1" w:lastColumn="0" w:noHBand="0" w:noVBand="1"/>
        </w:tblPrEx>
        <w:trPr>
          <w:cantSplit/>
          <w:trHeight w:val="186"/>
          <w:jc w:val="center"/>
        </w:trPr>
        <w:tc>
          <w:tcPr>
            <w:tcW w:w="1196" w:type="dxa"/>
            <w:tcBorders>
              <w:top w:val="single" w:sz="4" w:space="0" w:color="auto"/>
              <w:left w:val="single" w:sz="4" w:space="0" w:color="auto"/>
              <w:bottom w:val="single" w:sz="4" w:space="0" w:color="auto"/>
              <w:right w:val="single" w:sz="4" w:space="0" w:color="auto"/>
            </w:tcBorders>
            <w:noWrap/>
            <w:hideMark/>
          </w:tcPr>
          <w:p w14:paraId="61A55034"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66</w:t>
            </w:r>
          </w:p>
        </w:tc>
        <w:tc>
          <w:tcPr>
            <w:tcW w:w="1070" w:type="dxa"/>
            <w:tcBorders>
              <w:top w:val="single" w:sz="4" w:space="0" w:color="auto"/>
              <w:left w:val="single" w:sz="4" w:space="0" w:color="auto"/>
              <w:bottom w:val="single" w:sz="4" w:space="0" w:color="auto"/>
              <w:right w:val="single" w:sz="4" w:space="0" w:color="auto"/>
            </w:tcBorders>
            <w:noWrap/>
            <w:hideMark/>
          </w:tcPr>
          <w:p w14:paraId="1E02C7B0"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6BB37AE2"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5F7E2909"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05F91EB5"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Indicatif interurbain (numéro géographique pour les services de téléphonie fixe – Lorestan)</w:t>
            </w:r>
          </w:p>
        </w:tc>
      </w:tr>
      <w:tr w:rsidR="00A53581" w:rsidRPr="00093764" w14:paraId="0D333CF0" w14:textId="77777777" w:rsidTr="006D6176">
        <w:tblPrEx>
          <w:tblLook w:val="04A0" w:firstRow="1" w:lastRow="0" w:firstColumn="1" w:lastColumn="0" w:noHBand="0" w:noVBand="1"/>
        </w:tblPrEx>
        <w:trPr>
          <w:cantSplit/>
          <w:trHeight w:val="339"/>
          <w:jc w:val="center"/>
        </w:trPr>
        <w:tc>
          <w:tcPr>
            <w:tcW w:w="1196" w:type="dxa"/>
            <w:tcBorders>
              <w:top w:val="single" w:sz="4" w:space="0" w:color="auto"/>
              <w:left w:val="single" w:sz="4" w:space="0" w:color="auto"/>
              <w:bottom w:val="single" w:sz="4" w:space="0" w:color="auto"/>
              <w:right w:val="single" w:sz="4" w:space="0" w:color="auto"/>
            </w:tcBorders>
            <w:noWrap/>
            <w:hideMark/>
          </w:tcPr>
          <w:p w14:paraId="5E4D8D3C"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71</w:t>
            </w:r>
          </w:p>
        </w:tc>
        <w:tc>
          <w:tcPr>
            <w:tcW w:w="1070" w:type="dxa"/>
            <w:tcBorders>
              <w:top w:val="single" w:sz="4" w:space="0" w:color="auto"/>
              <w:left w:val="single" w:sz="4" w:space="0" w:color="auto"/>
              <w:bottom w:val="single" w:sz="4" w:space="0" w:color="auto"/>
              <w:right w:val="single" w:sz="4" w:space="0" w:color="auto"/>
            </w:tcBorders>
            <w:noWrap/>
            <w:hideMark/>
          </w:tcPr>
          <w:p w14:paraId="603025FD"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322E4A08"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34DAD6B2"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A6B3092"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Indicatif interurbain (numéro géographique pour les services de téléphonie fixe – Fars)</w:t>
            </w:r>
          </w:p>
        </w:tc>
      </w:tr>
      <w:tr w:rsidR="00A53581" w:rsidRPr="00093764" w14:paraId="3887E9E0" w14:textId="77777777" w:rsidTr="006D6176">
        <w:tblPrEx>
          <w:tblLook w:val="04A0" w:firstRow="1" w:lastRow="0" w:firstColumn="1" w:lastColumn="0" w:noHBand="0" w:noVBand="1"/>
        </w:tblPrEx>
        <w:trPr>
          <w:cantSplit/>
          <w:trHeight w:val="186"/>
          <w:jc w:val="center"/>
        </w:trPr>
        <w:tc>
          <w:tcPr>
            <w:tcW w:w="1196" w:type="dxa"/>
            <w:tcBorders>
              <w:top w:val="single" w:sz="4" w:space="0" w:color="auto"/>
              <w:left w:val="single" w:sz="4" w:space="0" w:color="auto"/>
              <w:bottom w:val="single" w:sz="4" w:space="0" w:color="auto"/>
              <w:right w:val="single" w:sz="4" w:space="0" w:color="auto"/>
            </w:tcBorders>
            <w:noWrap/>
            <w:hideMark/>
          </w:tcPr>
          <w:p w14:paraId="01B58C3F"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74</w:t>
            </w:r>
          </w:p>
        </w:tc>
        <w:tc>
          <w:tcPr>
            <w:tcW w:w="1070" w:type="dxa"/>
            <w:tcBorders>
              <w:top w:val="single" w:sz="4" w:space="0" w:color="auto"/>
              <w:left w:val="single" w:sz="4" w:space="0" w:color="auto"/>
              <w:bottom w:val="single" w:sz="4" w:space="0" w:color="auto"/>
              <w:right w:val="single" w:sz="4" w:space="0" w:color="auto"/>
            </w:tcBorders>
            <w:noWrap/>
            <w:hideMark/>
          </w:tcPr>
          <w:p w14:paraId="2CD2042F"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0FF75ADE"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1F65AE53"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1ADD580F"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Kohgiluoye</w:t>
            </w:r>
            <w:proofErr w:type="spellEnd"/>
            <w:r w:rsidRPr="00DE22C8">
              <w:rPr>
                <w:rFonts w:asciiTheme="minorHAnsi" w:hAnsiTheme="minorHAnsi" w:cstheme="majorBidi"/>
                <w:lang w:val="fr-FR" w:bidi="fa-IR"/>
              </w:rPr>
              <w:t xml:space="preserve"> et Boyer Ahmad)</w:t>
            </w:r>
          </w:p>
        </w:tc>
      </w:tr>
      <w:tr w:rsidR="00A53581" w:rsidRPr="00093764" w14:paraId="2A84DB03" w14:textId="77777777" w:rsidTr="006D6176">
        <w:tblPrEx>
          <w:tblLook w:val="04A0" w:firstRow="1" w:lastRow="0" w:firstColumn="1" w:lastColumn="0" w:noHBand="0" w:noVBand="1"/>
        </w:tblPrEx>
        <w:trPr>
          <w:cantSplit/>
          <w:trHeight w:val="119"/>
          <w:jc w:val="center"/>
        </w:trPr>
        <w:tc>
          <w:tcPr>
            <w:tcW w:w="1196" w:type="dxa"/>
            <w:tcBorders>
              <w:top w:val="single" w:sz="4" w:space="0" w:color="auto"/>
              <w:left w:val="single" w:sz="4" w:space="0" w:color="auto"/>
              <w:bottom w:val="single" w:sz="4" w:space="0" w:color="auto"/>
              <w:right w:val="single" w:sz="4" w:space="0" w:color="auto"/>
            </w:tcBorders>
            <w:noWrap/>
            <w:hideMark/>
          </w:tcPr>
          <w:p w14:paraId="51241994"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76</w:t>
            </w:r>
          </w:p>
        </w:tc>
        <w:tc>
          <w:tcPr>
            <w:tcW w:w="1070" w:type="dxa"/>
            <w:tcBorders>
              <w:top w:val="single" w:sz="4" w:space="0" w:color="auto"/>
              <w:left w:val="single" w:sz="4" w:space="0" w:color="auto"/>
              <w:bottom w:val="single" w:sz="4" w:space="0" w:color="auto"/>
              <w:right w:val="single" w:sz="4" w:space="0" w:color="auto"/>
            </w:tcBorders>
            <w:noWrap/>
            <w:hideMark/>
          </w:tcPr>
          <w:p w14:paraId="70F62F7C"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2F889764"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2624AE2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683A9577"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Hormozgan</w:t>
            </w:r>
            <w:proofErr w:type="spellEnd"/>
            <w:r w:rsidRPr="00DE22C8">
              <w:rPr>
                <w:rFonts w:asciiTheme="minorHAnsi" w:hAnsiTheme="minorHAnsi" w:cstheme="majorBidi"/>
                <w:lang w:val="fr-FR" w:bidi="fa-IR"/>
              </w:rPr>
              <w:t>)</w:t>
            </w:r>
          </w:p>
        </w:tc>
      </w:tr>
      <w:tr w:rsidR="00A53581" w:rsidRPr="00093764" w14:paraId="5F09908D" w14:textId="77777777" w:rsidTr="006D6176">
        <w:tblPrEx>
          <w:tblLook w:val="04A0" w:firstRow="1" w:lastRow="0" w:firstColumn="1" w:lastColumn="0" w:noHBand="0" w:noVBand="1"/>
        </w:tblPrEx>
        <w:trPr>
          <w:cantSplit/>
          <w:trHeight w:val="220"/>
          <w:jc w:val="center"/>
        </w:trPr>
        <w:tc>
          <w:tcPr>
            <w:tcW w:w="1196" w:type="dxa"/>
            <w:tcBorders>
              <w:top w:val="single" w:sz="4" w:space="0" w:color="auto"/>
              <w:left w:val="single" w:sz="4" w:space="0" w:color="auto"/>
              <w:bottom w:val="single" w:sz="4" w:space="0" w:color="auto"/>
              <w:right w:val="single" w:sz="4" w:space="0" w:color="auto"/>
            </w:tcBorders>
            <w:noWrap/>
            <w:hideMark/>
          </w:tcPr>
          <w:p w14:paraId="45D2C154" w14:textId="77777777" w:rsidR="00A53581" w:rsidRPr="00DE22C8" w:rsidRDefault="00A53581" w:rsidP="00A53581">
            <w:pPr>
              <w:spacing w:before="20" w:after="20"/>
              <w:jc w:val="center"/>
              <w:rPr>
                <w:rFonts w:asciiTheme="minorHAnsi" w:hAnsiTheme="minorHAnsi"/>
                <w:lang w:val="fr-FR"/>
              </w:rPr>
            </w:pPr>
            <w:r w:rsidRPr="00DE22C8">
              <w:rPr>
                <w:rFonts w:asciiTheme="minorHAnsi" w:hAnsiTheme="minorHAnsi"/>
                <w:lang w:val="fr-FR"/>
              </w:rPr>
              <w:t>77</w:t>
            </w:r>
          </w:p>
        </w:tc>
        <w:tc>
          <w:tcPr>
            <w:tcW w:w="1070" w:type="dxa"/>
            <w:tcBorders>
              <w:top w:val="single" w:sz="4" w:space="0" w:color="auto"/>
              <w:left w:val="single" w:sz="4" w:space="0" w:color="auto"/>
              <w:bottom w:val="single" w:sz="4" w:space="0" w:color="auto"/>
              <w:right w:val="single" w:sz="4" w:space="0" w:color="auto"/>
            </w:tcBorders>
            <w:noWrap/>
            <w:hideMark/>
          </w:tcPr>
          <w:p w14:paraId="414F990B"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25AF198F"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49743F44"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0BABF603" w14:textId="77777777" w:rsidR="00A53581" w:rsidRPr="00DE22C8" w:rsidRDefault="00A53581" w:rsidP="00B82BCC">
            <w:pPr>
              <w:spacing w:before="20" w:after="20"/>
              <w:jc w:val="left"/>
              <w:rPr>
                <w:rFonts w:asciiTheme="minorHAnsi" w:hAnsiTheme="minorHAnsi"/>
                <w:lang w:val="fr-F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Bushehr</w:t>
            </w:r>
            <w:proofErr w:type="spellEnd"/>
            <w:r w:rsidRPr="00DE22C8">
              <w:rPr>
                <w:rFonts w:asciiTheme="minorHAnsi" w:hAnsiTheme="minorHAnsi" w:cstheme="majorBidi"/>
                <w:lang w:val="fr-FR" w:bidi="fa-IR"/>
              </w:rPr>
              <w:t>)</w:t>
            </w:r>
          </w:p>
        </w:tc>
      </w:tr>
      <w:tr w:rsidR="00A53581" w:rsidRPr="00093764" w14:paraId="07C3E31F" w14:textId="77777777" w:rsidTr="006D6176">
        <w:tblPrEx>
          <w:tblLook w:val="04A0" w:firstRow="1" w:lastRow="0" w:firstColumn="1" w:lastColumn="0" w:noHBand="0" w:noVBand="1"/>
        </w:tblPrEx>
        <w:trPr>
          <w:cantSplit/>
          <w:trHeight w:val="186"/>
          <w:jc w:val="center"/>
        </w:trPr>
        <w:tc>
          <w:tcPr>
            <w:tcW w:w="1196" w:type="dxa"/>
            <w:tcBorders>
              <w:top w:val="single" w:sz="4" w:space="0" w:color="auto"/>
              <w:left w:val="single" w:sz="4" w:space="0" w:color="auto"/>
              <w:bottom w:val="single" w:sz="4" w:space="0" w:color="auto"/>
              <w:right w:val="single" w:sz="4" w:space="0" w:color="auto"/>
            </w:tcBorders>
            <w:noWrap/>
            <w:hideMark/>
          </w:tcPr>
          <w:p w14:paraId="0CFB6BA9" w14:textId="77777777" w:rsidR="00A53581" w:rsidRPr="00DE22C8" w:rsidRDefault="00A53581" w:rsidP="00A53581">
            <w:pPr>
              <w:spacing w:before="20" w:after="20"/>
              <w:jc w:val="center"/>
              <w:rPr>
                <w:rFonts w:asciiTheme="minorHAnsi" w:hAnsiTheme="minorHAnsi" w:cs="Arial"/>
                <w:lang w:val="fr-FR"/>
              </w:rPr>
            </w:pPr>
            <w:r w:rsidRPr="00DE22C8">
              <w:rPr>
                <w:rFonts w:asciiTheme="minorHAnsi" w:hAnsiTheme="minorHAnsi" w:cs="Arial"/>
                <w:lang w:val="fr-FR"/>
              </w:rPr>
              <w:t>81</w:t>
            </w:r>
          </w:p>
        </w:tc>
        <w:tc>
          <w:tcPr>
            <w:tcW w:w="1070" w:type="dxa"/>
            <w:tcBorders>
              <w:top w:val="single" w:sz="4" w:space="0" w:color="auto"/>
              <w:left w:val="single" w:sz="4" w:space="0" w:color="auto"/>
              <w:bottom w:val="single" w:sz="4" w:space="0" w:color="auto"/>
              <w:right w:val="single" w:sz="4" w:space="0" w:color="auto"/>
            </w:tcBorders>
            <w:noWrap/>
            <w:hideMark/>
          </w:tcPr>
          <w:p w14:paraId="245DDE3B"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40233AE0"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22967B1E"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01FDFC47" w14:textId="77777777" w:rsidR="00A53581" w:rsidRPr="00DE22C8" w:rsidRDefault="00A53581" w:rsidP="00B82BCC">
            <w:pPr>
              <w:spacing w:before="20" w:after="20"/>
              <w:jc w:val="left"/>
              <w:rPr>
                <w:rFonts w:asciiTheme="minorHAnsi" w:hAnsiTheme="minorHAnsi" w:cstheme="majorBidi"/>
                <w:lang w:val="fr-FR" w:bidi="fa-I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Hamadan</w:t>
            </w:r>
            <w:proofErr w:type="spellEnd"/>
            <w:r w:rsidRPr="00DE22C8">
              <w:rPr>
                <w:rFonts w:asciiTheme="minorHAnsi" w:hAnsiTheme="minorHAnsi" w:cstheme="majorBidi"/>
                <w:lang w:val="fr-FR" w:bidi="fa-IR"/>
              </w:rPr>
              <w:t>)</w:t>
            </w:r>
          </w:p>
        </w:tc>
      </w:tr>
      <w:tr w:rsidR="00A53581" w:rsidRPr="00093764" w14:paraId="52C9A612" w14:textId="77777777" w:rsidTr="006D6176">
        <w:tblPrEx>
          <w:tblLook w:val="04A0" w:firstRow="1" w:lastRow="0" w:firstColumn="1" w:lastColumn="0" w:noHBand="0" w:noVBand="1"/>
        </w:tblPrEx>
        <w:trPr>
          <w:cantSplit/>
          <w:trHeight w:val="113"/>
          <w:jc w:val="center"/>
        </w:trPr>
        <w:tc>
          <w:tcPr>
            <w:tcW w:w="1196" w:type="dxa"/>
            <w:tcBorders>
              <w:top w:val="single" w:sz="4" w:space="0" w:color="auto"/>
              <w:left w:val="single" w:sz="4" w:space="0" w:color="auto"/>
              <w:bottom w:val="single" w:sz="4" w:space="0" w:color="auto"/>
              <w:right w:val="single" w:sz="4" w:space="0" w:color="auto"/>
            </w:tcBorders>
            <w:noWrap/>
            <w:hideMark/>
          </w:tcPr>
          <w:p w14:paraId="00ECE001" w14:textId="77777777" w:rsidR="00A53581" w:rsidRPr="00DE22C8" w:rsidRDefault="00A53581" w:rsidP="00A53581">
            <w:pPr>
              <w:spacing w:before="20" w:after="20"/>
              <w:jc w:val="center"/>
              <w:rPr>
                <w:rFonts w:asciiTheme="minorHAnsi" w:hAnsiTheme="minorHAnsi" w:cs="Arial"/>
                <w:lang w:val="fr-FR"/>
              </w:rPr>
            </w:pPr>
            <w:r w:rsidRPr="00DE22C8">
              <w:rPr>
                <w:rFonts w:asciiTheme="minorHAnsi" w:hAnsiTheme="minorHAnsi" w:cs="Arial"/>
                <w:lang w:val="fr-FR"/>
              </w:rPr>
              <w:t>83</w:t>
            </w:r>
          </w:p>
        </w:tc>
        <w:tc>
          <w:tcPr>
            <w:tcW w:w="1070" w:type="dxa"/>
            <w:tcBorders>
              <w:top w:val="single" w:sz="4" w:space="0" w:color="auto"/>
              <w:left w:val="single" w:sz="4" w:space="0" w:color="auto"/>
              <w:bottom w:val="single" w:sz="4" w:space="0" w:color="auto"/>
              <w:right w:val="single" w:sz="4" w:space="0" w:color="auto"/>
            </w:tcBorders>
            <w:noWrap/>
            <w:hideMark/>
          </w:tcPr>
          <w:p w14:paraId="1A5A3244"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11470FDC"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6E3828FB"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7B890675" w14:textId="77777777" w:rsidR="00A53581" w:rsidRPr="00DE22C8" w:rsidRDefault="00A53581" w:rsidP="00B82BCC">
            <w:pPr>
              <w:spacing w:before="20" w:after="20"/>
              <w:jc w:val="left"/>
              <w:rPr>
                <w:rFonts w:asciiTheme="minorHAnsi" w:hAnsiTheme="minorHAnsi" w:cstheme="majorBidi"/>
                <w:lang w:val="fr-FR" w:bidi="fa-I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Kermanshah</w:t>
            </w:r>
            <w:proofErr w:type="spellEnd"/>
            <w:r w:rsidRPr="00DE22C8">
              <w:rPr>
                <w:rFonts w:asciiTheme="minorHAnsi" w:hAnsiTheme="minorHAnsi" w:cstheme="majorBidi"/>
                <w:lang w:val="fr-FR" w:bidi="fa-IR"/>
              </w:rPr>
              <w:t>)</w:t>
            </w:r>
          </w:p>
        </w:tc>
      </w:tr>
      <w:tr w:rsidR="00A53581" w:rsidRPr="00093764" w14:paraId="48AFFA6E" w14:textId="77777777" w:rsidTr="006D6176">
        <w:tblPrEx>
          <w:tblLook w:val="04A0" w:firstRow="1" w:lastRow="0" w:firstColumn="1" w:lastColumn="0" w:noHBand="0" w:noVBand="1"/>
        </w:tblPrEx>
        <w:trPr>
          <w:cantSplit/>
          <w:trHeight w:val="322"/>
          <w:jc w:val="center"/>
        </w:trPr>
        <w:tc>
          <w:tcPr>
            <w:tcW w:w="1196" w:type="dxa"/>
            <w:tcBorders>
              <w:top w:val="single" w:sz="4" w:space="0" w:color="auto"/>
              <w:left w:val="single" w:sz="4" w:space="0" w:color="auto"/>
              <w:bottom w:val="single" w:sz="4" w:space="0" w:color="auto"/>
              <w:right w:val="single" w:sz="4" w:space="0" w:color="auto"/>
            </w:tcBorders>
            <w:noWrap/>
            <w:hideMark/>
          </w:tcPr>
          <w:p w14:paraId="1CF4EC37" w14:textId="77777777" w:rsidR="00A53581" w:rsidRPr="00DE22C8" w:rsidRDefault="00A53581" w:rsidP="00A53581">
            <w:pPr>
              <w:spacing w:before="20" w:after="20"/>
              <w:jc w:val="center"/>
              <w:rPr>
                <w:rFonts w:asciiTheme="minorHAnsi" w:hAnsiTheme="minorHAnsi" w:cs="Arial"/>
                <w:lang w:val="fr-FR"/>
              </w:rPr>
            </w:pPr>
            <w:r w:rsidRPr="00DE22C8">
              <w:rPr>
                <w:rFonts w:asciiTheme="minorHAnsi" w:hAnsiTheme="minorHAnsi" w:cs="Arial"/>
                <w:lang w:val="fr-FR"/>
              </w:rPr>
              <w:t>84</w:t>
            </w:r>
          </w:p>
        </w:tc>
        <w:tc>
          <w:tcPr>
            <w:tcW w:w="1070" w:type="dxa"/>
            <w:tcBorders>
              <w:top w:val="single" w:sz="4" w:space="0" w:color="auto"/>
              <w:left w:val="single" w:sz="4" w:space="0" w:color="auto"/>
              <w:bottom w:val="single" w:sz="4" w:space="0" w:color="auto"/>
              <w:right w:val="single" w:sz="4" w:space="0" w:color="auto"/>
            </w:tcBorders>
            <w:noWrap/>
            <w:hideMark/>
          </w:tcPr>
          <w:p w14:paraId="7B16AE21"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30231203"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4C76D7D4"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0642B896" w14:textId="77777777" w:rsidR="00A53581" w:rsidRPr="00DE22C8" w:rsidRDefault="00A53581" w:rsidP="00B82BCC">
            <w:pPr>
              <w:spacing w:before="20" w:after="20"/>
              <w:jc w:val="left"/>
              <w:rPr>
                <w:rFonts w:asciiTheme="minorHAnsi" w:hAnsiTheme="minorHAnsi" w:cstheme="majorBidi"/>
                <w:lang w:val="fr-FR" w:bidi="fa-I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Ilam</w:t>
            </w:r>
            <w:proofErr w:type="spellEnd"/>
            <w:r w:rsidRPr="00DE22C8">
              <w:rPr>
                <w:rFonts w:asciiTheme="minorHAnsi" w:hAnsiTheme="minorHAnsi" w:cstheme="majorBidi"/>
                <w:lang w:val="fr-FR" w:bidi="fa-IR"/>
              </w:rPr>
              <w:t>)</w:t>
            </w:r>
          </w:p>
        </w:tc>
      </w:tr>
      <w:tr w:rsidR="00A53581" w:rsidRPr="00CF2C65" w14:paraId="793985AD" w14:textId="77777777" w:rsidTr="006D6176">
        <w:tblPrEx>
          <w:tblLook w:val="04A0" w:firstRow="1" w:lastRow="0" w:firstColumn="1" w:lastColumn="0" w:noHBand="0" w:noVBand="1"/>
        </w:tblPrEx>
        <w:trPr>
          <w:cantSplit/>
          <w:trHeight w:val="135"/>
          <w:jc w:val="center"/>
        </w:trPr>
        <w:tc>
          <w:tcPr>
            <w:tcW w:w="1196" w:type="dxa"/>
            <w:tcBorders>
              <w:top w:val="single" w:sz="4" w:space="0" w:color="auto"/>
              <w:left w:val="single" w:sz="4" w:space="0" w:color="auto"/>
              <w:bottom w:val="single" w:sz="4" w:space="0" w:color="auto"/>
              <w:right w:val="single" w:sz="4" w:space="0" w:color="auto"/>
            </w:tcBorders>
            <w:noWrap/>
            <w:hideMark/>
          </w:tcPr>
          <w:p w14:paraId="222720AF" w14:textId="77777777" w:rsidR="00A53581" w:rsidRPr="00DE22C8" w:rsidRDefault="00A53581" w:rsidP="00A53581">
            <w:pPr>
              <w:spacing w:before="20" w:after="20"/>
              <w:jc w:val="center"/>
              <w:rPr>
                <w:rFonts w:asciiTheme="minorHAnsi" w:hAnsiTheme="minorHAnsi" w:cs="Arial"/>
                <w:lang w:val="fr-FR"/>
              </w:rPr>
            </w:pPr>
            <w:r w:rsidRPr="00DE22C8">
              <w:rPr>
                <w:rFonts w:asciiTheme="minorHAnsi" w:hAnsiTheme="minorHAnsi" w:cs="Arial"/>
                <w:lang w:val="fr-FR"/>
              </w:rPr>
              <w:lastRenderedPageBreak/>
              <w:t>86</w:t>
            </w:r>
          </w:p>
        </w:tc>
        <w:tc>
          <w:tcPr>
            <w:tcW w:w="1070" w:type="dxa"/>
            <w:tcBorders>
              <w:top w:val="single" w:sz="4" w:space="0" w:color="auto"/>
              <w:left w:val="single" w:sz="4" w:space="0" w:color="auto"/>
              <w:bottom w:val="single" w:sz="4" w:space="0" w:color="auto"/>
              <w:right w:val="single" w:sz="4" w:space="0" w:color="auto"/>
            </w:tcBorders>
            <w:noWrap/>
            <w:hideMark/>
          </w:tcPr>
          <w:p w14:paraId="521DA16E"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55C6DA38"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48AE6757"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65BF5C01" w14:textId="77777777" w:rsidR="00A53581" w:rsidRPr="00DE22C8" w:rsidRDefault="00A53581" w:rsidP="00B82BCC">
            <w:pPr>
              <w:spacing w:before="20" w:after="20"/>
              <w:jc w:val="left"/>
              <w:rPr>
                <w:rFonts w:asciiTheme="minorHAnsi" w:hAnsiTheme="minorHAnsi" w:cstheme="majorBidi"/>
                <w:lang w:val="fr-FR" w:bidi="fa-IR"/>
              </w:rPr>
            </w:pPr>
            <w:r w:rsidRPr="00DE22C8">
              <w:rPr>
                <w:rFonts w:asciiTheme="minorHAnsi" w:hAnsiTheme="minorHAnsi" w:cstheme="majorBidi"/>
                <w:lang w:val="fr-FR" w:bidi="fa-IR"/>
              </w:rPr>
              <w:t xml:space="preserve">Indicatif interurbain (numéro géographique pour les services de téléphonie fixe – </w:t>
            </w:r>
            <w:proofErr w:type="spellStart"/>
            <w:r w:rsidRPr="00DE22C8">
              <w:rPr>
                <w:rFonts w:asciiTheme="minorHAnsi" w:hAnsiTheme="minorHAnsi" w:cstheme="majorBidi"/>
                <w:lang w:val="fr-FR" w:bidi="fa-IR"/>
              </w:rPr>
              <w:t>Markazi</w:t>
            </w:r>
            <w:proofErr w:type="spellEnd"/>
            <w:r w:rsidRPr="00DE22C8">
              <w:rPr>
                <w:rFonts w:asciiTheme="minorHAnsi" w:hAnsiTheme="minorHAnsi" w:cstheme="majorBidi"/>
                <w:lang w:val="fr-FR" w:bidi="fa-IR"/>
              </w:rPr>
              <w:t>)</w:t>
            </w:r>
          </w:p>
        </w:tc>
      </w:tr>
      <w:tr w:rsidR="00A53581" w:rsidRPr="00CF2C65" w14:paraId="562DBC93" w14:textId="77777777" w:rsidTr="006D6176">
        <w:tblPrEx>
          <w:tblLook w:val="04A0" w:firstRow="1" w:lastRow="0" w:firstColumn="1" w:lastColumn="0" w:noHBand="0" w:noVBand="1"/>
        </w:tblPrEx>
        <w:trPr>
          <w:cantSplit/>
          <w:trHeight w:val="203"/>
          <w:jc w:val="center"/>
        </w:trPr>
        <w:tc>
          <w:tcPr>
            <w:tcW w:w="1196" w:type="dxa"/>
            <w:tcBorders>
              <w:top w:val="single" w:sz="4" w:space="0" w:color="auto"/>
              <w:left w:val="single" w:sz="4" w:space="0" w:color="auto"/>
              <w:bottom w:val="single" w:sz="4" w:space="0" w:color="auto"/>
              <w:right w:val="single" w:sz="4" w:space="0" w:color="auto"/>
            </w:tcBorders>
            <w:noWrap/>
            <w:hideMark/>
          </w:tcPr>
          <w:p w14:paraId="2ECA2C98" w14:textId="77777777" w:rsidR="00A53581" w:rsidRPr="00DE22C8" w:rsidRDefault="00A53581" w:rsidP="00A53581">
            <w:pPr>
              <w:spacing w:before="20" w:after="20"/>
              <w:jc w:val="center"/>
              <w:rPr>
                <w:rFonts w:asciiTheme="minorHAnsi" w:hAnsiTheme="minorHAnsi" w:cs="Arial"/>
                <w:lang w:val="fr-FR"/>
              </w:rPr>
            </w:pPr>
            <w:r w:rsidRPr="00DE22C8">
              <w:rPr>
                <w:rFonts w:asciiTheme="minorHAnsi" w:hAnsiTheme="minorHAnsi" w:cs="Arial"/>
                <w:lang w:val="fr-FR"/>
              </w:rPr>
              <w:t>87</w:t>
            </w:r>
          </w:p>
        </w:tc>
        <w:tc>
          <w:tcPr>
            <w:tcW w:w="1070" w:type="dxa"/>
            <w:tcBorders>
              <w:top w:val="single" w:sz="4" w:space="0" w:color="auto"/>
              <w:left w:val="single" w:sz="4" w:space="0" w:color="auto"/>
              <w:bottom w:val="single" w:sz="4" w:space="0" w:color="auto"/>
              <w:right w:val="single" w:sz="4" w:space="0" w:color="auto"/>
            </w:tcBorders>
            <w:noWrap/>
            <w:hideMark/>
          </w:tcPr>
          <w:p w14:paraId="1D1D88AE"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5</w:t>
            </w:r>
          </w:p>
        </w:tc>
        <w:tc>
          <w:tcPr>
            <w:tcW w:w="990" w:type="dxa"/>
            <w:tcBorders>
              <w:top w:val="single" w:sz="4" w:space="0" w:color="auto"/>
              <w:left w:val="single" w:sz="4" w:space="0" w:color="auto"/>
              <w:bottom w:val="single" w:sz="4" w:space="0" w:color="auto"/>
              <w:right w:val="single" w:sz="4" w:space="0" w:color="auto"/>
            </w:tcBorders>
            <w:noWrap/>
            <w:hideMark/>
          </w:tcPr>
          <w:p w14:paraId="11113D4D"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5D696E64"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30BCCDBE" w14:textId="77777777" w:rsidR="00A53581" w:rsidRPr="00DE22C8" w:rsidRDefault="00A53581" w:rsidP="00B82BCC">
            <w:pPr>
              <w:spacing w:before="20" w:after="20"/>
              <w:jc w:val="left"/>
              <w:rPr>
                <w:rFonts w:asciiTheme="minorHAnsi" w:hAnsiTheme="minorHAnsi" w:cstheme="majorBidi"/>
                <w:lang w:val="fr-FR" w:bidi="fa-IR"/>
              </w:rPr>
            </w:pPr>
            <w:r w:rsidRPr="00DE22C8">
              <w:rPr>
                <w:rFonts w:asciiTheme="minorHAnsi" w:hAnsiTheme="minorHAnsi" w:cstheme="majorBidi"/>
                <w:lang w:val="fr-FR" w:bidi="fa-IR"/>
              </w:rPr>
              <w:t>Indicatif interurbain (numéro géographique pour les services de téléphonie fixe – Kurdistan)</w:t>
            </w:r>
          </w:p>
        </w:tc>
      </w:tr>
      <w:tr w:rsidR="00A53581" w:rsidRPr="00DE22C8" w14:paraId="3D376152" w14:textId="77777777" w:rsidTr="006D6176">
        <w:tblPrEx>
          <w:tblLook w:val="04A0" w:firstRow="1" w:lastRow="0" w:firstColumn="1" w:lastColumn="0" w:noHBand="0" w:noVBand="1"/>
        </w:tblPrEx>
        <w:trPr>
          <w:cantSplit/>
          <w:trHeight w:val="203"/>
          <w:jc w:val="center"/>
        </w:trPr>
        <w:tc>
          <w:tcPr>
            <w:tcW w:w="1196" w:type="dxa"/>
            <w:tcBorders>
              <w:top w:val="single" w:sz="4" w:space="0" w:color="auto"/>
              <w:left w:val="single" w:sz="4" w:space="0" w:color="auto"/>
              <w:bottom w:val="single" w:sz="4" w:space="0" w:color="auto"/>
              <w:right w:val="single" w:sz="4" w:space="0" w:color="auto"/>
            </w:tcBorders>
            <w:noWrap/>
          </w:tcPr>
          <w:p w14:paraId="33A84957" w14:textId="77777777" w:rsidR="00A53581" w:rsidRPr="00DE22C8" w:rsidRDefault="00A53581" w:rsidP="00A53581">
            <w:pPr>
              <w:spacing w:before="20" w:after="20"/>
              <w:jc w:val="center"/>
              <w:rPr>
                <w:rFonts w:asciiTheme="minorHAnsi" w:hAnsiTheme="minorHAnsi" w:cs="Arial"/>
                <w:lang w:val="fr-FR"/>
              </w:rPr>
            </w:pPr>
            <w:r w:rsidRPr="00DE22C8">
              <w:rPr>
                <w:rFonts w:asciiTheme="minorHAnsi" w:hAnsiTheme="minorHAnsi" w:cs="Arial"/>
                <w:lang w:val="fr-FR"/>
              </w:rPr>
              <w:t>900</w:t>
            </w:r>
          </w:p>
        </w:tc>
        <w:tc>
          <w:tcPr>
            <w:tcW w:w="1070" w:type="dxa"/>
            <w:tcBorders>
              <w:top w:val="single" w:sz="4" w:space="0" w:color="auto"/>
              <w:left w:val="single" w:sz="4" w:space="0" w:color="auto"/>
              <w:bottom w:val="single" w:sz="4" w:space="0" w:color="auto"/>
              <w:right w:val="single" w:sz="4" w:space="0" w:color="auto"/>
            </w:tcBorders>
            <w:noWrap/>
          </w:tcPr>
          <w:p w14:paraId="5A1264B2"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0EADF58E"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42B209D9" w14:textId="77777777" w:rsidR="00A53581" w:rsidRPr="00DE22C8" w:rsidRDefault="00A53581" w:rsidP="006D6176">
            <w:pPr>
              <w:spacing w:before="20" w:after="20"/>
              <w:jc w:val="left"/>
              <w:rPr>
                <w:rFonts w:asciiTheme="minorHAnsi" w:hAnsiTheme="minorHAnsi" w:cstheme="majorBidi"/>
                <w:lang w:val="fr-FR" w:bidi="fa-IR"/>
              </w:rPr>
            </w:pPr>
            <w:r w:rsidRPr="00DE22C8">
              <w:rPr>
                <w:rFonts w:asciiTheme="minorHAnsi" w:hAnsiTheme="minorHAnsi" w:cstheme="majorBidi"/>
                <w:lang w:val="fr-FR" w:bidi="fa-IR"/>
              </w:rPr>
              <w:t>Services mobiles</w:t>
            </w:r>
          </w:p>
        </w:tc>
        <w:tc>
          <w:tcPr>
            <w:tcW w:w="3834" w:type="dxa"/>
            <w:tcBorders>
              <w:top w:val="single" w:sz="4" w:space="0" w:color="auto"/>
              <w:left w:val="single" w:sz="4" w:space="0" w:color="auto"/>
              <w:bottom w:val="single" w:sz="4" w:space="0" w:color="auto"/>
              <w:right w:val="single" w:sz="4" w:space="0" w:color="auto"/>
            </w:tcBorders>
          </w:tcPr>
          <w:p w14:paraId="4330ABB0" w14:textId="77777777" w:rsidR="00A53581" w:rsidRPr="00DE22C8" w:rsidRDefault="00A53581" w:rsidP="00B82BCC">
            <w:pPr>
              <w:spacing w:before="20" w:after="20"/>
              <w:jc w:val="left"/>
              <w:rPr>
                <w:rFonts w:asciiTheme="minorHAnsi" w:hAnsiTheme="minorHAnsi" w:cstheme="majorBidi"/>
                <w:lang w:val="fr-FR" w:bidi="fa-IR"/>
              </w:rPr>
            </w:pPr>
          </w:p>
        </w:tc>
      </w:tr>
      <w:tr w:rsidR="00A53581" w:rsidRPr="00DE22C8" w14:paraId="7D89C937" w14:textId="77777777" w:rsidTr="006D6176">
        <w:tblPrEx>
          <w:tblLook w:val="04A0" w:firstRow="1" w:lastRow="0" w:firstColumn="1" w:lastColumn="0" w:noHBand="0" w:noVBand="1"/>
        </w:tblPrEx>
        <w:trPr>
          <w:cantSplit/>
          <w:trHeight w:val="109"/>
          <w:jc w:val="center"/>
        </w:trPr>
        <w:tc>
          <w:tcPr>
            <w:tcW w:w="1196" w:type="dxa"/>
            <w:tcBorders>
              <w:top w:val="single" w:sz="4" w:space="0" w:color="auto"/>
              <w:left w:val="single" w:sz="4" w:space="0" w:color="auto"/>
              <w:bottom w:val="single" w:sz="4" w:space="0" w:color="auto"/>
              <w:right w:val="single" w:sz="4" w:space="0" w:color="auto"/>
            </w:tcBorders>
            <w:noWrap/>
          </w:tcPr>
          <w:p w14:paraId="109D4D3A" w14:textId="77777777" w:rsidR="00A53581" w:rsidRPr="00DE22C8" w:rsidRDefault="00A53581" w:rsidP="00A53581">
            <w:pPr>
              <w:spacing w:before="20" w:after="20"/>
              <w:jc w:val="center"/>
              <w:rPr>
                <w:rFonts w:asciiTheme="minorHAnsi" w:hAnsiTheme="minorHAnsi" w:cs="Arial"/>
                <w:lang w:val="fr-FR"/>
              </w:rPr>
            </w:pPr>
            <w:r w:rsidRPr="00DE22C8">
              <w:rPr>
                <w:rFonts w:asciiTheme="minorHAnsi" w:hAnsiTheme="minorHAnsi" w:cs="Arial"/>
                <w:lang w:val="fr-FR"/>
              </w:rPr>
              <w:t>901</w:t>
            </w:r>
          </w:p>
        </w:tc>
        <w:tc>
          <w:tcPr>
            <w:tcW w:w="1070" w:type="dxa"/>
            <w:tcBorders>
              <w:top w:val="single" w:sz="4" w:space="0" w:color="auto"/>
              <w:left w:val="single" w:sz="4" w:space="0" w:color="auto"/>
              <w:bottom w:val="single" w:sz="4" w:space="0" w:color="auto"/>
              <w:right w:val="single" w:sz="4" w:space="0" w:color="auto"/>
            </w:tcBorders>
            <w:noWrap/>
          </w:tcPr>
          <w:p w14:paraId="7DA853A7"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D9E269A"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773BC260"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4A9CD44F"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448A317" w14:textId="77777777" w:rsidTr="006D6176">
        <w:tblPrEx>
          <w:tblLook w:val="04A0" w:firstRow="1" w:lastRow="0" w:firstColumn="1" w:lastColumn="0" w:noHBand="0" w:noVBand="1"/>
        </w:tblPrEx>
        <w:trPr>
          <w:cantSplit/>
          <w:trHeight w:val="79"/>
          <w:jc w:val="center"/>
        </w:trPr>
        <w:tc>
          <w:tcPr>
            <w:tcW w:w="1196" w:type="dxa"/>
            <w:tcBorders>
              <w:top w:val="single" w:sz="4" w:space="0" w:color="auto"/>
              <w:left w:val="single" w:sz="4" w:space="0" w:color="auto"/>
              <w:bottom w:val="single" w:sz="4" w:space="0" w:color="auto"/>
              <w:right w:val="single" w:sz="4" w:space="0" w:color="auto"/>
            </w:tcBorders>
            <w:noWrap/>
          </w:tcPr>
          <w:p w14:paraId="29F9401D" w14:textId="77777777" w:rsidR="00A53581" w:rsidRPr="00DE22C8" w:rsidRDefault="00A53581" w:rsidP="00A53581">
            <w:pPr>
              <w:spacing w:before="20" w:after="20"/>
              <w:jc w:val="center"/>
              <w:rPr>
                <w:rFonts w:asciiTheme="minorHAnsi" w:hAnsiTheme="minorHAnsi" w:cs="Arial"/>
                <w:lang w:val="fr-FR"/>
              </w:rPr>
            </w:pPr>
            <w:r w:rsidRPr="00DE22C8">
              <w:rPr>
                <w:rFonts w:asciiTheme="minorHAnsi" w:hAnsiTheme="minorHAnsi" w:cs="Arial"/>
                <w:lang w:val="fr-FR"/>
              </w:rPr>
              <w:t>902</w:t>
            </w:r>
          </w:p>
        </w:tc>
        <w:tc>
          <w:tcPr>
            <w:tcW w:w="1070" w:type="dxa"/>
            <w:tcBorders>
              <w:top w:val="single" w:sz="4" w:space="0" w:color="auto"/>
              <w:left w:val="single" w:sz="4" w:space="0" w:color="auto"/>
              <w:bottom w:val="single" w:sz="4" w:space="0" w:color="auto"/>
              <w:right w:val="single" w:sz="4" w:space="0" w:color="auto"/>
            </w:tcBorders>
            <w:noWrap/>
          </w:tcPr>
          <w:p w14:paraId="5A1D5932"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2F3CA00"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4D993EF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0B123359"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43F8CB6B"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01A58752" w14:textId="77777777" w:rsidR="00A53581" w:rsidRPr="00DE22C8" w:rsidRDefault="00A53581" w:rsidP="00A53581">
            <w:pPr>
              <w:spacing w:before="20" w:after="20"/>
              <w:jc w:val="center"/>
              <w:rPr>
                <w:rFonts w:asciiTheme="minorHAnsi" w:hAnsiTheme="minorHAnsi" w:cs="Arial"/>
                <w:lang w:val="fr-FR"/>
              </w:rPr>
            </w:pPr>
            <w:r w:rsidRPr="00DE22C8">
              <w:rPr>
                <w:rFonts w:asciiTheme="minorHAnsi" w:hAnsiTheme="minorHAnsi" w:cs="Arial"/>
                <w:lang w:val="fr-FR"/>
              </w:rPr>
              <w:t>903</w:t>
            </w:r>
          </w:p>
        </w:tc>
        <w:tc>
          <w:tcPr>
            <w:tcW w:w="1070" w:type="dxa"/>
            <w:tcBorders>
              <w:top w:val="single" w:sz="4" w:space="0" w:color="auto"/>
              <w:left w:val="single" w:sz="4" w:space="0" w:color="auto"/>
              <w:bottom w:val="single" w:sz="4" w:space="0" w:color="auto"/>
              <w:right w:val="single" w:sz="4" w:space="0" w:color="auto"/>
            </w:tcBorders>
            <w:noWrap/>
          </w:tcPr>
          <w:p w14:paraId="4644FFB9"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6013391E" w14:textId="77777777" w:rsidR="00A53581" w:rsidRPr="00DE22C8" w:rsidRDefault="00A53581" w:rsidP="006D6176">
            <w:pPr>
              <w:spacing w:before="20" w:after="20"/>
              <w:jc w:val="center"/>
              <w:rPr>
                <w:rFonts w:asciiTheme="minorHAnsi" w:hAnsiTheme="minorHAnsi"/>
                <w:lang w:val="fr-FR"/>
              </w:rPr>
            </w:pPr>
            <w:r w:rsidRPr="00DE22C8">
              <w:rPr>
                <w:rFonts w:asciiTheme="minorHAnsi" w:hAnsi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5C832231"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2DC39A07"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4D3EF18"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3AA0AFA6" w14:textId="77777777" w:rsidR="00A53581" w:rsidRPr="00DE22C8" w:rsidRDefault="00A53581" w:rsidP="00A53581">
            <w:pPr>
              <w:spacing w:before="20" w:after="20"/>
              <w:jc w:val="center"/>
              <w:rPr>
                <w:rFonts w:asciiTheme="minorHAnsi" w:hAnsiTheme="minorHAnsi" w:cs="Arial"/>
                <w:color w:val="4F81BD" w:themeColor="accent1"/>
                <w:lang w:val="fr-FR"/>
              </w:rPr>
            </w:pPr>
            <w:r w:rsidRPr="00DE22C8">
              <w:rPr>
                <w:color w:val="4F81BD" w:themeColor="accent1"/>
                <w:lang w:val="fr-FR"/>
              </w:rPr>
              <w:t>904</w:t>
            </w:r>
          </w:p>
        </w:tc>
        <w:tc>
          <w:tcPr>
            <w:tcW w:w="1070" w:type="dxa"/>
            <w:tcBorders>
              <w:top w:val="single" w:sz="4" w:space="0" w:color="auto"/>
              <w:left w:val="single" w:sz="4" w:space="0" w:color="auto"/>
              <w:bottom w:val="single" w:sz="4" w:space="0" w:color="auto"/>
              <w:right w:val="single" w:sz="4" w:space="0" w:color="auto"/>
            </w:tcBorders>
            <w:noWrap/>
          </w:tcPr>
          <w:p w14:paraId="417F3CBC" w14:textId="77777777" w:rsidR="00A53581" w:rsidRPr="00DE22C8" w:rsidRDefault="00A53581" w:rsidP="006D6176">
            <w:pPr>
              <w:spacing w:before="20" w:after="20"/>
              <w:jc w:val="center"/>
              <w:rPr>
                <w:rFonts w:asciiTheme="minorHAnsi" w:hAnsiTheme="minorHAnsi"/>
                <w:color w:val="4F81BD" w:themeColor="accent1"/>
                <w:lang w:val="fr-FR"/>
              </w:rPr>
            </w:pPr>
            <w:r w:rsidRPr="00DE22C8">
              <w:rPr>
                <w:color w:val="4F81BD" w:themeColor="accent1"/>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4949D26F" w14:textId="77777777" w:rsidR="00A53581" w:rsidRPr="00DE22C8" w:rsidRDefault="00A53581" w:rsidP="006D6176">
            <w:pPr>
              <w:spacing w:before="20" w:after="20"/>
              <w:jc w:val="center"/>
              <w:rPr>
                <w:rFonts w:asciiTheme="minorHAnsi" w:hAnsiTheme="minorHAnsi"/>
                <w:color w:val="4F81BD" w:themeColor="accent1"/>
                <w:lang w:val="fr-FR"/>
              </w:rPr>
            </w:pPr>
            <w:r w:rsidRPr="00DE22C8">
              <w:rPr>
                <w:color w:val="4F81BD" w:themeColor="accent1"/>
                <w:lang w:val="fr-FR"/>
              </w:rPr>
              <w:t>10</w:t>
            </w:r>
          </w:p>
        </w:tc>
        <w:tc>
          <w:tcPr>
            <w:tcW w:w="2202" w:type="dxa"/>
            <w:tcBorders>
              <w:top w:val="single" w:sz="4" w:space="0" w:color="auto"/>
              <w:left w:val="single" w:sz="4" w:space="0" w:color="auto"/>
              <w:bottom w:val="single" w:sz="4" w:space="0" w:color="auto"/>
              <w:right w:val="single" w:sz="4" w:space="0" w:color="auto"/>
            </w:tcBorders>
          </w:tcPr>
          <w:p w14:paraId="301AD9DF" w14:textId="77777777" w:rsidR="00A53581" w:rsidRPr="00DE22C8" w:rsidRDefault="00A53581" w:rsidP="006D6176">
            <w:pPr>
              <w:spacing w:before="20" w:after="20"/>
              <w:jc w:val="left"/>
              <w:rPr>
                <w:rFonts w:asciiTheme="minorHAnsi" w:hAnsiTheme="minorHAnsi" w:cstheme="majorBidi"/>
                <w:color w:val="4F81BD" w:themeColor="accent1"/>
                <w:lang w:val="fr-FR"/>
              </w:rPr>
            </w:pPr>
            <w:r w:rsidRPr="00DE22C8">
              <w:rPr>
                <w:rFonts w:asciiTheme="minorHAnsi" w:hAnsiTheme="minorHAnsi" w:cstheme="majorBidi"/>
                <w:color w:val="4F81BD" w:themeColor="accent1"/>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112508EC"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481EE9BE"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61884FBF" w14:textId="77777777" w:rsidR="00A53581" w:rsidRPr="00DE22C8" w:rsidRDefault="00A53581" w:rsidP="00A53581">
            <w:pPr>
              <w:spacing w:before="20" w:after="20"/>
              <w:jc w:val="center"/>
              <w:rPr>
                <w:rFonts w:asciiTheme="minorHAnsi" w:hAnsiTheme="minorHAnsi" w:cs="Arial"/>
                <w:lang w:val="fr-FR"/>
              </w:rPr>
            </w:pPr>
            <w:r w:rsidRPr="00DE22C8">
              <w:rPr>
                <w:lang w:val="fr-FR"/>
              </w:rPr>
              <w:t>905</w:t>
            </w:r>
          </w:p>
        </w:tc>
        <w:tc>
          <w:tcPr>
            <w:tcW w:w="1070" w:type="dxa"/>
            <w:tcBorders>
              <w:top w:val="single" w:sz="4" w:space="0" w:color="auto"/>
              <w:left w:val="single" w:sz="4" w:space="0" w:color="auto"/>
              <w:bottom w:val="single" w:sz="4" w:space="0" w:color="auto"/>
              <w:right w:val="single" w:sz="4" w:space="0" w:color="auto"/>
            </w:tcBorders>
            <w:noWrap/>
          </w:tcPr>
          <w:p w14:paraId="45683F08"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4B46FE48"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7D95EAF7"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7B640BA0"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219BC43B"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64F9F829" w14:textId="77777777" w:rsidR="00A53581" w:rsidRPr="00DE22C8" w:rsidRDefault="00A53581" w:rsidP="00A53581">
            <w:pPr>
              <w:spacing w:before="20" w:after="20"/>
              <w:jc w:val="center"/>
              <w:rPr>
                <w:rFonts w:asciiTheme="minorHAnsi" w:hAnsiTheme="minorHAnsi" w:cs="Arial"/>
                <w:lang w:val="fr-FR"/>
              </w:rPr>
            </w:pPr>
            <w:r w:rsidRPr="00DE22C8">
              <w:rPr>
                <w:lang w:val="fr-FR"/>
              </w:rPr>
              <w:t>91</w:t>
            </w:r>
          </w:p>
        </w:tc>
        <w:tc>
          <w:tcPr>
            <w:tcW w:w="1070" w:type="dxa"/>
            <w:tcBorders>
              <w:top w:val="single" w:sz="4" w:space="0" w:color="auto"/>
              <w:left w:val="single" w:sz="4" w:space="0" w:color="auto"/>
              <w:bottom w:val="single" w:sz="4" w:space="0" w:color="auto"/>
              <w:right w:val="single" w:sz="4" w:space="0" w:color="auto"/>
            </w:tcBorders>
            <w:noWrap/>
          </w:tcPr>
          <w:p w14:paraId="64B22A70"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212F9F5"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4D0BFBBA"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5FC4F299"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EA3828F"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6FC3CD71" w14:textId="77777777" w:rsidR="00A53581" w:rsidRPr="00DE22C8" w:rsidRDefault="00A53581" w:rsidP="00A53581">
            <w:pPr>
              <w:spacing w:before="20" w:after="20"/>
              <w:jc w:val="center"/>
              <w:rPr>
                <w:rFonts w:asciiTheme="minorHAnsi" w:hAnsiTheme="minorHAnsi" w:cs="Arial"/>
                <w:lang w:val="fr-FR"/>
              </w:rPr>
            </w:pPr>
            <w:r w:rsidRPr="00DE22C8">
              <w:rPr>
                <w:lang w:val="fr-FR"/>
              </w:rPr>
              <w:t>920</w:t>
            </w:r>
          </w:p>
        </w:tc>
        <w:tc>
          <w:tcPr>
            <w:tcW w:w="1070" w:type="dxa"/>
            <w:tcBorders>
              <w:top w:val="single" w:sz="4" w:space="0" w:color="auto"/>
              <w:left w:val="single" w:sz="4" w:space="0" w:color="auto"/>
              <w:bottom w:val="single" w:sz="4" w:space="0" w:color="auto"/>
              <w:right w:val="single" w:sz="4" w:space="0" w:color="auto"/>
            </w:tcBorders>
            <w:noWrap/>
          </w:tcPr>
          <w:p w14:paraId="45AD693A"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8AAB59B"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3805C57D"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50761F81"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65EC4593"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41D49AF7" w14:textId="77777777" w:rsidR="00A53581" w:rsidRPr="00DE22C8" w:rsidRDefault="00A53581" w:rsidP="00A53581">
            <w:pPr>
              <w:spacing w:before="20" w:after="20"/>
              <w:jc w:val="center"/>
              <w:rPr>
                <w:rFonts w:asciiTheme="minorHAnsi" w:hAnsiTheme="minorHAnsi" w:cs="Arial"/>
                <w:lang w:val="fr-FR"/>
              </w:rPr>
            </w:pPr>
            <w:r w:rsidRPr="00DE22C8">
              <w:rPr>
                <w:lang w:val="fr-FR"/>
              </w:rPr>
              <w:t>921</w:t>
            </w:r>
          </w:p>
        </w:tc>
        <w:tc>
          <w:tcPr>
            <w:tcW w:w="1070" w:type="dxa"/>
            <w:tcBorders>
              <w:top w:val="single" w:sz="4" w:space="0" w:color="auto"/>
              <w:left w:val="single" w:sz="4" w:space="0" w:color="auto"/>
              <w:bottom w:val="single" w:sz="4" w:space="0" w:color="auto"/>
              <w:right w:val="single" w:sz="4" w:space="0" w:color="auto"/>
            </w:tcBorders>
            <w:noWrap/>
          </w:tcPr>
          <w:p w14:paraId="1449C89B"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6DA191BC"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6A60D8A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20653699"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1DF9AE3A"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343608DF" w14:textId="77777777" w:rsidR="00A53581" w:rsidRPr="00DE22C8" w:rsidRDefault="00A53581" w:rsidP="00A53581">
            <w:pPr>
              <w:spacing w:before="20" w:after="20"/>
              <w:jc w:val="center"/>
              <w:rPr>
                <w:rFonts w:asciiTheme="minorHAnsi" w:hAnsiTheme="minorHAnsi" w:cs="Arial"/>
                <w:lang w:val="fr-FR"/>
              </w:rPr>
            </w:pPr>
            <w:r w:rsidRPr="00DE22C8">
              <w:rPr>
                <w:lang w:val="fr-FR"/>
              </w:rPr>
              <w:t>922</w:t>
            </w:r>
          </w:p>
        </w:tc>
        <w:tc>
          <w:tcPr>
            <w:tcW w:w="1070" w:type="dxa"/>
            <w:tcBorders>
              <w:top w:val="single" w:sz="4" w:space="0" w:color="auto"/>
              <w:left w:val="single" w:sz="4" w:space="0" w:color="auto"/>
              <w:bottom w:val="single" w:sz="4" w:space="0" w:color="auto"/>
              <w:right w:val="single" w:sz="4" w:space="0" w:color="auto"/>
            </w:tcBorders>
            <w:noWrap/>
          </w:tcPr>
          <w:p w14:paraId="17FF1F24"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15A7089"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759C040B"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7D5416C0"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21160144"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0E9D9EE5" w14:textId="77777777" w:rsidR="00A53581" w:rsidRPr="00DE22C8" w:rsidRDefault="00A53581" w:rsidP="00A53581">
            <w:pPr>
              <w:spacing w:before="20" w:after="20"/>
              <w:jc w:val="center"/>
              <w:rPr>
                <w:lang w:val="fr-FR"/>
              </w:rPr>
            </w:pPr>
            <w:r w:rsidRPr="00DE22C8">
              <w:rPr>
                <w:lang w:val="fr-FR"/>
              </w:rPr>
              <w:t>923</w:t>
            </w:r>
          </w:p>
        </w:tc>
        <w:tc>
          <w:tcPr>
            <w:tcW w:w="1070" w:type="dxa"/>
            <w:tcBorders>
              <w:top w:val="single" w:sz="4" w:space="0" w:color="auto"/>
              <w:left w:val="single" w:sz="4" w:space="0" w:color="auto"/>
              <w:bottom w:val="single" w:sz="4" w:space="0" w:color="auto"/>
              <w:right w:val="single" w:sz="4" w:space="0" w:color="auto"/>
            </w:tcBorders>
            <w:noWrap/>
          </w:tcPr>
          <w:p w14:paraId="4FE57708" w14:textId="77777777" w:rsidR="00A53581" w:rsidRPr="00DE22C8" w:rsidRDefault="00A53581" w:rsidP="006D6176">
            <w:pPr>
              <w:spacing w:before="20" w:after="20"/>
              <w:jc w:val="center"/>
              <w:rPr>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1143E75" w14:textId="77777777" w:rsidR="00A53581" w:rsidRPr="00DE22C8" w:rsidRDefault="00A53581" w:rsidP="006D6176">
            <w:pPr>
              <w:spacing w:before="20" w:after="20"/>
              <w:jc w:val="center"/>
              <w:rPr>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70ACCC18"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301E9A66"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37B17A24"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643B48BF" w14:textId="77777777" w:rsidR="00A53581" w:rsidRPr="00DE22C8" w:rsidRDefault="00A53581" w:rsidP="00A53581">
            <w:pPr>
              <w:spacing w:before="20" w:after="20"/>
              <w:jc w:val="center"/>
              <w:rPr>
                <w:rFonts w:asciiTheme="minorHAnsi" w:hAnsiTheme="minorHAnsi" w:cs="Arial"/>
                <w:lang w:val="fr-FR"/>
              </w:rPr>
            </w:pPr>
            <w:r w:rsidRPr="00DE22C8">
              <w:rPr>
                <w:lang w:val="fr-FR"/>
              </w:rPr>
              <w:t>93</w:t>
            </w:r>
          </w:p>
        </w:tc>
        <w:tc>
          <w:tcPr>
            <w:tcW w:w="1070" w:type="dxa"/>
            <w:tcBorders>
              <w:top w:val="single" w:sz="4" w:space="0" w:color="auto"/>
              <w:left w:val="single" w:sz="4" w:space="0" w:color="auto"/>
              <w:bottom w:val="single" w:sz="4" w:space="0" w:color="auto"/>
              <w:right w:val="single" w:sz="4" w:space="0" w:color="auto"/>
            </w:tcBorders>
            <w:noWrap/>
          </w:tcPr>
          <w:p w14:paraId="5162A652"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509376F3"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444715FA"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7622FF85"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2DE1CAD7"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2EA7956A" w14:textId="77777777" w:rsidR="00A53581" w:rsidRPr="00DE22C8" w:rsidRDefault="00A53581" w:rsidP="00A53581">
            <w:pPr>
              <w:spacing w:before="20" w:after="20"/>
              <w:jc w:val="center"/>
              <w:rPr>
                <w:rFonts w:asciiTheme="minorHAnsi" w:hAnsiTheme="minorHAnsi" w:cs="Arial"/>
                <w:lang w:val="fr-FR"/>
              </w:rPr>
            </w:pPr>
            <w:r w:rsidRPr="00DE22C8">
              <w:rPr>
                <w:lang w:val="fr-FR"/>
              </w:rPr>
              <w:t>942121</w:t>
            </w:r>
          </w:p>
        </w:tc>
        <w:tc>
          <w:tcPr>
            <w:tcW w:w="1070" w:type="dxa"/>
            <w:tcBorders>
              <w:top w:val="single" w:sz="4" w:space="0" w:color="auto"/>
              <w:left w:val="single" w:sz="4" w:space="0" w:color="auto"/>
              <w:bottom w:val="single" w:sz="4" w:space="0" w:color="auto"/>
              <w:right w:val="single" w:sz="4" w:space="0" w:color="auto"/>
            </w:tcBorders>
            <w:noWrap/>
          </w:tcPr>
          <w:p w14:paraId="6E1BD148"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C38A5D3"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643E746E"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B058590"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76195B04"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4A2F78AA" w14:textId="77777777" w:rsidR="00A53581" w:rsidRPr="00DE22C8" w:rsidRDefault="00A53581" w:rsidP="00A53581">
            <w:pPr>
              <w:spacing w:before="20" w:after="20"/>
              <w:jc w:val="center"/>
              <w:rPr>
                <w:rFonts w:asciiTheme="minorHAnsi" w:hAnsiTheme="minorHAnsi" w:cs="Arial"/>
                <w:lang w:val="fr-FR"/>
              </w:rPr>
            </w:pPr>
            <w:r w:rsidRPr="00DE22C8">
              <w:rPr>
                <w:lang w:val="fr-FR"/>
              </w:rPr>
              <w:t>94220</w:t>
            </w:r>
          </w:p>
        </w:tc>
        <w:tc>
          <w:tcPr>
            <w:tcW w:w="1070" w:type="dxa"/>
            <w:tcBorders>
              <w:top w:val="single" w:sz="4" w:space="0" w:color="auto"/>
              <w:left w:val="single" w:sz="4" w:space="0" w:color="auto"/>
              <w:bottom w:val="single" w:sz="4" w:space="0" w:color="auto"/>
              <w:right w:val="single" w:sz="4" w:space="0" w:color="auto"/>
            </w:tcBorders>
            <w:noWrap/>
          </w:tcPr>
          <w:p w14:paraId="1A34F471"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7C924EFD"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13ED4C1B"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118D5598"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7D2DB2C1"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45C5AE80" w14:textId="77777777" w:rsidR="00A53581" w:rsidRPr="00DE22C8" w:rsidRDefault="00A53581" w:rsidP="00A53581">
            <w:pPr>
              <w:spacing w:before="20" w:after="20"/>
              <w:jc w:val="center"/>
              <w:rPr>
                <w:rFonts w:asciiTheme="minorHAnsi" w:hAnsiTheme="minorHAnsi" w:cs="Arial"/>
                <w:lang w:val="fr-FR"/>
              </w:rPr>
            </w:pPr>
            <w:r w:rsidRPr="00DE22C8">
              <w:rPr>
                <w:lang w:val="fr-FR"/>
              </w:rPr>
              <w:t>94260</w:t>
            </w:r>
          </w:p>
        </w:tc>
        <w:tc>
          <w:tcPr>
            <w:tcW w:w="1070" w:type="dxa"/>
            <w:tcBorders>
              <w:top w:val="single" w:sz="4" w:space="0" w:color="auto"/>
              <w:left w:val="single" w:sz="4" w:space="0" w:color="auto"/>
              <w:bottom w:val="single" w:sz="4" w:space="0" w:color="auto"/>
              <w:right w:val="single" w:sz="4" w:space="0" w:color="auto"/>
            </w:tcBorders>
            <w:noWrap/>
          </w:tcPr>
          <w:p w14:paraId="4BC43CB1" w14:textId="77777777" w:rsidR="00A53581" w:rsidRPr="00DE22C8" w:rsidRDefault="00A53581" w:rsidP="006D6176">
            <w:pPr>
              <w:spacing w:before="20" w:after="20"/>
              <w:jc w:val="center"/>
              <w:rPr>
                <w:rFonts w:asciiTheme="minorHAnsi" w:hAnsiTheme="minorHAnsi"/>
                <w:lang w:val="fr-FR"/>
              </w:rPr>
            </w:pPr>
            <w:r w:rsidRPr="00DE22C8">
              <w:rPr>
                <w:lang w:val="fr-FR"/>
              </w:rPr>
              <w:t>6</w:t>
            </w:r>
          </w:p>
        </w:tc>
        <w:tc>
          <w:tcPr>
            <w:tcW w:w="990" w:type="dxa"/>
            <w:tcBorders>
              <w:top w:val="single" w:sz="4" w:space="0" w:color="auto"/>
              <w:left w:val="single" w:sz="4" w:space="0" w:color="auto"/>
              <w:bottom w:val="single" w:sz="4" w:space="0" w:color="auto"/>
              <w:right w:val="single" w:sz="4" w:space="0" w:color="auto"/>
            </w:tcBorders>
            <w:noWrap/>
          </w:tcPr>
          <w:p w14:paraId="4259241F"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70CBA096"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EDC86D7"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10F6FA6F"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5D2F8F59" w14:textId="77777777" w:rsidR="00A53581" w:rsidRPr="00DE22C8" w:rsidRDefault="00A53581" w:rsidP="00A53581">
            <w:pPr>
              <w:spacing w:before="20" w:after="20"/>
              <w:jc w:val="center"/>
              <w:rPr>
                <w:rFonts w:asciiTheme="minorHAnsi" w:hAnsiTheme="minorHAnsi" w:cs="Arial"/>
                <w:lang w:val="fr-FR"/>
              </w:rPr>
            </w:pPr>
            <w:r w:rsidRPr="00DE22C8">
              <w:rPr>
                <w:lang w:val="fr-FR"/>
              </w:rPr>
              <w:t>942800</w:t>
            </w:r>
          </w:p>
        </w:tc>
        <w:tc>
          <w:tcPr>
            <w:tcW w:w="1070" w:type="dxa"/>
            <w:tcBorders>
              <w:top w:val="single" w:sz="4" w:space="0" w:color="auto"/>
              <w:left w:val="single" w:sz="4" w:space="0" w:color="auto"/>
              <w:bottom w:val="single" w:sz="4" w:space="0" w:color="auto"/>
              <w:right w:val="single" w:sz="4" w:space="0" w:color="auto"/>
            </w:tcBorders>
            <w:noWrap/>
          </w:tcPr>
          <w:p w14:paraId="049B1F47"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4E0BA761"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3021241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027300EB"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56F4D2FD"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6DF23D9B" w14:textId="77777777" w:rsidR="00A53581" w:rsidRPr="00DE22C8" w:rsidRDefault="00A53581" w:rsidP="00A53581">
            <w:pPr>
              <w:spacing w:before="20" w:after="20"/>
              <w:jc w:val="center"/>
              <w:rPr>
                <w:rFonts w:asciiTheme="minorHAnsi" w:hAnsiTheme="minorHAnsi" w:cs="Arial"/>
                <w:lang w:val="fr-FR"/>
              </w:rPr>
            </w:pPr>
            <w:r w:rsidRPr="00DE22C8">
              <w:rPr>
                <w:lang w:val="fr-FR"/>
              </w:rPr>
              <w:t>942801</w:t>
            </w:r>
          </w:p>
        </w:tc>
        <w:tc>
          <w:tcPr>
            <w:tcW w:w="1070" w:type="dxa"/>
            <w:tcBorders>
              <w:top w:val="single" w:sz="4" w:space="0" w:color="auto"/>
              <w:left w:val="single" w:sz="4" w:space="0" w:color="auto"/>
              <w:bottom w:val="single" w:sz="4" w:space="0" w:color="auto"/>
              <w:right w:val="single" w:sz="4" w:space="0" w:color="auto"/>
            </w:tcBorders>
            <w:noWrap/>
          </w:tcPr>
          <w:p w14:paraId="01324685"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00C7FC51"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1327520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6683522F"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7325A8CA"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094F2A73" w14:textId="77777777" w:rsidR="00A53581" w:rsidRPr="00DE22C8" w:rsidRDefault="00A53581" w:rsidP="00A53581">
            <w:pPr>
              <w:spacing w:before="20" w:after="20"/>
              <w:jc w:val="center"/>
              <w:rPr>
                <w:rFonts w:asciiTheme="minorHAnsi" w:hAnsiTheme="minorHAnsi" w:cs="Arial"/>
                <w:lang w:val="fr-FR"/>
              </w:rPr>
            </w:pPr>
            <w:r w:rsidRPr="00DE22C8">
              <w:rPr>
                <w:lang w:val="fr-FR"/>
              </w:rPr>
              <w:t>942802</w:t>
            </w:r>
          </w:p>
        </w:tc>
        <w:tc>
          <w:tcPr>
            <w:tcW w:w="1070" w:type="dxa"/>
            <w:tcBorders>
              <w:top w:val="single" w:sz="4" w:space="0" w:color="auto"/>
              <w:left w:val="single" w:sz="4" w:space="0" w:color="auto"/>
              <w:bottom w:val="single" w:sz="4" w:space="0" w:color="auto"/>
              <w:right w:val="single" w:sz="4" w:space="0" w:color="auto"/>
            </w:tcBorders>
            <w:noWrap/>
          </w:tcPr>
          <w:p w14:paraId="3D1C3EE4"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7FA584BF"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0BE27E03"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0B08FEDA"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15C0DCC8"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06C9450C" w14:textId="77777777" w:rsidR="00A53581" w:rsidRPr="00DE22C8" w:rsidRDefault="00A53581" w:rsidP="00A53581">
            <w:pPr>
              <w:spacing w:before="20" w:after="20"/>
              <w:jc w:val="center"/>
              <w:rPr>
                <w:rFonts w:asciiTheme="minorHAnsi" w:hAnsiTheme="minorHAnsi" w:cs="Arial"/>
                <w:lang w:val="fr-FR"/>
              </w:rPr>
            </w:pPr>
            <w:r w:rsidRPr="00DE22C8">
              <w:rPr>
                <w:lang w:val="fr-FR"/>
              </w:rPr>
              <w:t>942900</w:t>
            </w:r>
          </w:p>
        </w:tc>
        <w:tc>
          <w:tcPr>
            <w:tcW w:w="1070" w:type="dxa"/>
            <w:tcBorders>
              <w:top w:val="single" w:sz="4" w:space="0" w:color="auto"/>
              <w:left w:val="single" w:sz="4" w:space="0" w:color="auto"/>
              <w:bottom w:val="single" w:sz="4" w:space="0" w:color="auto"/>
              <w:right w:val="single" w:sz="4" w:space="0" w:color="auto"/>
            </w:tcBorders>
            <w:noWrap/>
          </w:tcPr>
          <w:p w14:paraId="726A93FB"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7DBBEDFB"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2DA5A24E"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650685F"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24601BCB"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22E29716" w14:textId="77777777" w:rsidR="00A53581" w:rsidRPr="00DE22C8" w:rsidRDefault="00A53581" w:rsidP="00A53581">
            <w:pPr>
              <w:spacing w:before="20" w:after="20"/>
              <w:jc w:val="center"/>
              <w:rPr>
                <w:rFonts w:asciiTheme="minorHAnsi" w:hAnsiTheme="minorHAnsi" w:cs="Arial"/>
                <w:lang w:val="fr-FR"/>
              </w:rPr>
            </w:pPr>
            <w:r w:rsidRPr="00DE22C8">
              <w:rPr>
                <w:lang w:val="fr-FR"/>
              </w:rPr>
              <w:t>942901</w:t>
            </w:r>
          </w:p>
        </w:tc>
        <w:tc>
          <w:tcPr>
            <w:tcW w:w="1070" w:type="dxa"/>
            <w:tcBorders>
              <w:top w:val="single" w:sz="4" w:space="0" w:color="auto"/>
              <w:left w:val="single" w:sz="4" w:space="0" w:color="auto"/>
              <w:bottom w:val="single" w:sz="4" w:space="0" w:color="auto"/>
              <w:right w:val="single" w:sz="4" w:space="0" w:color="auto"/>
            </w:tcBorders>
            <w:noWrap/>
          </w:tcPr>
          <w:p w14:paraId="69CAE3D5"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7934F1A"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594E616D"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2EFC694B"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718943D2"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16170168" w14:textId="77777777" w:rsidR="00A53581" w:rsidRPr="00DE22C8" w:rsidRDefault="00A53581" w:rsidP="00A53581">
            <w:pPr>
              <w:spacing w:before="20" w:after="20"/>
              <w:jc w:val="center"/>
              <w:rPr>
                <w:rFonts w:asciiTheme="minorHAnsi" w:hAnsiTheme="minorHAnsi" w:cs="Arial"/>
                <w:lang w:val="fr-FR"/>
              </w:rPr>
            </w:pPr>
            <w:r w:rsidRPr="00DE22C8">
              <w:rPr>
                <w:lang w:val="fr-FR"/>
              </w:rPr>
              <w:t>942902</w:t>
            </w:r>
          </w:p>
        </w:tc>
        <w:tc>
          <w:tcPr>
            <w:tcW w:w="1070" w:type="dxa"/>
            <w:tcBorders>
              <w:top w:val="single" w:sz="4" w:space="0" w:color="auto"/>
              <w:left w:val="single" w:sz="4" w:space="0" w:color="auto"/>
              <w:bottom w:val="single" w:sz="4" w:space="0" w:color="auto"/>
              <w:right w:val="single" w:sz="4" w:space="0" w:color="auto"/>
            </w:tcBorders>
            <w:noWrap/>
          </w:tcPr>
          <w:p w14:paraId="0B9DB146"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BA690A3"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00079EA0"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3F5D18B2"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2C1DA627"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39FBD0FE" w14:textId="77777777" w:rsidR="00A53581" w:rsidRPr="00DE22C8" w:rsidRDefault="00A53581" w:rsidP="00A53581">
            <w:pPr>
              <w:spacing w:before="20" w:after="20"/>
              <w:jc w:val="center"/>
              <w:rPr>
                <w:rFonts w:asciiTheme="minorHAnsi" w:hAnsiTheme="minorHAnsi" w:cs="Arial"/>
                <w:lang w:val="fr-FR"/>
              </w:rPr>
            </w:pPr>
            <w:r w:rsidRPr="00DE22C8">
              <w:rPr>
                <w:lang w:val="fr-FR"/>
              </w:rPr>
              <w:t>942903</w:t>
            </w:r>
          </w:p>
        </w:tc>
        <w:tc>
          <w:tcPr>
            <w:tcW w:w="1070" w:type="dxa"/>
            <w:tcBorders>
              <w:top w:val="single" w:sz="4" w:space="0" w:color="auto"/>
              <w:left w:val="single" w:sz="4" w:space="0" w:color="auto"/>
              <w:bottom w:val="single" w:sz="4" w:space="0" w:color="auto"/>
              <w:right w:val="single" w:sz="4" w:space="0" w:color="auto"/>
            </w:tcBorders>
            <w:noWrap/>
          </w:tcPr>
          <w:p w14:paraId="0C8D63F0"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73FA27D"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4F496702"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4E018A26"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366FDDDC"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087BF18D" w14:textId="77777777" w:rsidR="00A53581" w:rsidRPr="00DE22C8" w:rsidRDefault="00A53581" w:rsidP="00A53581">
            <w:pPr>
              <w:spacing w:before="20" w:after="20"/>
              <w:jc w:val="center"/>
              <w:rPr>
                <w:rFonts w:asciiTheme="minorHAnsi" w:hAnsiTheme="minorHAnsi" w:cs="Arial"/>
                <w:lang w:val="fr-FR"/>
              </w:rPr>
            </w:pPr>
            <w:r w:rsidRPr="00DE22C8">
              <w:rPr>
                <w:lang w:val="fr-FR"/>
              </w:rPr>
              <w:t>942904</w:t>
            </w:r>
          </w:p>
        </w:tc>
        <w:tc>
          <w:tcPr>
            <w:tcW w:w="1070" w:type="dxa"/>
            <w:tcBorders>
              <w:top w:val="single" w:sz="4" w:space="0" w:color="auto"/>
              <w:left w:val="single" w:sz="4" w:space="0" w:color="auto"/>
              <w:bottom w:val="single" w:sz="4" w:space="0" w:color="auto"/>
              <w:right w:val="single" w:sz="4" w:space="0" w:color="auto"/>
            </w:tcBorders>
            <w:noWrap/>
          </w:tcPr>
          <w:p w14:paraId="15EE575C"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739A338B"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7DB85480"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238EC031"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2F777294"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7C9F1463" w14:textId="77777777" w:rsidR="00A53581" w:rsidRPr="00DE22C8" w:rsidRDefault="00A53581" w:rsidP="00A53581">
            <w:pPr>
              <w:spacing w:before="20" w:after="20"/>
              <w:jc w:val="center"/>
              <w:rPr>
                <w:rFonts w:asciiTheme="minorHAnsi" w:hAnsiTheme="minorHAnsi" w:cs="Arial"/>
                <w:lang w:val="fr-FR"/>
              </w:rPr>
            </w:pPr>
            <w:r w:rsidRPr="00DE22C8">
              <w:rPr>
                <w:lang w:val="fr-FR"/>
              </w:rPr>
              <w:t>9430130</w:t>
            </w:r>
          </w:p>
        </w:tc>
        <w:tc>
          <w:tcPr>
            <w:tcW w:w="1070" w:type="dxa"/>
            <w:tcBorders>
              <w:top w:val="single" w:sz="4" w:space="0" w:color="auto"/>
              <w:left w:val="single" w:sz="4" w:space="0" w:color="auto"/>
              <w:bottom w:val="single" w:sz="4" w:space="0" w:color="auto"/>
              <w:right w:val="single" w:sz="4" w:space="0" w:color="auto"/>
            </w:tcBorders>
            <w:noWrap/>
          </w:tcPr>
          <w:p w14:paraId="7DDE2780"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4E9E5E59"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2C96581F"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p>
        </w:tc>
        <w:tc>
          <w:tcPr>
            <w:tcW w:w="3834" w:type="dxa"/>
            <w:tcBorders>
              <w:top w:val="single" w:sz="4" w:space="0" w:color="auto"/>
              <w:left w:val="single" w:sz="4" w:space="0" w:color="auto"/>
              <w:bottom w:val="single" w:sz="4" w:space="0" w:color="auto"/>
              <w:right w:val="single" w:sz="4" w:space="0" w:color="auto"/>
            </w:tcBorders>
          </w:tcPr>
          <w:p w14:paraId="1EBF644C"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14076CD8"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14736FBC" w14:textId="77777777" w:rsidR="00A53581" w:rsidRPr="00DE22C8" w:rsidRDefault="00A53581" w:rsidP="00A53581">
            <w:pPr>
              <w:spacing w:before="20" w:after="20"/>
              <w:jc w:val="center"/>
              <w:rPr>
                <w:rFonts w:asciiTheme="minorHAnsi" w:hAnsiTheme="minorHAnsi" w:cs="Arial"/>
                <w:lang w:val="fr-FR"/>
              </w:rPr>
            </w:pPr>
            <w:r w:rsidRPr="00DE22C8">
              <w:rPr>
                <w:lang w:val="fr-FR"/>
              </w:rPr>
              <w:t>9400</w:t>
            </w:r>
            <w:r w:rsidRPr="00DE22C8">
              <w:rPr>
                <w:lang w:val="fr-FR" w:bidi="fa-IR"/>
              </w:rPr>
              <w:t>00</w:t>
            </w:r>
          </w:p>
        </w:tc>
        <w:tc>
          <w:tcPr>
            <w:tcW w:w="1070" w:type="dxa"/>
            <w:tcBorders>
              <w:top w:val="single" w:sz="4" w:space="0" w:color="auto"/>
              <w:left w:val="single" w:sz="4" w:space="0" w:color="auto"/>
              <w:bottom w:val="single" w:sz="4" w:space="0" w:color="auto"/>
              <w:right w:val="single" w:sz="4" w:space="0" w:color="auto"/>
            </w:tcBorders>
            <w:noWrap/>
          </w:tcPr>
          <w:p w14:paraId="2B923C37"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41CD74F"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017CB690"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r w:rsidRPr="00DE22C8">
              <w:rPr>
                <w:lang w:val="fr-FR"/>
              </w:rPr>
              <w:t xml:space="preserve"> (fibre)</w:t>
            </w:r>
          </w:p>
        </w:tc>
        <w:tc>
          <w:tcPr>
            <w:tcW w:w="3834" w:type="dxa"/>
            <w:tcBorders>
              <w:top w:val="single" w:sz="4" w:space="0" w:color="auto"/>
              <w:left w:val="single" w:sz="4" w:space="0" w:color="auto"/>
              <w:bottom w:val="single" w:sz="4" w:space="0" w:color="auto"/>
              <w:right w:val="single" w:sz="4" w:space="0" w:color="auto"/>
            </w:tcBorders>
          </w:tcPr>
          <w:p w14:paraId="28746305"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192BDF28"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7BE75805" w14:textId="77777777" w:rsidR="00A53581" w:rsidRPr="00DE22C8" w:rsidRDefault="00A53581" w:rsidP="00A53581">
            <w:pPr>
              <w:spacing w:before="20" w:after="20"/>
              <w:jc w:val="center"/>
              <w:rPr>
                <w:rFonts w:asciiTheme="minorHAnsi" w:hAnsiTheme="minorHAnsi" w:cs="Arial"/>
                <w:lang w:val="fr-FR"/>
              </w:rPr>
            </w:pPr>
            <w:r w:rsidRPr="00DE22C8">
              <w:rPr>
                <w:lang w:val="fr-FR"/>
              </w:rPr>
              <w:t>940009</w:t>
            </w:r>
          </w:p>
        </w:tc>
        <w:tc>
          <w:tcPr>
            <w:tcW w:w="1070" w:type="dxa"/>
            <w:tcBorders>
              <w:top w:val="single" w:sz="4" w:space="0" w:color="auto"/>
              <w:left w:val="single" w:sz="4" w:space="0" w:color="auto"/>
              <w:bottom w:val="single" w:sz="4" w:space="0" w:color="auto"/>
              <w:right w:val="single" w:sz="4" w:space="0" w:color="auto"/>
            </w:tcBorders>
            <w:noWrap/>
          </w:tcPr>
          <w:p w14:paraId="7528AD30"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4890C4A"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08A9447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bidi="fa-IR"/>
              </w:rPr>
              <w:t>Téléphonie fixe</w:t>
            </w:r>
            <w:r w:rsidRPr="00DE22C8">
              <w:rPr>
                <w:lang w:val="fr-FR"/>
              </w:rPr>
              <w:t xml:space="preserve"> (fibre)</w:t>
            </w:r>
          </w:p>
        </w:tc>
        <w:tc>
          <w:tcPr>
            <w:tcW w:w="3834" w:type="dxa"/>
            <w:tcBorders>
              <w:top w:val="single" w:sz="4" w:space="0" w:color="auto"/>
              <w:left w:val="single" w:sz="4" w:space="0" w:color="auto"/>
              <w:bottom w:val="single" w:sz="4" w:space="0" w:color="auto"/>
              <w:right w:val="single" w:sz="4" w:space="0" w:color="auto"/>
            </w:tcBorders>
          </w:tcPr>
          <w:p w14:paraId="60B4F51A" w14:textId="77777777" w:rsidR="00A53581" w:rsidRPr="00DE22C8" w:rsidRDefault="00A53581" w:rsidP="00B82BCC">
            <w:pPr>
              <w:spacing w:before="20" w:after="20"/>
              <w:jc w:val="left"/>
              <w:rPr>
                <w:rFonts w:asciiTheme="minorHAnsi" w:hAnsiTheme="minorHAnsi" w:cstheme="majorBidi"/>
                <w:lang w:val="fr-FR"/>
              </w:rPr>
            </w:pPr>
            <w:r w:rsidRPr="00DE22C8">
              <w:rPr>
                <w:lang w:val="fr-FR"/>
              </w:rPr>
              <w:t>Non géographique</w:t>
            </w:r>
          </w:p>
        </w:tc>
      </w:tr>
      <w:tr w:rsidR="00A53581" w:rsidRPr="00DE22C8" w14:paraId="54A65F29"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431CCCE9" w14:textId="77777777" w:rsidR="00A53581" w:rsidRPr="00DE22C8" w:rsidRDefault="00A53581" w:rsidP="00A53581">
            <w:pPr>
              <w:spacing w:before="20" w:after="20"/>
              <w:jc w:val="center"/>
              <w:rPr>
                <w:lang w:val="fr-FR"/>
              </w:rPr>
            </w:pPr>
            <w:r w:rsidRPr="00DE22C8">
              <w:rPr>
                <w:lang w:val="fr-FR"/>
              </w:rPr>
              <w:t>9412</w:t>
            </w:r>
          </w:p>
        </w:tc>
        <w:tc>
          <w:tcPr>
            <w:tcW w:w="1070" w:type="dxa"/>
            <w:tcBorders>
              <w:top w:val="single" w:sz="4" w:space="0" w:color="auto"/>
              <w:left w:val="single" w:sz="4" w:space="0" w:color="auto"/>
              <w:bottom w:val="single" w:sz="4" w:space="0" w:color="auto"/>
              <w:right w:val="single" w:sz="4" w:space="0" w:color="auto"/>
            </w:tcBorders>
            <w:noWrap/>
          </w:tcPr>
          <w:p w14:paraId="42EDD625" w14:textId="77777777" w:rsidR="00A53581" w:rsidRPr="00DE22C8" w:rsidRDefault="00A53581" w:rsidP="006D6176">
            <w:pPr>
              <w:spacing w:before="20" w:after="20"/>
              <w:jc w:val="center"/>
              <w:rPr>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93D1891" w14:textId="77777777" w:rsidR="00A53581" w:rsidRPr="00DE22C8" w:rsidRDefault="00A53581" w:rsidP="006D6176">
            <w:pPr>
              <w:spacing w:before="20" w:after="20"/>
              <w:jc w:val="center"/>
              <w:rPr>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77E44552" w14:textId="77777777" w:rsidR="00A53581" w:rsidRPr="00DE22C8" w:rsidRDefault="00A53581" w:rsidP="006D6176">
            <w:pPr>
              <w:spacing w:before="20" w:after="20"/>
              <w:jc w:val="left"/>
              <w:rPr>
                <w:rFonts w:asciiTheme="minorHAnsi" w:hAnsiTheme="minorHAnsi" w:cstheme="majorBidi"/>
                <w:lang w:val="fr-FR" w:bidi="fa-IR"/>
              </w:rPr>
            </w:pPr>
            <w:r w:rsidRPr="00DE22C8">
              <w:rPr>
                <w:rFonts w:asciiTheme="minorHAnsi" w:hAnsiTheme="minorHAnsi" w:cstheme="majorBidi"/>
                <w:lang w:val="fr-FR"/>
              </w:rPr>
              <w:t xml:space="preserve">Téléphonie fixe </w:t>
            </w:r>
            <w:r w:rsidRPr="00DE22C8">
              <w:rPr>
                <w:rFonts w:asciiTheme="minorHAnsi" w:hAnsiTheme="minorHAnsi" w:cstheme="majorBidi"/>
                <w:lang w:val="fr-FR"/>
              </w:rPr>
              <w:br/>
              <w:t>(accès hertzien fixe)</w:t>
            </w:r>
          </w:p>
        </w:tc>
        <w:tc>
          <w:tcPr>
            <w:tcW w:w="3834" w:type="dxa"/>
            <w:tcBorders>
              <w:top w:val="single" w:sz="4" w:space="0" w:color="auto"/>
              <w:left w:val="single" w:sz="4" w:space="0" w:color="auto"/>
              <w:bottom w:val="single" w:sz="4" w:space="0" w:color="auto"/>
              <w:right w:val="single" w:sz="4" w:space="0" w:color="auto"/>
            </w:tcBorders>
          </w:tcPr>
          <w:p w14:paraId="0B44420B" w14:textId="77777777" w:rsidR="00A53581" w:rsidRPr="00DE22C8" w:rsidRDefault="00A53581" w:rsidP="00B82BCC">
            <w:pPr>
              <w:spacing w:before="20" w:after="20"/>
              <w:jc w:val="left"/>
              <w:rPr>
                <w:lang w:val="fr-FR"/>
              </w:rPr>
            </w:pPr>
            <w:r w:rsidRPr="00DE22C8">
              <w:rPr>
                <w:lang w:val="fr-FR"/>
              </w:rPr>
              <w:t>Non géographique</w:t>
            </w:r>
          </w:p>
        </w:tc>
      </w:tr>
      <w:tr w:rsidR="00A53581" w:rsidRPr="00CF2C65" w14:paraId="5E659728"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0D9D8675" w14:textId="77777777" w:rsidR="00A53581" w:rsidRPr="00DE22C8" w:rsidRDefault="00A53581" w:rsidP="00A53581">
            <w:pPr>
              <w:spacing w:before="20" w:after="20"/>
              <w:jc w:val="center"/>
              <w:rPr>
                <w:rFonts w:asciiTheme="minorHAnsi" w:hAnsiTheme="minorHAnsi" w:cs="Arial"/>
                <w:lang w:val="fr-FR"/>
              </w:rPr>
            </w:pPr>
            <w:r w:rsidRPr="00DE22C8">
              <w:rPr>
                <w:lang w:val="fr-FR"/>
              </w:rPr>
              <w:t>94440</w:t>
            </w:r>
          </w:p>
        </w:tc>
        <w:tc>
          <w:tcPr>
            <w:tcW w:w="1070" w:type="dxa"/>
            <w:tcBorders>
              <w:top w:val="single" w:sz="4" w:space="0" w:color="auto"/>
              <w:left w:val="single" w:sz="4" w:space="0" w:color="auto"/>
              <w:bottom w:val="single" w:sz="4" w:space="0" w:color="auto"/>
              <w:right w:val="single" w:sz="4" w:space="0" w:color="auto"/>
            </w:tcBorders>
            <w:noWrap/>
          </w:tcPr>
          <w:p w14:paraId="6F3BF2D2"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69DF4498"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3557610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 xml:space="preserve">Téléphonie fixe </w:t>
            </w:r>
            <w:r w:rsidRPr="00DE22C8">
              <w:rPr>
                <w:rFonts w:asciiTheme="minorHAnsi" w:hAnsiTheme="minorHAnsi" w:cstheme="majorBidi"/>
                <w:lang w:val="fr-FR"/>
              </w:rPr>
              <w:br/>
              <w:t>(accès hertzien fixe)</w:t>
            </w:r>
          </w:p>
        </w:tc>
        <w:tc>
          <w:tcPr>
            <w:tcW w:w="3834" w:type="dxa"/>
            <w:tcBorders>
              <w:top w:val="single" w:sz="4" w:space="0" w:color="auto"/>
              <w:left w:val="single" w:sz="4" w:space="0" w:color="auto"/>
              <w:bottom w:val="single" w:sz="4" w:space="0" w:color="auto"/>
              <w:right w:val="single" w:sz="4" w:space="0" w:color="auto"/>
            </w:tcBorders>
          </w:tcPr>
          <w:p w14:paraId="7432DD6D" w14:textId="77777777" w:rsidR="00A53581" w:rsidRPr="00DE22C8" w:rsidRDefault="00A53581" w:rsidP="00B82BCC">
            <w:pPr>
              <w:spacing w:before="20" w:after="20"/>
              <w:jc w:val="left"/>
              <w:rPr>
                <w:rFonts w:asciiTheme="minorHAnsi" w:hAnsiTheme="minorHAnsi" w:cstheme="majorBidi"/>
                <w:lang w:val="fr-FR"/>
              </w:rPr>
            </w:pPr>
            <w:r w:rsidRPr="00DE22C8">
              <w:rPr>
                <w:rFonts w:asciiTheme="minorHAnsi" w:hAnsiTheme="minorHAnsi" w:cstheme="majorBidi"/>
                <w:lang w:val="fr-FR"/>
              </w:rPr>
              <w:t>Uniquement au départ de l'Iran</w:t>
            </w:r>
          </w:p>
        </w:tc>
      </w:tr>
      <w:tr w:rsidR="00A53581" w:rsidRPr="00DE22C8" w14:paraId="0F68CD7F"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7A64BD68" w14:textId="77777777" w:rsidR="00A53581" w:rsidRPr="00DE22C8" w:rsidRDefault="00A53581" w:rsidP="00A53581">
            <w:pPr>
              <w:spacing w:before="20" w:after="20"/>
              <w:jc w:val="center"/>
              <w:rPr>
                <w:rFonts w:asciiTheme="minorHAnsi" w:hAnsiTheme="minorHAnsi" w:cs="Arial"/>
                <w:lang w:val="fr-FR"/>
              </w:rPr>
            </w:pPr>
            <w:r w:rsidRPr="00DE22C8">
              <w:rPr>
                <w:lang w:val="fr-FR"/>
              </w:rPr>
              <w:t>96</w:t>
            </w:r>
          </w:p>
        </w:tc>
        <w:tc>
          <w:tcPr>
            <w:tcW w:w="1070" w:type="dxa"/>
            <w:tcBorders>
              <w:top w:val="single" w:sz="4" w:space="0" w:color="auto"/>
              <w:left w:val="single" w:sz="4" w:space="0" w:color="auto"/>
              <w:bottom w:val="single" w:sz="4" w:space="0" w:color="auto"/>
              <w:right w:val="single" w:sz="4" w:space="0" w:color="auto"/>
            </w:tcBorders>
            <w:noWrap/>
          </w:tcPr>
          <w:p w14:paraId="05C343DC" w14:textId="77777777" w:rsidR="00A53581" w:rsidRPr="00DE22C8" w:rsidRDefault="00A53581" w:rsidP="006D6176">
            <w:pPr>
              <w:spacing w:before="20" w:after="20"/>
              <w:jc w:val="center"/>
              <w:rPr>
                <w:rFonts w:asciiTheme="minorHAnsi" w:hAnsiTheme="minorHAnsi"/>
                <w:lang w:val="fr-FR"/>
              </w:rPr>
            </w:pPr>
            <w:r w:rsidRPr="00DE22C8">
              <w:rPr>
                <w:lang w:val="fr-FR"/>
              </w:rPr>
              <w:t>4</w:t>
            </w:r>
          </w:p>
        </w:tc>
        <w:tc>
          <w:tcPr>
            <w:tcW w:w="990" w:type="dxa"/>
            <w:tcBorders>
              <w:top w:val="single" w:sz="4" w:space="0" w:color="auto"/>
              <w:left w:val="single" w:sz="4" w:space="0" w:color="auto"/>
              <w:bottom w:val="single" w:sz="4" w:space="0" w:color="auto"/>
              <w:right w:val="single" w:sz="4" w:space="0" w:color="auto"/>
            </w:tcBorders>
            <w:noWrap/>
          </w:tcPr>
          <w:p w14:paraId="2F0EF2D0"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6B85EFA0" w14:textId="77777777" w:rsidR="00A53581" w:rsidRPr="00DE22C8" w:rsidRDefault="00A53581" w:rsidP="006D6176">
            <w:pPr>
              <w:spacing w:before="20" w:after="20"/>
              <w:jc w:val="left"/>
              <w:rPr>
                <w:rFonts w:asciiTheme="minorHAnsi" w:hAnsiTheme="minorHAnsi" w:cstheme="majorBidi"/>
                <w:lang w:val="fr-FR"/>
              </w:rPr>
            </w:pPr>
            <w:r w:rsidRPr="00DE22C8">
              <w:rPr>
                <w:lang w:val="fr-FR"/>
              </w:rPr>
              <w:t>Codes de service</w:t>
            </w:r>
          </w:p>
        </w:tc>
        <w:tc>
          <w:tcPr>
            <w:tcW w:w="3834" w:type="dxa"/>
            <w:tcBorders>
              <w:top w:val="single" w:sz="4" w:space="0" w:color="auto"/>
              <w:left w:val="single" w:sz="4" w:space="0" w:color="auto"/>
              <w:bottom w:val="single" w:sz="4" w:space="0" w:color="auto"/>
              <w:right w:val="single" w:sz="4" w:space="0" w:color="auto"/>
            </w:tcBorders>
          </w:tcPr>
          <w:p w14:paraId="0C46B3B5"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07428DB3"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42A03117" w14:textId="77777777" w:rsidR="00A53581" w:rsidRPr="00DE22C8" w:rsidRDefault="00A53581" w:rsidP="00A53581">
            <w:pPr>
              <w:spacing w:before="20" w:after="20"/>
              <w:jc w:val="center"/>
              <w:rPr>
                <w:rFonts w:asciiTheme="minorHAnsi" w:hAnsiTheme="minorHAnsi" w:cs="Arial"/>
                <w:lang w:val="fr-FR"/>
              </w:rPr>
            </w:pPr>
            <w:r w:rsidRPr="00DE22C8">
              <w:rPr>
                <w:lang w:val="fr-FR"/>
              </w:rPr>
              <w:t>990</w:t>
            </w:r>
          </w:p>
        </w:tc>
        <w:tc>
          <w:tcPr>
            <w:tcW w:w="1070" w:type="dxa"/>
            <w:tcBorders>
              <w:top w:val="single" w:sz="4" w:space="0" w:color="auto"/>
              <w:left w:val="single" w:sz="4" w:space="0" w:color="auto"/>
              <w:bottom w:val="single" w:sz="4" w:space="0" w:color="auto"/>
              <w:right w:val="single" w:sz="4" w:space="0" w:color="auto"/>
            </w:tcBorders>
            <w:noWrap/>
          </w:tcPr>
          <w:p w14:paraId="168822CA"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7FAB5447"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6ACD3122"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5CE2E39B"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DE10435"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1F42BE15" w14:textId="77777777" w:rsidR="00A53581" w:rsidRPr="00DE22C8" w:rsidRDefault="00A53581" w:rsidP="00A53581">
            <w:pPr>
              <w:spacing w:before="20" w:after="20"/>
              <w:jc w:val="center"/>
              <w:rPr>
                <w:rFonts w:asciiTheme="minorHAnsi" w:hAnsiTheme="minorHAnsi" w:cs="Arial"/>
                <w:lang w:val="fr-FR"/>
              </w:rPr>
            </w:pPr>
            <w:r w:rsidRPr="00DE22C8">
              <w:rPr>
                <w:lang w:val="fr-FR"/>
              </w:rPr>
              <w:t>991</w:t>
            </w:r>
          </w:p>
        </w:tc>
        <w:tc>
          <w:tcPr>
            <w:tcW w:w="1070" w:type="dxa"/>
            <w:tcBorders>
              <w:top w:val="single" w:sz="4" w:space="0" w:color="auto"/>
              <w:left w:val="single" w:sz="4" w:space="0" w:color="auto"/>
              <w:bottom w:val="single" w:sz="4" w:space="0" w:color="auto"/>
              <w:right w:val="single" w:sz="4" w:space="0" w:color="auto"/>
            </w:tcBorders>
            <w:noWrap/>
          </w:tcPr>
          <w:p w14:paraId="5E82EBFE"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5FA44A3C"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3CC0CD45"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4B8F9201"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759F3B1D"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1C6B48E9" w14:textId="77777777" w:rsidR="00A53581" w:rsidRPr="00DE22C8" w:rsidRDefault="00A53581" w:rsidP="00A53581">
            <w:pPr>
              <w:spacing w:before="20" w:after="20"/>
              <w:jc w:val="center"/>
              <w:rPr>
                <w:rFonts w:asciiTheme="minorHAnsi" w:hAnsiTheme="minorHAnsi" w:cs="Arial"/>
                <w:lang w:val="fr-FR"/>
              </w:rPr>
            </w:pPr>
            <w:r w:rsidRPr="00DE22C8">
              <w:rPr>
                <w:lang w:val="fr-FR"/>
              </w:rPr>
              <w:t>992</w:t>
            </w:r>
          </w:p>
        </w:tc>
        <w:tc>
          <w:tcPr>
            <w:tcW w:w="1070" w:type="dxa"/>
            <w:tcBorders>
              <w:top w:val="single" w:sz="4" w:space="0" w:color="auto"/>
              <w:left w:val="single" w:sz="4" w:space="0" w:color="auto"/>
              <w:bottom w:val="single" w:sz="4" w:space="0" w:color="auto"/>
              <w:right w:val="single" w:sz="4" w:space="0" w:color="auto"/>
            </w:tcBorders>
            <w:noWrap/>
          </w:tcPr>
          <w:p w14:paraId="5AD8DC73"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4C8DFE65"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7E6541A1"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0D93AEA2"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45C77F86"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78ABC590" w14:textId="77777777" w:rsidR="00A53581" w:rsidRPr="00DE22C8" w:rsidRDefault="00A53581" w:rsidP="00A53581">
            <w:pPr>
              <w:spacing w:before="20" w:after="20"/>
              <w:jc w:val="center"/>
              <w:rPr>
                <w:rFonts w:asciiTheme="minorHAnsi" w:hAnsiTheme="minorHAnsi" w:cs="Arial"/>
                <w:lang w:val="fr-FR"/>
              </w:rPr>
            </w:pPr>
            <w:r w:rsidRPr="00DE22C8">
              <w:rPr>
                <w:lang w:val="fr-FR"/>
              </w:rPr>
              <w:t>993</w:t>
            </w:r>
          </w:p>
        </w:tc>
        <w:tc>
          <w:tcPr>
            <w:tcW w:w="1070" w:type="dxa"/>
            <w:tcBorders>
              <w:top w:val="single" w:sz="4" w:space="0" w:color="auto"/>
              <w:left w:val="single" w:sz="4" w:space="0" w:color="auto"/>
              <w:bottom w:val="single" w:sz="4" w:space="0" w:color="auto"/>
              <w:right w:val="single" w:sz="4" w:space="0" w:color="auto"/>
            </w:tcBorders>
            <w:noWrap/>
          </w:tcPr>
          <w:p w14:paraId="70C7133B"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039AA42"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5F456823"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04B8EF78"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2895D6C1"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1174029C" w14:textId="77777777" w:rsidR="00A53581" w:rsidRPr="00DE22C8" w:rsidRDefault="00A53581" w:rsidP="00A53581">
            <w:pPr>
              <w:spacing w:before="20" w:after="20"/>
              <w:jc w:val="center"/>
              <w:rPr>
                <w:rFonts w:asciiTheme="minorHAnsi" w:hAnsiTheme="minorHAnsi" w:cs="Arial"/>
                <w:color w:val="4F81BD" w:themeColor="accent1"/>
                <w:lang w:val="fr-FR"/>
              </w:rPr>
            </w:pPr>
            <w:r w:rsidRPr="00DE22C8">
              <w:rPr>
                <w:color w:val="4F81BD" w:themeColor="accent1"/>
                <w:lang w:val="fr-FR"/>
              </w:rPr>
              <w:t>994</w:t>
            </w:r>
          </w:p>
        </w:tc>
        <w:tc>
          <w:tcPr>
            <w:tcW w:w="1070" w:type="dxa"/>
            <w:tcBorders>
              <w:top w:val="single" w:sz="4" w:space="0" w:color="auto"/>
              <w:left w:val="single" w:sz="4" w:space="0" w:color="auto"/>
              <w:bottom w:val="single" w:sz="4" w:space="0" w:color="auto"/>
              <w:right w:val="single" w:sz="4" w:space="0" w:color="auto"/>
            </w:tcBorders>
            <w:noWrap/>
          </w:tcPr>
          <w:p w14:paraId="2A94E6BA" w14:textId="77777777" w:rsidR="00A53581" w:rsidRPr="00DE22C8" w:rsidRDefault="00A53581" w:rsidP="006D6176">
            <w:pPr>
              <w:spacing w:before="20" w:after="20"/>
              <w:jc w:val="center"/>
              <w:rPr>
                <w:rFonts w:asciiTheme="minorHAnsi" w:hAnsiTheme="minorHAnsi"/>
                <w:color w:val="4F81BD" w:themeColor="accent1"/>
                <w:lang w:val="fr-FR"/>
              </w:rPr>
            </w:pPr>
            <w:r w:rsidRPr="00DE22C8">
              <w:rPr>
                <w:color w:val="4F81BD" w:themeColor="accent1"/>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D642F0F" w14:textId="77777777" w:rsidR="00A53581" w:rsidRPr="00DE22C8" w:rsidRDefault="00A53581" w:rsidP="006D6176">
            <w:pPr>
              <w:spacing w:before="20" w:after="20"/>
              <w:jc w:val="center"/>
              <w:rPr>
                <w:rFonts w:asciiTheme="minorHAnsi" w:hAnsiTheme="minorHAnsi"/>
                <w:color w:val="4F81BD" w:themeColor="accent1"/>
                <w:lang w:val="fr-FR"/>
              </w:rPr>
            </w:pPr>
            <w:r w:rsidRPr="00DE22C8">
              <w:rPr>
                <w:color w:val="4F81BD" w:themeColor="accent1"/>
                <w:lang w:val="fr-FR"/>
              </w:rPr>
              <w:t>10</w:t>
            </w:r>
          </w:p>
        </w:tc>
        <w:tc>
          <w:tcPr>
            <w:tcW w:w="2202" w:type="dxa"/>
            <w:tcBorders>
              <w:top w:val="single" w:sz="4" w:space="0" w:color="auto"/>
              <w:left w:val="single" w:sz="4" w:space="0" w:color="auto"/>
              <w:bottom w:val="single" w:sz="4" w:space="0" w:color="auto"/>
              <w:right w:val="single" w:sz="4" w:space="0" w:color="auto"/>
            </w:tcBorders>
          </w:tcPr>
          <w:p w14:paraId="776E22D8" w14:textId="77777777" w:rsidR="00A53581" w:rsidRPr="00DE22C8" w:rsidRDefault="00A53581" w:rsidP="006D6176">
            <w:pPr>
              <w:spacing w:before="20" w:after="20"/>
              <w:jc w:val="left"/>
              <w:rPr>
                <w:rFonts w:asciiTheme="minorHAnsi" w:hAnsiTheme="minorHAnsi" w:cstheme="majorBidi"/>
                <w:color w:val="4F81BD" w:themeColor="accent1"/>
                <w:lang w:val="fr-FR"/>
              </w:rPr>
            </w:pPr>
            <w:r w:rsidRPr="00DE22C8">
              <w:rPr>
                <w:rFonts w:asciiTheme="minorHAnsi" w:hAnsiTheme="minorHAnsi" w:cstheme="majorBidi"/>
                <w:color w:val="4F81BD" w:themeColor="accent1"/>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573BB4D9"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DB3F46F"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175C6F80" w14:textId="77777777" w:rsidR="00A53581" w:rsidRPr="00DE22C8" w:rsidRDefault="00A53581" w:rsidP="00A53581">
            <w:pPr>
              <w:spacing w:before="20" w:after="20"/>
              <w:jc w:val="center"/>
              <w:rPr>
                <w:rFonts w:asciiTheme="minorHAnsi" w:hAnsiTheme="minorHAnsi" w:cs="Arial"/>
                <w:lang w:val="fr-FR"/>
              </w:rPr>
            </w:pPr>
            <w:r w:rsidRPr="00DE22C8">
              <w:rPr>
                <w:lang w:val="fr-FR"/>
              </w:rPr>
              <w:t>9950</w:t>
            </w:r>
          </w:p>
        </w:tc>
        <w:tc>
          <w:tcPr>
            <w:tcW w:w="1070" w:type="dxa"/>
            <w:tcBorders>
              <w:top w:val="single" w:sz="4" w:space="0" w:color="auto"/>
              <w:left w:val="single" w:sz="4" w:space="0" w:color="auto"/>
              <w:bottom w:val="single" w:sz="4" w:space="0" w:color="auto"/>
              <w:right w:val="single" w:sz="4" w:space="0" w:color="auto"/>
            </w:tcBorders>
            <w:noWrap/>
          </w:tcPr>
          <w:p w14:paraId="502E3C9E" w14:textId="77777777" w:rsidR="00A53581" w:rsidRPr="00DE22C8" w:rsidRDefault="00A53581" w:rsidP="006D6176">
            <w:pPr>
              <w:spacing w:before="20" w:after="20"/>
              <w:jc w:val="center"/>
              <w:rPr>
                <w:rFonts w:asciiTheme="minorHAnsi" w:hAnsiTheme="minorHAnsi"/>
                <w:lang w:val="fr-FR"/>
              </w:rPr>
            </w:pPr>
            <w:r w:rsidRPr="00DE22C8">
              <w:rPr>
                <w:lang w:val="fr-FR"/>
              </w:rPr>
              <w:t>5</w:t>
            </w:r>
          </w:p>
        </w:tc>
        <w:tc>
          <w:tcPr>
            <w:tcW w:w="990" w:type="dxa"/>
            <w:tcBorders>
              <w:top w:val="single" w:sz="4" w:space="0" w:color="auto"/>
              <w:left w:val="single" w:sz="4" w:space="0" w:color="auto"/>
              <w:bottom w:val="single" w:sz="4" w:space="0" w:color="auto"/>
              <w:right w:val="single" w:sz="4" w:space="0" w:color="auto"/>
            </w:tcBorders>
            <w:noWrap/>
          </w:tcPr>
          <w:p w14:paraId="18D85F4E"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3FCCE803" w14:textId="77777777" w:rsidR="00A53581" w:rsidRPr="00DE22C8" w:rsidRDefault="00A53581" w:rsidP="006D6176">
            <w:pPr>
              <w:spacing w:before="20" w:after="20"/>
              <w:jc w:val="left"/>
              <w:rPr>
                <w:rFonts w:asciiTheme="minorHAnsi" w:hAnsiTheme="minorHAnsi" w:cstheme="majorBidi"/>
                <w:lang w:val="fr-FR"/>
              </w:rPr>
            </w:pPr>
            <w:r w:rsidRPr="00DE22C8">
              <w:rPr>
                <w:lang w:val="fr-FR"/>
              </w:rPr>
              <w:t>Service interurbain public</w:t>
            </w:r>
          </w:p>
        </w:tc>
        <w:tc>
          <w:tcPr>
            <w:tcW w:w="3834" w:type="dxa"/>
            <w:tcBorders>
              <w:top w:val="single" w:sz="4" w:space="0" w:color="auto"/>
              <w:left w:val="single" w:sz="4" w:space="0" w:color="auto"/>
              <w:bottom w:val="single" w:sz="4" w:space="0" w:color="auto"/>
              <w:right w:val="single" w:sz="4" w:space="0" w:color="auto"/>
            </w:tcBorders>
          </w:tcPr>
          <w:p w14:paraId="32ED892B"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64C5CA00"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5BB540E8" w14:textId="77777777" w:rsidR="00A53581" w:rsidRPr="00DE22C8" w:rsidRDefault="00A53581" w:rsidP="00A53581">
            <w:pPr>
              <w:spacing w:before="20" w:after="20"/>
              <w:jc w:val="center"/>
              <w:rPr>
                <w:rFonts w:asciiTheme="minorHAnsi" w:hAnsiTheme="minorHAnsi" w:cs="Arial"/>
                <w:lang w:val="fr-FR"/>
              </w:rPr>
            </w:pPr>
            <w:r w:rsidRPr="00DE22C8">
              <w:rPr>
                <w:lang w:val="fr-FR"/>
              </w:rPr>
              <w:t>99510</w:t>
            </w:r>
          </w:p>
        </w:tc>
        <w:tc>
          <w:tcPr>
            <w:tcW w:w="1070" w:type="dxa"/>
            <w:tcBorders>
              <w:top w:val="single" w:sz="4" w:space="0" w:color="auto"/>
              <w:left w:val="single" w:sz="4" w:space="0" w:color="auto"/>
              <w:bottom w:val="single" w:sz="4" w:space="0" w:color="auto"/>
              <w:right w:val="single" w:sz="4" w:space="0" w:color="auto"/>
            </w:tcBorders>
            <w:noWrap/>
          </w:tcPr>
          <w:p w14:paraId="5387E46A"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1F529213"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3DBA9508"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39F41B3D"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7F760710"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12E34FD9" w14:textId="77777777" w:rsidR="00A53581" w:rsidRPr="00DE22C8" w:rsidRDefault="00A53581" w:rsidP="00A53581">
            <w:pPr>
              <w:spacing w:before="20" w:after="20"/>
              <w:jc w:val="center"/>
              <w:rPr>
                <w:rFonts w:asciiTheme="minorHAnsi" w:hAnsiTheme="minorHAnsi" w:cs="Arial"/>
                <w:lang w:val="fr-FR"/>
              </w:rPr>
            </w:pPr>
            <w:r w:rsidRPr="00DE22C8">
              <w:rPr>
                <w:lang w:val="fr-FR" w:bidi="fa-IR"/>
              </w:rPr>
              <w:t>99550</w:t>
            </w:r>
          </w:p>
        </w:tc>
        <w:tc>
          <w:tcPr>
            <w:tcW w:w="1070" w:type="dxa"/>
            <w:tcBorders>
              <w:top w:val="single" w:sz="4" w:space="0" w:color="auto"/>
              <w:left w:val="single" w:sz="4" w:space="0" w:color="auto"/>
              <w:bottom w:val="single" w:sz="4" w:space="0" w:color="auto"/>
              <w:right w:val="single" w:sz="4" w:space="0" w:color="auto"/>
            </w:tcBorders>
            <w:noWrap/>
          </w:tcPr>
          <w:p w14:paraId="357AF640"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4945B47D"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122A04F1"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710C49BF"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6EDF8B0"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6DF9F98E" w14:textId="77777777" w:rsidR="00A53581" w:rsidRPr="00DE22C8" w:rsidRDefault="00A53581" w:rsidP="00A53581">
            <w:pPr>
              <w:spacing w:before="20" w:after="20"/>
              <w:jc w:val="center"/>
              <w:rPr>
                <w:lang w:val="fr-FR" w:bidi="fa-IR"/>
              </w:rPr>
            </w:pPr>
            <w:r w:rsidRPr="00DE22C8">
              <w:rPr>
                <w:lang w:val="fr-FR" w:bidi="fa-IR"/>
              </w:rPr>
              <w:t>996</w:t>
            </w:r>
          </w:p>
        </w:tc>
        <w:tc>
          <w:tcPr>
            <w:tcW w:w="1070" w:type="dxa"/>
            <w:tcBorders>
              <w:top w:val="single" w:sz="4" w:space="0" w:color="auto"/>
              <w:left w:val="single" w:sz="4" w:space="0" w:color="auto"/>
              <w:bottom w:val="single" w:sz="4" w:space="0" w:color="auto"/>
              <w:right w:val="single" w:sz="4" w:space="0" w:color="auto"/>
            </w:tcBorders>
            <w:noWrap/>
          </w:tcPr>
          <w:p w14:paraId="29E7A975" w14:textId="77777777" w:rsidR="00A53581" w:rsidRPr="00DE22C8" w:rsidRDefault="00A53581" w:rsidP="006D6176">
            <w:pPr>
              <w:spacing w:before="20" w:after="20"/>
              <w:jc w:val="center"/>
              <w:rPr>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75CC47F" w14:textId="77777777" w:rsidR="00A53581" w:rsidRPr="00DE22C8" w:rsidRDefault="00A53581" w:rsidP="006D6176">
            <w:pPr>
              <w:spacing w:before="20" w:after="20"/>
              <w:jc w:val="center"/>
              <w:rPr>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7CEB118D"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610D511F"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E754D2A"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026A5D65" w14:textId="77777777" w:rsidR="00A53581" w:rsidRPr="00DE22C8" w:rsidRDefault="00A53581" w:rsidP="00A53581">
            <w:pPr>
              <w:spacing w:before="20" w:after="20"/>
              <w:jc w:val="center"/>
              <w:rPr>
                <w:lang w:val="fr-FR" w:bidi="fa-IR"/>
              </w:rPr>
            </w:pPr>
            <w:r w:rsidRPr="00DE22C8">
              <w:rPr>
                <w:rFonts w:asciiTheme="minorHAnsi" w:hAnsiTheme="minorHAnsi" w:cstheme="majorBidi"/>
                <w:lang w:val="fr-FR"/>
              </w:rPr>
              <w:t>9981</w:t>
            </w:r>
          </w:p>
        </w:tc>
        <w:tc>
          <w:tcPr>
            <w:tcW w:w="1070" w:type="dxa"/>
            <w:tcBorders>
              <w:top w:val="single" w:sz="4" w:space="0" w:color="auto"/>
              <w:left w:val="single" w:sz="4" w:space="0" w:color="auto"/>
              <w:bottom w:val="single" w:sz="4" w:space="0" w:color="auto"/>
              <w:right w:val="single" w:sz="4" w:space="0" w:color="auto"/>
            </w:tcBorders>
            <w:noWrap/>
          </w:tcPr>
          <w:p w14:paraId="458D9CEB" w14:textId="77777777" w:rsidR="00A53581" w:rsidRPr="00DE22C8" w:rsidRDefault="00A53581" w:rsidP="006D6176">
            <w:pPr>
              <w:spacing w:before="20" w:after="20"/>
              <w:jc w:val="center"/>
              <w:rPr>
                <w:lang w:val="fr-FR"/>
              </w:rPr>
            </w:pPr>
            <w:r w:rsidRPr="00DE22C8">
              <w:rPr>
                <w:rFonts w:asciiTheme="minorHAnsi" w:hAnsiTheme="minorHAnsi" w:cstheme="majorBidi"/>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64C9CA2C" w14:textId="77777777" w:rsidR="00A53581" w:rsidRPr="00DE22C8" w:rsidRDefault="00A53581" w:rsidP="006D6176">
            <w:pPr>
              <w:spacing w:before="20" w:after="20"/>
              <w:jc w:val="center"/>
              <w:rPr>
                <w:lang w:val="fr-FR"/>
              </w:rPr>
            </w:pPr>
            <w:r w:rsidRPr="00DE22C8">
              <w:rPr>
                <w:rFonts w:asciiTheme="minorHAnsi" w:hAnsiTheme="minorHAnsi" w:cstheme="majorBidi"/>
                <w:lang w:val="fr-FR"/>
              </w:rPr>
              <w:t>10</w:t>
            </w:r>
          </w:p>
        </w:tc>
        <w:tc>
          <w:tcPr>
            <w:tcW w:w="2202" w:type="dxa"/>
            <w:tcBorders>
              <w:top w:val="single" w:sz="4" w:space="0" w:color="auto"/>
              <w:left w:val="single" w:sz="4" w:space="0" w:color="auto"/>
              <w:bottom w:val="single" w:sz="4" w:space="0" w:color="auto"/>
              <w:right w:val="single" w:sz="4" w:space="0" w:color="auto"/>
            </w:tcBorders>
          </w:tcPr>
          <w:p w14:paraId="2C5DF2EC"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2B3D01A8"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2FBA8A4C"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551E3ADE" w14:textId="77777777" w:rsidR="00A53581" w:rsidRPr="00DE22C8" w:rsidRDefault="00A53581" w:rsidP="00A53581">
            <w:pPr>
              <w:spacing w:before="20" w:after="20"/>
              <w:jc w:val="center"/>
              <w:rPr>
                <w:lang w:val="fr-FR" w:bidi="fa-IR"/>
              </w:rPr>
            </w:pPr>
            <w:r w:rsidRPr="00DE22C8">
              <w:rPr>
                <w:rFonts w:asciiTheme="minorHAnsi" w:hAnsiTheme="minorHAnsi" w:cstheme="majorBidi"/>
                <w:lang w:val="fr-FR"/>
              </w:rPr>
              <w:lastRenderedPageBreak/>
              <w:t>9982</w:t>
            </w:r>
          </w:p>
        </w:tc>
        <w:tc>
          <w:tcPr>
            <w:tcW w:w="1070" w:type="dxa"/>
            <w:tcBorders>
              <w:top w:val="single" w:sz="4" w:space="0" w:color="auto"/>
              <w:left w:val="single" w:sz="4" w:space="0" w:color="auto"/>
              <w:bottom w:val="single" w:sz="4" w:space="0" w:color="auto"/>
              <w:right w:val="single" w:sz="4" w:space="0" w:color="auto"/>
            </w:tcBorders>
            <w:noWrap/>
          </w:tcPr>
          <w:p w14:paraId="03C54519" w14:textId="77777777" w:rsidR="00A53581" w:rsidRPr="00DE22C8" w:rsidRDefault="00A53581" w:rsidP="006D6176">
            <w:pPr>
              <w:spacing w:before="20" w:after="20"/>
              <w:jc w:val="center"/>
              <w:rPr>
                <w:lang w:val="fr-FR"/>
              </w:rPr>
            </w:pPr>
            <w:r w:rsidRPr="00DE22C8">
              <w:rPr>
                <w:rFonts w:asciiTheme="minorHAnsi" w:hAnsiTheme="minorHAnsi" w:cstheme="majorBidi"/>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41F87985" w14:textId="77777777" w:rsidR="00A53581" w:rsidRPr="00DE22C8" w:rsidRDefault="00A53581" w:rsidP="006D6176">
            <w:pPr>
              <w:spacing w:before="20" w:after="20"/>
              <w:jc w:val="center"/>
              <w:rPr>
                <w:lang w:val="fr-FR"/>
              </w:rPr>
            </w:pPr>
            <w:r w:rsidRPr="00DE22C8">
              <w:rPr>
                <w:rFonts w:asciiTheme="minorHAnsi" w:hAnsiTheme="minorHAnsi" w:cstheme="majorBidi"/>
                <w:lang w:val="fr-FR"/>
              </w:rPr>
              <w:t>10</w:t>
            </w:r>
          </w:p>
        </w:tc>
        <w:tc>
          <w:tcPr>
            <w:tcW w:w="2202" w:type="dxa"/>
            <w:tcBorders>
              <w:top w:val="single" w:sz="4" w:space="0" w:color="auto"/>
              <w:left w:val="single" w:sz="4" w:space="0" w:color="auto"/>
              <w:bottom w:val="single" w:sz="4" w:space="0" w:color="auto"/>
              <w:right w:val="single" w:sz="4" w:space="0" w:color="auto"/>
            </w:tcBorders>
          </w:tcPr>
          <w:p w14:paraId="745AA7F3"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54E9FDCD"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20311D2"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225863DF" w14:textId="77777777" w:rsidR="00A53581" w:rsidRPr="00DE22C8" w:rsidRDefault="00A53581" w:rsidP="00A53581">
            <w:pPr>
              <w:spacing w:before="20" w:after="20"/>
              <w:jc w:val="center"/>
              <w:rPr>
                <w:rFonts w:asciiTheme="minorHAnsi" w:hAnsiTheme="minorHAnsi" w:cs="Arial"/>
                <w:lang w:val="fr-FR"/>
              </w:rPr>
            </w:pPr>
            <w:r w:rsidRPr="00DE22C8">
              <w:rPr>
                <w:lang w:val="fr-FR"/>
              </w:rPr>
              <w:t>99888</w:t>
            </w:r>
          </w:p>
        </w:tc>
        <w:tc>
          <w:tcPr>
            <w:tcW w:w="1070" w:type="dxa"/>
            <w:tcBorders>
              <w:top w:val="single" w:sz="4" w:space="0" w:color="auto"/>
              <w:left w:val="single" w:sz="4" w:space="0" w:color="auto"/>
              <w:bottom w:val="single" w:sz="4" w:space="0" w:color="auto"/>
              <w:right w:val="single" w:sz="4" w:space="0" w:color="auto"/>
            </w:tcBorders>
            <w:noWrap/>
          </w:tcPr>
          <w:p w14:paraId="33FC28D2"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6BB6CCB7"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5ED86CCF"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2FD3236E"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6175229D"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5ACF7D7A" w14:textId="77777777" w:rsidR="00A53581" w:rsidRPr="00DE22C8" w:rsidRDefault="00A53581" w:rsidP="00A53581">
            <w:pPr>
              <w:spacing w:before="20" w:after="20"/>
              <w:jc w:val="center"/>
              <w:rPr>
                <w:rFonts w:asciiTheme="minorHAnsi" w:hAnsiTheme="minorHAnsi" w:cs="Arial"/>
                <w:lang w:val="fr-FR"/>
              </w:rPr>
            </w:pPr>
            <w:r w:rsidRPr="00DE22C8">
              <w:rPr>
                <w:lang w:val="fr-FR"/>
              </w:rPr>
              <w:t>99900</w:t>
            </w:r>
          </w:p>
        </w:tc>
        <w:tc>
          <w:tcPr>
            <w:tcW w:w="1070" w:type="dxa"/>
            <w:tcBorders>
              <w:top w:val="single" w:sz="4" w:space="0" w:color="auto"/>
              <w:left w:val="single" w:sz="4" w:space="0" w:color="auto"/>
              <w:bottom w:val="single" w:sz="4" w:space="0" w:color="auto"/>
              <w:right w:val="single" w:sz="4" w:space="0" w:color="auto"/>
            </w:tcBorders>
            <w:noWrap/>
          </w:tcPr>
          <w:p w14:paraId="650DA981"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582CA130"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43309AC9"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3AAEDD86"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1DDD1925"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65BDBF11" w14:textId="77777777" w:rsidR="00A53581" w:rsidRPr="00DE22C8" w:rsidRDefault="00A53581" w:rsidP="00A53581">
            <w:pPr>
              <w:spacing w:before="20" w:after="20"/>
              <w:jc w:val="center"/>
              <w:rPr>
                <w:rFonts w:asciiTheme="minorHAnsi" w:hAnsiTheme="minorHAnsi" w:cs="Arial"/>
                <w:lang w:val="fr-FR"/>
              </w:rPr>
            </w:pPr>
            <w:r w:rsidRPr="00DE22C8">
              <w:rPr>
                <w:lang w:val="fr-FR"/>
              </w:rPr>
              <w:t>99901</w:t>
            </w:r>
          </w:p>
        </w:tc>
        <w:tc>
          <w:tcPr>
            <w:tcW w:w="1070" w:type="dxa"/>
            <w:tcBorders>
              <w:top w:val="single" w:sz="4" w:space="0" w:color="auto"/>
              <w:left w:val="single" w:sz="4" w:space="0" w:color="auto"/>
              <w:bottom w:val="single" w:sz="4" w:space="0" w:color="auto"/>
              <w:right w:val="single" w:sz="4" w:space="0" w:color="auto"/>
            </w:tcBorders>
            <w:noWrap/>
          </w:tcPr>
          <w:p w14:paraId="3B57EDCE"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374AD0A0"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4C326D54"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45991C3D"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B988941"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461A50C5" w14:textId="77777777" w:rsidR="00A53581" w:rsidRPr="00DE22C8" w:rsidRDefault="00A53581" w:rsidP="00A53581">
            <w:pPr>
              <w:spacing w:before="20" w:after="20"/>
              <w:jc w:val="center"/>
              <w:rPr>
                <w:lang w:val="fr-FR"/>
              </w:rPr>
            </w:pPr>
            <w:r w:rsidRPr="00DE22C8">
              <w:rPr>
                <w:lang w:val="fr-FR"/>
              </w:rPr>
              <w:t>99902</w:t>
            </w:r>
          </w:p>
        </w:tc>
        <w:tc>
          <w:tcPr>
            <w:tcW w:w="1070" w:type="dxa"/>
            <w:tcBorders>
              <w:top w:val="single" w:sz="4" w:space="0" w:color="auto"/>
              <w:left w:val="single" w:sz="4" w:space="0" w:color="auto"/>
              <w:bottom w:val="single" w:sz="4" w:space="0" w:color="auto"/>
              <w:right w:val="single" w:sz="4" w:space="0" w:color="auto"/>
            </w:tcBorders>
            <w:noWrap/>
          </w:tcPr>
          <w:p w14:paraId="7A997579" w14:textId="77777777" w:rsidR="00A53581" w:rsidRPr="00DE22C8" w:rsidRDefault="00A53581" w:rsidP="006D6176">
            <w:pPr>
              <w:spacing w:before="20" w:after="20"/>
              <w:jc w:val="center"/>
              <w:rPr>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6C3C8FFA" w14:textId="77777777" w:rsidR="00A53581" w:rsidRPr="00DE22C8" w:rsidRDefault="00A53581" w:rsidP="006D6176">
            <w:pPr>
              <w:spacing w:before="20" w:after="20"/>
              <w:jc w:val="center"/>
              <w:rPr>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6A6C4EBF"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5815E900"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12BD70B7"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05D65DCE" w14:textId="77777777" w:rsidR="00A53581" w:rsidRPr="00DE22C8" w:rsidRDefault="00A53581" w:rsidP="00A53581">
            <w:pPr>
              <w:spacing w:before="20" w:after="20"/>
              <w:jc w:val="center"/>
              <w:rPr>
                <w:rFonts w:asciiTheme="minorHAnsi" w:hAnsiTheme="minorHAnsi" w:cs="Arial"/>
                <w:lang w:val="fr-FR"/>
              </w:rPr>
            </w:pPr>
            <w:r w:rsidRPr="00DE22C8">
              <w:rPr>
                <w:lang w:val="fr-FR"/>
              </w:rPr>
              <w:t>99903</w:t>
            </w:r>
          </w:p>
        </w:tc>
        <w:tc>
          <w:tcPr>
            <w:tcW w:w="1070" w:type="dxa"/>
            <w:tcBorders>
              <w:top w:val="single" w:sz="4" w:space="0" w:color="auto"/>
              <w:left w:val="single" w:sz="4" w:space="0" w:color="auto"/>
              <w:bottom w:val="single" w:sz="4" w:space="0" w:color="auto"/>
              <w:right w:val="single" w:sz="4" w:space="0" w:color="auto"/>
            </w:tcBorders>
            <w:noWrap/>
          </w:tcPr>
          <w:p w14:paraId="0BD95D7D"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CE439FC" w14:textId="77777777" w:rsidR="00A53581" w:rsidRPr="00DE22C8" w:rsidRDefault="00A53581" w:rsidP="006D6176">
            <w:pPr>
              <w:spacing w:before="20" w:after="20"/>
              <w:jc w:val="center"/>
              <w:rPr>
                <w:rFonts w:asciiTheme="minorHAnsi" w:hAnsiTheme="minorHAnsi"/>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4A914D84"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43579A0B"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62C7C3E6"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0899D25C" w14:textId="77777777" w:rsidR="00A53581" w:rsidRPr="00DE22C8" w:rsidRDefault="00A53581" w:rsidP="00A53581">
            <w:pPr>
              <w:spacing w:before="20" w:after="20"/>
              <w:jc w:val="center"/>
              <w:rPr>
                <w:rFonts w:asciiTheme="minorHAnsi" w:hAnsiTheme="minorHAnsi" w:cstheme="minorHAnsi"/>
                <w:lang w:val="fr-FR"/>
              </w:rPr>
            </w:pPr>
            <w:r w:rsidRPr="00DE22C8">
              <w:rPr>
                <w:rFonts w:asciiTheme="minorHAnsi" w:hAnsiTheme="minorHAnsi" w:cstheme="minorHAnsi"/>
                <w:lang w:val="fr-FR"/>
              </w:rPr>
              <w:t>9991</w:t>
            </w:r>
          </w:p>
        </w:tc>
        <w:tc>
          <w:tcPr>
            <w:tcW w:w="1070" w:type="dxa"/>
            <w:tcBorders>
              <w:top w:val="single" w:sz="4" w:space="0" w:color="auto"/>
              <w:left w:val="single" w:sz="4" w:space="0" w:color="auto"/>
              <w:bottom w:val="single" w:sz="4" w:space="0" w:color="auto"/>
              <w:right w:val="single" w:sz="4" w:space="0" w:color="auto"/>
            </w:tcBorders>
            <w:noWrap/>
          </w:tcPr>
          <w:p w14:paraId="1027B78A" w14:textId="77777777" w:rsidR="00A53581" w:rsidRPr="00DE22C8" w:rsidRDefault="00A53581" w:rsidP="006D6176">
            <w:pPr>
              <w:spacing w:before="20" w:after="20"/>
              <w:jc w:val="center"/>
              <w:rPr>
                <w:rFonts w:asciiTheme="minorHAnsi" w:hAnsiTheme="minorHAnsi" w:cstheme="minorHAnsi"/>
                <w:lang w:val="fr-FR"/>
              </w:rPr>
            </w:pPr>
            <w:r w:rsidRPr="00DE22C8">
              <w:rPr>
                <w:rFonts w:asciiTheme="minorHAnsi" w:hAnsiTheme="minorHAnsi" w:cstheme="minorHAnsi"/>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5EB8F1BD" w14:textId="77777777" w:rsidR="00A53581" w:rsidRPr="00DE22C8" w:rsidRDefault="00A53581" w:rsidP="006D6176">
            <w:pPr>
              <w:spacing w:before="20" w:after="20"/>
              <w:jc w:val="center"/>
              <w:rPr>
                <w:rFonts w:asciiTheme="minorHAnsi" w:hAnsiTheme="minorHAnsi" w:cstheme="minorHAnsi"/>
                <w:lang w:val="fr-FR"/>
              </w:rPr>
            </w:pPr>
            <w:r w:rsidRPr="00DE22C8">
              <w:rPr>
                <w:rFonts w:asciiTheme="minorHAnsi" w:hAnsiTheme="minorHAnsi" w:cstheme="minorHAnsi"/>
                <w:lang w:val="fr-FR"/>
              </w:rPr>
              <w:t>10</w:t>
            </w:r>
          </w:p>
        </w:tc>
        <w:tc>
          <w:tcPr>
            <w:tcW w:w="2202" w:type="dxa"/>
            <w:tcBorders>
              <w:top w:val="single" w:sz="4" w:space="0" w:color="auto"/>
              <w:left w:val="single" w:sz="4" w:space="0" w:color="auto"/>
              <w:bottom w:val="single" w:sz="4" w:space="0" w:color="auto"/>
              <w:right w:val="single" w:sz="4" w:space="0" w:color="auto"/>
            </w:tcBorders>
          </w:tcPr>
          <w:p w14:paraId="781EB9DF" w14:textId="77777777" w:rsidR="00A53581" w:rsidRPr="00DE22C8" w:rsidRDefault="00A53581" w:rsidP="006D6176">
            <w:pPr>
              <w:spacing w:before="20" w:after="20"/>
              <w:jc w:val="left"/>
              <w:rPr>
                <w:rFonts w:asciiTheme="minorHAnsi" w:hAnsiTheme="minorHAnsi" w:cstheme="minorHAnsi"/>
                <w:lang w:val="fr-FR"/>
              </w:rPr>
            </w:pPr>
            <w:r w:rsidRPr="00DE22C8">
              <w:rPr>
                <w:rFonts w:asciiTheme="minorHAnsi" w:hAnsiTheme="minorHAnsi" w:cstheme="minorHAns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4DCD9486"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846AB11"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24B34BFD" w14:textId="77777777" w:rsidR="00A53581" w:rsidRPr="00DE22C8" w:rsidRDefault="00A53581" w:rsidP="00A53581">
            <w:pPr>
              <w:spacing w:before="20" w:after="20"/>
              <w:jc w:val="center"/>
              <w:rPr>
                <w:lang w:val="fr-FR"/>
              </w:rPr>
            </w:pPr>
            <w:r w:rsidRPr="00DE22C8">
              <w:rPr>
                <w:lang w:val="fr-FR"/>
              </w:rPr>
              <w:t>99921</w:t>
            </w:r>
          </w:p>
        </w:tc>
        <w:tc>
          <w:tcPr>
            <w:tcW w:w="1070" w:type="dxa"/>
            <w:tcBorders>
              <w:top w:val="single" w:sz="4" w:space="0" w:color="auto"/>
              <w:left w:val="single" w:sz="4" w:space="0" w:color="auto"/>
              <w:bottom w:val="single" w:sz="4" w:space="0" w:color="auto"/>
              <w:right w:val="single" w:sz="4" w:space="0" w:color="auto"/>
            </w:tcBorders>
            <w:noWrap/>
          </w:tcPr>
          <w:p w14:paraId="0D76DEF0" w14:textId="77777777" w:rsidR="00A53581" w:rsidRPr="00DE22C8" w:rsidRDefault="00A53581" w:rsidP="006D6176">
            <w:pPr>
              <w:spacing w:before="20" w:after="20"/>
              <w:jc w:val="center"/>
              <w:rPr>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4534F3E" w14:textId="77777777" w:rsidR="00A53581" w:rsidRPr="00DE22C8" w:rsidRDefault="00A53581" w:rsidP="006D6176">
            <w:pPr>
              <w:spacing w:before="20" w:after="20"/>
              <w:jc w:val="center"/>
              <w:rPr>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2B13BDE3" w14:textId="77777777" w:rsidR="00A53581" w:rsidRPr="00DE22C8" w:rsidRDefault="00A53581" w:rsidP="006D6176">
            <w:pPr>
              <w:spacing w:before="20" w:after="20"/>
              <w:jc w:val="left"/>
              <w:rPr>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2F68886E"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0A2F7AA8"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2A1D937A" w14:textId="77777777" w:rsidR="00A53581" w:rsidRPr="00DE22C8" w:rsidRDefault="00A53581" w:rsidP="00A53581">
            <w:pPr>
              <w:spacing w:before="20" w:after="20"/>
              <w:jc w:val="center"/>
              <w:rPr>
                <w:color w:val="4F81BD" w:themeColor="accent1"/>
                <w:lang w:val="fr-FR"/>
              </w:rPr>
            </w:pPr>
            <w:r w:rsidRPr="00DE22C8">
              <w:rPr>
                <w:color w:val="4F81BD" w:themeColor="accent1"/>
                <w:lang w:val="fr-FR"/>
              </w:rPr>
              <w:t>9995</w:t>
            </w:r>
          </w:p>
        </w:tc>
        <w:tc>
          <w:tcPr>
            <w:tcW w:w="1070" w:type="dxa"/>
            <w:tcBorders>
              <w:top w:val="single" w:sz="4" w:space="0" w:color="auto"/>
              <w:left w:val="single" w:sz="4" w:space="0" w:color="auto"/>
              <w:bottom w:val="single" w:sz="4" w:space="0" w:color="auto"/>
              <w:right w:val="single" w:sz="4" w:space="0" w:color="auto"/>
            </w:tcBorders>
            <w:noWrap/>
          </w:tcPr>
          <w:p w14:paraId="4BAF832A" w14:textId="77777777" w:rsidR="00A53581" w:rsidRPr="00DE22C8" w:rsidRDefault="00A53581" w:rsidP="006D6176">
            <w:pPr>
              <w:spacing w:before="20" w:after="20"/>
              <w:jc w:val="center"/>
              <w:rPr>
                <w:color w:val="4F81BD" w:themeColor="accent1"/>
                <w:lang w:val="fr-FR"/>
              </w:rPr>
            </w:pPr>
            <w:r w:rsidRPr="00DE22C8">
              <w:rPr>
                <w:color w:val="4F81BD" w:themeColor="accent1"/>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2747C5EA" w14:textId="77777777" w:rsidR="00A53581" w:rsidRPr="00DE22C8" w:rsidRDefault="00A53581" w:rsidP="006D6176">
            <w:pPr>
              <w:spacing w:before="20" w:after="20"/>
              <w:jc w:val="center"/>
              <w:rPr>
                <w:color w:val="4F81BD" w:themeColor="accent1"/>
                <w:lang w:val="fr-FR"/>
              </w:rPr>
            </w:pPr>
            <w:r w:rsidRPr="00DE22C8">
              <w:rPr>
                <w:color w:val="4F81BD" w:themeColor="accent1"/>
                <w:lang w:val="fr-FR"/>
              </w:rPr>
              <w:t>10</w:t>
            </w:r>
          </w:p>
        </w:tc>
        <w:tc>
          <w:tcPr>
            <w:tcW w:w="2202" w:type="dxa"/>
            <w:tcBorders>
              <w:top w:val="single" w:sz="4" w:space="0" w:color="auto"/>
              <w:left w:val="single" w:sz="4" w:space="0" w:color="auto"/>
              <w:bottom w:val="single" w:sz="4" w:space="0" w:color="auto"/>
              <w:right w:val="single" w:sz="4" w:space="0" w:color="auto"/>
            </w:tcBorders>
          </w:tcPr>
          <w:p w14:paraId="07806BD1" w14:textId="77777777" w:rsidR="00A53581" w:rsidRPr="00DE22C8" w:rsidRDefault="00A53581" w:rsidP="006D6176">
            <w:pPr>
              <w:spacing w:before="20" w:after="20"/>
              <w:jc w:val="left"/>
              <w:rPr>
                <w:rFonts w:asciiTheme="minorHAnsi" w:hAnsiTheme="minorHAnsi" w:cstheme="majorBidi"/>
                <w:color w:val="4F81BD" w:themeColor="accent1"/>
                <w:lang w:val="fr-FR"/>
              </w:rPr>
            </w:pPr>
            <w:r w:rsidRPr="00DE22C8">
              <w:rPr>
                <w:rFonts w:asciiTheme="minorHAnsi" w:hAnsiTheme="minorHAnsi" w:cstheme="majorBidi"/>
                <w:color w:val="4F81BD" w:themeColor="accent1"/>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64B4E12D"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06238709"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5A812372" w14:textId="77777777" w:rsidR="00A53581" w:rsidRPr="00DE22C8" w:rsidRDefault="00A53581" w:rsidP="00A53581">
            <w:pPr>
              <w:spacing w:before="20" w:after="20"/>
              <w:jc w:val="center"/>
              <w:rPr>
                <w:lang w:val="fr-FR"/>
              </w:rPr>
            </w:pPr>
            <w:r w:rsidRPr="00DE22C8">
              <w:rPr>
                <w:lang w:val="fr-FR"/>
              </w:rPr>
              <w:t>99969</w:t>
            </w:r>
          </w:p>
        </w:tc>
        <w:tc>
          <w:tcPr>
            <w:tcW w:w="1070" w:type="dxa"/>
            <w:tcBorders>
              <w:top w:val="single" w:sz="4" w:space="0" w:color="auto"/>
              <w:left w:val="single" w:sz="4" w:space="0" w:color="auto"/>
              <w:bottom w:val="single" w:sz="4" w:space="0" w:color="auto"/>
              <w:right w:val="single" w:sz="4" w:space="0" w:color="auto"/>
            </w:tcBorders>
            <w:noWrap/>
          </w:tcPr>
          <w:p w14:paraId="2739B0E5" w14:textId="77777777" w:rsidR="00A53581" w:rsidRPr="00DE22C8" w:rsidRDefault="00A53581" w:rsidP="006D6176">
            <w:pPr>
              <w:spacing w:before="20" w:after="20"/>
              <w:jc w:val="center"/>
              <w:rPr>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6B440AEB" w14:textId="77777777" w:rsidR="00A53581" w:rsidRPr="00DE22C8" w:rsidRDefault="00A53581" w:rsidP="006D6176">
            <w:pPr>
              <w:spacing w:before="20" w:after="20"/>
              <w:jc w:val="center"/>
              <w:rPr>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2C63CF62" w14:textId="77777777" w:rsidR="00A53581" w:rsidRPr="00DE22C8" w:rsidRDefault="00A53581" w:rsidP="006D6176">
            <w:pPr>
              <w:spacing w:before="20" w:after="20"/>
              <w:jc w:val="left"/>
              <w:rPr>
                <w:rFonts w:asciiTheme="minorHAnsi" w:hAnsiTheme="minorHAnsi" w:cstheme="majorBidi"/>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0C17BFBE"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633B3A4A"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1C0021CA" w14:textId="77777777" w:rsidR="00A53581" w:rsidRPr="00DE22C8" w:rsidRDefault="00A53581" w:rsidP="00A53581">
            <w:pPr>
              <w:spacing w:before="20" w:after="20"/>
              <w:jc w:val="center"/>
              <w:rPr>
                <w:lang w:val="fr-FR"/>
              </w:rPr>
            </w:pPr>
            <w:r w:rsidRPr="00DE22C8">
              <w:rPr>
                <w:lang w:val="fr-FR"/>
              </w:rPr>
              <w:t>99977</w:t>
            </w:r>
          </w:p>
        </w:tc>
        <w:tc>
          <w:tcPr>
            <w:tcW w:w="1070" w:type="dxa"/>
            <w:tcBorders>
              <w:top w:val="single" w:sz="4" w:space="0" w:color="auto"/>
              <w:left w:val="single" w:sz="4" w:space="0" w:color="auto"/>
              <w:bottom w:val="single" w:sz="4" w:space="0" w:color="auto"/>
              <w:right w:val="single" w:sz="4" w:space="0" w:color="auto"/>
            </w:tcBorders>
            <w:noWrap/>
          </w:tcPr>
          <w:p w14:paraId="4C1CFABA" w14:textId="77777777" w:rsidR="00A53581" w:rsidRPr="00DE22C8" w:rsidRDefault="00A53581" w:rsidP="006D6176">
            <w:pPr>
              <w:spacing w:before="20" w:after="20"/>
              <w:jc w:val="center"/>
              <w:rPr>
                <w:lang w:val="fr-FR"/>
              </w:rPr>
            </w:pPr>
            <w:r w:rsidRPr="00DE22C8">
              <w:rPr>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0ECBA231" w14:textId="77777777" w:rsidR="00A53581" w:rsidRPr="00DE22C8" w:rsidRDefault="00A53581" w:rsidP="006D6176">
            <w:pPr>
              <w:spacing w:before="20" w:after="20"/>
              <w:jc w:val="center"/>
              <w:rPr>
                <w:lang w:val="fr-FR"/>
              </w:rPr>
            </w:pPr>
            <w:r w:rsidRPr="00DE22C8">
              <w:rPr>
                <w:lang w:val="fr-FR"/>
              </w:rPr>
              <w:t>10</w:t>
            </w:r>
          </w:p>
        </w:tc>
        <w:tc>
          <w:tcPr>
            <w:tcW w:w="2202" w:type="dxa"/>
            <w:tcBorders>
              <w:top w:val="single" w:sz="4" w:space="0" w:color="auto"/>
              <w:left w:val="single" w:sz="4" w:space="0" w:color="auto"/>
              <w:bottom w:val="single" w:sz="4" w:space="0" w:color="auto"/>
              <w:right w:val="single" w:sz="4" w:space="0" w:color="auto"/>
            </w:tcBorders>
          </w:tcPr>
          <w:p w14:paraId="3519E581" w14:textId="77777777" w:rsidR="00A53581" w:rsidRPr="00DE22C8" w:rsidRDefault="00A53581" w:rsidP="006D6176">
            <w:pPr>
              <w:spacing w:before="20" w:after="20"/>
              <w:jc w:val="left"/>
              <w:rPr>
                <w:lang w:val="fr-FR"/>
              </w:rPr>
            </w:pPr>
            <w:r w:rsidRPr="00DE22C8">
              <w:rPr>
                <w:rFonts w:asciiTheme="minorHAnsi" w:hAnsiTheme="minorHAnsi" w:cstheme="majorBidi"/>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3D864614"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396C99C4"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72381E98" w14:textId="77777777" w:rsidR="00A53581" w:rsidRPr="00DE22C8" w:rsidRDefault="00A53581" w:rsidP="00A53581">
            <w:pPr>
              <w:spacing w:before="20" w:after="20"/>
              <w:jc w:val="center"/>
              <w:rPr>
                <w:color w:val="4F81BD" w:themeColor="accent1"/>
                <w:lang w:val="fr-FR"/>
              </w:rPr>
            </w:pPr>
            <w:r w:rsidRPr="00DE22C8">
              <w:rPr>
                <w:color w:val="4F81BD" w:themeColor="accent1"/>
                <w:lang w:val="fr-FR"/>
              </w:rPr>
              <w:t>9998</w:t>
            </w:r>
          </w:p>
        </w:tc>
        <w:tc>
          <w:tcPr>
            <w:tcW w:w="1070" w:type="dxa"/>
            <w:tcBorders>
              <w:top w:val="single" w:sz="4" w:space="0" w:color="auto"/>
              <w:left w:val="single" w:sz="4" w:space="0" w:color="auto"/>
              <w:bottom w:val="single" w:sz="4" w:space="0" w:color="auto"/>
              <w:right w:val="single" w:sz="4" w:space="0" w:color="auto"/>
            </w:tcBorders>
            <w:noWrap/>
          </w:tcPr>
          <w:p w14:paraId="6DFA94C4" w14:textId="77777777" w:rsidR="00A53581" w:rsidRPr="00DE22C8" w:rsidRDefault="00A53581" w:rsidP="006D6176">
            <w:pPr>
              <w:spacing w:before="20" w:after="20"/>
              <w:jc w:val="center"/>
              <w:rPr>
                <w:color w:val="4F81BD" w:themeColor="accent1"/>
                <w:lang w:val="fr-FR"/>
              </w:rPr>
            </w:pPr>
            <w:r w:rsidRPr="00DE22C8">
              <w:rPr>
                <w:color w:val="4F81BD" w:themeColor="accent1"/>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412A249B" w14:textId="77777777" w:rsidR="00A53581" w:rsidRPr="00DE22C8" w:rsidRDefault="00A53581" w:rsidP="006D6176">
            <w:pPr>
              <w:spacing w:before="20" w:after="20"/>
              <w:jc w:val="center"/>
              <w:rPr>
                <w:color w:val="4F81BD" w:themeColor="accent1"/>
                <w:lang w:val="fr-FR"/>
              </w:rPr>
            </w:pPr>
            <w:r w:rsidRPr="00DE22C8">
              <w:rPr>
                <w:color w:val="4F81BD" w:themeColor="accent1"/>
                <w:lang w:val="fr-FR"/>
              </w:rPr>
              <w:t>10</w:t>
            </w:r>
          </w:p>
        </w:tc>
        <w:tc>
          <w:tcPr>
            <w:tcW w:w="2202" w:type="dxa"/>
            <w:tcBorders>
              <w:top w:val="single" w:sz="4" w:space="0" w:color="auto"/>
              <w:left w:val="single" w:sz="4" w:space="0" w:color="auto"/>
              <w:bottom w:val="single" w:sz="4" w:space="0" w:color="auto"/>
              <w:right w:val="single" w:sz="4" w:space="0" w:color="auto"/>
            </w:tcBorders>
          </w:tcPr>
          <w:p w14:paraId="08CB1C76" w14:textId="77777777" w:rsidR="00A53581" w:rsidRPr="00DE22C8" w:rsidRDefault="00A53581" w:rsidP="006D6176">
            <w:pPr>
              <w:spacing w:before="20" w:after="20"/>
              <w:jc w:val="left"/>
              <w:rPr>
                <w:color w:val="4F81BD" w:themeColor="accent1"/>
                <w:lang w:val="fr-FR"/>
              </w:rPr>
            </w:pPr>
            <w:r w:rsidRPr="00DE22C8">
              <w:rPr>
                <w:color w:val="4F81BD" w:themeColor="accent1"/>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730F9FA6" w14:textId="77777777" w:rsidR="00A53581" w:rsidRPr="00DE22C8" w:rsidRDefault="00A53581" w:rsidP="00B82BCC">
            <w:pPr>
              <w:spacing w:before="20" w:after="20"/>
              <w:jc w:val="left"/>
              <w:rPr>
                <w:rFonts w:asciiTheme="minorHAnsi" w:hAnsiTheme="minorHAnsi" w:cstheme="majorBidi"/>
                <w:lang w:val="fr-FR"/>
              </w:rPr>
            </w:pPr>
          </w:p>
        </w:tc>
      </w:tr>
      <w:tr w:rsidR="00A53581" w:rsidRPr="00DE22C8" w14:paraId="5EB50E82" w14:textId="77777777" w:rsidTr="006D6176">
        <w:tblPrEx>
          <w:tblLook w:val="04A0" w:firstRow="1" w:lastRow="0" w:firstColumn="1" w:lastColumn="0" w:noHBand="0" w:noVBand="1"/>
        </w:tblPrEx>
        <w:trPr>
          <w:cantSplit/>
          <w:trHeight w:val="225"/>
          <w:jc w:val="center"/>
        </w:trPr>
        <w:tc>
          <w:tcPr>
            <w:tcW w:w="1196" w:type="dxa"/>
            <w:tcBorders>
              <w:top w:val="single" w:sz="4" w:space="0" w:color="auto"/>
              <w:left w:val="single" w:sz="4" w:space="0" w:color="auto"/>
              <w:bottom w:val="single" w:sz="4" w:space="0" w:color="auto"/>
              <w:right w:val="single" w:sz="4" w:space="0" w:color="auto"/>
            </w:tcBorders>
            <w:noWrap/>
          </w:tcPr>
          <w:p w14:paraId="1653D4CA" w14:textId="77777777" w:rsidR="00A53581" w:rsidRPr="00DE22C8" w:rsidRDefault="00A53581" w:rsidP="00A53581">
            <w:pPr>
              <w:spacing w:before="20" w:after="20"/>
              <w:jc w:val="center"/>
              <w:rPr>
                <w:color w:val="4F81BD" w:themeColor="accent1"/>
                <w:lang w:val="fr-FR"/>
              </w:rPr>
            </w:pPr>
            <w:r w:rsidRPr="00DE22C8">
              <w:rPr>
                <w:color w:val="4F81BD" w:themeColor="accent1"/>
                <w:lang w:val="fr-FR"/>
              </w:rPr>
              <w:t>9999</w:t>
            </w:r>
          </w:p>
        </w:tc>
        <w:tc>
          <w:tcPr>
            <w:tcW w:w="1070" w:type="dxa"/>
            <w:tcBorders>
              <w:top w:val="single" w:sz="4" w:space="0" w:color="auto"/>
              <w:left w:val="single" w:sz="4" w:space="0" w:color="auto"/>
              <w:bottom w:val="single" w:sz="4" w:space="0" w:color="auto"/>
              <w:right w:val="single" w:sz="4" w:space="0" w:color="auto"/>
            </w:tcBorders>
            <w:noWrap/>
          </w:tcPr>
          <w:p w14:paraId="29170208" w14:textId="77777777" w:rsidR="00A53581" w:rsidRPr="00DE22C8" w:rsidRDefault="00A53581" w:rsidP="006D6176">
            <w:pPr>
              <w:spacing w:before="20" w:after="20"/>
              <w:jc w:val="center"/>
              <w:rPr>
                <w:color w:val="4F81BD" w:themeColor="accent1"/>
                <w:lang w:val="fr-FR"/>
              </w:rPr>
            </w:pPr>
            <w:r w:rsidRPr="00DE22C8">
              <w:rPr>
                <w:color w:val="4F81BD" w:themeColor="accent1"/>
                <w:lang w:val="fr-FR"/>
              </w:rPr>
              <w:t>10</w:t>
            </w:r>
          </w:p>
        </w:tc>
        <w:tc>
          <w:tcPr>
            <w:tcW w:w="990" w:type="dxa"/>
            <w:tcBorders>
              <w:top w:val="single" w:sz="4" w:space="0" w:color="auto"/>
              <w:left w:val="single" w:sz="4" w:space="0" w:color="auto"/>
              <w:bottom w:val="single" w:sz="4" w:space="0" w:color="auto"/>
              <w:right w:val="single" w:sz="4" w:space="0" w:color="auto"/>
            </w:tcBorders>
            <w:noWrap/>
          </w:tcPr>
          <w:p w14:paraId="72B5ACAB" w14:textId="77777777" w:rsidR="00A53581" w:rsidRPr="00DE22C8" w:rsidRDefault="00A53581" w:rsidP="006D6176">
            <w:pPr>
              <w:spacing w:before="20" w:after="20"/>
              <w:jc w:val="center"/>
              <w:rPr>
                <w:color w:val="4F81BD" w:themeColor="accent1"/>
                <w:lang w:val="fr-FR"/>
              </w:rPr>
            </w:pPr>
            <w:r w:rsidRPr="00DE22C8">
              <w:rPr>
                <w:color w:val="4F81BD" w:themeColor="accent1"/>
                <w:lang w:val="fr-FR"/>
              </w:rPr>
              <w:t>10</w:t>
            </w:r>
          </w:p>
        </w:tc>
        <w:tc>
          <w:tcPr>
            <w:tcW w:w="2202" w:type="dxa"/>
            <w:tcBorders>
              <w:top w:val="single" w:sz="4" w:space="0" w:color="auto"/>
              <w:left w:val="single" w:sz="4" w:space="0" w:color="auto"/>
              <w:bottom w:val="single" w:sz="4" w:space="0" w:color="auto"/>
              <w:right w:val="single" w:sz="4" w:space="0" w:color="auto"/>
            </w:tcBorders>
          </w:tcPr>
          <w:p w14:paraId="3EAE0C10" w14:textId="77777777" w:rsidR="00A53581" w:rsidRPr="00DE22C8" w:rsidRDefault="00A53581" w:rsidP="006D6176">
            <w:pPr>
              <w:spacing w:before="20" w:after="20"/>
              <w:jc w:val="left"/>
              <w:rPr>
                <w:color w:val="4F81BD" w:themeColor="accent1"/>
                <w:lang w:val="fr-FR"/>
              </w:rPr>
            </w:pPr>
            <w:r w:rsidRPr="00DE22C8">
              <w:rPr>
                <w:rFonts w:asciiTheme="minorHAnsi" w:hAnsiTheme="minorHAnsi" w:cstheme="majorBidi"/>
                <w:color w:val="4F81BD" w:themeColor="accent1"/>
                <w:lang w:val="fr-FR"/>
              </w:rPr>
              <w:t>Services mobiles</w:t>
            </w:r>
          </w:p>
        </w:tc>
        <w:tc>
          <w:tcPr>
            <w:tcW w:w="3834" w:type="dxa"/>
            <w:tcBorders>
              <w:top w:val="single" w:sz="4" w:space="0" w:color="auto"/>
              <w:left w:val="single" w:sz="4" w:space="0" w:color="auto"/>
              <w:bottom w:val="single" w:sz="4" w:space="0" w:color="auto"/>
              <w:right w:val="single" w:sz="4" w:space="0" w:color="auto"/>
            </w:tcBorders>
          </w:tcPr>
          <w:p w14:paraId="3611AA0A" w14:textId="77777777" w:rsidR="00A53581" w:rsidRPr="00DE22C8" w:rsidRDefault="00A53581" w:rsidP="00B82BCC">
            <w:pPr>
              <w:spacing w:before="20" w:after="20"/>
              <w:jc w:val="left"/>
              <w:rPr>
                <w:rFonts w:asciiTheme="minorHAnsi" w:hAnsiTheme="minorHAnsi" w:cstheme="majorBidi"/>
                <w:lang w:val="fr-FR"/>
              </w:rPr>
            </w:pPr>
          </w:p>
        </w:tc>
      </w:tr>
    </w:tbl>
    <w:p w14:paraId="62FA7900" w14:textId="77777777" w:rsidR="00A53581" w:rsidRPr="00EC7358" w:rsidRDefault="00A53581" w:rsidP="00A53581">
      <w:pPr>
        <w:keepNext/>
        <w:keepLines/>
        <w:spacing w:before="240"/>
        <w:rPr>
          <w:rFonts w:asciiTheme="minorHAnsi" w:hAnsiTheme="minorHAnsi" w:cs="Arial"/>
        </w:rPr>
      </w:pPr>
      <w:r w:rsidRPr="00EC7358">
        <w:rPr>
          <w:rFonts w:asciiTheme="minorHAnsi" w:hAnsiTheme="minorHAnsi" w:cs="Arial"/>
        </w:rPr>
        <w:t>Contact:</w:t>
      </w:r>
    </w:p>
    <w:p w14:paraId="3E00E4CB" w14:textId="77777777" w:rsidR="00A53581" w:rsidRPr="00EC7358" w:rsidRDefault="00A53581" w:rsidP="00A53581">
      <w:pPr>
        <w:tabs>
          <w:tab w:val="clear" w:pos="1276"/>
          <w:tab w:val="clear" w:pos="1843"/>
          <w:tab w:val="left" w:pos="1560"/>
        </w:tabs>
        <w:ind w:left="567"/>
        <w:jc w:val="left"/>
      </w:pPr>
      <w:r w:rsidRPr="00EC7358">
        <w:t>M. Alireza Darvishi</w:t>
      </w:r>
      <w:r w:rsidRPr="00EC7358">
        <w:br/>
        <w:t>Director General, International Organizations Bureau,</w:t>
      </w:r>
      <w:r w:rsidRPr="00EC7358">
        <w:br/>
        <w:t>Communications Regulatory Authority (CRA)</w:t>
      </w:r>
      <w:r w:rsidRPr="00EC7358">
        <w:br/>
        <w:t>Ministry of Information and Communication Technology</w:t>
      </w:r>
      <w:r w:rsidRPr="00EC7358">
        <w:br/>
        <w:t>15598 TÉHÉRAN</w:t>
      </w:r>
      <w:r w:rsidRPr="00EC7358">
        <w:br/>
        <w:t xml:space="preserve">Iran (République </w:t>
      </w:r>
      <w:proofErr w:type="spellStart"/>
      <w:r w:rsidRPr="00EC7358">
        <w:t>islamique</w:t>
      </w:r>
      <w:proofErr w:type="spellEnd"/>
      <w:r w:rsidRPr="00EC7358">
        <w:t xml:space="preserve"> d')</w:t>
      </w:r>
      <w:r w:rsidRPr="00EC7358">
        <w:br/>
      </w:r>
      <w:proofErr w:type="spellStart"/>
      <w:r w:rsidRPr="00EC7358">
        <w:t>Tél</w:t>
      </w:r>
      <w:proofErr w:type="spellEnd"/>
      <w:r w:rsidRPr="00EC7358">
        <w:t>.:</w:t>
      </w:r>
      <w:r w:rsidRPr="00EC7358">
        <w:tab/>
        <w:t>+98 21 89662201</w:t>
      </w:r>
      <w:r w:rsidRPr="00EC7358">
        <w:br/>
        <w:t>Fax:</w:t>
      </w:r>
      <w:r w:rsidRPr="00EC7358">
        <w:tab/>
        <w:t>+98 21 88468999</w:t>
      </w:r>
      <w:r w:rsidRPr="00EC7358">
        <w:br/>
        <w:t>E-mail:</w:t>
      </w:r>
      <w:r w:rsidRPr="00EC7358">
        <w:tab/>
        <w:t>darvishi@cra.ir</w:t>
      </w:r>
      <w:r w:rsidRPr="00EC7358">
        <w:br/>
        <w:t>URL:</w:t>
      </w:r>
      <w:r w:rsidRPr="00EC7358">
        <w:tab/>
        <w:t>www.cra.ir</w:t>
      </w:r>
    </w:p>
    <w:p w14:paraId="316C8C5A" w14:textId="77777777" w:rsidR="00BB2DB1" w:rsidRPr="00A53581" w:rsidRDefault="00BB2DB1" w:rsidP="00B76439"/>
    <w:p w14:paraId="6B91DD39" w14:textId="5E6C5808" w:rsidR="00B76439" w:rsidRPr="00A53581" w:rsidRDefault="00B76439" w:rsidP="00B76439">
      <w:r w:rsidRPr="00A53581">
        <w:br w:type="page"/>
      </w:r>
    </w:p>
    <w:p w14:paraId="6D02AAF3" w14:textId="0C2F91FF" w:rsidR="003F234D" w:rsidRPr="006F5B3B" w:rsidRDefault="003F234D" w:rsidP="003F234D">
      <w:pPr>
        <w:pStyle w:val="Heading20"/>
      </w:pPr>
      <w:bookmarkStart w:id="547" w:name="_Toc417551684"/>
      <w:bookmarkStart w:id="548" w:name="_Toc418172334"/>
      <w:bookmarkStart w:id="549" w:name="_Toc418590416"/>
      <w:bookmarkStart w:id="550" w:name="_Toc421025977"/>
      <w:bookmarkStart w:id="551" w:name="_Toc422401214"/>
      <w:bookmarkStart w:id="552" w:name="_Toc423525459"/>
      <w:bookmarkStart w:id="553" w:name="_Toc424821420"/>
      <w:bookmarkStart w:id="554" w:name="_Toc428366209"/>
      <w:bookmarkStart w:id="555" w:name="_Toc429043969"/>
      <w:bookmarkStart w:id="556" w:name="_Toc430351629"/>
      <w:bookmarkStart w:id="557" w:name="_Toc435101744"/>
      <w:bookmarkStart w:id="558" w:name="_Toc436994431"/>
      <w:bookmarkStart w:id="559" w:name="_Toc437951348"/>
      <w:bookmarkStart w:id="560" w:name="_Toc439770098"/>
      <w:bookmarkStart w:id="561" w:name="_Toc442697183"/>
      <w:bookmarkStart w:id="562" w:name="_Toc443314403"/>
      <w:bookmarkStart w:id="563" w:name="_Toc451159962"/>
      <w:bookmarkStart w:id="564" w:name="_Toc452042297"/>
      <w:bookmarkStart w:id="565" w:name="_Toc453246397"/>
      <w:bookmarkStart w:id="566" w:name="_Toc455568929"/>
      <w:bookmarkStart w:id="567" w:name="_Toc458763347"/>
      <w:bookmarkStart w:id="568" w:name="_Toc461613929"/>
      <w:bookmarkStart w:id="569" w:name="_Toc464028571"/>
      <w:bookmarkStart w:id="570" w:name="_Toc466292736"/>
      <w:bookmarkStart w:id="571" w:name="_Toc467229228"/>
      <w:bookmarkStart w:id="572" w:name="_Toc468199537"/>
      <w:bookmarkStart w:id="573" w:name="_Toc469058093"/>
      <w:bookmarkStart w:id="574" w:name="_Toc472413666"/>
      <w:bookmarkStart w:id="575" w:name="_Toc473107267"/>
      <w:bookmarkStart w:id="576" w:name="_Toc474850439"/>
      <w:bookmarkStart w:id="577" w:name="_Toc476061821"/>
      <w:bookmarkStart w:id="578" w:name="_Toc477355879"/>
      <w:bookmarkStart w:id="579" w:name="_Toc478045212"/>
      <w:bookmarkStart w:id="580" w:name="_Toc479170905"/>
      <w:bookmarkStart w:id="581" w:name="_Toc481736935"/>
      <w:bookmarkStart w:id="582" w:name="_Toc483991774"/>
      <w:bookmarkStart w:id="583" w:name="_Toc484612706"/>
      <w:bookmarkStart w:id="584" w:name="_Toc486861831"/>
      <w:bookmarkStart w:id="585" w:name="_Toc489604268"/>
      <w:bookmarkStart w:id="586" w:name="_Toc490733865"/>
      <w:bookmarkStart w:id="587" w:name="_Toc492473929"/>
      <w:bookmarkStart w:id="588" w:name="_Toc493239117"/>
      <w:bookmarkStart w:id="589" w:name="_Toc494706577"/>
      <w:bookmarkStart w:id="590" w:name="_Toc496867161"/>
      <w:bookmarkStart w:id="591" w:name="_Toc497466152"/>
      <w:bookmarkStart w:id="592" w:name="_Toc498510163"/>
      <w:bookmarkStart w:id="593" w:name="_Toc499892935"/>
      <w:bookmarkStart w:id="594" w:name="_Toc500928331"/>
      <w:bookmarkStart w:id="595" w:name="_Toc503278447"/>
      <w:bookmarkStart w:id="596" w:name="_Toc508115976"/>
      <w:bookmarkStart w:id="597" w:name="_Toc509306707"/>
      <w:bookmarkStart w:id="598" w:name="_Toc510616292"/>
      <w:bookmarkStart w:id="599" w:name="_Toc512954056"/>
      <w:bookmarkStart w:id="600" w:name="_Toc513554846"/>
      <w:bookmarkStart w:id="601" w:name="_Toc514942276"/>
      <w:bookmarkStart w:id="602" w:name="_Toc516152566"/>
      <w:bookmarkStart w:id="603" w:name="_Toc517084132"/>
      <w:bookmarkStart w:id="604" w:name="_Toc517963000"/>
      <w:bookmarkStart w:id="605" w:name="_Toc525139697"/>
      <w:bookmarkStart w:id="606" w:name="_Toc526173614"/>
      <w:bookmarkStart w:id="607" w:name="_Toc527641996"/>
      <w:bookmarkStart w:id="608" w:name="_Toc528154648"/>
      <w:bookmarkStart w:id="609" w:name="_Toc530564043"/>
      <w:bookmarkStart w:id="610" w:name="_Toc535414819"/>
      <w:bookmarkStart w:id="611" w:name="_Toc536450198"/>
      <w:bookmarkStart w:id="612" w:name="_Toc169242"/>
      <w:bookmarkStart w:id="613" w:name="_Toc6472175"/>
      <w:bookmarkStart w:id="614" w:name="_Toc7430885"/>
      <w:bookmarkStart w:id="615" w:name="_Toc11673110"/>
      <w:bookmarkStart w:id="616" w:name="_Toc11942215"/>
      <w:bookmarkStart w:id="617" w:name="_Toc16521662"/>
      <w:bookmarkStart w:id="618" w:name="_Toc17124508"/>
      <w:bookmarkStart w:id="619" w:name="_Toc19268841"/>
      <w:bookmarkStart w:id="620" w:name="_Toc22049226"/>
      <w:bookmarkStart w:id="621" w:name="_Toc23412326"/>
      <w:bookmarkStart w:id="622" w:name="_Toc24538174"/>
      <w:bookmarkStart w:id="623" w:name="_Toc25845782"/>
      <w:bookmarkStart w:id="624" w:name="_Toc26799557"/>
      <w:bookmarkStart w:id="625" w:name="_Toc42092839"/>
      <w:bookmarkStart w:id="626" w:name="_Toc49845638"/>
      <w:bookmarkStart w:id="627" w:name="_Toc51764048"/>
      <w:bookmarkStart w:id="628" w:name="_Toc58332535"/>
      <w:bookmarkStart w:id="629" w:name="_Toc59624751"/>
      <w:bookmarkStart w:id="630" w:name="_Toc62805785"/>
      <w:bookmarkStart w:id="631" w:name="_Toc63688636"/>
      <w:bookmarkStart w:id="632" w:name="_Toc66289915"/>
      <w:bookmarkStart w:id="633" w:name="_Toc70589201"/>
      <w:bookmarkStart w:id="634" w:name="_Toc72943259"/>
      <w:bookmarkStart w:id="635" w:name="_Toc75270270"/>
      <w:bookmarkStart w:id="636" w:name="_Toc79585278"/>
      <w:bookmarkStart w:id="637" w:name="_Toc87364487"/>
      <w:bookmarkStart w:id="638" w:name="_Toc89865824"/>
      <w:bookmarkStart w:id="639" w:name="_Toc96667680"/>
      <w:bookmarkStart w:id="640" w:name="_Toc98774523"/>
      <w:bookmarkStart w:id="641" w:name="_Toc103354510"/>
      <w:bookmarkStart w:id="642" w:name="_Toc115274220"/>
      <w:bookmarkStart w:id="643" w:name="_Toc128989468"/>
      <w:bookmarkStart w:id="644" w:name="_Toc132189053"/>
      <w:bookmarkStart w:id="645" w:name="_Toc162463797"/>
      <w:bookmarkStart w:id="646" w:name="_Toc196315063"/>
      <w:bookmarkStart w:id="647" w:name="_Hlk175659742"/>
      <w:bookmarkStart w:id="648" w:name="_Toc514942263"/>
      <w:r w:rsidRPr="006F5B3B">
        <w:lastRenderedPageBreak/>
        <w:t>Restrictions de service</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47"/>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49" w:name="_Toc417551685"/>
      <w:bookmarkStart w:id="650" w:name="_Toc418172335"/>
      <w:bookmarkStart w:id="651" w:name="_Toc418590417"/>
      <w:bookmarkStart w:id="652" w:name="_Toc421025978"/>
      <w:bookmarkStart w:id="653" w:name="_Toc422401215"/>
      <w:bookmarkStart w:id="654" w:name="_Toc423525460"/>
      <w:bookmarkStart w:id="655" w:name="_Toc424821421"/>
      <w:bookmarkStart w:id="656" w:name="_Toc428366210"/>
      <w:bookmarkStart w:id="657" w:name="_Toc429043970"/>
      <w:bookmarkStart w:id="658" w:name="_Toc430351630"/>
      <w:bookmarkStart w:id="659" w:name="_Toc435101745"/>
      <w:bookmarkStart w:id="660" w:name="_Toc436994432"/>
      <w:bookmarkStart w:id="661" w:name="_Toc437951349"/>
      <w:bookmarkStart w:id="662" w:name="_Toc439770099"/>
      <w:bookmarkStart w:id="663" w:name="_Toc442697184"/>
      <w:bookmarkStart w:id="664" w:name="_Toc443314404"/>
      <w:bookmarkStart w:id="665" w:name="_Toc451159963"/>
      <w:bookmarkStart w:id="666" w:name="_Toc452042298"/>
      <w:bookmarkStart w:id="667" w:name="_Toc453246398"/>
      <w:bookmarkStart w:id="668" w:name="_Toc455568930"/>
      <w:bookmarkStart w:id="669" w:name="_Toc458763348"/>
      <w:bookmarkStart w:id="670" w:name="_Toc461613930"/>
      <w:bookmarkStart w:id="671" w:name="_Toc464028572"/>
      <w:bookmarkStart w:id="672" w:name="_Toc466292737"/>
      <w:bookmarkStart w:id="673" w:name="_Toc467229229"/>
      <w:bookmarkStart w:id="674" w:name="_Toc468199538"/>
      <w:bookmarkStart w:id="675" w:name="_Toc469058094"/>
      <w:bookmarkStart w:id="676" w:name="_Toc472413667"/>
      <w:bookmarkStart w:id="677" w:name="_Toc473107268"/>
      <w:bookmarkStart w:id="678" w:name="_Toc474850440"/>
      <w:bookmarkStart w:id="679" w:name="_Toc476061822"/>
      <w:bookmarkStart w:id="680" w:name="_Toc477355880"/>
      <w:bookmarkStart w:id="681" w:name="_Toc478045213"/>
      <w:bookmarkStart w:id="682" w:name="_Toc479170906"/>
      <w:bookmarkStart w:id="683" w:name="_Toc481736936"/>
      <w:bookmarkStart w:id="684" w:name="_Toc483991775"/>
      <w:bookmarkStart w:id="685" w:name="_Toc484612707"/>
      <w:bookmarkStart w:id="686" w:name="_Toc486861832"/>
      <w:bookmarkStart w:id="687" w:name="_Toc489604269"/>
      <w:bookmarkStart w:id="688" w:name="_Toc490733866"/>
      <w:bookmarkStart w:id="689" w:name="_Toc492473930"/>
      <w:bookmarkStart w:id="690" w:name="_Toc493239118"/>
      <w:bookmarkStart w:id="691" w:name="_Toc494706578"/>
      <w:bookmarkStart w:id="692" w:name="_Toc496867162"/>
      <w:bookmarkStart w:id="693" w:name="_Toc497466153"/>
      <w:bookmarkStart w:id="694" w:name="_Toc498510164"/>
      <w:bookmarkStart w:id="695" w:name="_Toc499892936"/>
      <w:bookmarkStart w:id="696" w:name="_Toc500928332"/>
      <w:bookmarkStart w:id="697" w:name="_Toc503278448"/>
      <w:bookmarkStart w:id="698" w:name="_Toc508115977"/>
      <w:bookmarkStart w:id="699" w:name="_Toc509306708"/>
      <w:bookmarkStart w:id="700" w:name="_Toc510616293"/>
      <w:bookmarkStart w:id="701" w:name="_Toc512954057"/>
      <w:bookmarkStart w:id="702" w:name="_Toc513554847"/>
      <w:bookmarkStart w:id="703" w:name="_Toc514942277"/>
      <w:bookmarkStart w:id="704" w:name="_Toc516152567"/>
      <w:bookmarkStart w:id="705" w:name="_Toc517084133"/>
      <w:bookmarkStart w:id="706" w:name="_Toc517963001"/>
      <w:bookmarkStart w:id="707" w:name="_Toc525139698"/>
      <w:bookmarkStart w:id="708" w:name="_Toc526173615"/>
      <w:bookmarkStart w:id="709" w:name="_Toc527641997"/>
      <w:bookmarkStart w:id="710" w:name="_Toc528154649"/>
      <w:bookmarkStart w:id="711" w:name="_Toc530564044"/>
      <w:bookmarkStart w:id="712" w:name="_Toc535414820"/>
      <w:bookmarkStart w:id="713" w:name="_Toc536450199"/>
      <w:bookmarkStart w:id="714" w:name="_Toc169243"/>
      <w:bookmarkStart w:id="715" w:name="_Toc6472176"/>
      <w:bookmarkStart w:id="716" w:name="_Toc7430886"/>
      <w:bookmarkStart w:id="717" w:name="_Toc11673111"/>
      <w:bookmarkStart w:id="718" w:name="_Toc11942216"/>
      <w:bookmarkStart w:id="719" w:name="_Toc16521663"/>
      <w:bookmarkStart w:id="720" w:name="_Toc17124509"/>
      <w:bookmarkStart w:id="721" w:name="_Toc19268842"/>
      <w:bookmarkStart w:id="722" w:name="_Toc22049227"/>
      <w:bookmarkStart w:id="723" w:name="_Toc23412327"/>
      <w:bookmarkStart w:id="724" w:name="_Toc24538175"/>
      <w:bookmarkStart w:id="725" w:name="_Toc25845783"/>
      <w:bookmarkStart w:id="726" w:name="_Toc26799558"/>
      <w:bookmarkStart w:id="727" w:name="_Toc42092840"/>
      <w:bookmarkStart w:id="728" w:name="_Toc49845639"/>
      <w:bookmarkStart w:id="729" w:name="_Toc51764049"/>
      <w:bookmarkStart w:id="730" w:name="_Toc58332536"/>
      <w:bookmarkStart w:id="731" w:name="_Toc59624752"/>
      <w:bookmarkStart w:id="732" w:name="_Toc62805786"/>
      <w:bookmarkStart w:id="733" w:name="_Toc63688637"/>
      <w:bookmarkStart w:id="734" w:name="_Toc66289916"/>
      <w:bookmarkStart w:id="735" w:name="_Toc70589202"/>
      <w:bookmarkStart w:id="736" w:name="_Toc72943260"/>
      <w:bookmarkStart w:id="737" w:name="_Toc75270271"/>
      <w:bookmarkStart w:id="738" w:name="_Toc79585279"/>
      <w:bookmarkStart w:id="739" w:name="_Toc87364488"/>
      <w:bookmarkStart w:id="740" w:name="_Toc89865825"/>
      <w:bookmarkStart w:id="741" w:name="_Toc96667681"/>
      <w:bookmarkStart w:id="742" w:name="_Toc98774524"/>
      <w:bookmarkStart w:id="743" w:name="_Toc103354511"/>
      <w:bookmarkStart w:id="744" w:name="_Toc115274221"/>
      <w:bookmarkStart w:id="745" w:name="_Toc128989469"/>
      <w:bookmarkStart w:id="746" w:name="_Toc132189054"/>
      <w:bookmarkStart w:id="747" w:name="_Toc162463798"/>
      <w:bookmarkStart w:id="748" w:name="_Toc196315064"/>
      <w:r w:rsidRPr="006F5B3B">
        <w:t>Systèmes de rappel (Call-Back)</w:t>
      </w:r>
      <w:r w:rsidRPr="006F5B3B">
        <w:br/>
        <w:t>et procédures d'appel alternatives (</w:t>
      </w:r>
      <w:proofErr w:type="spellStart"/>
      <w:r w:rsidRPr="006F5B3B">
        <w:t>Rés</w:t>
      </w:r>
      <w:proofErr w:type="spellEnd"/>
      <w:r w:rsidRPr="006F5B3B">
        <w:t>. 21 Rév. PP-2006)</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49" w:name="_Toc40273974"/>
      <w:bookmarkStart w:id="750" w:name="_Toc42092841"/>
      <w:bookmarkStart w:id="751" w:name="_Toc49845640"/>
      <w:bookmarkStart w:id="752" w:name="_Toc51764050"/>
      <w:bookmarkStart w:id="753" w:name="_Toc58332537"/>
      <w:bookmarkStart w:id="754" w:name="_Toc59624753"/>
      <w:bookmarkStart w:id="755" w:name="_Toc62805787"/>
      <w:bookmarkStart w:id="756" w:name="_Toc63688638"/>
      <w:bookmarkStart w:id="757" w:name="_Toc66289917"/>
      <w:bookmarkStart w:id="758" w:name="_Toc70589203"/>
      <w:bookmarkStart w:id="759" w:name="_Toc72943261"/>
      <w:bookmarkStart w:id="760" w:name="_Toc75270272"/>
      <w:bookmarkStart w:id="761" w:name="_Toc79585280"/>
      <w:bookmarkStart w:id="762" w:name="_Toc87364489"/>
      <w:bookmarkStart w:id="763" w:name="_Toc89865826"/>
      <w:bookmarkStart w:id="764" w:name="_Toc96667682"/>
      <w:bookmarkStart w:id="765" w:name="_Toc98774525"/>
      <w:bookmarkStart w:id="766" w:name="_Toc103354512"/>
      <w:bookmarkStart w:id="767" w:name="_Toc115273968"/>
      <w:bookmarkStart w:id="768" w:name="_Toc115274222"/>
      <w:bookmarkStart w:id="769" w:name="_Toc128989470"/>
      <w:bookmarkStart w:id="770" w:name="_Toc132189055"/>
      <w:bookmarkStart w:id="771" w:name="_Toc162463799"/>
      <w:bookmarkStart w:id="772" w:name="_Toc196315065"/>
      <w:bookmarkEnd w:id="541"/>
      <w:bookmarkEnd w:id="542"/>
      <w:bookmarkEnd w:id="648"/>
      <w:r w:rsidRPr="006F5B3B">
        <w:rPr>
          <w:lang w:val="fr-FR"/>
        </w:rPr>
        <w:lastRenderedPageBreak/>
        <w:t>AMENDEMENTS AUX PUBLICATIONS DE SERVICE</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9A193E">
      <w:pPr>
        <w:rPr>
          <w:rFonts w:eastAsia="Arial"/>
          <w:lang w:val="fr-FR"/>
        </w:rPr>
      </w:pPr>
    </w:p>
    <w:p w14:paraId="7F942092" w14:textId="77777777" w:rsidR="00137FD9" w:rsidRDefault="00137FD9" w:rsidP="009A193E">
      <w:pPr>
        <w:rPr>
          <w:rFonts w:eastAsia="Arial"/>
          <w:lang w:val="fr-FR"/>
        </w:rPr>
      </w:pPr>
    </w:p>
    <w:p w14:paraId="163DC0C6" w14:textId="5466D564" w:rsidR="00137FD9" w:rsidRDefault="00137FD9" w:rsidP="00137FD9">
      <w:pPr>
        <w:pStyle w:val="Heading20"/>
        <w:rPr>
          <w:lang w:val="fr-CH"/>
        </w:rPr>
      </w:pPr>
      <w:bookmarkStart w:id="773" w:name="_Toc252175439"/>
      <w:bookmarkStart w:id="774" w:name="_Toc262756313"/>
      <w:bookmarkStart w:id="775" w:name="_Toc218929462"/>
      <w:r w:rsidRPr="006D5966">
        <w:rPr>
          <w:lang w:val="fr-CH"/>
        </w:rPr>
        <w:t xml:space="preserve">Nomenclature </w:t>
      </w:r>
      <w:r w:rsidRPr="000B56B8">
        <w:t>des</w:t>
      </w:r>
      <w:r w:rsidRPr="006D5966">
        <w:rPr>
          <w:lang w:val="fr-CH"/>
        </w:rPr>
        <w:t xml:space="preserve"> stations de contrôle</w:t>
      </w:r>
      <w:r w:rsidRPr="006D5966">
        <w:rPr>
          <w:lang w:val="fr-CH"/>
        </w:rPr>
        <w:br/>
        <w:t>international des émissions</w:t>
      </w:r>
      <w:r>
        <w:rPr>
          <w:lang w:val="fr-CH"/>
        </w:rPr>
        <w:br/>
      </w:r>
      <w:r w:rsidRPr="006D5966">
        <w:rPr>
          <w:lang w:val="fr-CH"/>
        </w:rPr>
        <w:t>(</w:t>
      </w:r>
      <w:r w:rsidRPr="000B56B8">
        <w:t>Liste</w:t>
      </w:r>
      <w:r w:rsidRPr="006D5966">
        <w:rPr>
          <w:lang w:val="fr-CH"/>
        </w:rPr>
        <w:t xml:space="preserve"> VIII)</w:t>
      </w:r>
    </w:p>
    <w:bookmarkEnd w:id="773"/>
    <w:bookmarkEnd w:id="774"/>
    <w:p w14:paraId="5A191C08" w14:textId="77777777" w:rsidR="00137FD9" w:rsidRPr="006D5966" w:rsidRDefault="00137FD9" w:rsidP="00137FD9">
      <w:pPr>
        <w:pStyle w:val="Heading20"/>
        <w:rPr>
          <w:lang w:val="fr-CH"/>
        </w:rPr>
      </w:pPr>
      <w:r w:rsidRPr="000B56B8">
        <w:t>Édition</w:t>
      </w:r>
      <w:r>
        <w:rPr>
          <w:lang w:val="fr-CH"/>
        </w:rPr>
        <w:t xml:space="preserve"> de 2022</w:t>
      </w:r>
    </w:p>
    <w:p w14:paraId="10555047" w14:textId="77777777" w:rsidR="00137FD9" w:rsidRDefault="00137FD9" w:rsidP="00F70B46">
      <w:pPr>
        <w:jc w:val="center"/>
        <w:rPr>
          <w:lang w:val="fr-FR"/>
        </w:rPr>
      </w:pPr>
      <w:r w:rsidRPr="00125C2D">
        <w:rPr>
          <w:lang w:val="fr-FR"/>
        </w:rPr>
        <w:t>(Amendement N</w:t>
      </w:r>
      <w:r w:rsidRPr="00125C2D">
        <w:rPr>
          <w:vertAlign w:val="superscript"/>
          <w:lang w:val="fr-FR"/>
        </w:rPr>
        <w:t>o</w:t>
      </w:r>
      <w:r w:rsidRPr="00125C2D">
        <w:rPr>
          <w:lang w:val="fr-FR"/>
        </w:rPr>
        <w:t xml:space="preserve"> </w:t>
      </w:r>
      <w:r>
        <w:rPr>
          <w:lang w:val="fr-FR"/>
        </w:rPr>
        <w:t>4</w:t>
      </w:r>
      <w:r w:rsidRPr="00125C2D">
        <w:rPr>
          <w:lang w:val="fr-FR"/>
        </w:rPr>
        <w:t>)</w:t>
      </w:r>
    </w:p>
    <w:bookmarkEnd w:id="775"/>
    <w:p w14:paraId="33F56074" w14:textId="77777777" w:rsidR="00137FD9" w:rsidRPr="00137FD9" w:rsidRDefault="00137FD9" w:rsidP="00137FD9">
      <w:pPr>
        <w:pStyle w:val="Normalaftertitle"/>
        <w:spacing w:before="320"/>
        <w:jc w:val="center"/>
        <w:rPr>
          <w:b/>
          <w:bCs/>
          <w:lang w:val="fr-FR"/>
        </w:rPr>
      </w:pPr>
      <w:proofErr w:type="gramStart"/>
      <w:r w:rsidRPr="00137FD9">
        <w:rPr>
          <w:b/>
          <w:bCs/>
          <w:lang w:val="fr-FR"/>
        </w:rPr>
        <w:t>PARTIE  I</w:t>
      </w:r>
      <w:proofErr w:type="gramEnd"/>
    </w:p>
    <w:p w14:paraId="6781FF81" w14:textId="77777777" w:rsidR="00137FD9" w:rsidRPr="00137FD9" w:rsidRDefault="00137FD9" w:rsidP="00137FD9">
      <w:pPr>
        <w:pStyle w:val="Normalaftertitle"/>
        <w:spacing w:before="100"/>
        <w:jc w:val="center"/>
        <w:rPr>
          <w:b/>
          <w:bCs/>
          <w:lang w:val="fr-FR"/>
        </w:rPr>
      </w:pPr>
      <w:r w:rsidRPr="00137FD9">
        <w:rPr>
          <w:b/>
          <w:bCs/>
          <w:lang w:val="fr-FR"/>
        </w:rPr>
        <w:t>STATIONS DANS LES SERVICES DE RADIOCOMMUNICATION DE TERRE</w:t>
      </w:r>
    </w:p>
    <w:p w14:paraId="0133EF01" w14:textId="77777777" w:rsidR="00137FD9" w:rsidRPr="00137FD9" w:rsidRDefault="00137FD9" w:rsidP="00137FD9">
      <w:pPr>
        <w:pStyle w:val="Normalaftertitle"/>
        <w:spacing w:before="240"/>
        <w:rPr>
          <w:rFonts w:asciiTheme="minorHAnsi" w:hAnsiTheme="minorHAnsi" w:cstheme="minorHAnsi"/>
          <w:b/>
          <w:bCs/>
          <w:lang w:val="fr-FR"/>
        </w:rPr>
      </w:pPr>
      <w:r w:rsidRPr="00137FD9">
        <w:rPr>
          <w:rFonts w:asciiTheme="minorHAnsi" w:hAnsiTheme="minorHAnsi" w:cstheme="minorHAnsi"/>
          <w:b/>
          <w:bCs/>
          <w:lang w:val="fr-FR"/>
        </w:rPr>
        <w:t>I – Italie</w:t>
      </w:r>
    </w:p>
    <w:p w14:paraId="4064A57F" w14:textId="77777777" w:rsidR="00137FD9" w:rsidRPr="00D57801" w:rsidRDefault="00137FD9" w:rsidP="00137FD9">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fr-FR"/>
        </w:rPr>
      </w:pPr>
      <w:r w:rsidRPr="00D57801">
        <w:rPr>
          <w:rFonts w:asciiTheme="minorHAnsi" w:hAnsiTheme="minorHAnsi" w:cstheme="minorHAnsi"/>
          <w:b/>
          <w:lang w:val="fr-FR"/>
        </w:rPr>
        <w:tab/>
      </w:r>
      <w:bookmarkStart w:id="776" w:name="_Hlk189126300"/>
      <w:r w:rsidRPr="00D57801">
        <w:rPr>
          <w:b/>
          <w:lang w:val="fr-FR"/>
        </w:rPr>
        <w:t>MOD</w:t>
      </w:r>
      <w:r w:rsidRPr="00D57801">
        <w:rPr>
          <w:b/>
          <w:lang w:val="fr-FR"/>
        </w:rPr>
        <w:tab/>
      </w:r>
      <w:bookmarkEnd w:id="776"/>
      <w:r w:rsidRPr="002E0C8B">
        <w:rPr>
          <w:rFonts w:asciiTheme="minorHAnsi" w:hAnsiTheme="minorHAnsi" w:cstheme="minorHAnsi"/>
          <w:b/>
          <w:lang w:val="fr-FR"/>
        </w:rPr>
        <w:t>(</w:t>
      </w:r>
      <w:r w:rsidRPr="002E0C8B">
        <w:rPr>
          <w:rFonts w:asciiTheme="minorHAnsi" w:hAnsiTheme="minorHAnsi" w:cstheme="minorHAnsi"/>
          <w:b/>
          <w:bCs/>
          <w:lang w:val="fr-FR"/>
        </w:rPr>
        <w:t>Bureau centralisateur</w:t>
      </w:r>
      <w:r w:rsidRPr="002E0C8B">
        <w:rPr>
          <w:rFonts w:asciiTheme="minorHAnsi" w:hAnsiTheme="minorHAnsi" w:cstheme="minorHAnsi"/>
          <w:b/>
          <w:lang w:val="fr-FR"/>
        </w:rPr>
        <w:t>)</w:t>
      </w:r>
    </w:p>
    <w:tbl>
      <w:tblPr>
        <w:tblStyle w:val="TableGrid"/>
        <w:tblW w:w="0" w:type="auto"/>
        <w:tblLook w:val="04A0" w:firstRow="1" w:lastRow="0" w:firstColumn="1" w:lastColumn="0" w:noHBand="0" w:noVBand="1"/>
      </w:tblPr>
      <w:tblGrid>
        <w:gridCol w:w="2830"/>
        <w:gridCol w:w="1560"/>
        <w:gridCol w:w="3402"/>
        <w:gridCol w:w="1263"/>
      </w:tblGrid>
      <w:tr w:rsidR="00137FD9" w:rsidRPr="00912835" w14:paraId="3C162E3E" w14:textId="77777777" w:rsidTr="006D6176">
        <w:tc>
          <w:tcPr>
            <w:tcW w:w="2830" w:type="dxa"/>
            <w:vAlign w:val="center"/>
          </w:tcPr>
          <w:p w14:paraId="702DD273" w14:textId="77777777" w:rsidR="00137FD9" w:rsidRPr="00912835" w:rsidRDefault="00137FD9" w:rsidP="006D6176">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2835">
              <w:rPr>
                <w:rFonts w:asciiTheme="minorHAnsi" w:hAnsiTheme="minorHAnsi" w:cstheme="minorHAnsi"/>
                <w:b/>
                <w:bCs/>
                <w:sz w:val="18"/>
                <w:szCs w:val="18"/>
              </w:rPr>
              <w:t xml:space="preserve">Bureau </w:t>
            </w:r>
            <w:proofErr w:type="spellStart"/>
            <w:r w:rsidRPr="00912835">
              <w:rPr>
                <w:rFonts w:asciiTheme="minorHAnsi" w:hAnsiTheme="minorHAnsi" w:cstheme="minorHAnsi"/>
                <w:b/>
                <w:bCs/>
                <w:sz w:val="18"/>
                <w:szCs w:val="18"/>
              </w:rPr>
              <w:t>centralisateur</w:t>
            </w:r>
            <w:proofErr w:type="spellEnd"/>
          </w:p>
        </w:tc>
        <w:tc>
          <w:tcPr>
            <w:tcW w:w="1560" w:type="dxa"/>
            <w:vAlign w:val="center"/>
          </w:tcPr>
          <w:p w14:paraId="28EF7EDD" w14:textId="77777777" w:rsidR="00137FD9" w:rsidRPr="00912835" w:rsidRDefault="00137FD9" w:rsidP="006D6176">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402" w:type="dxa"/>
            <w:vAlign w:val="center"/>
          </w:tcPr>
          <w:p w14:paraId="06E2AC25" w14:textId="77777777" w:rsidR="00137FD9" w:rsidRPr="00912835" w:rsidRDefault="00137FD9" w:rsidP="006D6176">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c>
          <w:tcPr>
            <w:tcW w:w="1263" w:type="dxa"/>
            <w:vAlign w:val="center"/>
          </w:tcPr>
          <w:p w14:paraId="40F2C256" w14:textId="77777777" w:rsidR="00137FD9" w:rsidRPr="00912835" w:rsidRDefault="00137FD9" w:rsidP="006D6176">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2835">
              <w:rPr>
                <w:rFonts w:asciiTheme="minorHAnsi" w:hAnsiTheme="minorHAnsi" w:cstheme="minorHAnsi"/>
                <w:b/>
                <w:bCs/>
                <w:sz w:val="18"/>
                <w:szCs w:val="18"/>
                <w:lang w:eastAsia="en-GB"/>
              </w:rPr>
              <w:t>Observations</w:t>
            </w:r>
          </w:p>
        </w:tc>
      </w:tr>
      <w:tr w:rsidR="00137FD9" w14:paraId="3483887D" w14:textId="77777777" w:rsidTr="006D6176">
        <w:tc>
          <w:tcPr>
            <w:tcW w:w="2830" w:type="dxa"/>
            <w:vAlign w:val="center"/>
          </w:tcPr>
          <w:p w14:paraId="39F8C190" w14:textId="77777777" w:rsidR="00137FD9" w:rsidRPr="00137FD9" w:rsidRDefault="00137FD9" w:rsidP="006D6176">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bookmarkStart w:id="777" w:name="_Hlk189126340"/>
            <w:r w:rsidRPr="00137FD9">
              <w:rPr>
                <w:rFonts w:asciiTheme="minorHAnsi" w:hAnsiTheme="minorHAnsi" w:cstheme="minorHAnsi"/>
                <w:b/>
                <w:bCs/>
                <w:sz w:val="18"/>
                <w:szCs w:val="18"/>
                <w:lang w:val="it-IT"/>
              </w:rPr>
              <w:t>Ministero delle Imprese e del Made in Italy - Direzione Generale per il Digitale e le Telecomunicazioni – ISCT</w:t>
            </w:r>
          </w:p>
        </w:tc>
        <w:tc>
          <w:tcPr>
            <w:tcW w:w="1560" w:type="dxa"/>
            <w:vAlign w:val="center"/>
          </w:tcPr>
          <w:p w14:paraId="17267E44" w14:textId="77777777" w:rsidR="00137FD9" w:rsidRPr="002313CD" w:rsidRDefault="00137FD9" w:rsidP="006D6176">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2313CD">
              <w:rPr>
                <w:rFonts w:asciiTheme="minorHAnsi" w:hAnsiTheme="minorHAnsi" w:cstheme="minorHAnsi"/>
                <w:sz w:val="18"/>
                <w:szCs w:val="18"/>
              </w:rPr>
              <w:t>Viale America 201</w:t>
            </w:r>
            <w:r w:rsidRPr="002313CD">
              <w:rPr>
                <w:rFonts w:asciiTheme="minorHAnsi" w:hAnsiTheme="minorHAnsi" w:cstheme="minorHAnsi"/>
                <w:sz w:val="18"/>
                <w:szCs w:val="18"/>
              </w:rPr>
              <w:br/>
              <w:t>00144 Roma</w:t>
            </w:r>
          </w:p>
        </w:tc>
        <w:tc>
          <w:tcPr>
            <w:tcW w:w="3402" w:type="dxa"/>
            <w:vAlign w:val="center"/>
          </w:tcPr>
          <w:p w14:paraId="3AC6BF16" w14:textId="77777777" w:rsidR="00137FD9" w:rsidRPr="002313CD" w:rsidRDefault="00137FD9" w:rsidP="006D6176">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2313CD">
              <w:rPr>
                <w:rFonts w:asciiTheme="minorHAnsi" w:hAnsiTheme="minorHAnsi" w:cstheme="minorHAnsi"/>
                <w:sz w:val="18"/>
                <w:szCs w:val="18"/>
              </w:rPr>
              <w:t>PHONE: +39 0687120744</w:t>
            </w:r>
            <w:r w:rsidRPr="002313CD">
              <w:rPr>
                <w:rFonts w:asciiTheme="minorHAnsi" w:hAnsiTheme="minorHAnsi" w:cstheme="minorHAnsi"/>
                <w:sz w:val="18"/>
                <w:szCs w:val="18"/>
              </w:rPr>
              <w:br/>
              <w:t>EMAIL: dgtel.div06@pec.mimit.gov.it</w:t>
            </w:r>
            <w:r w:rsidRPr="002313CD">
              <w:rPr>
                <w:rFonts w:asciiTheme="minorHAnsi" w:hAnsiTheme="minorHAnsi" w:cstheme="minorHAnsi"/>
                <w:sz w:val="18"/>
                <w:szCs w:val="18"/>
              </w:rPr>
              <w:br/>
              <w:t>EMAIL: dgtel@pec.mimit.gov.it</w:t>
            </w:r>
          </w:p>
        </w:tc>
        <w:tc>
          <w:tcPr>
            <w:tcW w:w="1263" w:type="dxa"/>
          </w:tcPr>
          <w:p w14:paraId="759D744C" w14:textId="77777777" w:rsidR="00137FD9" w:rsidRDefault="00137FD9" w:rsidP="006D6176">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lang w:val="en-US"/>
              </w:rPr>
            </w:pPr>
          </w:p>
        </w:tc>
      </w:tr>
    </w:tbl>
    <w:p w14:paraId="3517E712" w14:textId="77777777" w:rsidR="00137FD9" w:rsidRPr="002313CD" w:rsidRDefault="00137FD9" w:rsidP="00137FD9">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fr-FR"/>
        </w:rPr>
      </w:pPr>
      <w:bookmarkStart w:id="778" w:name="_Hlk189126453"/>
      <w:bookmarkEnd w:id="777"/>
      <w:r w:rsidRPr="002313CD">
        <w:rPr>
          <w:rFonts w:asciiTheme="minorHAnsi" w:hAnsiTheme="minorHAnsi" w:cstheme="minorHAnsi"/>
          <w:b/>
          <w:lang w:val="fr-FR"/>
        </w:rPr>
        <w:t xml:space="preserve">P </w:t>
      </w:r>
      <w:r w:rsidRPr="002313CD">
        <w:rPr>
          <w:rFonts w:asciiTheme="minorHAnsi" w:hAnsiTheme="minorHAnsi" w:cstheme="minorHAnsi"/>
          <w:bCs/>
          <w:lang w:val="fr-FR"/>
        </w:rPr>
        <w:t>1</w:t>
      </w:r>
      <w:r w:rsidRPr="002313CD">
        <w:rPr>
          <w:rFonts w:asciiTheme="minorHAnsi" w:hAnsiTheme="minorHAnsi" w:cstheme="minorHAnsi"/>
          <w:b/>
          <w:bCs/>
          <w:lang w:val="fr-FR"/>
        </w:rPr>
        <w:tab/>
      </w:r>
      <w:r w:rsidRPr="002313CD">
        <w:rPr>
          <w:rFonts w:asciiTheme="minorHAnsi" w:hAnsiTheme="minorHAnsi" w:cstheme="minorHAnsi"/>
          <w:b/>
          <w:lang w:val="fr-FR"/>
        </w:rPr>
        <w:t>MOD</w:t>
      </w:r>
      <w:r w:rsidRPr="002313CD">
        <w:rPr>
          <w:rFonts w:asciiTheme="minorHAnsi" w:hAnsiTheme="minorHAnsi" w:cstheme="minorHAnsi"/>
          <w:b/>
          <w:lang w:val="fr-FR"/>
        </w:rPr>
        <w:tab/>
      </w:r>
      <w:r>
        <w:rPr>
          <w:b/>
          <w:lang w:val="fr-FR"/>
        </w:rPr>
        <w:t>p</w:t>
      </w:r>
      <w:r w:rsidRPr="005D03FE">
        <w:rPr>
          <w:b/>
          <w:lang w:val="fr-FR"/>
        </w:rPr>
        <w:t>ar ordre alphabétique</w:t>
      </w:r>
    </w:p>
    <w:p w14:paraId="71087833" w14:textId="77777777" w:rsidR="00137FD9" w:rsidRPr="00311BD8" w:rsidRDefault="00137FD9" w:rsidP="00137FD9">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2313CD">
        <w:rPr>
          <w:rFonts w:asciiTheme="minorHAnsi" w:hAnsiTheme="minorHAnsi" w:cstheme="minorHAnsi"/>
          <w:b/>
          <w:lang w:val="fr-FR"/>
        </w:rPr>
        <w:tab/>
      </w:r>
      <w:r w:rsidRPr="002313CD">
        <w:rPr>
          <w:rFonts w:asciiTheme="minorHAnsi" w:hAnsiTheme="minorHAnsi" w:cstheme="minorHAnsi"/>
          <w:b/>
          <w:lang w:val="fr-FR"/>
        </w:rPr>
        <w:tab/>
      </w:r>
      <w:r w:rsidRPr="00311BD8">
        <w:rPr>
          <w:rFonts w:asciiTheme="minorHAnsi" w:hAnsiTheme="minorHAnsi" w:cstheme="minorHAnsi"/>
        </w:rPr>
        <w:t>Station:</w:t>
      </w:r>
      <w:r w:rsidRPr="00311BD8">
        <w:rPr>
          <w:rFonts w:asciiTheme="minorHAnsi" w:hAnsiTheme="minorHAnsi" w:cstheme="minorHAnsi"/>
          <w:b/>
          <w:bCs/>
        </w:rPr>
        <w:t> </w:t>
      </w:r>
      <w:bookmarkStart w:id="779" w:name="_Hlk189128084"/>
      <w:r w:rsidRPr="00DD73C5">
        <w:rPr>
          <w:rFonts w:asciiTheme="minorHAnsi" w:hAnsiTheme="minorHAnsi" w:cstheme="minorHAnsi"/>
          <w:b/>
          <w:bCs/>
        </w:rPr>
        <w:t>El Casar (IMS)</w:t>
      </w:r>
      <w:bookmarkEnd w:id="779"/>
    </w:p>
    <w:tbl>
      <w:tblPr>
        <w:tblStyle w:val="TableGrid"/>
        <w:tblW w:w="0" w:type="auto"/>
        <w:tblLook w:val="04A0" w:firstRow="1" w:lastRow="0" w:firstColumn="1" w:lastColumn="0" w:noHBand="0" w:noVBand="1"/>
      </w:tblPr>
      <w:tblGrid>
        <w:gridCol w:w="2689"/>
        <w:gridCol w:w="2976"/>
        <w:gridCol w:w="3390"/>
      </w:tblGrid>
      <w:tr w:rsidR="00137FD9" w14:paraId="3C1856B6" w14:textId="77777777" w:rsidTr="006D6176">
        <w:tc>
          <w:tcPr>
            <w:tcW w:w="2689" w:type="dxa"/>
            <w:vAlign w:val="center"/>
          </w:tcPr>
          <w:p w14:paraId="6CF8347C" w14:textId="77777777" w:rsidR="00137FD9" w:rsidRPr="00D4463D" w:rsidRDefault="00137FD9" w:rsidP="006D6176">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rPr>
            </w:pPr>
            <w:bookmarkStart w:id="780" w:name="_Hlk189126506"/>
            <w:bookmarkEnd w:id="778"/>
            <w:r w:rsidRPr="000B29A3">
              <w:rPr>
                <w:rFonts w:asciiTheme="minorHAnsi" w:hAnsiTheme="minorHAnsi" w:cstheme="minorHAnsi"/>
                <w:b/>
                <w:bCs/>
                <w:sz w:val="18"/>
                <w:szCs w:val="18"/>
              </w:rPr>
              <w:t>Nom de la station</w:t>
            </w:r>
          </w:p>
        </w:tc>
        <w:tc>
          <w:tcPr>
            <w:tcW w:w="2976" w:type="dxa"/>
            <w:vAlign w:val="center"/>
          </w:tcPr>
          <w:p w14:paraId="090271E9" w14:textId="77777777" w:rsidR="00137FD9" w:rsidRPr="00D4463D" w:rsidRDefault="00137FD9" w:rsidP="006D6176">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rPr>
            </w:pPr>
            <w:proofErr w:type="spellStart"/>
            <w:r w:rsidRPr="000B29A3">
              <w:rPr>
                <w:rFonts w:asciiTheme="minorHAnsi" w:hAnsiTheme="minorHAnsi" w:cstheme="minorHAnsi"/>
                <w:b/>
                <w:bCs/>
                <w:sz w:val="18"/>
                <w:szCs w:val="18"/>
              </w:rPr>
              <w:t>Adresse</w:t>
            </w:r>
            <w:proofErr w:type="spellEnd"/>
            <w:r w:rsidRPr="000B29A3">
              <w:rPr>
                <w:rFonts w:asciiTheme="minorHAnsi" w:hAnsiTheme="minorHAnsi" w:cstheme="minorHAnsi"/>
                <w:b/>
                <w:bCs/>
                <w:sz w:val="18"/>
                <w:szCs w:val="18"/>
              </w:rPr>
              <w:t xml:space="preserve"> </w:t>
            </w:r>
            <w:proofErr w:type="spellStart"/>
            <w:r w:rsidRPr="000B29A3">
              <w:rPr>
                <w:rFonts w:asciiTheme="minorHAnsi" w:hAnsiTheme="minorHAnsi" w:cstheme="minorHAnsi"/>
                <w:b/>
                <w:bCs/>
                <w:sz w:val="18"/>
                <w:szCs w:val="18"/>
              </w:rPr>
              <w:t>postale</w:t>
            </w:r>
            <w:proofErr w:type="spellEnd"/>
          </w:p>
        </w:tc>
        <w:tc>
          <w:tcPr>
            <w:tcW w:w="3390" w:type="dxa"/>
            <w:vAlign w:val="center"/>
          </w:tcPr>
          <w:p w14:paraId="3DD8AAAC" w14:textId="77777777" w:rsidR="00137FD9" w:rsidRPr="00D4463D" w:rsidRDefault="00137FD9" w:rsidP="006D6176">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rPr>
            </w:pPr>
            <w:proofErr w:type="spellStart"/>
            <w:r w:rsidRPr="000B29A3">
              <w:rPr>
                <w:rFonts w:asciiTheme="minorHAnsi" w:hAnsiTheme="minorHAnsi" w:cstheme="minorHAnsi"/>
                <w:b/>
                <w:bCs/>
                <w:sz w:val="18"/>
                <w:szCs w:val="18"/>
              </w:rPr>
              <w:t>Téléphone</w:t>
            </w:r>
            <w:proofErr w:type="spellEnd"/>
            <w:r w:rsidRPr="000B29A3">
              <w:rPr>
                <w:rFonts w:asciiTheme="minorHAnsi" w:hAnsiTheme="minorHAnsi" w:cstheme="minorHAnsi"/>
                <w:b/>
                <w:bCs/>
                <w:sz w:val="18"/>
                <w:szCs w:val="18"/>
              </w:rPr>
              <w:t xml:space="preserve">, </w:t>
            </w:r>
            <w:proofErr w:type="spellStart"/>
            <w:r w:rsidRPr="000B29A3">
              <w:rPr>
                <w:rFonts w:asciiTheme="minorHAnsi" w:hAnsiTheme="minorHAnsi" w:cstheme="minorHAnsi"/>
                <w:b/>
                <w:bCs/>
                <w:sz w:val="18"/>
                <w:szCs w:val="18"/>
              </w:rPr>
              <w:t>Téléfax</w:t>
            </w:r>
            <w:proofErr w:type="spellEnd"/>
            <w:r w:rsidRPr="000B29A3">
              <w:rPr>
                <w:rFonts w:asciiTheme="minorHAnsi" w:hAnsiTheme="minorHAnsi" w:cstheme="minorHAnsi"/>
                <w:b/>
                <w:bCs/>
                <w:sz w:val="18"/>
                <w:szCs w:val="18"/>
              </w:rPr>
              <w:t xml:space="preserve">, Courrier </w:t>
            </w:r>
            <w:proofErr w:type="spellStart"/>
            <w:r w:rsidRPr="000B29A3">
              <w:rPr>
                <w:rFonts w:asciiTheme="minorHAnsi" w:hAnsiTheme="minorHAnsi" w:cstheme="minorHAnsi"/>
                <w:b/>
                <w:bCs/>
                <w:sz w:val="18"/>
                <w:szCs w:val="18"/>
              </w:rPr>
              <w:t>électronique</w:t>
            </w:r>
            <w:proofErr w:type="spellEnd"/>
          </w:p>
        </w:tc>
      </w:tr>
      <w:tr w:rsidR="00137FD9" w14:paraId="38499344" w14:textId="77777777" w:rsidTr="006D6176">
        <w:tc>
          <w:tcPr>
            <w:tcW w:w="2689" w:type="dxa"/>
            <w:vAlign w:val="center"/>
          </w:tcPr>
          <w:p w14:paraId="0CC34FE0" w14:textId="77777777" w:rsidR="00137FD9" w:rsidRPr="00DD73C5" w:rsidRDefault="00137FD9" w:rsidP="006D6176">
            <w:pPr>
              <w:tabs>
                <w:tab w:val="clear" w:pos="567"/>
                <w:tab w:val="clear" w:pos="1276"/>
                <w:tab w:val="clear" w:pos="1843"/>
                <w:tab w:val="clear" w:pos="5387"/>
                <w:tab w:val="clear" w:pos="5954"/>
                <w:tab w:val="left" w:pos="851"/>
                <w:tab w:val="left" w:pos="1418"/>
              </w:tabs>
              <w:spacing w:after="120"/>
              <w:jc w:val="left"/>
              <w:rPr>
                <w:rFonts w:cs="Calibri"/>
                <w:b/>
                <w:bCs/>
                <w:sz w:val="18"/>
                <w:szCs w:val="18"/>
                <w:lang w:eastAsia="en-GB"/>
              </w:rPr>
            </w:pPr>
            <w:r w:rsidRPr="002313CD">
              <w:rPr>
                <w:rFonts w:cs="Calibri"/>
                <w:b/>
                <w:bCs/>
                <w:sz w:val="18"/>
                <w:szCs w:val="18"/>
              </w:rPr>
              <w:t>CNCER - Roma (SCIE)</w:t>
            </w:r>
          </w:p>
        </w:tc>
        <w:tc>
          <w:tcPr>
            <w:tcW w:w="2976" w:type="dxa"/>
            <w:vAlign w:val="center"/>
          </w:tcPr>
          <w:p w14:paraId="3BDBE9FD" w14:textId="77777777" w:rsidR="00137FD9" w:rsidRPr="00137FD9" w:rsidRDefault="00137FD9" w:rsidP="006D6176">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val="it-IT" w:eastAsia="zh-CN"/>
              </w:rPr>
            </w:pPr>
            <w:r w:rsidRPr="00137FD9">
              <w:rPr>
                <w:rFonts w:cs="Calibri"/>
                <w:sz w:val="18"/>
                <w:szCs w:val="18"/>
                <w:lang w:val="it-IT"/>
              </w:rPr>
              <w:t>Centro Nazionale Controllo Emissioni Radioelettriche (CNCER)</w:t>
            </w:r>
            <w:r w:rsidRPr="00137FD9">
              <w:rPr>
                <w:rFonts w:cs="Calibri"/>
                <w:sz w:val="18"/>
                <w:szCs w:val="18"/>
                <w:lang w:val="it-IT"/>
              </w:rPr>
              <w:br/>
              <w:t>Via Tor San Giovanni 280</w:t>
            </w:r>
            <w:r w:rsidRPr="00137FD9">
              <w:rPr>
                <w:rFonts w:cs="Calibri"/>
                <w:sz w:val="18"/>
                <w:szCs w:val="18"/>
                <w:lang w:val="it-IT"/>
              </w:rPr>
              <w:br/>
              <w:t>00139 Roma</w:t>
            </w:r>
            <w:r w:rsidRPr="00137FD9">
              <w:rPr>
                <w:rFonts w:cs="Calibri"/>
                <w:sz w:val="18"/>
                <w:szCs w:val="18"/>
                <w:lang w:val="it-IT"/>
              </w:rPr>
              <w:br/>
              <w:t>Italy</w:t>
            </w:r>
          </w:p>
        </w:tc>
        <w:tc>
          <w:tcPr>
            <w:tcW w:w="3390" w:type="dxa"/>
            <w:vAlign w:val="center"/>
          </w:tcPr>
          <w:p w14:paraId="7EAC6FCA" w14:textId="77777777" w:rsidR="00137FD9" w:rsidRPr="00DD73C5" w:rsidRDefault="00137FD9" w:rsidP="006D6176">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zh-CN"/>
              </w:rPr>
            </w:pPr>
            <w:r w:rsidRPr="002313CD">
              <w:rPr>
                <w:rFonts w:cs="Calibri"/>
                <w:sz w:val="18"/>
                <w:szCs w:val="18"/>
              </w:rPr>
              <w:t>PHONE: +39 06 87120744</w:t>
            </w:r>
            <w:r w:rsidRPr="002313CD">
              <w:rPr>
                <w:rFonts w:cs="Calibri"/>
                <w:sz w:val="18"/>
                <w:szCs w:val="18"/>
              </w:rPr>
              <w:br/>
              <w:t>PHONE: +39 06 87120759</w:t>
            </w:r>
            <w:r w:rsidRPr="002313CD">
              <w:rPr>
                <w:rFonts w:cs="Calibri"/>
                <w:sz w:val="18"/>
                <w:szCs w:val="18"/>
              </w:rPr>
              <w:br/>
              <w:t>EMAIL: dgtel.div06@pec.mimit.gov.it</w:t>
            </w:r>
            <w:r w:rsidRPr="002313CD">
              <w:rPr>
                <w:rFonts w:cs="Calibri"/>
                <w:sz w:val="18"/>
                <w:szCs w:val="18"/>
              </w:rPr>
              <w:br/>
              <w:t>EMAIL: dgtel@pec.mimit.gov.it</w:t>
            </w:r>
          </w:p>
        </w:tc>
      </w:tr>
    </w:tbl>
    <w:p w14:paraId="79A36D58" w14:textId="77777777" w:rsidR="00137FD9" w:rsidRPr="00502ED0" w:rsidRDefault="00137FD9" w:rsidP="00137FD9">
      <w:pPr>
        <w:rPr>
          <w:sz w:val="10"/>
          <w:szCs w:val="10"/>
        </w:rPr>
      </w:pPr>
    </w:p>
    <w:tbl>
      <w:tblPr>
        <w:tblStyle w:val="TableGrid"/>
        <w:tblW w:w="0" w:type="auto"/>
        <w:tblLook w:val="04A0" w:firstRow="1" w:lastRow="0" w:firstColumn="1" w:lastColumn="0" w:noHBand="0" w:noVBand="1"/>
      </w:tblPr>
      <w:tblGrid>
        <w:gridCol w:w="1359"/>
        <w:gridCol w:w="1835"/>
        <w:gridCol w:w="1621"/>
        <w:gridCol w:w="1276"/>
        <w:gridCol w:w="2964"/>
      </w:tblGrid>
      <w:tr w:rsidR="00137FD9" w14:paraId="3AF8B4E9" w14:textId="77777777" w:rsidTr="00137FD9">
        <w:trPr>
          <w:tblHeader/>
        </w:trPr>
        <w:tc>
          <w:tcPr>
            <w:tcW w:w="1359" w:type="dxa"/>
          </w:tcPr>
          <w:p w14:paraId="0DA6BA6A" w14:textId="77777777" w:rsidR="00137FD9" w:rsidRDefault="00137FD9" w:rsidP="006D6176">
            <w:pPr>
              <w:spacing w:before="0" w:after="40"/>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504A2848" w14:textId="77777777" w:rsidR="00137FD9" w:rsidRDefault="00137FD9" w:rsidP="006D6176">
            <w:pPr>
              <w:spacing w:before="0" w:after="40"/>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621" w:type="dxa"/>
          </w:tcPr>
          <w:p w14:paraId="47F83FB4" w14:textId="77777777" w:rsidR="00137FD9" w:rsidRPr="00D57801" w:rsidRDefault="00137FD9" w:rsidP="006D6176">
            <w:pPr>
              <w:spacing w:before="0" w:after="40"/>
              <w:jc w:val="center"/>
              <w:rPr>
                <w:lang w:val="fr-FR"/>
              </w:rPr>
            </w:pPr>
            <w:r w:rsidRPr="00910ABF">
              <w:rPr>
                <w:rFonts w:cs="Calibri"/>
                <w:b/>
                <w:bCs/>
                <w:sz w:val="18"/>
                <w:szCs w:val="18"/>
                <w:lang w:val="fr-CH" w:eastAsia="en-GB"/>
              </w:rPr>
              <w:t>Gammes de fréquences pour chaque mesure</w:t>
            </w:r>
          </w:p>
        </w:tc>
        <w:tc>
          <w:tcPr>
            <w:tcW w:w="1276" w:type="dxa"/>
          </w:tcPr>
          <w:p w14:paraId="19B0A54C" w14:textId="77777777" w:rsidR="00137FD9" w:rsidRDefault="00137FD9" w:rsidP="006D6176">
            <w:pPr>
              <w:spacing w:before="0" w:after="40"/>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2964" w:type="dxa"/>
          </w:tcPr>
          <w:p w14:paraId="28C22456" w14:textId="77777777" w:rsidR="00137FD9" w:rsidRDefault="00137FD9" w:rsidP="006D6176">
            <w:pPr>
              <w:spacing w:before="0" w:after="40"/>
              <w:jc w:val="center"/>
            </w:pPr>
            <w:r w:rsidRPr="00912835">
              <w:rPr>
                <w:rFonts w:asciiTheme="minorHAnsi" w:hAnsiTheme="minorHAnsi" w:cstheme="minorHAnsi"/>
                <w:b/>
                <w:bCs/>
                <w:sz w:val="18"/>
                <w:szCs w:val="18"/>
                <w:lang w:eastAsia="en-GB"/>
              </w:rPr>
              <w:t>Observations</w:t>
            </w:r>
          </w:p>
        </w:tc>
      </w:tr>
      <w:tr w:rsidR="00137FD9" w:rsidRPr="00CF2C65" w14:paraId="1A44EE11" w14:textId="77777777" w:rsidTr="006D6176">
        <w:tc>
          <w:tcPr>
            <w:tcW w:w="1359" w:type="dxa"/>
            <w:vAlign w:val="center"/>
          </w:tcPr>
          <w:p w14:paraId="724114ED"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41°59'09"N</w:t>
            </w:r>
            <w:r w:rsidRPr="002313CD">
              <w:rPr>
                <w:rFonts w:asciiTheme="minorHAnsi" w:hAnsiTheme="minorHAnsi" w:cstheme="minorHAnsi"/>
                <w:sz w:val="18"/>
                <w:szCs w:val="18"/>
              </w:rPr>
              <w:br/>
              <w:t>012°34'29"E</w:t>
            </w:r>
          </w:p>
        </w:tc>
        <w:tc>
          <w:tcPr>
            <w:tcW w:w="1835" w:type="dxa"/>
            <w:vAlign w:val="center"/>
          </w:tcPr>
          <w:p w14:paraId="45CCB079" w14:textId="77777777" w:rsidR="00137FD9" w:rsidRPr="002313CD" w:rsidRDefault="00137FD9" w:rsidP="006D6176">
            <w:pPr>
              <w:spacing w:before="0" w:after="40"/>
              <w:jc w:val="left"/>
              <w:rPr>
                <w:rFonts w:asciiTheme="minorHAnsi" w:hAnsiTheme="minorHAnsi" w:cstheme="minorHAnsi"/>
                <w:sz w:val="18"/>
                <w:szCs w:val="18"/>
                <w:lang w:val="fr-FR" w:eastAsia="en-GB"/>
              </w:rPr>
            </w:pPr>
            <w:r w:rsidRPr="002313CD">
              <w:rPr>
                <w:rFonts w:asciiTheme="minorHAnsi" w:hAnsiTheme="minorHAnsi" w:cstheme="minorHAnsi"/>
                <w:sz w:val="18"/>
                <w:szCs w:val="18"/>
                <w:lang w:val="fr-FR"/>
              </w:rPr>
              <w:t>Mesures d'intensité de champ ou de puissance surfacique  </w:t>
            </w:r>
          </w:p>
        </w:tc>
        <w:tc>
          <w:tcPr>
            <w:tcW w:w="1621" w:type="dxa"/>
            <w:vAlign w:val="center"/>
          </w:tcPr>
          <w:p w14:paraId="589AECD8"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9 kHz - 18 GHz  </w:t>
            </w:r>
          </w:p>
        </w:tc>
        <w:tc>
          <w:tcPr>
            <w:tcW w:w="1276" w:type="dxa"/>
            <w:vAlign w:val="center"/>
          </w:tcPr>
          <w:p w14:paraId="4A7D00F8"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0730-1730  </w:t>
            </w:r>
          </w:p>
        </w:tc>
        <w:tc>
          <w:tcPr>
            <w:tcW w:w="2964" w:type="dxa"/>
            <w:vAlign w:val="center"/>
          </w:tcPr>
          <w:p w14:paraId="389B1684"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Fermée le samedi et le dimanche.</w:t>
            </w:r>
          </w:p>
          <w:p w14:paraId="30BB996D" w14:textId="4FA198A7" w:rsidR="00137FD9" w:rsidRPr="002313CD" w:rsidRDefault="00CF2C65"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B01D051">
                <v:rect id="_x0000_i1040" style="width:124pt;height:.05pt" o:hrpct="0" o:hrstd="t" o:hr="t" fillcolor="#a0a0a0" stroked="f"/>
              </w:pict>
            </w:r>
          </w:p>
          <w:p w14:paraId="27F9AB6A"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Au besoin, les mesures sont faites par des stations de contrôle mobiles (camionnettes).</w:t>
            </w:r>
          </w:p>
          <w:p w14:paraId="3031B98E" w14:textId="35DD3F65"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BD56DAD">
                <v:rect id="_x0000_i1026" style="width:124pt;height:.05pt" o:hrpct="0" o:hrstd="t" o:hr="t" fillcolor="#a0a0a0" stroked="f"/>
              </w:pict>
            </w:r>
          </w:p>
          <w:p w14:paraId="7EA85154" w14:textId="77777777" w:rsidR="00137FD9" w:rsidRPr="00137FD9" w:rsidRDefault="00137FD9" w:rsidP="006D6176">
            <w:pPr>
              <w:spacing w:before="0" w:after="40"/>
              <w:jc w:val="left"/>
              <w:rPr>
                <w:rFonts w:asciiTheme="minorHAnsi" w:hAnsiTheme="minorHAnsi" w:cstheme="minorHAnsi"/>
                <w:sz w:val="18"/>
                <w:szCs w:val="18"/>
                <w:lang w:val="it-IT" w:eastAsia="en-GB"/>
              </w:rPr>
            </w:pPr>
            <w:r w:rsidRPr="00137FD9">
              <w:rPr>
                <w:rFonts w:asciiTheme="minorHAnsi" w:hAnsiTheme="minorHAnsi" w:cstheme="minorHAnsi"/>
                <w:sz w:val="18"/>
                <w:szCs w:val="18"/>
                <w:lang w:val="it-IT"/>
              </w:rPr>
              <w:t>Station de contrôle du «Ministero delle Imprese e del Made in Italy - Direzione Generale per il Digitale e le Telecomunicazioni».  </w:t>
            </w:r>
          </w:p>
        </w:tc>
      </w:tr>
      <w:tr w:rsidR="00137FD9" w:rsidRPr="00CF2C65" w14:paraId="233F2C25" w14:textId="77777777" w:rsidTr="006D6176">
        <w:tc>
          <w:tcPr>
            <w:tcW w:w="1359" w:type="dxa"/>
            <w:vAlign w:val="center"/>
          </w:tcPr>
          <w:p w14:paraId="616DC10A" w14:textId="77777777" w:rsidR="00137FD9" w:rsidRPr="002313CD" w:rsidRDefault="00137FD9" w:rsidP="006D6176">
            <w:pPr>
              <w:pageBreakBefore/>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lastRenderedPageBreak/>
              <w:t>41°59'09"N</w:t>
            </w:r>
            <w:r w:rsidRPr="002313CD">
              <w:rPr>
                <w:rFonts w:asciiTheme="minorHAnsi" w:hAnsiTheme="minorHAnsi" w:cstheme="minorHAnsi"/>
                <w:sz w:val="18"/>
                <w:szCs w:val="18"/>
              </w:rPr>
              <w:br/>
              <w:t>012°34'29"E</w:t>
            </w:r>
          </w:p>
        </w:tc>
        <w:tc>
          <w:tcPr>
            <w:tcW w:w="1835" w:type="dxa"/>
            <w:vAlign w:val="center"/>
          </w:tcPr>
          <w:p w14:paraId="4A9385AF" w14:textId="77777777" w:rsidR="00137FD9" w:rsidRPr="002313CD" w:rsidRDefault="00137FD9" w:rsidP="006D6176">
            <w:pPr>
              <w:spacing w:before="0" w:after="40"/>
              <w:jc w:val="left"/>
              <w:rPr>
                <w:rFonts w:asciiTheme="minorHAnsi" w:hAnsiTheme="minorHAnsi" w:cstheme="minorHAnsi"/>
                <w:sz w:val="18"/>
                <w:szCs w:val="18"/>
                <w:lang w:val="fr-FR" w:eastAsia="en-GB"/>
              </w:rPr>
            </w:pPr>
            <w:proofErr w:type="spellStart"/>
            <w:r w:rsidRPr="002313CD">
              <w:rPr>
                <w:rFonts w:asciiTheme="minorHAnsi" w:hAnsiTheme="minorHAnsi" w:cstheme="minorHAnsi"/>
                <w:sz w:val="18"/>
                <w:szCs w:val="18"/>
              </w:rPr>
              <w:t>Mesures</w:t>
            </w:r>
            <w:proofErr w:type="spellEnd"/>
            <w:r w:rsidRPr="002313CD">
              <w:rPr>
                <w:rFonts w:asciiTheme="minorHAnsi" w:hAnsiTheme="minorHAnsi" w:cstheme="minorHAnsi"/>
                <w:sz w:val="18"/>
                <w:szCs w:val="18"/>
              </w:rPr>
              <w:t xml:space="preserve"> </w:t>
            </w:r>
            <w:proofErr w:type="spellStart"/>
            <w:r w:rsidRPr="002313CD">
              <w:rPr>
                <w:rFonts w:asciiTheme="minorHAnsi" w:hAnsiTheme="minorHAnsi" w:cstheme="minorHAnsi"/>
                <w:sz w:val="18"/>
                <w:szCs w:val="18"/>
              </w:rPr>
              <w:t>radiogoniométriques</w:t>
            </w:r>
            <w:proofErr w:type="spellEnd"/>
            <w:r w:rsidRPr="002313CD">
              <w:rPr>
                <w:rFonts w:asciiTheme="minorHAnsi" w:hAnsiTheme="minorHAnsi" w:cstheme="minorHAnsi"/>
                <w:sz w:val="18"/>
                <w:szCs w:val="18"/>
              </w:rPr>
              <w:t xml:space="preserve">  </w:t>
            </w:r>
          </w:p>
        </w:tc>
        <w:tc>
          <w:tcPr>
            <w:tcW w:w="1621" w:type="dxa"/>
            <w:vAlign w:val="center"/>
          </w:tcPr>
          <w:p w14:paraId="187C5761"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500 kHz - 30 MHz  </w:t>
            </w:r>
          </w:p>
        </w:tc>
        <w:tc>
          <w:tcPr>
            <w:tcW w:w="1276" w:type="dxa"/>
            <w:vAlign w:val="center"/>
          </w:tcPr>
          <w:p w14:paraId="7530DEAE"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0730-1730  </w:t>
            </w:r>
          </w:p>
        </w:tc>
        <w:tc>
          <w:tcPr>
            <w:tcW w:w="2964" w:type="dxa"/>
            <w:vAlign w:val="center"/>
          </w:tcPr>
          <w:p w14:paraId="6EDBAD1F"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Fermée le samedi et le dimanche.</w:t>
            </w:r>
          </w:p>
          <w:p w14:paraId="7C8D7E76" w14:textId="5ABFA230"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F16DA3F">
                <v:rect id="_x0000_i1027" style="width:124pt;height:.05pt" o:hrpct="0" o:hrstd="t" o:hr="t" fillcolor="#a0a0a0" stroked="f"/>
              </w:pict>
            </w:r>
          </w:p>
          <w:p w14:paraId="5B396CFA"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Au besoin, les mesures sont faites par des stations de contrôle radiogoniométriques (DF) mobiles (camionnettes).</w:t>
            </w:r>
          </w:p>
          <w:p w14:paraId="45169341" w14:textId="76C00C35" w:rsidR="00137FD9" w:rsidRPr="002313CD" w:rsidRDefault="00CF2C65"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F861AD4">
                <v:rect id="_x0000_i1043" style="width:124pt;height:.05pt" o:hrpct="0" o:hrstd="t" o:hr="t" fillcolor="#a0a0a0" stroked="f"/>
              </w:pict>
            </w:r>
          </w:p>
          <w:p w14:paraId="0E1BF5B0" w14:textId="77777777" w:rsidR="00137FD9" w:rsidRPr="002313CD" w:rsidRDefault="00137FD9" w:rsidP="006D6176">
            <w:pPr>
              <w:spacing w:line="240" w:lineRule="atLeast"/>
              <w:jc w:val="left"/>
              <w:rPr>
                <w:rFonts w:asciiTheme="minorHAnsi" w:hAnsiTheme="minorHAnsi" w:cstheme="minorHAnsi"/>
                <w:sz w:val="18"/>
                <w:szCs w:val="18"/>
              </w:rPr>
            </w:pPr>
            <w:proofErr w:type="spellStart"/>
            <w:r w:rsidRPr="002313CD">
              <w:rPr>
                <w:rFonts w:asciiTheme="minorHAnsi" w:hAnsiTheme="minorHAnsi" w:cstheme="minorHAnsi"/>
                <w:sz w:val="18"/>
                <w:szCs w:val="18"/>
              </w:rPr>
              <w:t>Antenne</w:t>
            </w:r>
            <w:proofErr w:type="spellEnd"/>
            <w:r w:rsidRPr="002313CD">
              <w:rPr>
                <w:rFonts w:asciiTheme="minorHAnsi" w:hAnsiTheme="minorHAnsi" w:cstheme="minorHAnsi"/>
                <w:sz w:val="18"/>
                <w:szCs w:val="18"/>
              </w:rPr>
              <w:t xml:space="preserve"> </w:t>
            </w:r>
            <w:proofErr w:type="spellStart"/>
            <w:r w:rsidRPr="002313CD">
              <w:rPr>
                <w:rFonts w:asciiTheme="minorHAnsi" w:hAnsiTheme="minorHAnsi" w:cstheme="minorHAnsi"/>
                <w:sz w:val="18"/>
                <w:szCs w:val="18"/>
              </w:rPr>
              <w:t>interférométrique</w:t>
            </w:r>
            <w:proofErr w:type="spellEnd"/>
            <w:r w:rsidRPr="002313CD">
              <w:rPr>
                <w:rFonts w:asciiTheme="minorHAnsi" w:hAnsiTheme="minorHAnsi" w:cstheme="minorHAnsi"/>
                <w:sz w:val="18"/>
                <w:szCs w:val="18"/>
              </w:rPr>
              <w:t>.</w:t>
            </w:r>
          </w:p>
          <w:p w14:paraId="61AD28F1" w14:textId="0348FED0"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A7E1DC5">
                <v:rect id="_x0000_i1029" style="width:124pt;height:.05pt" o:hrpct="0" o:hrstd="t" o:hr="t" fillcolor="#a0a0a0" stroked="f"/>
              </w:pict>
            </w:r>
          </w:p>
          <w:p w14:paraId="4B0894BE" w14:textId="77777777" w:rsidR="00137FD9" w:rsidRPr="00137FD9" w:rsidRDefault="00137FD9" w:rsidP="006D6176">
            <w:pPr>
              <w:spacing w:before="0" w:after="40"/>
              <w:jc w:val="left"/>
              <w:rPr>
                <w:rFonts w:asciiTheme="minorHAnsi" w:hAnsiTheme="minorHAnsi" w:cstheme="minorHAnsi"/>
                <w:sz w:val="18"/>
                <w:szCs w:val="18"/>
                <w:lang w:val="it-IT" w:eastAsia="en-GB"/>
              </w:rPr>
            </w:pPr>
            <w:r w:rsidRPr="00137FD9">
              <w:rPr>
                <w:rFonts w:asciiTheme="minorHAnsi" w:hAnsiTheme="minorHAnsi" w:cstheme="minorHAnsi"/>
                <w:sz w:val="18"/>
                <w:szCs w:val="18"/>
                <w:lang w:val="it-IT"/>
              </w:rPr>
              <w:t>Station de contrôle du «Ministero delle Imprese e del Made in Italy - Direzione Generale per il Digitale e le Telecomunicazioni».  </w:t>
            </w:r>
          </w:p>
        </w:tc>
      </w:tr>
      <w:tr w:rsidR="00137FD9" w:rsidRPr="00CF2C65" w14:paraId="2B4D63C9" w14:textId="77777777" w:rsidTr="006D6176">
        <w:tc>
          <w:tcPr>
            <w:tcW w:w="1359" w:type="dxa"/>
            <w:vAlign w:val="center"/>
          </w:tcPr>
          <w:p w14:paraId="498D493A"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41°59'09"N</w:t>
            </w:r>
            <w:r w:rsidRPr="002313CD">
              <w:rPr>
                <w:rFonts w:asciiTheme="minorHAnsi" w:hAnsiTheme="minorHAnsi" w:cstheme="minorHAnsi"/>
                <w:sz w:val="18"/>
                <w:szCs w:val="18"/>
              </w:rPr>
              <w:br/>
              <w:t>012°34'29"E</w:t>
            </w:r>
          </w:p>
        </w:tc>
        <w:tc>
          <w:tcPr>
            <w:tcW w:w="1835" w:type="dxa"/>
            <w:vAlign w:val="center"/>
          </w:tcPr>
          <w:p w14:paraId="4C3F2257" w14:textId="77777777" w:rsidR="00137FD9" w:rsidRPr="002313CD" w:rsidRDefault="00137FD9" w:rsidP="006D6176">
            <w:pPr>
              <w:spacing w:before="0" w:after="40"/>
              <w:jc w:val="left"/>
              <w:rPr>
                <w:rFonts w:asciiTheme="minorHAnsi" w:hAnsiTheme="minorHAnsi" w:cstheme="minorHAnsi"/>
                <w:sz w:val="18"/>
                <w:szCs w:val="18"/>
                <w:lang w:eastAsia="en-GB"/>
              </w:rPr>
            </w:pPr>
            <w:proofErr w:type="spellStart"/>
            <w:r w:rsidRPr="002313CD">
              <w:rPr>
                <w:rFonts w:asciiTheme="minorHAnsi" w:hAnsiTheme="minorHAnsi" w:cstheme="minorHAnsi"/>
                <w:sz w:val="18"/>
                <w:szCs w:val="18"/>
              </w:rPr>
              <w:t>Mesures</w:t>
            </w:r>
            <w:proofErr w:type="spellEnd"/>
            <w:r w:rsidRPr="002313CD">
              <w:rPr>
                <w:rFonts w:asciiTheme="minorHAnsi" w:hAnsiTheme="minorHAnsi" w:cstheme="minorHAnsi"/>
                <w:sz w:val="18"/>
                <w:szCs w:val="18"/>
              </w:rPr>
              <w:t xml:space="preserve"> </w:t>
            </w:r>
            <w:proofErr w:type="spellStart"/>
            <w:r w:rsidRPr="002313CD">
              <w:rPr>
                <w:rFonts w:asciiTheme="minorHAnsi" w:hAnsiTheme="minorHAnsi" w:cstheme="minorHAnsi"/>
                <w:sz w:val="18"/>
                <w:szCs w:val="18"/>
              </w:rPr>
              <w:t>radiogoniométriques</w:t>
            </w:r>
            <w:proofErr w:type="spellEnd"/>
            <w:r w:rsidRPr="002313CD">
              <w:rPr>
                <w:rFonts w:asciiTheme="minorHAnsi" w:hAnsiTheme="minorHAnsi" w:cstheme="minorHAnsi"/>
                <w:sz w:val="18"/>
                <w:szCs w:val="18"/>
              </w:rPr>
              <w:t xml:space="preserve">  </w:t>
            </w:r>
          </w:p>
        </w:tc>
        <w:tc>
          <w:tcPr>
            <w:tcW w:w="1621" w:type="dxa"/>
            <w:vAlign w:val="center"/>
          </w:tcPr>
          <w:p w14:paraId="2D154F81"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20 MHz - 3 GHz  </w:t>
            </w:r>
          </w:p>
        </w:tc>
        <w:tc>
          <w:tcPr>
            <w:tcW w:w="1276" w:type="dxa"/>
            <w:vAlign w:val="center"/>
          </w:tcPr>
          <w:p w14:paraId="2597D0EC"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0730-1730  </w:t>
            </w:r>
          </w:p>
        </w:tc>
        <w:tc>
          <w:tcPr>
            <w:tcW w:w="2964" w:type="dxa"/>
            <w:vAlign w:val="center"/>
          </w:tcPr>
          <w:p w14:paraId="4C36A508"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Fermée le samedi et le dimanche.</w:t>
            </w:r>
          </w:p>
          <w:p w14:paraId="6765FFB1" w14:textId="18D466E1"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B81ACF0">
                <v:rect id="_x0000_i1030" style="width:124pt;height:.05pt" o:hrpct="0" o:hrstd="t" o:hr="t" fillcolor="#a0a0a0" stroked="f"/>
              </w:pict>
            </w:r>
          </w:p>
          <w:p w14:paraId="4F0F16B2" w14:textId="77777777" w:rsidR="00137FD9" w:rsidRPr="002313CD" w:rsidRDefault="00137FD9" w:rsidP="006D6176">
            <w:pPr>
              <w:spacing w:line="240" w:lineRule="atLeast"/>
              <w:jc w:val="left"/>
              <w:rPr>
                <w:rFonts w:asciiTheme="minorHAnsi" w:hAnsiTheme="minorHAnsi" w:cstheme="minorHAnsi"/>
                <w:sz w:val="18"/>
                <w:szCs w:val="18"/>
              </w:rPr>
            </w:pPr>
            <w:proofErr w:type="spellStart"/>
            <w:r w:rsidRPr="002313CD">
              <w:rPr>
                <w:rFonts w:asciiTheme="minorHAnsi" w:hAnsiTheme="minorHAnsi" w:cstheme="minorHAnsi"/>
                <w:sz w:val="18"/>
                <w:szCs w:val="18"/>
              </w:rPr>
              <w:t>Antenne</w:t>
            </w:r>
            <w:proofErr w:type="spellEnd"/>
            <w:r w:rsidRPr="002313CD">
              <w:rPr>
                <w:rFonts w:asciiTheme="minorHAnsi" w:hAnsiTheme="minorHAnsi" w:cstheme="minorHAnsi"/>
                <w:sz w:val="18"/>
                <w:szCs w:val="18"/>
              </w:rPr>
              <w:t xml:space="preserve"> </w:t>
            </w:r>
            <w:proofErr w:type="spellStart"/>
            <w:r w:rsidRPr="002313CD">
              <w:rPr>
                <w:rFonts w:asciiTheme="minorHAnsi" w:hAnsiTheme="minorHAnsi" w:cstheme="minorHAnsi"/>
                <w:sz w:val="18"/>
                <w:szCs w:val="18"/>
              </w:rPr>
              <w:t>interférométrique</w:t>
            </w:r>
            <w:proofErr w:type="spellEnd"/>
            <w:r w:rsidRPr="002313CD">
              <w:rPr>
                <w:rFonts w:asciiTheme="minorHAnsi" w:hAnsiTheme="minorHAnsi" w:cstheme="minorHAnsi"/>
                <w:sz w:val="18"/>
                <w:szCs w:val="18"/>
              </w:rPr>
              <w:t>.</w:t>
            </w:r>
          </w:p>
          <w:p w14:paraId="10E68C00" w14:textId="7933EE90" w:rsidR="00137FD9" w:rsidRPr="002313CD" w:rsidRDefault="00CF2C65"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3D40E44">
                <v:rect id="_x0000_i1046" style="width:124pt;height:.05pt" o:hrpct="0" o:hrstd="t" o:hr="t" fillcolor="#a0a0a0" stroked="f"/>
              </w:pict>
            </w:r>
          </w:p>
          <w:p w14:paraId="77958D99"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Au besoin, les mesures sont faites par des stations de contrôle radiogoniométriques (DF) mobiles (camionnettes).</w:t>
            </w:r>
          </w:p>
          <w:p w14:paraId="3F66303A" w14:textId="3959DC3F"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80BD792">
                <v:rect id="_x0000_i1032" style="width:124pt;height:.05pt" o:hrpct="0" o:hrstd="t" o:hr="t" fillcolor="#a0a0a0" stroked="f"/>
              </w:pict>
            </w:r>
          </w:p>
          <w:p w14:paraId="4E54EE78" w14:textId="77777777" w:rsidR="00137FD9" w:rsidRPr="00137FD9" w:rsidRDefault="00137FD9" w:rsidP="006D6176">
            <w:pPr>
              <w:spacing w:before="0" w:after="40"/>
              <w:jc w:val="left"/>
              <w:rPr>
                <w:rFonts w:asciiTheme="minorHAnsi" w:hAnsiTheme="minorHAnsi" w:cstheme="minorHAnsi"/>
                <w:sz w:val="18"/>
                <w:szCs w:val="18"/>
                <w:lang w:val="it-IT" w:eastAsia="en-GB"/>
              </w:rPr>
            </w:pPr>
            <w:r w:rsidRPr="00137FD9">
              <w:rPr>
                <w:rFonts w:asciiTheme="minorHAnsi" w:hAnsiTheme="minorHAnsi" w:cstheme="minorHAnsi"/>
                <w:sz w:val="18"/>
                <w:szCs w:val="18"/>
                <w:lang w:val="it-IT"/>
              </w:rPr>
              <w:t>Station de contrôle du «Ministero delle Imprese e del Made in Italy - Direzione Generale per il Digitale e le Telecomunicazioni».  </w:t>
            </w:r>
          </w:p>
        </w:tc>
      </w:tr>
      <w:tr w:rsidR="00137FD9" w:rsidRPr="00CF2C65" w14:paraId="6509976F" w14:textId="77777777" w:rsidTr="006D6176">
        <w:tc>
          <w:tcPr>
            <w:tcW w:w="1359" w:type="dxa"/>
            <w:vAlign w:val="center"/>
          </w:tcPr>
          <w:p w14:paraId="52F9E8F7"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41°59'09"N</w:t>
            </w:r>
            <w:r w:rsidRPr="002313CD">
              <w:rPr>
                <w:rFonts w:asciiTheme="minorHAnsi" w:hAnsiTheme="minorHAnsi" w:cstheme="minorHAnsi"/>
                <w:sz w:val="18"/>
                <w:szCs w:val="18"/>
              </w:rPr>
              <w:br/>
              <w:t>012°34'29"E</w:t>
            </w:r>
          </w:p>
        </w:tc>
        <w:tc>
          <w:tcPr>
            <w:tcW w:w="1835" w:type="dxa"/>
            <w:vAlign w:val="center"/>
          </w:tcPr>
          <w:p w14:paraId="586B287E" w14:textId="77777777" w:rsidR="00137FD9" w:rsidRPr="002313CD" w:rsidRDefault="00137FD9" w:rsidP="006D6176">
            <w:pPr>
              <w:spacing w:before="0" w:after="40"/>
              <w:jc w:val="left"/>
              <w:rPr>
                <w:rFonts w:asciiTheme="minorHAnsi" w:hAnsiTheme="minorHAnsi" w:cstheme="minorHAnsi"/>
                <w:sz w:val="18"/>
                <w:szCs w:val="18"/>
                <w:lang w:val="fr-FR" w:eastAsia="en-GB"/>
              </w:rPr>
            </w:pPr>
            <w:proofErr w:type="spellStart"/>
            <w:r w:rsidRPr="002313CD">
              <w:rPr>
                <w:rFonts w:asciiTheme="minorHAnsi" w:hAnsiTheme="minorHAnsi" w:cstheme="minorHAnsi"/>
                <w:sz w:val="18"/>
                <w:szCs w:val="18"/>
              </w:rPr>
              <w:t>Mesures</w:t>
            </w:r>
            <w:proofErr w:type="spellEnd"/>
            <w:r w:rsidRPr="002313CD">
              <w:rPr>
                <w:rFonts w:asciiTheme="minorHAnsi" w:hAnsiTheme="minorHAnsi" w:cstheme="minorHAnsi"/>
                <w:sz w:val="18"/>
                <w:szCs w:val="18"/>
              </w:rPr>
              <w:t xml:space="preserve"> de </w:t>
            </w:r>
            <w:proofErr w:type="spellStart"/>
            <w:r w:rsidRPr="002313CD">
              <w:rPr>
                <w:rFonts w:asciiTheme="minorHAnsi" w:hAnsiTheme="minorHAnsi" w:cstheme="minorHAnsi"/>
                <w:sz w:val="18"/>
                <w:szCs w:val="18"/>
              </w:rPr>
              <w:t>fréquence</w:t>
            </w:r>
            <w:proofErr w:type="spellEnd"/>
            <w:r w:rsidRPr="002313CD">
              <w:rPr>
                <w:rFonts w:asciiTheme="minorHAnsi" w:hAnsiTheme="minorHAnsi" w:cstheme="minorHAnsi"/>
                <w:sz w:val="18"/>
                <w:szCs w:val="18"/>
              </w:rPr>
              <w:t xml:space="preserve">  </w:t>
            </w:r>
          </w:p>
        </w:tc>
        <w:tc>
          <w:tcPr>
            <w:tcW w:w="1621" w:type="dxa"/>
            <w:vAlign w:val="center"/>
          </w:tcPr>
          <w:p w14:paraId="21FD3EAB"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9 kHz - 40 GHz  </w:t>
            </w:r>
          </w:p>
        </w:tc>
        <w:tc>
          <w:tcPr>
            <w:tcW w:w="1276" w:type="dxa"/>
            <w:vAlign w:val="center"/>
          </w:tcPr>
          <w:p w14:paraId="0B59F83F"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0730-1730  </w:t>
            </w:r>
          </w:p>
        </w:tc>
        <w:tc>
          <w:tcPr>
            <w:tcW w:w="2964" w:type="dxa"/>
            <w:vAlign w:val="center"/>
          </w:tcPr>
          <w:p w14:paraId="15953F5D"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Fermée le samedi et le dimanche.</w:t>
            </w:r>
          </w:p>
          <w:p w14:paraId="19AC8849" w14:textId="1A9221E3" w:rsidR="00137FD9" w:rsidRPr="002313CD" w:rsidRDefault="00CF2C65"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430434A">
                <v:rect id="_x0000_i1049" style="width:124pt;height:.05pt" o:hrpct="0" o:hrstd="t" o:hr="t" fillcolor="#a0a0a0" stroked="f"/>
              </w:pict>
            </w:r>
          </w:p>
          <w:p w14:paraId="0AF52686"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Au besoin, les mesures sont faites par des stations de contrôle mobiles (camionnettes).</w:t>
            </w:r>
          </w:p>
          <w:p w14:paraId="79D39986" w14:textId="4D2E8454"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4D4A799">
                <v:rect id="_x0000_i1034" style="width:124pt;height:.05pt" o:hrpct="0" o:hrstd="t" o:hr="t" fillcolor="#a0a0a0" stroked="f"/>
              </w:pict>
            </w:r>
          </w:p>
          <w:p w14:paraId="45B5A862" w14:textId="77777777" w:rsidR="00137FD9" w:rsidRPr="00137FD9" w:rsidRDefault="00137FD9" w:rsidP="006D6176">
            <w:pPr>
              <w:spacing w:before="0" w:after="40"/>
              <w:jc w:val="left"/>
              <w:rPr>
                <w:rFonts w:asciiTheme="minorHAnsi" w:hAnsiTheme="minorHAnsi" w:cstheme="minorHAnsi"/>
                <w:sz w:val="18"/>
                <w:szCs w:val="18"/>
                <w:lang w:val="it-IT" w:eastAsia="en-GB"/>
              </w:rPr>
            </w:pPr>
            <w:r w:rsidRPr="00137FD9">
              <w:rPr>
                <w:rFonts w:asciiTheme="minorHAnsi" w:hAnsiTheme="minorHAnsi" w:cstheme="minorHAnsi"/>
                <w:sz w:val="18"/>
                <w:szCs w:val="18"/>
                <w:lang w:val="it-IT"/>
              </w:rPr>
              <w:t>Station de contrôle du «Ministero delle Imprese e del Made in Italy - Direzione Generale per il Digitale e le Telecomunicazioni».  </w:t>
            </w:r>
          </w:p>
        </w:tc>
      </w:tr>
      <w:tr w:rsidR="00137FD9" w:rsidRPr="00CF2C65" w14:paraId="679C67D1" w14:textId="77777777" w:rsidTr="006D6176">
        <w:tc>
          <w:tcPr>
            <w:tcW w:w="1359" w:type="dxa"/>
            <w:vAlign w:val="center"/>
          </w:tcPr>
          <w:p w14:paraId="3C036361" w14:textId="77777777" w:rsidR="00137FD9" w:rsidRPr="002313CD" w:rsidRDefault="00137FD9" w:rsidP="006D6176">
            <w:pPr>
              <w:pageBreakBefore/>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lastRenderedPageBreak/>
              <w:t>41°59'09"N</w:t>
            </w:r>
            <w:r w:rsidRPr="002313CD">
              <w:rPr>
                <w:rFonts w:asciiTheme="minorHAnsi" w:hAnsiTheme="minorHAnsi" w:cstheme="minorHAnsi"/>
                <w:sz w:val="18"/>
                <w:szCs w:val="18"/>
              </w:rPr>
              <w:br/>
              <w:t>012°34'29"E</w:t>
            </w:r>
          </w:p>
        </w:tc>
        <w:tc>
          <w:tcPr>
            <w:tcW w:w="1835" w:type="dxa"/>
            <w:vAlign w:val="center"/>
          </w:tcPr>
          <w:p w14:paraId="690842D9" w14:textId="77777777" w:rsidR="00137FD9" w:rsidRPr="002313CD" w:rsidRDefault="00137FD9" w:rsidP="006D6176">
            <w:pPr>
              <w:spacing w:before="0" w:after="40"/>
              <w:jc w:val="left"/>
              <w:rPr>
                <w:rFonts w:asciiTheme="minorHAnsi" w:hAnsiTheme="minorHAnsi" w:cstheme="minorHAnsi"/>
                <w:sz w:val="18"/>
                <w:szCs w:val="18"/>
                <w:lang w:val="fr-FR" w:eastAsia="en-GB"/>
              </w:rPr>
            </w:pPr>
            <w:r w:rsidRPr="002313CD">
              <w:rPr>
                <w:rFonts w:asciiTheme="minorHAnsi" w:hAnsiTheme="minorHAnsi" w:cstheme="minorHAnsi"/>
                <w:sz w:val="18"/>
                <w:szCs w:val="18"/>
                <w:lang w:val="fr-FR"/>
              </w:rPr>
              <w:t>Mesures de largeur de bande  </w:t>
            </w:r>
          </w:p>
        </w:tc>
        <w:tc>
          <w:tcPr>
            <w:tcW w:w="1621" w:type="dxa"/>
            <w:vAlign w:val="center"/>
          </w:tcPr>
          <w:p w14:paraId="7CF96B06"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9 kHz - 40 GHz  </w:t>
            </w:r>
          </w:p>
        </w:tc>
        <w:tc>
          <w:tcPr>
            <w:tcW w:w="1276" w:type="dxa"/>
            <w:vAlign w:val="center"/>
          </w:tcPr>
          <w:p w14:paraId="078BD07A" w14:textId="77777777" w:rsidR="00137FD9" w:rsidRPr="002313CD" w:rsidRDefault="00137FD9" w:rsidP="006D6176">
            <w:pPr>
              <w:spacing w:before="0" w:after="40"/>
              <w:jc w:val="left"/>
              <w:rPr>
                <w:rFonts w:asciiTheme="minorHAnsi" w:hAnsiTheme="minorHAnsi" w:cstheme="minorHAnsi"/>
                <w:sz w:val="18"/>
                <w:szCs w:val="18"/>
                <w:lang w:eastAsia="en-GB"/>
              </w:rPr>
            </w:pPr>
            <w:r w:rsidRPr="002313CD">
              <w:rPr>
                <w:rFonts w:asciiTheme="minorHAnsi" w:hAnsiTheme="minorHAnsi" w:cstheme="minorHAnsi"/>
                <w:sz w:val="18"/>
                <w:szCs w:val="18"/>
              </w:rPr>
              <w:t>0730-1730  </w:t>
            </w:r>
          </w:p>
        </w:tc>
        <w:tc>
          <w:tcPr>
            <w:tcW w:w="2964" w:type="dxa"/>
            <w:vAlign w:val="center"/>
          </w:tcPr>
          <w:p w14:paraId="19C97F36" w14:textId="77777777" w:rsidR="00137FD9" w:rsidRPr="002313CD" w:rsidRDefault="00137FD9" w:rsidP="006D6176">
            <w:pPr>
              <w:spacing w:line="240" w:lineRule="atLeast"/>
              <w:jc w:val="left"/>
              <w:rPr>
                <w:rFonts w:asciiTheme="minorHAnsi" w:hAnsiTheme="minorHAnsi" w:cstheme="minorHAnsi"/>
                <w:sz w:val="18"/>
                <w:szCs w:val="18"/>
              </w:rPr>
            </w:pPr>
            <w:r w:rsidRPr="002313CD">
              <w:rPr>
                <w:rFonts w:asciiTheme="minorHAnsi" w:hAnsiTheme="minorHAnsi" w:cstheme="minorHAnsi"/>
                <w:sz w:val="18"/>
                <w:szCs w:val="18"/>
              </w:rPr>
              <w:t xml:space="preserve">Sur </w:t>
            </w:r>
            <w:proofErr w:type="spellStart"/>
            <w:r w:rsidRPr="002313CD">
              <w:rPr>
                <w:rFonts w:asciiTheme="minorHAnsi" w:hAnsiTheme="minorHAnsi" w:cstheme="minorHAnsi"/>
                <w:sz w:val="18"/>
                <w:szCs w:val="18"/>
              </w:rPr>
              <w:t>demande</w:t>
            </w:r>
            <w:proofErr w:type="spellEnd"/>
            <w:r w:rsidRPr="002313CD">
              <w:rPr>
                <w:rFonts w:asciiTheme="minorHAnsi" w:hAnsiTheme="minorHAnsi" w:cstheme="minorHAnsi"/>
                <w:sz w:val="18"/>
                <w:szCs w:val="18"/>
              </w:rPr>
              <w:t>.</w:t>
            </w:r>
          </w:p>
          <w:p w14:paraId="6221F882" w14:textId="7BFBEA2C"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75E6955">
                <v:rect id="_x0000_i1035" style="width:124pt;height:.05pt" o:hrpct="0" o:hrstd="t" o:hr="t" fillcolor="#a0a0a0" stroked="f"/>
              </w:pict>
            </w:r>
          </w:p>
          <w:p w14:paraId="4C476E6A"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Fermée le samedi et le dimanche.</w:t>
            </w:r>
          </w:p>
          <w:p w14:paraId="6B63B484" w14:textId="1C27F264"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0DAFCFA">
                <v:rect id="_x0000_i1036" style="width:124pt;height:.05pt" o:hrpct="0" o:hrstd="t" o:hr="t" fillcolor="#a0a0a0" stroked="f"/>
              </w:pict>
            </w:r>
          </w:p>
          <w:p w14:paraId="6B112E40" w14:textId="77777777" w:rsidR="00137FD9" w:rsidRPr="002313CD" w:rsidRDefault="00137FD9" w:rsidP="006D6176">
            <w:pPr>
              <w:spacing w:line="240" w:lineRule="atLeast"/>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Au besoin, les mesures sont faites par des stations de contrôle mobiles (camionnettes).</w:t>
            </w:r>
          </w:p>
          <w:p w14:paraId="0D2848A9" w14:textId="6DEBF150"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4EC0797">
                <v:rect id="_x0000_i1037" style="width:124pt;height:.05pt" o:hrpct="0" o:hrstd="t" o:hr="t" fillcolor="#a0a0a0" stroked="f"/>
              </w:pict>
            </w:r>
          </w:p>
          <w:p w14:paraId="5D78352A" w14:textId="77777777" w:rsidR="00137FD9" w:rsidRPr="00137FD9" w:rsidRDefault="00137FD9" w:rsidP="006D6176">
            <w:pPr>
              <w:spacing w:before="0" w:after="40"/>
              <w:jc w:val="left"/>
              <w:rPr>
                <w:rFonts w:asciiTheme="minorHAnsi" w:hAnsiTheme="minorHAnsi" w:cstheme="minorHAnsi"/>
                <w:sz w:val="18"/>
                <w:szCs w:val="18"/>
                <w:lang w:val="it-IT" w:eastAsia="en-GB"/>
              </w:rPr>
            </w:pPr>
            <w:r w:rsidRPr="00137FD9">
              <w:rPr>
                <w:rFonts w:asciiTheme="minorHAnsi" w:hAnsiTheme="minorHAnsi" w:cstheme="minorHAnsi"/>
                <w:sz w:val="18"/>
                <w:szCs w:val="18"/>
                <w:lang w:val="it-IT"/>
              </w:rPr>
              <w:t>Station de contrôle du «Ministero delle Imprese e del Made in Italy - Direzione Generale per il Digitale e le Telecomunicazioni».  </w:t>
            </w:r>
          </w:p>
        </w:tc>
      </w:tr>
      <w:tr w:rsidR="00137FD9" w:rsidRPr="00CF2C65" w14:paraId="4395B77F" w14:textId="77777777" w:rsidTr="006D6176">
        <w:tc>
          <w:tcPr>
            <w:tcW w:w="1359" w:type="dxa"/>
            <w:vAlign w:val="center"/>
          </w:tcPr>
          <w:p w14:paraId="7647BBC7" w14:textId="77777777" w:rsidR="00137FD9" w:rsidRPr="002313CD" w:rsidRDefault="00137FD9" w:rsidP="006D6176">
            <w:pPr>
              <w:spacing w:before="0" w:after="40"/>
              <w:jc w:val="left"/>
              <w:rPr>
                <w:rFonts w:asciiTheme="minorHAnsi" w:hAnsiTheme="minorHAnsi" w:cstheme="minorHAnsi"/>
                <w:sz w:val="18"/>
                <w:szCs w:val="18"/>
              </w:rPr>
            </w:pPr>
            <w:r w:rsidRPr="002313CD">
              <w:rPr>
                <w:rFonts w:asciiTheme="minorHAnsi" w:hAnsiTheme="minorHAnsi" w:cstheme="minorHAnsi"/>
                <w:sz w:val="18"/>
                <w:szCs w:val="18"/>
              </w:rPr>
              <w:t>41°59'09"N</w:t>
            </w:r>
            <w:r w:rsidRPr="002313CD">
              <w:rPr>
                <w:rFonts w:asciiTheme="minorHAnsi" w:hAnsiTheme="minorHAnsi" w:cstheme="minorHAnsi"/>
                <w:sz w:val="18"/>
                <w:szCs w:val="18"/>
              </w:rPr>
              <w:br/>
              <w:t>012°34'29"E</w:t>
            </w:r>
          </w:p>
        </w:tc>
        <w:tc>
          <w:tcPr>
            <w:tcW w:w="1835" w:type="dxa"/>
            <w:vAlign w:val="center"/>
          </w:tcPr>
          <w:p w14:paraId="38FBAEFD" w14:textId="77777777" w:rsidR="00137FD9" w:rsidRPr="002313CD" w:rsidRDefault="00137FD9" w:rsidP="006D6176">
            <w:pPr>
              <w:spacing w:before="0" w:after="40"/>
              <w:jc w:val="left"/>
              <w:rPr>
                <w:rFonts w:asciiTheme="minorHAnsi" w:hAnsiTheme="minorHAnsi" w:cstheme="minorHAnsi"/>
                <w:sz w:val="18"/>
                <w:szCs w:val="18"/>
                <w:lang w:val="fr-FR"/>
              </w:rPr>
            </w:pPr>
            <w:r w:rsidRPr="002313CD">
              <w:rPr>
                <w:rFonts w:asciiTheme="minorHAnsi" w:hAnsiTheme="minorHAnsi" w:cstheme="minorHAnsi"/>
                <w:sz w:val="18"/>
                <w:szCs w:val="18"/>
                <w:lang w:val="fr-FR"/>
              </w:rPr>
              <w:t>Relevés automatiques du degré d'occupation du spectre  </w:t>
            </w:r>
          </w:p>
        </w:tc>
        <w:tc>
          <w:tcPr>
            <w:tcW w:w="1621" w:type="dxa"/>
            <w:vAlign w:val="center"/>
          </w:tcPr>
          <w:p w14:paraId="2A74F6C1" w14:textId="77777777" w:rsidR="00137FD9" w:rsidRPr="002313CD" w:rsidRDefault="00137FD9" w:rsidP="006D6176">
            <w:pPr>
              <w:spacing w:before="0" w:after="40"/>
              <w:jc w:val="left"/>
              <w:rPr>
                <w:rFonts w:asciiTheme="minorHAnsi" w:hAnsiTheme="minorHAnsi" w:cstheme="minorHAnsi"/>
                <w:sz w:val="18"/>
                <w:szCs w:val="18"/>
              </w:rPr>
            </w:pPr>
            <w:r w:rsidRPr="002313CD">
              <w:rPr>
                <w:rFonts w:asciiTheme="minorHAnsi" w:hAnsiTheme="minorHAnsi" w:cstheme="minorHAnsi"/>
                <w:sz w:val="18"/>
                <w:szCs w:val="18"/>
              </w:rPr>
              <w:t>9 kHz - 3.6 GHz  </w:t>
            </w:r>
          </w:p>
        </w:tc>
        <w:tc>
          <w:tcPr>
            <w:tcW w:w="1276" w:type="dxa"/>
            <w:vAlign w:val="center"/>
          </w:tcPr>
          <w:p w14:paraId="642B1198" w14:textId="77777777" w:rsidR="00137FD9" w:rsidRPr="002313CD" w:rsidRDefault="00137FD9" w:rsidP="006D6176">
            <w:pPr>
              <w:spacing w:before="0" w:after="40"/>
              <w:jc w:val="left"/>
              <w:rPr>
                <w:rFonts w:asciiTheme="minorHAnsi" w:hAnsiTheme="minorHAnsi" w:cstheme="minorHAnsi"/>
                <w:sz w:val="18"/>
                <w:szCs w:val="18"/>
              </w:rPr>
            </w:pPr>
            <w:r w:rsidRPr="002313CD">
              <w:rPr>
                <w:rFonts w:asciiTheme="minorHAnsi" w:hAnsiTheme="minorHAnsi" w:cstheme="minorHAnsi"/>
                <w:sz w:val="18"/>
                <w:szCs w:val="18"/>
              </w:rPr>
              <w:t>H24  </w:t>
            </w:r>
          </w:p>
        </w:tc>
        <w:tc>
          <w:tcPr>
            <w:tcW w:w="2964" w:type="dxa"/>
            <w:vAlign w:val="center"/>
          </w:tcPr>
          <w:p w14:paraId="634ED8FF" w14:textId="77777777" w:rsidR="00137FD9" w:rsidRPr="002313CD" w:rsidRDefault="00137FD9" w:rsidP="006D6176">
            <w:pPr>
              <w:spacing w:line="240" w:lineRule="atLeast"/>
              <w:jc w:val="left"/>
              <w:rPr>
                <w:rFonts w:asciiTheme="minorHAnsi" w:hAnsiTheme="minorHAnsi" w:cstheme="minorHAnsi"/>
                <w:sz w:val="18"/>
                <w:szCs w:val="18"/>
              </w:rPr>
            </w:pPr>
            <w:r w:rsidRPr="002313CD">
              <w:rPr>
                <w:rFonts w:asciiTheme="minorHAnsi" w:hAnsiTheme="minorHAnsi" w:cstheme="minorHAnsi"/>
                <w:sz w:val="18"/>
                <w:szCs w:val="18"/>
              </w:rPr>
              <w:t xml:space="preserve">Sur </w:t>
            </w:r>
            <w:proofErr w:type="spellStart"/>
            <w:r w:rsidRPr="002313CD">
              <w:rPr>
                <w:rFonts w:asciiTheme="minorHAnsi" w:hAnsiTheme="minorHAnsi" w:cstheme="minorHAnsi"/>
                <w:sz w:val="18"/>
                <w:szCs w:val="18"/>
              </w:rPr>
              <w:t>demande</w:t>
            </w:r>
            <w:proofErr w:type="spellEnd"/>
            <w:r w:rsidRPr="002313CD">
              <w:rPr>
                <w:rFonts w:asciiTheme="minorHAnsi" w:hAnsiTheme="minorHAnsi" w:cstheme="minorHAnsi"/>
                <w:sz w:val="18"/>
                <w:szCs w:val="18"/>
              </w:rPr>
              <w:t>.</w:t>
            </w:r>
          </w:p>
          <w:p w14:paraId="62E7943D" w14:textId="13E047CF" w:rsidR="00137FD9" w:rsidRPr="002313CD" w:rsidRDefault="00EA3498" w:rsidP="006D6176">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4448648">
                <v:rect id="_x0000_i1038" style="width:124pt;height:.05pt" o:hrpct="0" o:hrstd="t" o:hr="t" fillcolor="#a0a0a0" stroked="f"/>
              </w:pict>
            </w:r>
          </w:p>
          <w:p w14:paraId="692ECDB0" w14:textId="77777777" w:rsidR="00137FD9" w:rsidRPr="00137FD9" w:rsidRDefault="00137FD9" w:rsidP="006D6176">
            <w:pPr>
              <w:spacing w:before="0" w:after="40"/>
              <w:jc w:val="left"/>
              <w:rPr>
                <w:rFonts w:asciiTheme="minorHAnsi" w:hAnsiTheme="minorHAnsi" w:cstheme="minorHAnsi"/>
                <w:sz w:val="18"/>
                <w:szCs w:val="18"/>
                <w:lang w:val="it-IT"/>
              </w:rPr>
            </w:pPr>
            <w:r w:rsidRPr="00137FD9">
              <w:rPr>
                <w:rFonts w:asciiTheme="minorHAnsi" w:hAnsiTheme="minorHAnsi" w:cstheme="minorHAnsi"/>
                <w:sz w:val="18"/>
                <w:szCs w:val="18"/>
                <w:lang w:val="it-IT"/>
              </w:rPr>
              <w:t>Station de contrôle du «Ministero delle Imprese e del Made in Italy - Direzione Generale per il Digitale e le Telecomunicazioni».  </w:t>
            </w:r>
          </w:p>
        </w:tc>
      </w:tr>
      <w:bookmarkEnd w:id="780"/>
    </w:tbl>
    <w:p w14:paraId="61AD65D1" w14:textId="77777777" w:rsidR="00137FD9" w:rsidRPr="00137FD9" w:rsidRDefault="00137FD9" w:rsidP="00137FD9">
      <w:pPr>
        <w:tabs>
          <w:tab w:val="clear" w:pos="567"/>
          <w:tab w:val="clear" w:pos="1276"/>
          <w:tab w:val="clear" w:pos="1843"/>
          <w:tab w:val="clear" w:pos="5387"/>
          <w:tab w:val="clear" w:pos="5954"/>
          <w:tab w:val="left" w:pos="851"/>
          <w:tab w:val="left" w:pos="1418"/>
        </w:tabs>
        <w:spacing w:before="0"/>
        <w:rPr>
          <w:rFonts w:asciiTheme="minorHAnsi" w:hAnsiTheme="minorHAnsi" w:cstheme="minorHAnsi"/>
          <w:b/>
          <w:sz w:val="2"/>
          <w:szCs w:val="2"/>
          <w:lang w:val="it-IT"/>
        </w:rPr>
      </w:pPr>
    </w:p>
    <w:p w14:paraId="5427E53B" w14:textId="77777777" w:rsidR="00137FD9" w:rsidRPr="00137FD9" w:rsidRDefault="00137FD9" w:rsidP="00137FD9">
      <w:pPr>
        <w:rPr>
          <w:lang w:val="it-IT"/>
        </w:rPr>
      </w:pPr>
    </w:p>
    <w:p w14:paraId="1D301AF4" w14:textId="77777777" w:rsidR="009A193E" w:rsidRPr="00137FD9" w:rsidRDefault="009A193E" w:rsidP="009A193E">
      <w:pPr>
        <w:rPr>
          <w:rFonts w:eastAsia="Arial"/>
          <w:lang w:val="it-IT"/>
        </w:rPr>
      </w:pPr>
    </w:p>
    <w:p w14:paraId="047471F1" w14:textId="7FAEDE46" w:rsidR="0057275E" w:rsidRPr="00137FD9" w:rsidRDefault="0057275E">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it-IT"/>
        </w:rPr>
      </w:pPr>
      <w:r w:rsidRPr="00137FD9">
        <w:rPr>
          <w:rFonts w:eastAsia="Arial"/>
          <w:lang w:val="it-IT"/>
        </w:rPr>
        <w:br w:type="page"/>
      </w:r>
    </w:p>
    <w:p w14:paraId="7E49A526" w14:textId="79441BA5" w:rsidR="009A193E" w:rsidRDefault="009A193E" w:rsidP="009A193E">
      <w:pPr>
        <w:pStyle w:val="Heading20"/>
      </w:pPr>
      <w:r w:rsidRPr="009A193E">
        <w:lastRenderedPageBreak/>
        <w:t>Codes de réseau mobile (MNC) pour le plan d'identification international</w:t>
      </w:r>
      <w:r w:rsidRPr="009A193E">
        <w:br/>
        <w:t>pour les réseaux publics et les abonnements</w:t>
      </w:r>
      <w:r w:rsidRPr="009A193E">
        <w:br/>
        <w:t>(Selon la Recommandation UIT-T E.212 (09/2016))</w:t>
      </w:r>
      <w:r w:rsidRPr="009A193E">
        <w:br/>
        <w:t>(Situation au 15 novembre 2023)</w:t>
      </w:r>
    </w:p>
    <w:p w14:paraId="5A21FE4C" w14:textId="77777777" w:rsidR="00137FD9" w:rsidRPr="00E9384B" w:rsidRDefault="00137FD9" w:rsidP="00137FD9">
      <w:pPr>
        <w:jc w:val="center"/>
        <w:rPr>
          <w:rFonts w:cs="Calibri"/>
          <w:lang w:val="fr-FR"/>
        </w:rPr>
      </w:pPr>
      <w:r w:rsidRPr="00E9384B">
        <w:rPr>
          <w:rFonts w:eastAsia="Arial" w:cs="Calibri"/>
          <w:color w:val="000000"/>
          <w:lang w:val="fr-FR"/>
        </w:rPr>
        <w:t xml:space="preserve">(Annexe au Bulletin d'exploitation de l'UIT </w:t>
      </w:r>
      <w:r w:rsidRPr="00E9384B">
        <w:rPr>
          <w:rFonts w:eastAsia="Calibri" w:cs="Calibri"/>
          <w:color w:val="000000"/>
          <w:lang w:val="fr-FR"/>
        </w:rPr>
        <w:t>N°</w:t>
      </w:r>
      <w:r w:rsidRPr="00E9384B">
        <w:rPr>
          <w:rFonts w:eastAsia="Arial" w:cs="Calibri"/>
          <w:color w:val="000000"/>
          <w:lang w:val="fr-FR"/>
        </w:rPr>
        <w:t xml:space="preserve"> 1280 - 15.XI.2023)</w:t>
      </w:r>
    </w:p>
    <w:p w14:paraId="65258399" w14:textId="77777777" w:rsidR="00137FD9" w:rsidRDefault="00137FD9" w:rsidP="00137FD9">
      <w:pPr>
        <w:spacing w:before="0"/>
        <w:jc w:val="center"/>
        <w:rPr>
          <w:rFonts w:eastAsia="Arial" w:cs="Calibri"/>
          <w:color w:val="000000"/>
          <w:lang w:val="fr-FR"/>
        </w:rPr>
      </w:pPr>
      <w:r w:rsidRPr="00E9384B">
        <w:rPr>
          <w:rFonts w:eastAsia="Arial" w:cs="Calibri"/>
          <w:color w:val="000000"/>
          <w:lang w:val="fr-FR"/>
        </w:rPr>
        <w:t xml:space="preserve">(Amendement </w:t>
      </w:r>
      <w:r w:rsidRPr="00E9384B">
        <w:rPr>
          <w:rFonts w:eastAsia="Calibri" w:cs="Calibri"/>
          <w:color w:val="000000"/>
          <w:lang w:val="fr-FR"/>
        </w:rPr>
        <w:t xml:space="preserve">N° </w:t>
      </w:r>
      <w:r w:rsidRPr="00E9384B">
        <w:rPr>
          <w:rFonts w:eastAsia="Arial" w:cs="Calibri"/>
          <w:color w:val="000000"/>
          <w:lang w:val="fr-FR"/>
        </w:rPr>
        <w:t>33)</w:t>
      </w:r>
    </w:p>
    <w:p w14:paraId="0BD0E0BB" w14:textId="77777777" w:rsidR="00137FD9" w:rsidRPr="000F4F4E" w:rsidRDefault="00137FD9" w:rsidP="00137FD9"/>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4647"/>
      </w:tblGrid>
      <w:tr w:rsidR="00137FD9" w:rsidRPr="005A4FCF" w14:paraId="48FC7331" w14:textId="77777777" w:rsidTr="006D6176">
        <w:trPr>
          <w:trHeight w:val="466"/>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366430" w14:textId="77777777" w:rsidR="00137FD9" w:rsidRPr="005A4FCF" w:rsidRDefault="00137FD9" w:rsidP="00137FD9">
            <w:pPr>
              <w:spacing w:before="0"/>
              <w:jc w:val="center"/>
              <w:rPr>
                <w:lang w:val="fr-FR"/>
              </w:rPr>
            </w:pPr>
            <w:r w:rsidRPr="005A4FCF">
              <w:rPr>
                <w:rFonts w:eastAsia="Calibri"/>
                <w:b/>
                <w:i/>
                <w:color w:val="000000"/>
                <w:lang w:val="fr-FR"/>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AE7CF3" w14:textId="77777777" w:rsidR="00137FD9" w:rsidRPr="005A4FCF" w:rsidRDefault="00137FD9" w:rsidP="00137FD9">
            <w:pPr>
              <w:spacing w:before="0"/>
              <w:jc w:val="center"/>
              <w:rPr>
                <w:lang w:val="fr-FR"/>
              </w:rPr>
            </w:pPr>
            <w:r w:rsidRPr="005A4FCF">
              <w:rPr>
                <w:rFonts w:eastAsia="Calibri"/>
                <w:b/>
                <w:i/>
                <w:color w:val="000000"/>
                <w:lang w:val="fr-FR"/>
              </w:rPr>
              <w:t>MCC+MNC</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FC4553" w14:textId="77777777" w:rsidR="00137FD9" w:rsidRPr="005A4FCF" w:rsidRDefault="00137FD9" w:rsidP="00137FD9">
            <w:pPr>
              <w:spacing w:before="0"/>
              <w:jc w:val="center"/>
              <w:rPr>
                <w:lang w:val="fr-FR"/>
              </w:rPr>
            </w:pPr>
            <w:r w:rsidRPr="005A4FCF">
              <w:rPr>
                <w:rFonts w:eastAsia="Calibri"/>
                <w:b/>
                <w:i/>
                <w:color w:val="000000"/>
                <w:lang w:val="fr-FR"/>
              </w:rPr>
              <w:t>Nom de Réseau/Opérateur</w:t>
            </w:r>
          </w:p>
        </w:tc>
      </w:tr>
      <w:tr w:rsidR="00137FD9" w:rsidRPr="005A4FCF" w14:paraId="4AA68653" w14:textId="77777777" w:rsidTr="006D61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7DC0A2D" w14:textId="77777777" w:rsidR="00137FD9" w:rsidRPr="005A4FCF" w:rsidRDefault="00137FD9" w:rsidP="00137FD9">
            <w:pPr>
              <w:spacing w:before="0"/>
              <w:rPr>
                <w:lang w:val="fr-FR"/>
              </w:rPr>
            </w:pPr>
            <w:r>
              <w:rPr>
                <w:rFonts w:eastAsia="Calibri"/>
                <w:b/>
                <w:color w:val="000000"/>
                <w:lang w:val="fr-FR"/>
              </w:rPr>
              <w:t xml:space="preserve">Allemagne   </w:t>
            </w:r>
            <w:r w:rsidRPr="005A4FCF">
              <w:rPr>
                <w:rFonts w:eastAsia="Calibri"/>
                <w:b/>
                <w:color w:val="000000"/>
                <w:lang w:val="fr-FR"/>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F1EFC" w14:textId="77777777" w:rsidR="00137FD9" w:rsidRPr="005A4FCF" w:rsidRDefault="00137FD9" w:rsidP="00137FD9">
            <w:pPr>
              <w:spacing w:before="0"/>
              <w:rPr>
                <w:lang w:val="fr-FR"/>
              </w:rPr>
            </w:pP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4A40D" w14:textId="77777777" w:rsidR="00137FD9" w:rsidRPr="005A4FCF" w:rsidRDefault="00137FD9" w:rsidP="00137FD9">
            <w:pPr>
              <w:spacing w:before="0"/>
              <w:jc w:val="left"/>
              <w:rPr>
                <w:lang w:val="fr-FR"/>
              </w:rPr>
            </w:pPr>
          </w:p>
        </w:tc>
      </w:tr>
      <w:tr w:rsidR="00137FD9" w:rsidRPr="005A4FCF" w14:paraId="6CFD262D"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17C04E0"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406B4" w14:textId="77777777" w:rsidR="00137FD9" w:rsidRPr="005A4FCF" w:rsidRDefault="00137FD9" w:rsidP="00137FD9">
            <w:pPr>
              <w:spacing w:before="0"/>
              <w:jc w:val="center"/>
              <w:rPr>
                <w:lang w:val="fr-FR"/>
              </w:rPr>
            </w:pPr>
            <w:r w:rsidRPr="005A4FCF">
              <w:rPr>
                <w:rFonts w:eastAsia="Calibri"/>
                <w:color w:val="000000"/>
                <w:lang w:val="fr-FR"/>
              </w:rPr>
              <w:t>262 16</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1EEA7" w14:textId="77777777" w:rsidR="00137FD9" w:rsidRPr="005A4FCF" w:rsidRDefault="00137FD9" w:rsidP="00137FD9">
            <w:pPr>
              <w:spacing w:before="0"/>
              <w:jc w:val="left"/>
              <w:rPr>
                <w:lang w:val="fr-FR"/>
              </w:rPr>
            </w:pPr>
            <w:r w:rsidRPr="00AA29B8">
              <w:rPr>
                <w:rFonts w:eastAsia="Calibri"/>
                <w:color w:val="000000"/>
                <w:lang w:val="en-US"/>
              </w:rPr>
              <w:t xml:space="preserve">E-Plus </w:t>
            </w:r>
            <w:proofErr w:type="spellStart"/>
            <w:r w:rsidRPr="00AA29B8">
              <w:rPr>
                <w:rFonts w:eastAsia="Calibri"/>
                <w:color w:val="000000"/>
                <w:lang w:val="en-US"/>
              </w:rPr>
              <w:t>Mobilfunk</w:t>
            </w:r>
            <w:proofErr w:type="spellEnd"/>
            <w:r w:rsidRPr="00AA29B8">
              <w:rPr>
                <w:rFonts w:eastAsia="Calibri"/>
                <w:color w:val="000000"/>
                <w:lang w:val="en-US"/>
              </w:rPr>
              <w:t xml:space="preserve"> GmbH &amp; Co. </w:t>
            </w:r>
            <w:r w:rsidRPr="005A4FCF">
              <w:rPr>
                <w:rFonts w:eastAsia="Calibri"/>
                <w:color w:val="000000"/>
                <w:lang w:val="fr-FR"/>
              </w:rPr>
              <w:t>KG</w:t>
            </w:r>
          </w:p>
        </w:tc>
      </w:tr>
      <w:tr w:rsidR="00137FD9" w:rsidRPr="005A4FCF" w14:paraId="053E05B9"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6AE7E50"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0A78B" w14:textId="77777777" w:rsidR="00137FD9" w:rsidRPr="005A4FCF" w:rsidRDefault="00137FD9" w:rsidP="00137FD9">
            <w:pPr>
              <w:spacing w:before="0"/>
              <w:jc w:val="center"/>
              <w:rPr>
                <w:lang w:val="fr-FR"/>
              </w:rPr>
            </w:pPr>
            <w:r w:rsidRPr="005A4FCF">
              <w:rPr>
                <w:rFonts w:eastAsia="Calibri"/>
                <w:color w:val="000000"/>
                <w:lang w:val="fr-FR"/>
              </w:rPr>
              <w:t>262 17</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984939" w14:textId="77777777" w:rsidR="00137FD9" w:rsidRPr="005A4FCF" w:rsidRDefault="00137FD9" w:rsidP="00137FD9">
            <w:pPr>
              <w:spacing w:before="0"/>
              <w:jc w:val="left"/>
              <w:rPr>
                <w:lang w:val="fr-FR"/>
              </w:rPr>
            </w:pPr>
            <w:r w:rsidRPr="00AA29B8">
              <w:rPr>
                <w:rFonts w:eastAsia="Calibri"/>
                <w:color w:val="000000"/>
                <w:lang w:val="en-US"/>
              </w:rPr>
              <w:t xml:space="preserve">E-Plus </w:t>
            </w:r>
            <w:proofErr w:type="spellStart"/>
            <w:r w:rsidRPr="00AA29B8">
              <w:rPr>
                <w:rFonts w:eastAsia="Calibri"/>
                <w:color w:val="000000"/>
                <w:lang w:val="en-US"/>
              </w:rPr>
              <w:t>Mobilfunk</w:t>
            </w:r>
            <w:proofErr w:type="spellEnd"/>
            <w:r w:rsidRPr="00AA29B8">
              <w:rPr>
                <w:rFonts w:eastAsia="Calibri"/>
                <w:color w:val="000000"/>
                <w:lang w:val="en-US"/>
              </w:rPr>
              <w:t xml:space="preserve"> GmbH &amp; Co. </w:t>
            </w:r>
            <w:r w:rsidRPr="005A4FCF">
              <w:rPr>
                <w:rFonts w:eastAsia="Calibri"/>
                <w:color w:val="000000"/>
                <w:lang w:val="fr-FR"/>
              </w:rPr>
              <w:t>KG</w:t>
            </w:r>
          </w:p>
        </w:tc>
      </w:tr>
      <w:tr w:rsidR="00137FD9" w:rsidRPr="005A4FCF" w14:paraId="27DFF0F1"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76E40FB"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FAE8F" w14:textId="77777777" w:rsidR="00137FD9" w:rsidRPr="005A4FCF" w:rsidRDefault="00137FD9" w:rsidP="00137FD9">
            <w:pPr>
              <w:spacing w:before="0"/>
              <w:jc w:val="center"/>
              <w:rPr>
                <w:lang w:val="fr-FR"/>
              </w:rPr>
            </w:pPr>
            <w:r w:rsidRPr="005A4FCF">
              <w:rPr>
                <w:rFonts w:eastAsia="Calibri"/>
                <w:color w:val="000000"/>
                <w:lang w:val="fr-FR"/>
              </w:rPr>
              <w:t>262 75</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86178" w14:textId="77777777" w:rsidR="00137FD9" w:rsidRPr="005A4FCF" w:rsidRDefault="00137FD9" w:rsidP="00137FD9">
            <w:pPr>
              <w:spacing w:before="0"/>
              <w:jc w:val="left"/>
              <w:rPr>
                <w:lang w:val="fr-FR"/>
              </w:rPr>
            </w:pPr>
            <w:proofErr w:type="spellStart"/>
            <w:r w:rsidRPr="005A4FCF">
              <w:rPr>
                <w:rFonts w:eastAsia="Calibri"/>
                <w:color w:val="000000"/>
                <w:lang w:val="fr-FR"/>
              </w:rPr>
              <w:t>Core</w:t>
            </w:r>
            <w:proofErr w:type="spellEnd"/>
            <w:r w:rsidRPr="005A4FCF">
              <w:rPr>
                <w:rFonts w:eastAsia="Calibri"/>
                <w:color w:val="000000"/>
                <w:lang w:val="fr-FR"/>
              </w:rPr>
              <w:t xml:space="preserve"> Network Dynamics </w:t>
            </w:r>
            <w:proofErr w:type="spellStart"/>
            <w:r w:rsidRPr="005A4FCF">
              <w:rPr>
                <w:rFonts w:eastAsia="Calibri"/>
                <w:color w:val="000000"/>
                <w:lang w:val="fr-FR"/>
              </w:rPr>
              <w:t>GmbH</w:t>
            </w:r>
            <w:proofErr w:type="spellEnd"/>
          </w:p>
        </w:tc>
      </w:tr>
      <w:tr w:rsidR="00137FD9" w:rsidRPr="005A4FCF" w14:paraId="3035F674" w14:textId="77777777" w:rsidTr="006D61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52B17CE"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D13E6" w14:textId="77777777" w:rsidR="00137FD9" w:rsidRPr="005A4FCF" w:rsidRDefault="00137FD9" w:rsidP="00137FD9">
            <w:pPr>
              <w:spacing w:before="0"/>
              <w:jc w:val="center"/>
              <w:rPr>
                <w:lang w:val="fr-FR"/>
              </w:rPr>
            </w:pPr>
            <w:r w:rsidRPr="005A4FCF">
              <w:rPr>
                <w:rFonts w:eastAsia="Calibri"/>
                <w:color w:val="000000"/>
                <w:lang w:val="fr-FR"/>
              </w:rPr>
              <w:t>262 77</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314522" w14:textId="77777777" w:rsidR="00137FD9" w:rsidRPr="005A4FCF" w:rsidRDefault="00137FD9" w:rsidP="00137FD9">
            <w:pPr>
              <w:spacing w:before="0"/>
              <w:jc w:val="left"/>
              <w:rPr>
                <w:lang w:val="fr-FR"/>
              </w:rPr>
            </w:pPr>
            <w:r w:rsidRPr="00AA29B8">
              <w:rPr>
                <w:rFonts w:eastAsia="Calibri"/>
                <w:color w:val="000000"/>
                <w:lang w:val="en-US"/>
              </w:rPr>
              <w:t xml:space="preserve">E-Plus </w:t>
            </w:r>
            <w:proofErr w:type="spellStart"/>
            <w:r w:rsidRPr="00AA29B8">
              <w:rPr>
                <w:rFonts w:eastAsia="Calibri"/>
                <w:color w:val="000000"/>
                <w:lang w:val="en-US"/>
              </w:rPr>
              <w:t>Mobilfunk</w:t>
            </w:r>
            <w:proofErr w:type="spellEnd"/>
            <w:r w:rsidRPr="00AA29B8">
              <w:rPr>
                <w:rFonts w:eastAsia="Calibri"/>
                <w:color w:val="000000"/>
                <w:lang w:val="en-US"/>
              </w:rPr>
              <w:t xml:space="preserve"> GmbH &amp; Co. </w:t>
            </w:r>
            <w:r w:rsidRPr="005A4FCF">
              <w:rPr>
                <w:rFonts w:eastAsia="Calibri"/>
                <w:color w:val="000000"/>
                <w:lang w:val="fr-FR"/>
              </w:rPr>
              <w:t>KG</w:t>
            </w:r>
          </w:p>
        </w:tc>
      </w:tr>
      <w:tr w:rsidR="00137FD9" w:rsidRPr="005A4FCF" w14:paraId="67869BF8" w14:textId="77777777" w:rsidTr="006D61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13C9676" w14:textId="77777777" w:rsidR="00137FD9" w:rsidRPr="005A4FCF" w:rsidRDefault="00137FD9" w:rsidP="00137FD9">
            <w:pPr>
              <w:spacing w:before="0"/>
              <w:rPr>
                <w:lang w:val="fr-FR"/>
              </w:rPr>
            </w:pPr>
            <w:r w:rsidRPr="005A4FCF">
              <w:rPr>
                <w:rFonts w:eastAsia="Calibri"/>
                <w:b/>
                <w:color w:val="000000"/>
                <w:lang w:val="fr-FR"/>
              </w:rPr>
              <w:t xml:space="preserve">Allemagne </w:t>
            </w:r>
            <w:r>
              <w:rPr>
                <w:rFonts w:eastAsia="Calibri"/>
                <w:b/>
                <w:color w:val="000000"/>
                <w:lang w:val="fr-FR"/>
              </w:rPr>
              <w:t xml:space="preserve">   </w:t>
            </w:r>
            <w:r w:rsidRPr="005A4FCF">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4E9EF" w14:textId="77777777" w:rsidR="00137FD9" w:rsidRPr="005A4FCF" w:rsidRDefault="00137FD9" w:rsidP="00137FD9">
            <w:pPr>
              <w:spacing w:before="0"/>
              <w:rPr>
                <w:lang w:val="fr-FR"/>
              </w:rPr>
            </w:pP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F5116" w14:textId="77777777" w:rsidR="00137FD9" w:rsidRPr="005A4FCF" w:rsidRDefault="00137FD9" w:rsidP="00137FD9">
            <w:pPr>
              <w:spacing w:before="0"/>
              <w:jc w:val="left"/>
              <w:rPr>
                <w:lang w:val="fr-FR"/>
              </w:rPr>
            </w:pPr>
          </w:p>
        </w:tc>
      </w:tr>
      <w:tr w:rsidR="00137FD9" w:rsidRPr="005A4FCF" w14:paraId="300C849C"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21A7746"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E8DC6" w14:textId="77777777" w:rsidR="00137FD9" w:rsidRPr="005A4FCF" w:rsidRDefault="00137FD9" w:rsidP="00137FD9">
            <w:pPr>
              <w:spacing w:before="0"/>
              <w:jc w:val="center"/>
              <w:rPr>
                <w:lang w:val="fr-FR"/>
              </w:rPr>
            </w:pPr>
            <w:r w:rsidRPr="005A4FCF">
              <w:rPr>
                <w:rFonts w:eastAsia="Calibri"/>
                <w:color w:val="000000"/>
                <w:lang w:val="fr-FR"/>
              </w:rPr>
              <w:t>262 13</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1BA80" w14:textId="77777777" w:rsidR="00137FD9" w:rsidRPr="00AA29B8" w:rsidRDefault="00137FD9" w:rsidP="00137FD9">
            <w:pPr>
              <w:spacing w:before="0"/>
              <w:jc w:val="left"/>
              <w:rPr>
                <w:lang w:val="en-US"/>
              </w:rPr>
            </w:pPr>
            <w:proofErr w:type="spellStart"/>
            <w:r w:rsidRPr="00AA29B8">
              <w:rPr>
                <w:rFonts w:eastAsia="Calibri"/>
                <w:color w:val="000000"/>
                <w:lang w:val="en-US"/>
              </w:rPr>
              <w:t>Bundesamt</w:t>
            </w:r>
            <w:proofErr w:type="spellEnd"/>
            <w:r w:rsidRPr="00AA29B8">
              <w:rPr>
                <w:rFonts w:eastAsia="Calibri"/>
                <w:color w:val="000000"/>
                <w:lang w:val="en-US"/>
              </w:rPr>
              <w:t xml:space="preserve"> für </w:t>
            </w:r>
            <w:proofErr w:type="spellStart"/>
            <w:r w:rsidRPr="00AA29B8">
              <w:rPr>
                <w:rFonts w:eastAsia="Calibri"/>
                <w:color w:val="000000"/>
                <w:lang w:val="en-US"/>
              </w:rPr>
              <w:t>Ausrüstung</w:t>
            </w:r>
            <w:proofErr w:type="spellEnd"/>
            <w:r w:rsidRPr="00AA29B8">
              <w:rPr>
                <w:rFonts w:eastAsia="Calibri"/>
                <w:color w:val="000000"/>
                <w:lang w:val="en-US"/>
              </w:rPr>
              <w:t xml:space="preserve">, </w:t>
            </w:r>
            <w:proofErr w:type="spellStart"/>
            <w:r w:rsidRPr="00AA29B8">
              <w:rPr>
                <w:rFonts w:eastAsia="Calibri"/>
                <w:color w:val="000000"/>
                <w:lang w:val="en-US"/>
              </w:rPr>
              <w:t>Informationstechnik</w:t>
            </w:r>
            <w:proofErr w:type="spellEnd"/>
            <w:r w:rsidRPr="00AA29B8">
              <w:rPr>
                <w:rFonts w:eastAsia="Calibri"/>
                <w:color w:val="000000"/>
                <w:lang w:val="en-US"/>
              </w:rPr>
              <w:t xml:space="preserve"> und </w:t>
            </w:r>
            <w:proofErr w:type="spellStart"/>
            <w:r w:rsidRPr="00AA29B8">
              <w:rPr>
                <w:rFonts w:eastAsia="Calibri"/>
                <w:color w:val="000000"/>
                <w:lang w:val="en-US"/>
              </w:rPr>
              <w:t>Nutzung</w:t>
            </w:r>
            <w:proofErr w:type="spellEnd"/>
            <w:r w:rsidRPr="00AA29B8">
              <w:rPr>
                <w:rFonts w:eastAsia="Calibri"/>
                <w:color w:val="000000"/>
                <w:lang w:val="en-US"/>
              </w:rPr>
              <w:t xml:space="preserve"> der </w:t>
            </w:r>
            <w:proofErr w:type="gramStart"/>
            <w:r w:rsidRPr="00AA29B8">
              <w:rPr>
                <w:rFonts w:eastAsia="Calibri"/>
                <w:color w:val="000000"/>
                <w:lang w:val="en-US"/>
              </w:rPr>
              <w:t>Bundeswehr  (</w:t>
            </w:r>
            <w:proofErr w:type="spellStart"/>
            <w:proofErr w:type="gramEnd"/>
            <w:r w:rsidRPr="00AA29B8">
              <w:rPr>
                <w:rFonts w:eastAsia="Calibri"/>
                <w:color w:val="000000"/>
                <w:lang w:val="en-US"/>
              </w:rPr>
              <w:t>BAAINBw</w:t>
            </w:r>
            <w:proofErr w:type="spellEnd"/>
            <w:r w:rsidRPr="00AA29B8">
              <w:rPr>
                <w:rFonts w:eastAsia="Calibri"/>
                <w:color w:val="000000"/>
                <w:lang w:val="en-US"/>
              </w:rPr>
              <w:t>)</w:t>
            </w:r>
          </w:p>
        </w:tc>
      </w:tr>
      <w:tr w:rsidR="00137FD9" w:rsidRPr="005A4FCF" w14:paraId="08E63797"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B4832C8"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01E4" w14:textId="77777777" w:rsidR="00137FD9" w:rsidRPr="005A4FCF" w:rsidRDefault="00137FD9" w:rsidP="00137FD9">
            <w:pPr>
              <w:spacing w:before="0"/>
              <w:jc w:val="center"/>
              <w:rPr>
                <w:lang w:val="fr-FR"/>
              </w:rPr>
            </w:pPr>
            <w:r w:rsidRPr="005A4FCF">
              <w:rPr>
                <w:rFonts w:eastAsia="Calibri"/>
                <w:color w:val="000000"/>
                <w:lang w:val="fr-FR"/>
              </w:rPr>
              <w:t>262 14</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425C93" w14:textId="77777777" w:rsidR="00137FD9" w:rsidRPr="005A4FCF" w:rsidRDefault="00137FD9" w:rsidP="00137FD9">
            <w:pPr>
              <w:spacing w:before="0"/>
              <w:jc w:val="left"/>
              <w:rPr>
                <w:lang w:val="fr-FR"/>
              </w:rPr>
            </w:pPr>
            <w:proofErr w:type="spellStart"/>
            <w:r w:rsidRPr="005A4FCF">
              <w:rPr>
                <w:rFonts w:eastAsia="Calibri"/>
                <w:color w:val="000000"/>
                <w:lang w:val="fr-FR"/>
              </w:rPr>
              <w:t>Lebara</w:t>
            </w:r>
            <w:proofErr w:type="spellEnd"/>
            <w:r w:rsidRPr="005A4FCF">
              <w:rPr>
                <w:rFonts w:eastAsia="Calibri"/>
                <w:color w:val="000000"/>
                <w:lang w:val="fr-FR"/>
              </w:rPr>
              <w:t xml:space="preserve"> Limited</w:t>
            </w:r>
          </w:p>
        </w:tc>
      </w:tr>
      <w:tr w:rsidR="00137FD9" w:rsidRPr="005A4FCF" w14:paraId="289A45AE"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2EF5A93"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26E27" w14:textId="77777777" w:rsidR="00137FD9" w:rsidRPr="005A4FCF" w:rsidRDefault="00137FD9" w:rsidP="00137FD9">
            <w:pPr>
              <w:spacing w:before="0"/>
              <w:jc w:val="center"/>
              <w:rPr>
                <w:lang w:val="fr-FR"/>
              </w:rPr>
            </w:pPr>
            <w:r w:rsidRPr="005A4FCF">
              <w:rPr>
                <w:rFonts w:eastAsia="Calibri"/>
                <w:color w:val="000000"/>
                <w:lang w:val="fr-FR"/>
              </w:rPr>
              <w:t>262 24</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8A337" w14:textId="77777777" w:rsidR="00137FD9" w:rsidRPr="005A4FCF" w:rsidRDefault="00137FD9" w:rsidP="00137FD9">
            <w:pPr>
              <w:spacing w:before="0"/>
              <w:jc w:val="left"/>
              <w:rPr>
                <w:lang w:val="fr-FR"/>
              </w:rPr>
            </w:pPr>
            <w:proofErr w:type="spellStart"/>
            <w:r w:rsidRPr="005A4FCF">
              <w:rPr>
                <w:rFonts w:eastAsia="Calibri"/>
                <w:color w:val="000000"/>
                <w:lang w:val="fr-FR"/>
              </w:rPr>
              <w:t>TelcoVillage</w:t>
            </w:r>
            <w:proofErr w:type="spellEnd"/>
            <w:r w:rsidRPr="005A4FCF">
              <w:rPr>
                <w:rFonts w:eastAsia="Calibri"/>
                <w:color w:val="000000"/>
                <w:lang w:val="fr-FR"/>
              </w:rPr>
              <w:t xml:space="preserve"> </w:t>
            </w:r>
            <w:proofErr w:type="spellStart"/>
            <w:r w:rsidRPr="005A4FCF">
              <w:rPr>
                <w:rFonts w:eastAsia="Calibri"/>
                <w:color w:val="000000"/>
                <w:lang w:val="fr-FR"/>
              </w:rPr>
              <w:t>GmbH</w:t>
            </w:r>
            <w:proofErr w:type="spellEnd"/>
          </w:p>
        </w:tc>
      </w:tr>
      <w:tr w:rsidR="00137FD9" w:rsidRPr="005A4FCF" w14:paraId="269E8347"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16FEFBD"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D0318" w14:textId="77777777" w:rsidR="00137FD9" w:rsidRPr="005A4FCF" w:rsidRDefault="00137FD9" w:rsidP="00137FD9">
            <w:pPr>
              <w:spacing w:before="0"/>
              <w:jc w:val="center"/>
              <w:rPr>
                <w:lang w:val="fr-FR"/>
              </w:rPr>
            </w:pPr>
            <w:r w:rsidRPr="005A4FCF">
              <w:rPr>
                <w:rFonts w:eastAsia="Calibri"/>
                <w:color w:val="000000"/>
                <w:lang w:val="fr-FR"/>
              </w:rPr>
              <w:t>262 25</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7C9CF6" w14:textId="77777777" w:rsidR="00137FD9" w:rsidRPr="005A4FCF" w:rsidRDefault="00137FD9" w:rsidP="00137FD9">
            <w:pPr>
              <w:spacing w:before="0"/>
              <w:jc w:val="left"/>
              <w:rPr>
                <w:lang w:val="fr-FR"/>
              </w:rPr>
            </w:pPr>
            <w:r w:rsidRPr="005A4FCF">
              <w:rPr>
                <w:rFonts w:eastAsia="Calibri"/>
                <w:color w:val="000000"/>
                <w:lang w:val="fr-FR"/>
              </w:rPr>
              <w:t xml:space="preserve">MTEL </w:t>
            </w:r>
            <w:proofErr w:type="spellStart"/>
            <w:r w:rsidRPr="005A4FCF">
              <w:rPr>
                <w:rFonts w:eastAsia="Calibri"/>
                <w:color w:val="000000"/>
                <w:lang w:val="fr-FR"/>
              </w:rPr>
              <w:t>Deutschland</w:t>
            </w:r>
            <w:proofErr w:type="spellEnd"/>
            <w:r w:rsidRPr="005A4FCF">
              <w:rPr>
                <w:rFonts w:eastAsia="Calibri"/>
                <w:color w:val="000000"/>
                <w:lang w:val="fr-FR"/>
              </w:rPr>
              <w:t xml:space="preserve"> </w:t>
            </w:r>
            <w:proofErr w:type="spellStart"/>
            <w:r w:rsidRPr="005A4FCF">
              <w:rPr>
                <w:rFonts w:eastAsia="Calibri"/>
                <w:color w:val="000000"/>
                <w:lang w:val="fr-FR"/>
              </w:rPr>
              <w:t>GmbH</w:t>
            </w:r>
            <w:proofErr w:type="spellEnd"/>
          </w:p>
        </w:tc>
      </w:tr>
      <w:tr w:rsidR="00137FD9" w:rsidRPr="005A4FCF" w14:paraId="72E2021A"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A1F02A7"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57B91" w14:textId="77777777" w:rsidR="00137FD9" w:rsidRPr="005A4FCF" w:rsidRDefault="00137FD9" w:rsidP="00137FD9">
            <w:pPr>
              <w:spacing w:before="0"/>
              <w:jc w:val="center"/>
              <w:rPr>
                <w:lang w:val="fr-FR"/>
              </w:rPr>
            </w:pPr>
            <w:r w:rsidRPr="005A4FCF">
              <w:rPr>
                <w:rFonts w:eastAsia="Calibri"/>
                <w:color w:val="000000"/>
                <w:lang w:val="fr-FR"/>
              </w:rPr>
              <w:t>262 70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521450" w14:textId="77777777" w:rsidR="00137FD9" w:rsidRPr="005A4FCF" w:rsidRDefault="00137FD9" w:rsidP="00137FD9">
            <w:pPr>
              <w:spacing w:before="0"/>
              <w:jc w:val="left"/>
              <w:rPr>
                <w:lang w:val="fr-FR"/>
              </w:rPr>
            </w:pPr>
            <w:r w:rsidRPr="005A4FCF">
              <w:rPr>
                <w:rFonts w:eastAsia="Calibri"/>
                <w:color w:val="000000"/>
                <w:lang w:val="fr-FR"/>
              </w:rPr>
              <w:t>BDBOS</w:t>
            </w:r>
          </w:p>
        </w:tc>
      </w:tr>
      <w:tr w:rsidR="00137FD9" w:rsidRPr="005A4FCF" w14:paraId="2175CF99"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3778363"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869DE" w14:textId="77777777" w:rsidR="00137FD9" w:rsidRPr="005A4FCF" w:rsidRDefault="00137FD9" w:rsidP="00137FD9">
            <w:pPr>
              <w:spacing w:before="0"/>
              <w:jc w:val="center"/>
              <w:rPr>
                <w:lang w:val="fr-FR"/>
              </w:rPr>
            </w:pPr>
            <w:r w:rsidRPr="005A4FCF">
              <w:rPr>
                <w:rFonts w:eastAsia="Calibri"/>
                <w:color w:val="000000"/>
                <w:lang w:val="fr-FR"/>
              </w:rPr>
              <w:t>262 76</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261FC" w14:textId="77777777" w:rsidR="00137FD9" w:rsidRPr="005A4FCF" w:rsidRDefault="00137FD9" w:rsidP="00137FD9">
            <w:pPr>
              <w:spacing w:before="0"/>
              <w:jc w:val="left"/>
              <w:rPr>
                <w:lang w:val="fr-FR"/>
              </w:rPr>
            </w:pPr>
            <w:r w:rsidRPr="005A4FCF">
              <w:rPr>
                <w:rFonts w:eastAsia="Calibri"/>
                <w:color w:val="000000"/>
                <w:lang w:val="fr-FR"/>
              </w:rPr>
              <w:t>BDBOS</w:t>
            </w:r>
          </w:p>
        </w:tc>
      </w:tr>
      <w:tr w:rsidR="00137FD9" w:rsidRPr="005A4FCF" w14:paraId="67D04962"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FA9EC43"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98B59" w14:textId="77777777" w:rsidR="00137FD9" w:rsidRPr="005A4FCF" w:rsidRDefault="00137FD9" w:rsidP="00137FD9">
            <w:pPr>
              <w:spacing w:before="0"/>
              <w:jc w:val="center"/>
              <w:rPr>
                <w:lang w:val="fr-FR"/>
              </w:rPr>
            </w:pPr>
            <w:r w:rsidRPr="005A4FCF">
              <w:rPr>
                <w:rFonts w:eastAsia="Calibri"/>
                <w:color w:val="000000"/>
                <w:lang w:val="fr-FR"/>
              </w:rPr>
              <w:t>262 868</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C3BA56" w14:textId="77777777" w:rsidR="00137FD9" w:rsidRPr="005A4FCF" w:rsidRDefault="00137FD9" w:rsidP="00137FD9">
            <w:pPr>
              <w:spacing w:before="0"/>
              <w:jc w:val="left"/>
              <w:rPr>
                <w:lang w:val="fr-FR"/>
              </w:rPr>
            </w:pPr>
            <w:r w:rsidRPr="005A4FCF">
              <w:rPr>
                <w:rFonts w:eastAsia="Calibri"/>
                <w:color w:val="000000"/>
                <w:lang w:val="fr-FR"/>
              </w:rPr>
              <w:t>BDBOS</w:t>
            </w:r>
          </w:p>
        </w:tc>
      </w:tr>
      <w:tr w:rsidR="00137FD9" w:rsidRPr="005A4FCF" w14:paraId="1E9661CD" w14:textId="77777777" w:rsidTr="006D61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C9C3421"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8B5AC" w14:textId="77777777" w:rsidR="00137FD9" w:rsidRPr="005A4FCF" w:rsidRDefault="00137FD9" w:rsidP="00137FD9">
            <w:pPr>
              <w:spacing w:before="0"/>
              <w:jc w:val="center"/>
              <w:rPr>
                <w:lang w:val="fr-FR"/>
              </w:rPr>
            </w:pPr>
            <w:r w:rsidRPr="005A4FCF">
              <w:rPr>
                <w:rFonts w:eastAsia="Calibri"/>
                <w:color w:val="000000"/>
                <w:lang w:val="fr-FR"/>
              </w:rPr>
              <w:t>262 869</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AE5F9A" w14:textId="77777777" w:rsidR="00137FD9" w:rsidRPr="005A4FCF" w:rsidRDefault="00137FD9" w:rsidP="00137FD9">
            <w:pPr>
              <w:spacing w:before="0"/>
              <w:jc w:val="left"/>
              <w:rPr>
                <w:lang w:val="fr-FR"/>
              </w:rPr>
            </w:pPr>
            <w:r w:rsidRPr="005A4FCF">
              <w:rPr>
                <w:rFonts w:eastAsia="Calibri"/>
                <w:color w:val="000000"/>
                <w:lang w:val="fr-FR"/>
              </w:rPr>
              <w:t>TKÜV-</w:t>
            </w:r>
            <w:proofErr w:type="spellStart"/>
            <w:r w:rsidRPr="005A4FCF">
              <w:rPr>
                <w:rFonts w:eastAsia="Calibri"/>
                <w:color w:val="000000"/>
                <w:lang w:val="fr-FR"/>
              </w:rPr>
              <w:t>Netzanbindungen</w:t>
            </w:r>
            <w:proofErr w:type="spellEnd"/>
          </w:p>
        </w:tc>
      </w:tr>
      <w:tr w:rsidR="00137FD9" w:rsidRPr="005A4FCF" w14:paraId="487EFFFF" w14:textId="77777777" w:rsidTr="006D61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A32BA8F" w14:textId="77777777" w:rsidR="00137FD9" w:rsidRPr="005A4FCF" w:rsidRDefault="00137FD9" w:rsidP="00137FD9">
            <w:pPr>
              <w:spacing w:before="0"/>
              <w:rPr>
                <w:lang w:val="fr-FR"/>
              </w:rPr>
            </w:pPr>
            <w:r w:rsidRPr="005A4FCF">
              <w:rPr>
                <w:rFonts w:eastAsia="Calibri"/>
                <w:b/>
                <w:color w:val="000000"/>
                <w:lang w:val="fr-FR"/>
              </w:rPr>
              <w:t xml:space="preserve">Allemagne </w:t>
            </w:r>
            <w:r>
              <w:rPr>
                <w:rFonts w:eastAsia="Calibri"/>
                <w:b/>
                <w:color w:val="000000"/>
                <w:lang w:val="fr-FR"/>
              </w:rPr>
              <w:t xml:space="preserve">   </w:t>
            </w:r>
            <w:r w:rsidRPr="005A4FCF">
              <w:rPr>
                <w:rFonts w:eastAsia="Calibri"/>
                <w:b/>
                <w:color w:val="000000"/>
                <w:lang w:val="fr-FR"/>
              </w:rPr>
              <w:t>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BC58E" w14:textId="77777777" w:rsidR="00137FD9" w:rsidRPr="005A4FCF" w:rsidRDefault="00137FD9" w:rsidP="00137FD9">
            <w:pPr>
              <w:spacing w:before="0"/>
              <w:rPr>
                <w:lang w:val="fr-FR"/>
              </w:rPr>
            </w:pP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6CEF9" w14:textId="77777777" w:rsidR="00137FD9" w:rsidRPr="005A4FCF" w:rsidRDefault="00137FD9" w:rsidP="00137FD9">
            <w:pPr>
              <w:spacing w:before="0"/>
              <w:jc w:val="left"/>
              <w:rPr>
                <w:lang w:val="fr-FR"/>
              </w:rPr>
            </w:pPr>
          </w:p>
        </w:tc>
      </w:tr>
      <w:tr w:rsidR="00137FD9" w:rsidRPr="005A4FCF" w14:paraId="1E1EC346"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B2FB5CC"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E3CFD" w14:textId="77777777" w:rsidR="00137FD9" w:rsidRPr="005A4FCF" w:rsidRDefault="00137FD9" w:rsidP="00137FD9">
            <w:pPr>
              <w:spacing w:before="0"/>
              <w:jc w:val="center"/>
              <w:rPr>
                <w:lang w:val="fr-FR"/>
              </w:rPr>
            </w:pPr>
            <w:r w:rsidRPr="005A4FCF">
              <w:rPr>
                <w:rFonts w:eastAsia="Calibri"/>
                <w:color w:val="000000"/>
                <w:lang w:val="fr-FR"/>
              </w:rPr>
              <w:t>262 03</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565C46" w14:textId="77777777" w:rsidR="00137FD9" w:rsidRPr="00AA29B8" w:rsidRDefault="00137FD9" w:rsidP="00137FD9">
            <w:pPr>
              <w:spacing w:before="0"/>
              <w:jc w:val="left"/>
              <w:rPr>
                <w:lang w:val="en-US"/>
              </w:rPr>
            </w:pPr>
            <w:r w:rsidRPr="00AA29B8">
              <w:rPr>
                <w:rFonts w:eastAsia="Calibri"/>
                <w:color w:val="000000"/>
                <w:lang w:val="en-US"/>
              </w:rPr>
              <w:t xml:space="preserve">Telefónica Germany GmbH &amp; Co. </w:t>
            </w:r>
            <w:proofErr w:type="spellStart"/>
            <w:r w:rsidRPr="00AA29B8">
              <w:rPr>
                <w:rFonts w:eastAsia="Calibri"/>
                <w:color w:val="000000"/>
                <w:lang w:val="en-US"/>
              </w:rPr>
              <w:t>oHG</w:t>
            </w:r>
            <w:proofErr w:type="spellEnd"/>
          </w:p>
        </w:tc>
      </w:tr>
      <w:tr w:rsidR="00137FD9" w:rsidRPr="005A4FCF" w14:paraId="145EA3F7"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D360E20"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8B638" w14:textId="77777777" w:rsidR="00137FD9" w:rsidRPr="005A4FCF" w:rsidRDefault="00137FD9" w:rsidP="00137FD9">
            <w:pPr>
              <w:spacing w:before="0"/>
              <w:jc w:val="center"/>
              <w:rPr>
                <w:lang w:val="fr-FR"/>
              </w:rPr>
            </w:pPr>
            <w:r w:rsidRPr="005A4FCF">
              <w:rPr>
                <w:rFonts w:eastAsia="Calibri"/>
                <w:color w:val="000000"/>
                <w:lang w:val="fr-FR"/>
              </w:rPr>
              <w:t>262 05</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035EF4" w14:textId="77777777" w:rsidR="00137FD9" w:rsidRPr="00AA29B8" w:rsidRDefault="00137FD9" w:rsidP="00137FD9">
            <w:pPr>
              <w:spacing w:before="0"/>
              <w:jc w:val="left"/>
              <w:rPr>
                <w:lang w:val="en-US"/>
              </w:rPr>
            </w:pPr>
            <w:r w:rsidRPr="00AA29B8">
              <w:rPr>
                <w:rFonts w:eastAsia="Calibri"/>
                <w:color w:val="000000"/>
                <w:lang w:val="en-US"/>
              </w:rPr>
              <w:t xml:space="preserve">Telefónica Germany GmbH &amp; Co. </w:t>
            </w:r>
            <w:proofErr w:type="spellStart"/>
            <w:r w:rsidRPr="00AA29B8">
              <w:rPr>
                <w:rFonts w:eastAsia="Calibri"/>
                <w:color w:val="000000"/>
                <w:lang w:val="en-US"/>
              </w:rPr>
              <w:t>oHG</w:t>
            </w:r>
            <w:proofErr w:type="spellEnd"/>
          </w:p>
        </w:tc>
      </w:tr>
      <w:tr w:rsidR="00137FD9" w:rsidRPr="005A4FCF" w14:paraId="5DE47C0E"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DC4EEBC"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75805" w14:textId="77777777" w:rsidR="00137FD9" w:rsidRPr="005A4FCF" w:rsidRDefault="00137FD9" w:rsidP="00137FD9">
            <w:pPr>
              <w:spacing w:before="0"/>
              <w:jc w:val="center"/>
              <w:rPr>
                <w:lang w:val="fr-FR"/>
              </w:rPr>
            </w:pPr>
            <w:r w:rsidRPr="005A4FCF">
              <w:rPr>
                <w:rFonts w:eastAsia="Calibri"/>
                <w:color w:val="000000"/>
                <w:lang w:val="fr-FR"/>
              </w:rPr>
              <w:t>262 12</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89AB9" w14:textId="77777777" w:rsidR="00137FD9" w:rsidRPr="00AA29B8" w:rsidRDefault="00137FD9" w:rsidP="00137FD9">
            <w:pPr>
              <w:spacing w:before="0"/>
              <w:jc w:val="left"/>
              <w:rPr>
                <w:lang w:val="en-US"/>
              </w:rPr>
            </w:pPr>
            <w:r w:rsidRPr="00AA29B8">
              <w:rPr>
                <w:rFonts w:eastAsia="Calibri"/>
                <w:color w:val="000000"/>
                <w:lang w:val="en-US"/>
              </w:rPr>
              <w:t xml:space="preserve">Telefónica Germany GmbH &amp; Co. </w:t>
            </w:r>
            <w:proofErr w:type="spellStart"/>
            <w:r w:rsidRPr="00AA29B8">
              <w:rPr>
                <w:rFonts w:eastAsia="Calibri"/>
                <w:color w:val="000000"/>
                <w:lang w:val="en-US"/>
              </w:rPr>
              <w:t>oHG</w:t>
            </w:r>
            <w:proofErr w:type="spellEnd"/>
          </w:p>
        </w:tc>
      </w:tr>
      <w:tr w:rsidR="00137FD9" w:rsidRPr="005A4FCF" w14:paraId="6587CD37"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177FE8D"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D3C6B" w14:textId="77777777" w:rsidR="00137FD9" w:rsidRPr="005A4FCF" w:rsidRDefault="00137FD9" w:rsidP="00137FD9">
            <w:pPr>
              <w:spacing w:before="0"/>
              <w:jc w:val="center"/>
              <w:rPr>
                <w:lang w:val="fr-FR"/>
              </w:rPr>
            </w:pPr>
            <w:r w:rsidRPr="005A4FCF">
              <w:rPr>
                <w:rFonts w:eastAsia="Calibri"/>
                <w:color w:val="000000"/>
                <w:lang w:val="fr-FR"/>
              </w:rPr>
              <w:t>262 20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B39C80" w14:textId="77777777" w:rsidR="00137FD9" w:rsidRPr="00AA29B8" w:rsidRDefault="00137FD9" w:rsidP="00137FD9">
            <w:pPr>
              <w:spacing w:before="0"/>
              <w:jc w:val="left"/>
              <w:rPr>
                <w:lang w:val="en-US"/>
              </w:rPr>
            </w:pPr>
            <w:r w:rsidRPr="00AA29B8">
              <w:rPr>
                <w:rFonts w:eastAsia="Calibri"/>
                <w:color w:val="000000"/>
                <w:lang w:val="en-US"/>
              </w:rPr>
              <w:t xml:space="preserve">Telefónica Germany GmbH &amp; Co. </w:t>
            </w:r>
            <w:proofErr w:type="spellStart"/>
            <w:r w:rsidRPr="00AA29B8">
              <w:rPr>
                <w:rFonts w:eastAsia="Calibri"/>
                <w:color w:val="000000"/>
                <w:lang w:val="en-US"/>
              </w:rPr>
              <w:t>oHG</w:t>
            </w:r>
            <w:proofErr w:type="spellEnd"/>
          </w:p>
        </w:tc>
      </w:tr>
      <w:tr w:rsidR="00137FD9" w:rsidRPr="005A4FCF" w14:paraId="14A4D93C"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5D89458"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FB3E3" w14:textId="77777777" w:rsidR="00137FD9" w:rsidRPr="005A4FCF" w:rsidRDefault="00137FD9" w:rsidP="00137FD9">
            <w:pPr>
              <w:spacing w:before="0"/>
              <w:jc w:val="center"/>
              <w:rPr>
                <w:lang w:val="fr-FR"/>
              </w:rPr>
            </w:pPr>
            <w:r w:rsidRPr="005A4FCF">
              <w:rPr>
                <w:rFonts w:eastAsia="Calibri"/>
                <w:color w:val="000000"/>
                <w:lang w:val="fr-FR"/>
              </w:rPr>
              <w:t>262 23</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64BC9E" w14:textId="77777777" w:rsidR="00137FD9" w:rsidRPr="005A4FCF" w:rsidRDefault="00137FD9" w:rsidP="00137FD9">
            <w:pPr>
              <w:spacing w:before="0"/>
              <w:jc w:val="left"/>
              <w:rPr>
                <w:lang w:val="fr-FR"/>
              </w:rPr>
            </w:pPr>
            <w:proofErr w:type="spellStart"/>
            <w:r w:rsidRPr="005A4FCF">
              <w:rPr>
                <w:rFonts w:eastAsia="Calibri"/>
                <w:color w:val="000000"/>
                <w:lang w:val="fr-FR"/>
              </w:rPr>
              <w:t>Drillisch</w:t>
            </w:r>
            <w:proofErr w:type="spellEnd"/>
            <w:r w:rsidRPr="005A4FCF">
              <w:rPr>
                <w:rFonts w:eastAsia="Calibri"/>
                <w:color w:val="000000"/>
                <w:lang w:val="fr-FR"/>
              </w:rPr>
              <w:t xml:space="preserve"> </w:t>
            </w:r>
            <w:proofErr w:type="spellStart"/>
            <w:r w:rsidRPr="005A4FCF">
              <w:rPr>
                <w:rFonts w:eastAsia="Calibri"/>
                <w:color w:val="000000"/>
                <w:lang w:val="fr-FR"/>
              </w:rPr>
              <w:t>Netz</w:t>
            </w:r>
            <w:proofErr w:type="spellEnd"/>
            <w:r w:rsidRPr="005A4FCF">
              <w:rPr>
                <w:rFonts w:eastAsia="Calibri"/>
                <w:color w:val="000000"/>
                <w:lang w:val="fr-FR"/>
              </w:rPr>
              <w:t xml:space="preserve"> AG</w:t>
            </w:r>
          </w:p>
        </w:tc>
      </w:tr>
      <w:tr w:rsidR="00137FD9" w:rsidRPr="005A4FCF" w14:paraId="14E18B1F"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32E9DF4"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E543B" w14:textId="77777777" w:rsidR="00137FD9" w:rsidRPr="005A4FCF" w:rsidRDefault="00137FD9" w:rsidP="00137FD9">
            <w:pPr>
              <w:spacing w:before="0"/>
              <w:jc w:val="center"/>
              <w:rPr>
                <w:lang w:val="fr-FR"/>
              </w:rPr>
            </w:pPr>
            <w:r w:rsidRPr="005A4FCF">
              <w:rPr>
                <w:rFonts w:eastAsia="Calibri"/>
                <w:color w:val="000000"/>
                <w:lang w:val="fr-FR"/>
              </w:rPr>
              <w:t>262 73</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25D48" w14:textId="77777777" w:rsidR="00137FD9" w:rsidRPr="00AA29B8" w:rsidRDefault="00137FD9" w:rsidP="00137FD9">
            <w:pPr>
              <w:spacing w:before="0"/>
              <w:jc w:val="left"/>
              <w:rPr>
                <w:lang w:val="en-US"/>
              </w:rPr>
            </w:pPr>
            <w:r w:rsidRPr="00AA29B8">
              <w:rPr>
                <w:rFonts w:eastAsia="Calibri"/>
                <w:color w:val="000000"/>
                <w:lang w:val="en-US"/>
              </w:rPr>
              <w:t>Nokia Solutions and Networks GmbH &amp; Co.KG</w:t>
            </w:r>
          </w:p>
        </w:tc>
      </w:tr>
      <w:tr w:rsidR="00137FD9" w:rsidRPr="005A4FCF" w14:paraId="4F2B1638" w14:textId="77777777" w:rsidTr="006D61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A2D052"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EAC23" w14:textId="77777777" w:rsidR="00137FD9" w:rsidRPr="005A4FCF" w:rsidRDefault="00137FD9" w:rsidP="00137FD9">
            <w:pPr>
              <w:spacing w:before="0"/>
              <w:jc w:val="center"/>
              <w:rPr>
                <w:lang w:val="fr-FR"/>
              </w:rPr>
            </w:pPr>
            <w:r w:rsidRPr="005A4FCF">
              <w:rPr>
                <w:rFonts w:eastAsia="Calibri"/>
                <w:color w:val="000000"/>
                <w:lang w:val="fr-FR"/>
              </w:rPr>
              <w:t>262 74</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BE8618" w14:textId="77777777" w:rsidR="00137FD9" w:rsidRPr="005A4FCF" w:rsidRDefault="00137FD9" w:rsidP="00137FD9">
            <w:pPr>
              <w:spacing w:before="0"/>
              <w:jc w:val="left"/>
              <w:rPr>
                <w:lang w:val="fr-FR"/>
              </w:rPr>
            </w:pPr>
            <w:r w:rsidRPr="005A4FCF">
              <w:rPr>
                <w:rFonts w:eastAsia="Calibri"/>
                <w:color w:val="000000"/>
                <w:lang w:val="fr-FR"/>
              </w:rPr>
              <w:t xml:space="preserve">Ericsson </w:t>
            </w:r>
            <w:proofErr w:type="spellStart"/>
            <w:r w:rsidRPr="005A4FCF">
              <w:rPr>
                <w:rFonts w:eastAsia="Calibri"/>
                <w:color w:val="000000"/>
                <w:lang w:val="fr-FR"/>
              </w:rPr>
              <w:t>GmbH</w:t>
            </w:r>
            <w:proofErr w:type="spellEnd"/>
          </w:p>
        </w:tc>
      </w:tr>
      <w:tr w:rsidR="00137FD9" w:rsidRPr="005A4FCF" w14:paraId="4B4F53AC" w14:textId="77777777" w:rsidTr="006D61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003178" w14:textId="77777777" w:rsidR="00137FD9" w:rsidRPr="005A4FCF" w:rsidRDefault="00137FD9" w:rsidP="00137FD9">
            <w:pPr>
              <w:spacing w:before="0"/>
              <w:rPr>
                <w:lang w:val="fr-FR"/>
              </w:rPr>
            </w:pPr>
            <w:r w:rsidRPr="005A4FCF">
              <w:rPr>
                <w:rFonts w:eastAsia="Calibri"/>
                <w:b/>
                <w:color w:val="000000"/>
                <w:lang w:val="fr-FR"/>
              </w:rPr>
              <w:t xml:space="preserve">Canada </w:t>
            </w:r>
            <w:r>
              <w:rPr>
                <w:rFonts w:eastAsia="Calibri"/>
                <w:b/>
                <w:color w:val="000000"/>
                <w:lang w:val="fr-FR"/>
              </w:rPr>
              <w:t xml:space="preserve">   </w:t>
            </w:r>
            <w:r w:rsidRPr="005A4FCF">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69B3D" w14:textId="77777777" w:rsidR="00137FD9" w:rsidRPr="005A4FCF" w:rsidRDefault="00137FD9" w:rsidP="00137FD9">
            <w:pPr>
              <w:spacing w:before="0"/>
              <w:rPr>
                <w:lang w:val="fr-FR"/>
              </w:rPr>
            </w:pP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E5A69" w14:textId="77777777" w:rsidR="00137FD9" w:rsidRPr="005A4FCF" w:rsidRDefault="00137FD9" w:rsidP="00137FD9">
            <w:pPr>
              <w:spacing w:before="0"/>
              <w:jc w:val="left"/>
              <w:rPr>
                <w:lang w:val="fr-FR"/>
              </w:rPr>
            </w:pPr>
          </w:p>
        </w:tc>
      </w:tr>
      <w:tr w:rsidR="00137FD9" w:rsidRPr="005A4FCF" w14:paraId="2987B4FF" w14:textId="77777777" w:rsidTr="006D61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D49CC0B"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5A4AD" w14:textId="77777777" w:rsidR="00137FD9" w:rsidRPr="005A4FCF" w:rsidRDefault="00137FD9" w:rsidP="00137FD9">
            <w:pPr>
              <w:spacing w:before="0"/>
              <w:jc w:val="center"/>
              <w:rPr>
                <w:lang w:val="fr-FR"/>
              </w:rPr>
            </w:pPr>
            <w:r w:rsidRPr="005A4FCF">
              <w:rPr>
                <w:rFonts w:eastAsia="Calibri"/>
                <w:color w:val="000000"/>
                <w:lang w:val="fr-FR"/>
              </w:rPr>
              <w:t>302 975</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B6327" w14:textId="77777777" w:rsidR="00137FD9" w:rsidRPr="005A4FCF" w:rsidRDefault="00137FD9" w:rsidP="00137FD9">
            <w:pPr>
              <w:spacing w:before="0"/>
              <w:jc w:val="left"/>
              <w:rPr>
                <w:lang w:val="fr-FR"/>
              </w:rPr>
            </w:pPr>
            <w:r w:rsidRPr="005A4FCF">
              <w:rPr>
                <w:rFonts w:eastAsia="Calibri"/>
                <w:color w:val="000000"/>
                <w:lang w:val="fr-FR"/>
              </w:rPr>
              <w:t>BC Hydro</w:t>
            </w:r>
          </w:p>
        </w:tc>
      </w:tr>
      <w:tr w:rsidR="00137FD9" w:rsidRPr="005A4FCF" w14:paraId="12DBB25F" w14:textId="77777777" w:rsidTr="006D61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6376EB5" w14:textId="77777777" w:rsidR="00137FD9" w:rsidRPr="005A4FCF" w:rsidRDefault="00137FD9" w:rsidP="00137FD9">
            <w:pPr>
              <w:spacing w:before="0"/>
              <w:rPr>
                <w:lang w:val="fr-FR"/>
              </w:rPr>
            </w:pPr>
            <w:r w:rsidRPr="005A4FCF">
              <w:rPr>
                <w:rFonts w:eastAsia="Calibri"/>
                <w:b/>
                <w:color w:val="000000"/>
                <w:lang w:val="fr-FR"/>
              </w:rPr>
              <w:t xml:space="preserve">Etats-Unis </w:t>
            </w:r>
            <w:r>
              <w:rPr>
                <w:rFonts w:eastAsia="Calibri"/>
                <w:b/>
                <w:color w:val="000000"/>
                <w:lang w:val="fr-FR"/>
              </w:rPr>
              <w:t xml:space="preserve">   </w:t>
            </w:r>
            <w:r w:rsidRPr="005A4FCF">
              <w:rPr>
                <w:rFonts w:eastAsia="Calibri"/>
                <w:b/>
                <w:color w:val="000000"/>
                <w:lang w:val="fr-FR"/>
              </w:rPr>
              <w:t>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EE7F4" w14:textId="77777777" w:rsidR="00137FD9" w:rsidRPr="005A4FCF" w:rsidRDefault="00137FD9" w:rsidP="00137FD9">
            <w:pPr>
              <w:spacing w:before="0"/>
              <w:rPr>
                <w:lang w:val="fr-FR"/>
              </w:rPr>
            </w:pP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53916" w14:textId="77777777" w:rsidR="00137FD9" w:rsidRPr="005A4FCF" w:rsidRDefault="00137FD9" w:rsidP="00137FD9">
            <w:pPr>
              <w:spacing w:before="0"/>
              <w:jc w:val="left"/>
              <w:rPr>
                <w:lang w:val="fr-FR"/>
              </w:rPr>
            </w:pPr>
          </w:p>
        </w:tc>
      </w:tr>
      <w:tr w:rsidR="00137FD9" w:rsidRPr="005A4FCF" w14:paraId="3CB75E56"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156B4E4"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4227" w14:textId="77777777" w:rsidR="00137FD9" w:rsidRPr="005A4FCF" w:rsidRDefault="00137FD9" w:rsidP="00137FD9">
            <w:pPr>
              <w:spacing w:before="0"/>
              <w:jc w:val="center"/>
              <w:rPr>
                <w:lang w:val="fr-FR"/>
              </w:rPr>
            </w:pPr>
            <w:r w:rsidRPr="005A4FCF">
              <w:rPr>
                <w:rFonts w:eastAsia="Calibri"/>
                <w:color w:val="000000"/>
                <w:lang w:val="fr-FR"/>
              </w:rPr>
              <w:t>310 035</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04BC44" w14:textId="77777777" w:rsidR="00137FD9" w:rsidRPr="005A4FCF" w:rsidRDefault="00137FD9" w:rsidP="00137FD9">
            <w:pPr>
              <w:spacing w:before="0"/>
              <w:jc w:val="left"/>
              <w:rPr>
                <w:lang w:val="fr-FR"/>
              </w:rPr>
            </w:pPr>
            <w:r w:rsidRPr="005A4FCF">
              <w:rPr>
                <w:rFonts w:eastAsia="Calibri"/>
                <w:color w:val="000000"/>
                <w:lang w:val="fr-FR"/>
              </w:rPr>
              <w:t>ETEX Communications, LP (d/b/a) ETEX Wireless</w:t>
            </w:r>
          </w:p>
        </w:tc>
      </w:tr>
      <w:tr w:rsidR="00137FD9" w:rsidRPr="005A4FCF" w14:paraId="460B618E"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1AAD6B7"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C23A3" w14:textId="77777777" w:rsidR="00137FD9" w:rsidRPr="005A4FCF" w:rsidRDefault="00137FD9" w:rsidP="00137FD9">
            <w:pPr>
              <w:spacing w:before="0"/>
              <w:jc w:val="center"/>
              <w:rPr>
                <w:lang w:val="fr-FR"/>
              </w:rPr>
            </w:pPr>
            <w:r w:rsidRPr="005A4FCF">
              <w:rPr>
                <w:rFonts w:eastAsia="Calibri"/>
                <w:color w:val="000000"/>
                <w:lang w:val="fr-FR"/>
              </w:rPr>
              <w:t>310 290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01966" w14:textId="77777777" w:rsidR="00137FD9" w:rsidRPr="005A4FCF" w:rsidRDefault="00137FD9" w:rsidP="00137FD9">
            <w:pPr>
              <w:spacing w:before="0"/>
              <w:jc w:val="left"/>
              <w:rPr>
                <w:lang w:val="fr-FR"/>
              </w:rPr>
            </w:pPr>
            <w:r w:rsidRPr="005A4FCF">
              <w:rPr>
                <w:rFonts w:eastAsia="Calibri"/>
                <w:color w:val="000000"/>
                <w:lang w:val="fr-FR"/>
              </w:rPr>
              <w:t xml:space="preserve">NEP </w:t>
            </w:r>
            <w:proofErr w:type="spellStart"/>
            <w:r w:rsidRPr="005A4FCF">
              <w:rPr>
                <w:rFonts w:eastAsia="Calibri"/>
                <w:color w:val="000000"/>
                <w:lang w:val="fr-FR"/>
              </w:rPr>
              <w:t>Cellcorp</w:t>
            </w:r>
            <w:proofErr w:type="spellEnd"/>
            <w:r w:rsidRPr="005A4FCF">
              <w:rPr>
                <w:rFonts w:eastAsia="Calibri"/>
                <w:color w:val="000000"/>
                <w:lang w:val="fr-FR"/>
              </w:rPr>
              <w:t xml:space="preserve"> Inc.</w:t>
            </w:r>
          </w:p>
        </w:tc>
      </w:tr>
      <w:tr w:rsidR="00137FD9" w:rsidRPr="005A4FCF" w14:paraId="22BA2505"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DAA5609"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35BC1" w14:textId="77777777" w:rsidR="00137FD9" w:rsidRPr="005A4FCF" w:rsidRDefault="00137FD9" w:rsidP="00137FD9">
            <w:pPr>
              <w:spacing w:before="0"/>
              <w:jc w:val="center"/>
              <w:rPr>
                <w:lang w:val="fr-FR"/>
              </w:rPr>
            </w:pPr>
            <w:r w:rsidRPr="005A4FCF">
              <w:rPr>
                <w:rFonts w:eastAsia="Calibri"/>
                <w:color w:val="000000"/>
                <w:lang w:val="fr-FR"/>
              </w:rPr>
              <w:t>310 360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D3D5B3" w14:textId="77777777" w:rsidR="00137FD9" w:rsidRPr="00AA29B8" w:rsidRDefault="00137FD9" w:rsidP="00137FD9">
            <w:pPr>
              <w:spacing w:before="0"/>
              <w:jc w:val="left"/>
              <w:rPr>
                <w:lang w:val="en-US"/>
              </w:rPr>
            </w:pPr>
            <w:r w:rsidRPr="00AA29B8">
              <w:rPr>
                <w:rFonts w:eastAsia="Calibri"/>
                <w:color w:val="000000"/>
                <w:lang w:val="en-US"/>
              </w:rPr>
              <w:t>Cellular Network Partnership dba Pioneer Cellular</w:t>
            </w:r>
          </w:p>
        </w:tc>
      </w:tr>
      <w:tr w:rsidR="00137FD9" w:rsidRPr="005A4FCF" w14:paraId="50B1E7F5"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A2B075B"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62665" w14:textId="77777777" w:rsidR="00137FD9" w:rsidRPr="005A4FCF" w:rsidRDefault="00137FD9" w:rsidP="00137FD9">
            <w:pPr>
              <w:spacing w:before="0"/>
              <w:jc w:val="center"/>
              <w:rPr>
                <w:lang w:val="fr-FR"/>
              </w:rPr>
            </w:pPr>
            <w:r w:rsidRPr="005A4FCF">
              <w:rPr>
                <w:rFonts w:eastAsia="Calibri"/>
                <w:color w:val="000000"/>
                <w:lang w:val="fr-FR"/>
              </w:rPr>
              <w:t>311 930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BBF98" w14:textId="77777777" w:rsidR="00137FD9" w:rsidRPr="005A4FCF" w:rsidRDefault="00137FD9" w:rsidP="00137FD9">
            <w:pPr>
              <w:spacing w:before="0"/>
              <w:jc w:val="left"/>
              <w:rPr>
                <w:lang w:val="fr-FR"/>
              </w:rPr>
            </w:pPr>
            <w:r w:rsidRPr="005A4FCF">
              <w:rPr>
                <w:rFonts w:eastAsia="Calibri"/>
                <w:color w:val="000000"/>
                <w:lang w:val="fr-FR"/>
              </w:rPr>
              <w:t>Cox Communications</w:t>
            </w:r>
          </w:p>
        </w:tc>
      </w:tr>
      <w:tr w:rsidR="00137FD9" w:rsidRPr="005A4FCF" w14:paraId="5D102C92"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41C959E"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4B2A7" w14:textId="77777777" w:rsidR="00137FD9" w:rsidRPr="005A4FCF" w:rsidRDefault="00137FD9" w:rsidP="00137FD9">
            <w:pPr>
              <w:spacing w:before="0"/>
              <w:jc w:val="center"/>
              <w:rPr>
                <w:lang w:val="fr-FR"/>
              </w:rPr>
            </w:pPr>
            <w:r w:rsidRPr="005A4FCF">
              <w:rPr>
                <w:rFonts w:eastAsia="Calibri"/>
                <w:color w:val="000000"/>
                <w:lang w:val="fr-FR"/>
              </w:rPr>
              <w:t>311 950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68BDB" w14:textId="77777777" w:rsidR="00137FD9" w:rsidRPr="005A4FCF" w:rsidRDefault="00137FD9" w:rsidP="00137FD9">
            <w:pPr>
              <w:spacing w:before="0"/>
              <w:jc w:val="left"/>
              <w:rPr>
                <w:lang w:val="fr-FR"/>
              </w:rPr>
            </w:pPr>
            <w:proofErr w:type="spellStart"/>
            <w:r w:rsidRPr="005A4FCF">
              <w:rPr>
                <w:rFonts w:eastAsia="Calibri"/>
                <w:color w:val="000000"/>
                <w:lang w:val="fr-FR"/>
              </w:rPr>
              <w:t>Sunman</w:t>
            </w:r>
            <w:proofErr w:type="spellEnd"/>
            <w:r w:rsidRPr="005A4FCF">
              <w:rPr>
                <w:rFonts w:eastAsia="Calibri"/>
                <w:color w:val="000000"/>
                <w:lang w:val="fr-FR"/>
              </w:rPr>
              <w:t xml:space="preserve"> </w:t>
            </w:r>
            <w:proofErr w:type="spellStart"/>
            <w:r w:rsidRPr="005A4FCF">
              <w:rPr>
                <w:rFonts w:eastAsia="Calibri"/>
                <w:color w:val="000000"/>
                <w:lang w:val="fr-FR"/>
              </w:rPr>
              <w:t>Telecommunications</w:t>
            </w:r>
            <w:proofErr w:type="spellEnd"/>
            <w:r w:rsidRPr="005A4FCF">
              <w:rPr>
                <w:rFonts w:eastAsia="Calibri"/>
                <w:color w:val="000000"/>
                <w:lang w:val="fr-FR"/>
              </w:rPr>
              <w:t xml:space="preserve"> Corp.</w:t>
            </w:r>
          </w:p>
        </w:tc>
      </w:tr>
      <w:tr w:rsidR="00137FD9" w:rsidRPr="005A4FCF" w14:paraId="6B8E5BBF"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08AB8FA"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723C9" w14:textId="77777777" w:rsidR="00137FD9" w:rsidRPr="005A4FCF" w:rsidRDefault="00137FD9" w:rsidP="00137FD9">
            <w:pPr>
              <w:spacing w:before="0"/>
              <w:jc w:val="center"/>
              <w:rPr>
                <w:lang w:val="fr-FR"/>
              </w:rPr>
            </w:pPr>
            <w:r w:rsidRPr="005A4FCF">
              <w:rPr>
                <w:rFonts w:eastAsia="Calibri"/>
                <w:color w:val="000000"/>
                <w:lang w:val="fr-FR"/>
              </w:rPr>
              <w:t>312 270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4D579" w14:textId="77777777" w:rsidR="00137FD9" w:rsidRPr="00AA29B8" w:rsidRDefault="00137FD9" w:rsidP="00137FD9">
            <w:pPr>
              <w:spacing w:before="0"/>
              <w:jc w:val="left"/>
              <w:rPr>
                <w:lang w:val="en-US"/>
              </w:rPr>
            </w:pPr>
            <w:r w:rsidRPr="00AA29B8">
              <w:rPr>
                <w:rFonts w:eastAsia="Calibri"/>
                <w:color w:val="000000"/>
                <w:lang w:val="en-US"/>
              </w:rPr>
              <w:t>Cellular Network Partnership dba Pioneer Cellular</w:t>
            </w:r>
          </w:p>
        </w:tc>
      </w:tr>
      <w:tr w:rsidR="00137FD9" w:rsidRPr="005A4FCF" w14:paraId="79985E13"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F629197"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83A94" w14:textId="77777777" w:rsidR="00137FD9" w:rsidRPr="005A4FCF" w:rsidRDefault="00137FD9" w:rsidP="00137FD9">
            <w:pPr>
              <w:spacing w:before="0"/>
              <w:jc w:val="center"/>
              <w:rPr>
                <w:lang w:val="fr-FR"/>
              </w:rPr>
            </w:pPr>
            <w:r w:rsidRPr="005A4FCF">
              <w:rPr>
                <w:rFonts w:eastAsia="Calibri"/>
                <w:color w:val="000000"/>
                <w:lang w:val="fr-FR"/>
              </w:rPr>
              <w:t>312 760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C08C0" w14:textId="77777777" w:rsidR="00137FD9" w:rsidRPr="00AA29B8" w:rsidRDefault="00137FD9" w:rsidP="00137FD9">
            <w:pPr>
              <w:spacing w:before="0"/>
              <w:jc w:val="left"/>
              <w:rPr>
                <w:lang w:val="en-US"/>
              </w:rPr>
            </w:pPr>
            <w:r w:rsidRPr="00AA29B8">
              <w:rPr>
                <w:rFonts w:eastAsia="Calibri"/>
                <w:color w:val="000000"/>
                <w:lang w:val="en-US"/>
              </w:rPr>
              <w:t>ARCTIC SLOPE TELEPHONE ASSOCIATION COOPERATIVE</w:t>
            </w:r>
          </w:p>
        </w:tc>
      </w:tr>
      <w:tr w:rsidR="00137FD9" w:rsidRPr="005A4FCF" w14:paraId="52B6AF8D"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55E052C"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95601" w14:textId="77777777" w:rsidR="00137FD9" w:rsidRPr="005A4FCF" w:rsidRDefault="00137FD9" w:rsidP="00137FD9">
            <w:pPr>
              <w:spacing w:before="0"/>
              <w:jc w:val="center"/>
              <w:rPr>
                <w:lang w:val="fr-FR"/>
              </w:rPr>
            </w:pPr>
            <w:r w:rsidRPr="005A4FCF">
              <w:rPr>
                <w:rFonts w:eastAsia="Calibri"/>
                <w:color w:val="000000"/>
                <w:lang w:val="fr-FR"/>
              </w:rPr>
              <w:t>312 810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654938" w14:textId="77777777" w:rsidR="00137FD9" w:rsidRPr="005A4FCF" w:rsidRDefault="00137FD9" w:rsidP="00137FD9">
            <w:pPr>
              <w:spacing w:before="0"/>
              <w:jc w:val="left"/>
              <w:rPr>
                <w:lang w:val="fr-FR"/>
              </w:rPr>
            </w:pPr>
            <w:r w:rsidRPr="005A4FCF">
              <w:rPr>
                <w:rFonts w:eastAsia="Calibri"/>
                <w:color w:val="000000"/>
                <w:lang w:val="fr-FR"/>
              </w:rPr>
              <w:t xml:space="preserve">Bristol Bay </w:t>
            </w:r>
            <w:proofErr w:type="spellStart"/>
            <w:r w:rsidRPr="005A4FCF">
              <w:rPr>
                <w:rFonts w:eastAsia="Calibri"/>
                <w:color w:val="000000"/>
                <w:lang w:val="fr-FR"/>
              </w:rPr>
              <w:t>Telephone</w:t>
            </w:r>
            <w:proofErr w:type="spellEnd"/>
            <w:r w:rsidRPr="005A4FCF">
              <w:rPr>
                <w:rFonts w:eastAsia="Calibri"/>
                <w:color w:val="000000"/>
                <w:lang w:val="fr-FR"/>
              </w:rPr>
              <w:t xml:space="preserve"> </w:t>
            </w:r>
            <w:proofErr w:type="spellStart"/>
            <w:r w:rsidRPr="005A4FCF">
              <w:rPr>
                <w:rFonts w:eastAsia="Calibri"/>
                <w:color w:val="000000"/>
                <w:lang w:val="fr-FR"/>
              </w:rPr>
              <w:t>Cooperative</w:t>
            </w:r>
            <w:proofErr w:type="spellEnd"/>
          </w:p>
        </w:tc>
      </w:tr>
      <w:tr w:rsidR="00137FD9" w:rsidRPr="005A4FCF" w14:paraId="4CD52664"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57995A1"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E206C" w14:textId="77777777" w:rsidR="00137FD9" w:rsidRPr="005A4FCF" w:rsidRDefault="00137FD9" w:rsidP="00137FD9">
            <w:pPr>
              <w:spacing w:before="0"/>
              <w:jc w:val="center"/>
              <w:rPr>
                <w:lang w:val="fr-FR"/>
              </w:rPr>
            </w:pPr>
            <w:r w:rsidRPr="005A4FCF">
              <w:rPr>
                <w:rFonts w:eastAsia="Calibri"/>
                <w:color w:val="000000"/>
                <w:lang w:val="fr-FR"/>
              </w:rPr>
              <w:t>313 080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DEAE64" w14:textId="77777777" w:rsidR="00137FD9" w:rsidRPr="005A4FCF" w:rsidRDefault="00137FD9" w:rsidP="00137FD9">
            <w:pPr>
              <w:spacing w:before="0"/>
              <w:jc w:val="left"/>
              <w:rPr>
                <w:lang w:val="fr-FR"/>
              </w:rPr>
            </w:pPr>
            <w:proofErr w:type="spellStart"/>
            <w:r w:rsidRPr="005A4FCF">
              <w:rPr>
                <w:rFonts w:eastAsia="Calibri"/>
                <w:color w:val="000000"/>
                <w:lang w:val="fr-FR"/>
              </w:rPr>
              <w:t>Speedwavz</w:t>
            </w:r>
            <w:proofErr w:type="spellEnd"/>
            <w:r w:rsidRPr="005A4FCF">
              <w:rPr>
                <w:rFonts w:eastAsia="Calibri"/>
                <w:color w:val="000000"/>
                <w:lang w:val="fr-FR"/>
              </w:rPr>
              <w:t xml:space="preserve"> LLP</w:t>
            </w:r>
          </w:p>
        </w:tc>
      </w:tr>
      <w:tr w:rsidR="00137FD9" w:rsidRPr="005A4FCF" w14:paraId="483B4E28"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82EB21B"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37F3E" w14:textId="77777777" w:rsidR="00137FD9" w:rsidRPr="005A4FCF" w:rsidRDefault="00137FD9" w:rsidP="00137FD9">
            <w:pPr>
              <w:spacing w:before="0"/>
              <w:jc w:val="center"/>
              <w:rPr>
                <w:lang w:val="fr-FR"/>
              </w:rPr>
            </w:pPr>
            <w:r w:rsidRPr="005A4FCF">
              <w:rPr>
                <w:rFonts w:eastAsia="Calibri"/>
                <w:color w:val="000000"/>
                <w:lang w:val="fr-FR"/>
              </w:rPr>
              <w:t>313 570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E5214D" w14:textId="77777777" w:rsidR="00137FD9" w:rsidRPr="005A4FCF" w:rsidRDefault="00137FD9" w:rsidP="00137FD9">
            <w:pPr>
              <w:spacing w:before="0"/>
              <w:jc w:val="left"/>
              <w:rPr>
                <w:lang w:val="fr-FR"/>
              </w:rPr>
            </w:pPr>
            <w:r w:rsidRPr="005A4FCF">
              <w:rPr>
                <w:rFonts w:eastAsia="Calibri"/>
                <w:color w:val="000000"/>
                <w:lang w:val="fr-FR"/>
              </w:rPr>
              <w:t>Cellular Network Partnership</w:t>
            </w:r>
          </w:p>
        </w:tc>
      </w:tr>
      <w:tr w:rsidR="00137FD9" w:rsidRPr="005A4FCF" w14:paraId="0C508DB5" w14:textId="77777777" w:rsidTr="006D61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6321D70"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02169" w14:textId="77777777" w:rsidR="00137FD9" w:rsidRPr="005A4FCF" w:rsidRDefault="00137FD9" w:rsidP="00137FD9">
            <w:pPr>
              <w:spacing w:before="0"/>
              <w:jc w:val="center"/>
              <w:rPr>
                <w:lang w:val="fr-FR"/>
              </w:rPr>
            </w:pPr>
            <w:r w:rsidRPr="005A4FCF">
              <w:rPr>
                <w:rFonts w:eastAsia="Calibri"/>
                <w:color w:val="000000"/>
                <w:lang w:val="fr-FR"/>
              </w:rPr>
              <w:t>313 600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E9D2C" w14:textId="77777777" w:rsidR="00137FD9" w:rsidRPr="005A4FCF" w:rsidRDefault="00137FD9" w:rsidP="00137FD9">
            <w:pPr>
              <w:spacing w:before="0"/>
              <w:jc w:val="left"/>
              <w:rPr>
                <w:lang w:val="fr-FR"/>
              </w:rPr>
            </w:pPr>
            <w:r w:rsidRPr="005A4FCF">
              <w:rPr>
                <w:rFonts w:eastAsia="Calibri"/>
                <w:color w:val="000000"/>
                <w:lang w:val="fr-FR"/>
              </w:rPr>
              <w:t xml:space="preserve">ST Engineering </w:t>
            </w:r>
            <w:proofErr w:type="spellStart"/>
            <w:r w:rsidRPr="005A4FCF">
              <w:rPr>
                <w:rFonts w:eastAsia="Calibri"/>
                <w:color w:val="000000"/>
                <w:lang w:val="fr-FR"/>
              </w:rPr>
              <w:t>iDirect</w:t>
            </w:r>
            <w:proofErr w:type="spellEnd"/>
          </w:p>
        </w:tc>
      </w:tr>
      <w:tr w:rsidR="00137FD9" w:rsidRPr="005A4FCF" w14:paraId="24F3CB27" w14:textId="77777777" w:rsidTr="006D61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5921D0" w14:textId="77777777" w:rsidR="00137FD9" w:rsidRPr="005A4FCF" w:rsidRDefault="00137FD9" w:rsidP="00137FD9">
            <w:pPr>
              <w:spacing w:before="0"/>
              <w:rPr>
                <w:lang w:val="fr-FR"/>
              </w:rPr>
            </w:pPr>
            <w:r w:rsidRPr="005A4FCF">
              <w:rPr>
                <w:rFonts w:eastAsia="Calibri"/>
                <w:b/>
                <w:color w:val="000000"/>
                <w:lang w:val="fr-FR"/>
              </w:rPr>
              <w:t>Etats-Unis</w:t>
            </w:r>
            <w:r>
              <w:rPr>
                <w:rFonts w:eastAsia="Calibri"/>
                <w:b/>
                <w:color w:val="000000"/>
                <w:lang w:val="fr-FR"/>
              </w:rPr>
              <w:t xml:space="preserve">   </w:t>
            </w:r>
            <w:r w:rsidRPr="005A4FCF">
              <w:rPr>
                <w:rFonts w:eastAsia="Calibri"/>
                <w:b/>
                <w:color w:val="000000"/>
                <w:lang w:val="fr-FR"/>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2DFDC" w14:textId="77777777" w:rsidR="00137FD9" w:rsidRPr="005A4FCF" w:rsidRDefault="00137FD9" w:rsidP="00137FD9">
            <w:pPr>
              <w:spacing w:before="0"/>
              <w:rPr>
                <w:lang w:val="fr-FR"/>
              </w:rPr>
            </w:pP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2D6B6" w14:textId="77777777" w:rsidR="00137FD9" w:rsidRPr="005A4FCF" w:rsidRDefault="00137FD9" w:rsidP="00137FD9">
            <w:pPr>
              <w:spacing w:before="0"/>
              <w:jc w:val="left"/>
              <w:rPr>
                <w:lang w:val="fr-FR"/>
              </w:rPr>
            </w:pPr>
          </w:p>
        </w:tc>
      </w:tr>
      <w:tr w:rsidR="00137FD9" w:rsidRPr="005A4FCF" w14:paraId="1B26ED1A"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7C55223"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CE0AF" w14:textId="77777777" w:rsidR="00137FD9" w:rsidRPr="005A4FCF" w:rsidRDefault="00137FD9" w:rsidP="00137FD9">
            <w:pPr>
              <w:spacing w:before="0"/>
              <w:jc w:val="center"/>
              <w:rPr>
                <w:lang w:val="fr-FR"/>
              </w:rPr>
            </w:pPr>
            <w:r w:rsidRPr="005A4FCF">
              <w:rPr>
                <w:rFonts w:eastAsia="Calibri"/>
                <w:color w:val="000000"/>
                <w:lang w:val="fr-FR"/>
              </w:rPr>
              <w:t>310 030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74567E" w14:textId="77777777" w:rsidR="00137FD9" w:rsidRPr="005A4FCF" w:rsidRDefault="00137FD9" w:rsidP="00137FD9">
            <w:pPr>
              <w:spacing w:before="0"/>
              <w:jc w:val="left"/>
              <w:rPr>
                <w:lang w:val="fr-FR"/>
              </w:rPr>
            </w:pPr>
            <w:proofErr w:type="spellStart"/>
            <w:proofErr w:type="gramStart"/>
            <w:r w:rsidRPr="005A4FCF">
              <w:rPr>
                <w:rFonts w:eastAsia="Calibri"/>
                <w:color w:val="000000"/>
                <w:lang w:val="fr-FR"/>
              </w:rPr>
              <w:t>mobi</w:t>
            </w:r>
            <w:proofErr w:type="spellEnd"/>
            <w:proofErr w:type="gramEnd"/>
          </w:p>
        </w:tc>
      </w:tr>
      <w:tr w:rsidR="00137FD9" w:rsidRPr="005A4FCF" w14:paraId="60C7C440"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F62C34E"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B5E67" w14:textId="77777777" w:rsidR="00137FD9" w:rsidRPr="005A4FCF" w:rsidRDefault="00137FD9" w:rsidP="00137FD9">
            <w:pPr>
              <w:spacing w:before="0"/>
              <w:jc w:val="center"/>
              <w:rPr>
                <w:lang w:val="fr-FR"/>
              </w:rPr>
            </w:pPr>
            <w:r w:rsidRPr="005A4FCF">
              <w:rPr>
                <w:rFonts w:eastAsia="Calibri"/>
                <w:color w:val="000000"/>
                <w:lang w:val="fr-FR"/>
              </w:rPr>
              <w:t>310 060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9171CE" w14:textId="77777777" w:rsidR="00137FD9" w:rsidRPr="005A4FCF" w:rsidRDefault="00137FD9" w:rsidP="00137FD9">
            <w:pPr>
              <w:spacing w:before="0"/>
              <w:jc w:val="left"/>
              <w:rPr>
                <w:lang w:val="fr-FR"/>
              </w:rPr>
            </w:pPr>
            <w:proofErr w:type="spellStart"/>
            <w:r w:rsidRPr="005A4FCF">
              <w:rPr>
                <w:rFonts w:eastAsia="Calibri"/>
                <w:color w:val="000000"/>
                <w:lang w:val="fr-FR"/>
              </w:rPr>
              <w:t>Karrier</w:t>
            </w:r>
            <w:proofErr w:type="spellEnd"/>
            <w:r w:rsidRPr="005A4FCF">
              <w:rPr>
                <w:rFonts w:eastAsia="Calibri"/>
                <w:color w:val="000000"/>
                <w:lang w:val="fr-FR"/>
              </w:rPr>
              <w:t xml:space="preserve"> One</w:t>
            </w:r>
          </w:p>
        </w:tc>
      </w:tr>
      <w:tr w:rsidR="00137FD9" w:rsidRPr="005A4FCF" w14:paraId="4A255000"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AC0B1F9"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89EC8" w14:textId="77777777" w:rsidR="00137FD9" w:rsidRPr="005A4FCF" w:rsidRDefault="00137FD9" w:rsidP="00137FD9">
            <w:pPr>
              <w:spacing w:before="0"/>
              <w:jc w:val="center"/>
              <w:rPr>
                <w:lang w:val="fr-FR"/>
              </w:rPr>
            </w:pPr>
            <w:r w:rsidRPr="005A4FCF">
              <w:rPr>
                <w:rFonts w:eastAsia="Calibri"/>
                <w:color w:val="000000"/>
                <w:lang w:val="fr-FR"/>
              </w:rPr>
              <w:t>314 550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704C21" w14:textId="77777777" w:rsidR="00137FD9" w:rsidRPr="005A4FCF" w:rsidRDefault="00137FD9" w:rsidP="00137FD9">
            <w:pPr>
              <w:spacing w:before="0"/>
              <w:jc w:val="left"/>
              <w:rPr>
                <w:lang w:val="fr-FR"/>
              </w:rPr>
            </w:pPr>
            <w:r w:rsidRPr="005A4FCF">
              <w:rPr>
                <w:rFonts w:eastAsia="Calibri"/>
                <w:color w:val="000000"/>
                <w:lang w:val="fr-FR"/>
              </w:rPr>
              <w:t>REALLY COMMUNICATIONS</w:t>
            </w:r>
          </w:p>
        </w:tc>
      </w:tr>
      <w:tr w:rsidR="00137FD9" w:rsidRPr="005A4FCF" w14:paraId="3E58D770"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47AEAD1"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F0D19" w14:textId="77777777" w:rsidR="00137FD9" w:rsidRPr="005A4FCF" w:rsidRDefault="00137FD9" w:rsidP="00137FD9">
            <w:pPr>
              <w:spacing w:before="0"/>
              <w:jc w:val="center"/>
              <w:rPr>
                <w:lang w:val="fr-FR"/>
              </w:rPr>
            </w:pPr>
            <w:r w:rsidRPr="005A4FCF">
              <w:rPr>
                <w:rFonts w:eastAsia="Calibri"/>
                <w:color w:val="000000"/>
                <w:lang w:val="fr-FR"/>
              </w:rPr>
              <w:t>314 560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F64242" w14:textId="77777777" w:rsidR="00137FD9" w:rsidRPr="00AA29B8" w:rsidRDefault="00137FD9" w:rsidP="00137FD9">
            <w:pPr>
              <w:spacing w:before="0"/>
              <w:jc w:val="left"/>
              <w:rPr>
                <w:lang w:val="en-US"/>
              </w:rPr>
            </w:pPr>
            <w:r w:rsidRPr="00AA29B8">
              <w:rPr>
                <w:rFonts w:eastAsia="Calibri"/>
                <w:color w:val="000000"/>
                <w:lang w:val="en-US"/>
              </w:rPr>
              <w:t>Private Tech, Inc., dba Cape</w:t>
            </w:r>
          </w:p>
        </w:tc>
      </w:tr>
      <w:tr w:rsidR="00137FD9" w:rsidRPr="005A4FCF" w14:paraId="23C6CD3F"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14DA818"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69AB4" w14:textId="77777777" w:rsidR="00137FD9" w:rsidRPr="005A4FCF" w:rsidRDefault="00137FD9" w:rsidP="00137FD9">
            <w:pPr>
              <w:spacing w:before="0"/>
              <w:jc w:val="center"/>
              <w:rPr>
                <w:lang w:val="fr-FR"/>
              </w:rPr>
            </w:pPr>
            <w:r w:rsidRPr="005A4FCF">
              <w:rPr>
                <w:rFonts w:eastAsia="Calibri"/>
                <w:color w:val="000000"/>
                <w:lang w:val="fr-FR"/>
              </w:rPr>
              <w:t>314 570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D9BA25" w14:textId="77777777" w:rsidR="00137FD9" w:rsidRPr="005A4FCF" w:rsidRDefault="00137FD9" w:rsidP="00137FD9">
            <w:pPr>
              <w:spacing w:before="0"/>
              <w:jc w:val="left"/>
              <w:rPr>
                <w:lang w:val="fr-FR"/>
              </w:rPr>
            </w:pPr>
            <w:proofErr w:type="spellStart"/>
            <w:r w:rsidRPr="005A4FCF">
              <w:rPr>
                <w:rFonts w:eastAsia="Calibri"/>
                <w:color w:val="000000"/>
                <w:lang w:val="fr-FR"/>
              </w:rPr>
              <w:t>Newmont</w:t>
            </w:r>
            <w:proofErr w:type="spellEnd"/>
            <w:r w:rsidRPr="005A4FCF">
              <w:rPr>
                <w:rFonts w:eastAsia="Calibri"/>
                <w:color w:val="000000"/>
                <w:lang w:val="fr-FR"/>
              </w:rPr>
              <w:t xml:space="preserve"> Corporation</w:t>
            </w:r>
          </w:p>
        </w:tc>
      </w:tr>
      <w:tr w:rsidR="00137FD9" w:rsidRPr="005A4FCF" w14:paraId="29CA3279"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CBCBF62"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CFBF" w14:textId="77777777" w:rsidR="00137FD9" w:rsidRPr="005A4FCF" w:rsidRDefault="00137FD9" w:rsidP="00137FD9">
            <w:pPr>
              <w:spacing w:before="0"/>
              <w:jc w:val="center"/>
              <w:rPr>
                <w:lang w:val="fr-FR"/>
              </w:rPr>
            </w:pPr>
            <w:r w:rsidRPr="005A4FCF">
              <w:rPr>
                <w:rFonts w:eastAsia="Calibri"/>
                <w:color w:val="000000"/>
                <w:lang w:val="fr-FR"/>
              </w:rPr>
              <w:t>314 580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C8E40" w14:textId="77777777" w:rsidR="00137FD9" w:rsidRPr="005A4FCF" w:rsidRDefault="00137FD9" w:rsidP="00137FD9">
            <w:pPr>
              <w:spacing w:before="0"/>
              <w:jc w:val="left"/>
              <w:rPr>
                <w:lang w:val="fr-FR"/>
              </w:rPr>
            </w:pPr>
            <w:proofErr w:type="spellStart"/>
            <w:r w:rsidRPr="005A4FCF">
              <w:rPr>
                <w:rFonts w:eastAsia="Calibri"/>
                <w:color w:val="000000"/>
                <w:lang w:val="fr-FR"/>
              </w:rPr>
              <w:t>Lower</w:t>
            </w:r>
            <w:proofErr w:type="spellEnd"/>
            <w:r w:rsidRPr="005A4FCF">
              <w:rPr>
                <w:rFonts w:eastAsia="Calibri"/>
                <w:color w:val="000000"/>
                <w:lang w:val="fr-FR"/>
              </w:rPr>
              <w:t xml:space="preserve"> Colorado River </w:t>
            </w:r>
            <w:proofErr w:type="spellStart"/>
            <w:r w:rsidRPr="005A4FCF">
              <w:rPr>
                <w:rFonts w:eastAsia="Calibri"/>
                <w:color w:val="000000"/>
                <w:lang w:val="fr-FR"/>
              </w:rPr>
              <w:t>Authority</w:t>
            </w:r>
            <w:proofErr w:type="spellEnd"/>
          </w:p>
        </w:tc>
      </w:tr>
      <w:tr w:rsidR="00137FD9" w:rsidRPr="005A4FCF" w14:paraId="21DE149B"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CFF244C"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0575D" w14:textId="77777777" w:rsidR="00137FD9" w:rsidRPr="005A4FCF" w:rsidRDefault="00137FD9" w:rsidP="00137FD9">
            <w:pPr>
              <w:spacing w:before="0"/>
              <w:jc w:val="center"/>
              <w:rPr>
                <w:lang w:val="fr-FR"/>
              </w:rPr>
            </w:pPr>
            <w:r w:rsidRPr="005A4FCF">
              <w:rPr>
                <w:rFonts w:eastAsia="Calibri"/>
                <w:color w:val="000000"/>
                <w:lang w:val="fr-FR"/>
              </w:rPr>
              <w:t>314 590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C4903C" w14:textId="77777777" w:rsidR="00137FD9" w:rsidRPr="005A4FCF" w:rsidRDefault="00137FD9" w:rsidP="00137FD9">
            <w:pPr>
              <w:spacing w:before="0"/>
              <w:jc w:val="left"/>
              <w:rPr>
                <w:lang w:val="fr-FR"/>
              </w:rPr>
            </w:pPr>
            <w:proofErr w:type="spellStart"/>
            <w:r w:rsidRPr="005A4FCF">
              <w:rPr>
                <w:rFonts w:eastAsia="Calibri"/>
                <w:color w:val="000000"/>
                <w:lang w:val="fr-FR"/>
              </w:rPr>
              <w:t>Lynk</w:t>
            </w:r>
            <w:proofErr w:type="spellEnd"/>
            <w:r w:rsidRPr="005A4FCF">
              <w:rPr>
                <w:rFonts w:eastAsia="Calibri"/>
                <w:color w:val="000000"/>
                <w:lang w:val="fr-FR"/>
              </w:rPr>
              <w:t xml:space="preserve"> Global, Inc.</w:t>
            </w:r>
          </w:p>
        </w:tc>
      </w:tr>
      <w:tr w:rsidR="00137FD9" w:rsidRPr="005A4FCF" w14:paraId="22EF900D"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FC94ABC"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4F2A0" w14:textId="77777777" w:rsidR="00137FD9" w:rsidRPr="005A4FCF" w:rsidRDefault="00137FD9" w:rsidP="00137FD9">
            <w:pPr>
              <w:spacing w:before="0"/>
              <w:jc w:val="center"/>
              <w:rPr>
                <w:lang w:val="fr-FR"/>
              </w:rPr>
            </w:pPr>
            <w:r w:rsidRPr="005A4FCF">
              <w:rPr>
                <w:rFonts w:eastAsia="Calibri"/>
                <w:color w:val="000000"/>
                <w:lang w:val="fr-FR"/>
              </w:rPr>
              <w:t>314 600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CC649" w14:textId="77777777" w:rsidR="00137FD9" w:rsidRPr="005A4FCF" w:rsidRDefault="00137FD9" w:rsidP="00137FD9">
            <w:pPr>
              <w:spacing w:before="0"/>
              <w:jc w:val="left"/>
              <w:rPr>
                <w:lang w:val="fr-FR"/>
              </w:rPr>
            </w:pPr>
            <w:r w:rsidRPr="005A4FCF">
              <w:rPr>
                <w:rFonts w:eastAsia="Calibri"/>
                <w:color w:val="000000"/>
                <w:lang w:val="fr-FR"/>
              </w:rPr>
              <w:t xml:space="preserve">XNET </w:t>
            </w:r>
            <w:proofErr w:type="spellStart"/>
            <w:r w:rsidRPr="005A4FCF">
              <w:rPr>
                <w:rFonts w:eastAsia="Calibri"/>
                <w:color w:val="000000"/>
                <w:lang w:val="fr-FR"/>
              </w:rPr>
              <w:t>Inc</w:t>
            </w:r>
            <w:proofErr w:type="spellEnd"/>
          </w:p>
        </w:tc>
      </w:tr>
      <w:tr w:rsidR="00137FD9" w:rsidRPr="005A4FCF" w14:paraId="04B2394B"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B75F8AB"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1AFEE" w14:textId="77777777" w:rsidR="00137FD9" w:rsidRPr="005A4FCF" w:rsidRDefault="00137FD9" w:rsidP="00137FD9">
            <w:pPr>
              <w:spacing w:before="0"/>
              <w:jc w:val="center"/>
              <w:rPr>
                <w:lang w:val="fr-FR"/>
              </w:rPr>
            </w:pPr>
            <w:r w:rsidRPr="005A4FCF">
              <w:rPr>
                <w:rFonts w:eastAsia="Calibri"/>
                <w:color w:val="000000"/>
                <w:lang w:val="fr-FR"/>
              </w:rPr>
              <w:t>314 610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572850" w14:textId="77777777" w:rsidR="00137FD9" w:rsidRPr="005A4FCF" w:rsidRDefault="00137FD9" w:rsidP="00137FD9">
            <w:pPr>
              <w:spacing w:before="0"/>
              <w:jc w:val="left"/>
              <w:rPr>
                <w:lang w:val="fr-FR"/>
              </w:rPr>
            </w:pPr>
            <w:r w:rsidRPr="005A4FCF">
              <w:rPr>
                <w:rFonts w:eastAsia="Calibri"/>
                <w:color w:val="000000"/>
                <w:lang w:val="fr-FR"/>
              </w:rPr>
              <w:t>IMSI.AI</w:t>
            </w:r>
          </w:p>
        </w:tc>
      </w:tr>
      <w:tr w:rsidR="00137FD9" w:rsidRPr="005A4FCF" w14:paraId="331C670E"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44C9683"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6F622" w14:textId="77777777" w:rsidR="00137FD9" w:rsidRPr="005A4FCF" w:rsidRDefault="00137FD9" w:rsidP="00137FD9">
            <w:pPr>
              <w:spacing w:before="0"/>
              <w:jc w:val="center"/>
              <w:rPr>
                <w:lang w:val="fr-FR"/>
              </w:rPr>
            </w:pPr>
            <w:r w:rsidRPr="005A4FCF">
              <w:rPr>
                <w:rFonts w:eastAsia="Calibri"/>
                <w:color w:val="000000"/>
                <w:lang w:val="fr-FR"/>
              </w:rPr>
              <w:t>314 620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D4852" w14:textId="77777777" w:rsidR="00137FD9" w:rsidRPr="00AA29B8" w:rsidRDefault="00137FD9" w:rsidP="00137FD9">
            <w:pPr>
              <w:spacing w:before="0"/>
              <w:jc w:val="left"/>
              <w:rPr>
                <w:lang w:val="en-US"/>
              </w:rPr>
            </w:pPr>
            <w:r w:rsidRPr="00AA29B8">
              <w:rPr>
                <w:rFonts w:eastAsia="Calibri"/>
                <w:color w:val="000000"/>
                <w:lang w:val="en-US"/>
              </w:rPr>
              <w:t>Memphis Light, Gas, and Water</w:t>
            </w:r>
          </w:p>
        </w:tc>
      </w:tr>
      <w:tr w:rsidR="00137FD9" w:rsidRPr="005A4FCF" w14:paraId="136FBD32"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3AA41D3"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C2F45" w14:textId="77777777" w:rsidR="00137FD9" w:rsidRPr="005A4FCF" w:rsidRDefault="00137FD9" w:rsidP="00137FD9">
            <w:pPr>
              <w:spacing w:before="0"/>
              <w:jc w:val="center"/>
              <w:rPr>
                <w:lang w:val="fr-FR"/>
              </w:rPr>
            </w:pPr>
            <w:r w:rsidRPr="005A4FCF">
              <w:rPr>
                <w:rFonts w:eastAsia="Calibri"/>
                <w:color w:val="000000"/>
                <w:lang w:val="fr-FR"/>
              </w:rPr>
              <w:t>314 630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9E27F6" w14:textId="77777777" w:rsidR="00137FD9" w:rsidRPr="00AA29B8" w:rsidRDefault="00137FD9" w:rsidP="00137FD9">
            <w:pPr>
              <w:spacing w:before="0"/>
              <w:jc w:val="left"/>
              <w:rPr>
                <w:lang w:val="en-US"/>
              </w:rPr>
            </w:pPr>
            <w:r w:rsidRPr="00AA29B8">
              <w:rPr>
                <w:rFonts w:eastAsia="Calibri"/>
                <w:color w:val="000000"/>
                <w:lang w:val="en-US"/>
              </w:rPr>
              <w:t>Private Tech, Inc., dba Cape</w:t>
            </w:r>
          </w:p>
        </w:tc>
      </w:tr>
      <w:tr w:rsidR="00137FD9" w:rsidRPr="005A4FCF" w14:paraId="116FB6B0"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0B9DCD0"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8F380" w14:textId="77777777" w:rsidR="00137FD9" w:rsidRPr="005A4FCF" w:rsidRDefault="00137FD9" w:rsidP="00137FD9">
            <w:pPr>
              <w:spacing w:before="0"/>
              <w:jc w:val="center"/>
              <w:rPr>
                <w:lang w:val="fr-FR"/>
              </w:rPr>
            </w:pPr>
            <w:r w:rsidRPr="005A4FCF">
              <w:rPr>
                <w:rFonts w:eastAsia="Calibri"/>
                <w:color w:val="000000"/>
                <w:lang w:val="fr-FR"/>
              </w:rPr>
              <w:t>314 640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824A78" w14:textId="77777777" w:rsidR="00137FD9" w:rsidRPr="00AA29B8" w:rsidRDefault="00137FD9" w:rsidP="00137FD9">
            <w:pPr>
              <w:spacing w:before="0"/>
              <w:jc w:val="left"/>
              <w:rPr>
                <w:lang w:val="en-US"/>
              </w:rPr>
            </w:pPr>
            <w:r w:rsidRPr="00AA29B8">
              <w:rPr>
                <w:rFonts w:eastAsia="Calibri"/>
                <w:color w:val="000000"/>
                <w:lang w:val="en-US"/>
              </w:rPr>
              <w:t>Private Tech, Inc., dba Cape</w:t>
            </w:r>
          </w:p>
        </w:tc>
      </w:tr>
      <w:tr w:rsidR="00137FD9" w:rsidRPr="005A4FCF" w14:paraId="1A6E4FA2"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5C0304B"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9631F" w14:textId="77777777" w:rsidR="00137FD9" w:rsidRPr="005A4FCF" w:rsidRDefault="00137FD9" w:rsidP="00137FD9">
            <w:pPr>
              <w:spacing w:before="0"/>
              <w:jc w:val="center"/>
              <w:rPr>
                <w:lang w:val="fr-FR"/>
              </w:rPr>
            </w:pPr>
            <w:r w:rsidRPr="005A4FCF">
              <w:rPr>
                <w:rFonts w:eastAsia="Calibri"/>
                <w:color w:val="000000"/>
                <w:lang w:val="fr-FR"/>
              </w:rPr>
              <w:t>314 650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2C66BE" w14:textId="77777777" w:rsidR="00137FD9" w:rsidRPr="00AA29B8" w:rsidRDefault="00137FD9" w:rsidP="00137FD9">
            <w:pPr>
              <w:spacing w:before="0"/>
              <w:jc w:val="left"/>
              <w:rPr>
                <w:lang w:val="en-US"/>
              </w:rPr>
            </w:pPr>
            <w:r w:rsidRPr="00AA29B8">
              <w:rPr>
                <w:rFonts w:eastAsia="Calibri"/>
                <w:color w:val="000000"/>
                <w:lang w:val="en-US"/>
              </w:rPr>
              <w:t>Private Tech, Inc., dba Cape</w:t>
            </w:r>
          </w:p>
        </w:tc>
      </w:tr>
      <w:tr w:rsidR="00137FD9" w:rsidRPr="005A4FCF" w14:paraId="6B08CF41"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4F1ADB4"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1A08B" w14:textId="77777777" w:rsidR="00137FD9" w:rsidRPr="005A4FCF" w:rsidRDefault="00137FD9" w:rsidP="00137FD9">
            <w:pPr>
              <w:spacing w:before="0"/>
              <w:jc w:val="center"/>
              <w:rPr>
                <w:lang w:val="fr-FR"/>
              </w:rPr>
            </w:pPr>
            <w:r w:rsidRPr="005A4FCF">
              <w:rPr>
                <w:rFonts w:eastAsia="Calibri"/>
                <w:color w:val="000000"/>
                <w:lang w:val="fr-FR"/>
              </w:rPr>
              <w:t>314 660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98B948" w14:textId="77777777" w:rsidR="00137FD9" w:rsidRPr="00AA29B8" w:rsidRDefault="00137FD9" w:rsidP="00137FD9">
            <w:pPr>
              <w:spacing w:before="0"/>
              <w:jc w:val="left"/>
              <w:rPr>
                <w:lang w:val="en-US"/>
              </w:rPr>
            </w:pPr>
            <w:r w:rsidRPr="00AA29B8">
              <w:rPr>
                <w:rFonts w:eastAsia="Calibri"/>
                <w:color w:val="000000"/>
                <w:lang w:val="en-US"/>
              </w:rPr>
              <w:t>Private Tech, Inc., dba Cape</w:t>
            </w:r>
          </w:p>
        </w:tc>
      </w:tr>
      <w:tr w:rsidR="00137FD9" w:rsidRPr="005A4FCF" w14:paraId="3B8EB1EA"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C03D11F" w14:textId="77777777" w:rsidR="00137FD9" w:rsidRPr="00AA29B8" w:rsidRDefault="00137FD9" w:rsidP="00137FD9">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A6A4D" w14:textId="77777777" w:rsidR="00137FD9" w:rsidRPr="005A4FCF" w:rsidRDefault="00137FD9" w:rsidP="00137FD9">
            <w:pPr>
              <w:spacing w:before="0"/>
              <w:jc w:val="center"/>
              <w:rPr>
                <w:lang w:val="fr-FR"/>
              </w:rPr>
            </w:pPr>
            <w:r w:rsidRPr="005A4FCF">
              <w:rPr>
                <w:rFonts w:eastAsia="Calibri"/>
                <w:color w:val="000000"/>
                <w:lang w:val="fr-FR"/>
              </w:rPr>
              <w:t>314 670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4CF638" w14:textId="77777777" w:rsidR="00137FD9" w:rsidRPr="005A4FCF" w:rsidRDefault="00137FD9" w:rsidP="00137FD9">
            <w:pPr>
              <w:spacing w:before="0"/>
              <w:jc w:val="left"/>
              <w:rPr>
                <w:lang w:val="fr-FR"/>
              </w:rPr>
            </w:pPr>
            <w:r w:rsidRPr="005A4FCF">
              <w:rPr>
                <w:rFonts w:eastAsia="Calibri"/>
                <w:color w:val="000000"/>
                <w:lang w:val="fr-FR"/>
              </w:rPr>
              <w:t>Wi-DAS LLC</w:t>
            </w:r>
          </w:p>
        </w:tc>
      </w:tr>
      <w:tr w:rsidR="00137FD9" w:rsidRPr="005A4FCF" w14:paraId="2B790348"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C4C2350"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3B4F1" w14:textId="77777777" w:rsidR="00137FD9" w:rsidRPr="005A4FCF" w:rsidRDefault="00137FD9" w:rsidP="00137FD9">
            <w:pPr>
              <w:spacing w:before="0"/>
              <w:jc w:val="center"/>
              <w:rPr>
                <w:lang w:val="fr-FR"/>
              </w:rPr>
            </w:pPr>
            <w:r w:rsidRPr="005A4FCF">
              <w:rPr>
                <w:rFonts w:eastAsia="Calibri"/>
                <w:color w:val="000000"/>
                <w:lang w:val="fr-FR"/>
              </w:rPr>
              <w:t>314 680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714537" w14:textId="77777777" w:rsidR="00137FD9" w:rsidRPr="005A4FCF" w:rsidRDefault="00137FD9" w:rsidP="00137FD9">
            <w:pPr>
              <w:spacing w:before="0"/>
              <w:jc w:val="left"/>
              <w:rPr>
                <w:lang w:val="fr-FR"/>
              </w:rPr>
            </w:pPr>
            <w:r w:rsidRPr="005A4FCF">
              <w:rPr>
                <w:rFonts w:eastAsia="Calibri"/>
                <w:color w:val="000000"/>
                <w:lang w:val="fr-FR"/>
              </w:rPr>
              <w:t>Comcast OTR1, LLC</w:t>
            </w:r>
          </w:p>
        </w:tc>
      </w:tr>
      <w:tr w:rsidR="00137FD9" w:rsidRPr="005A4FCF" w14:paraId="1825A447"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C7FB2C0"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96889" w14:textId="77777777" w:rsidR="00137FD9" w:rsidRPr="005A4FCF" w:rsidRDefault="00137FD9" w:rsidP="00137FD9">
            <w:pPr>
              <w:spacing w:before="0"/>
              <w:jc w:val="center"/>
              <w:rPr>
                <w:lang w:val="fr-FR"/>
              </w:rPr>
            </w:pPr>
            <w:r w:rsidRPr="005A4FCF">
              <w:rPr>
                <w:rFonts w:eastAsia="Calibri"/>
                <w:color w:val="000000"/>
                <w:lang w:val="fr-FR"/>
              </w:rPr>
              <w:t>314 690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2C221D" w14:textId="77777777" w:rsidR="00137FD9" w:rsidRPr="005A4FCF" w:rsidRDefault="00137FD9" w:rsidP="00137FD9">
            <w:pPr>
              <w:spacing w:before="0"/>
              <w:jc w:val="left"/>
              <w:rPr>
                <w:lang w:val="fr-FR"/>
              </w:rPr>
            </w:pPr>
            <w:r w:rsidRPr="005A4FCF">
              <w:rPr>
                <w:rFonts w:eastAsia="Calibri"/>
                <w:color w:val="000000"/>
                <w:lang w:val="fr-FR"/>
              </w:rPr>
              <w:t xml:space="preserve">Agri-Valley Communications, </w:t>
            </w:r>
            <w:proofErr w:type="spellStart"/>
            <w:r w:rsidRPr="005A4FCF">
              <w:rPr>
                <w:rFonts w:eastAsia="Calibri"/>
                <w:color w:val="000000"/>
                <w:lang w:val="fr-FR"/>
              </w:rPr>
              <w:t>Inc</w:t>
            </w:r>
            <w:proofErr w:type="spellEnd"/>
          </w:p>
        </w:tc>
      </w:tr>
      <w:tr w:rsidR="00137FD9" w:rsidRPr="005A4FCF" w14:paraId="70E2E7C8"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71C074A"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09760" w14:textId="77777777" w:rsidR="00137FD9" w:rsidRPr="005A4FCF" w:rsidRDefault="00137FD9" w:rsidP="00137FD9">
            <w:pPr>
              <w:spacing w:before="0"/>
              <w:jc w:val="center"/>
              <w:rPr>
                <w:lang w:val="fr-FR"/>
              </w:rPr>
            </w:pPr>
            <w:r w:rsidRPr="005A4FCF">
              <w:rPr>
                <w:rFonts w:eastAsia="Calibri"/>
                <w:color w:val="000000"/>
                <w:lang w:val="fr-FR"/>
              </w:rPr>
              <w:t>314 700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BEA28" w14:textId="77777777" w:rsidR="00137FD9" w:rsidRPr="005A4FCF" w:rsidRDefault="00137FD9" w:rsidP="00137FD9">
            <w:pPr>
              <w:spacing w:before="0"/>
              <w:jc w:val="left"/>
              <w:rPr>
                <w:lang w:val="fr-FR"/>
              </w:rPr>
            </w:pPr>
            <w:r w:rsidRPr="005A4FCF">
              <w:rPr>
                <w:rFonts w:eastAsia="Calibri"/>
                <w:color w:val="000000"/>
                <w:lang w:val="fr-FR"/>
              </w:rPr>
              <w:t xml:space="preserve">Tampa Electric </w:t>
            </w:r>
            <w:proofErr w:type="spellStart"/>
            <w:r w:rsidRPr="005A4FCF">
              <w:rPr>
                <w:rFonts w:eastAsia="Calibri"/>
                <w:color w:val="000000"/>
                <w:lang w:val="fr-FR"/>
              </w:rPr>
              <w:t>Company</w:t>
            </w:r>
            <w:proofErr w:type="spellEnd"/>
          </w:p>
        </w:tc>
      </w:tr>
      <w:tr w:rsidR="00137FD9" w:rsidRPr="005A4FCF" w14:paraId="0A1A709B"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BE2C92F"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CEEB5" w14:textId="77777777" w:rsidR="00137FD9" w:rsidRPr="005A4FCF" w:rsidRDefault="00137FD9" w:rsidP="00137FD9">
            <w:pPr>
              <w:spacing w:before="0"/>
              <w:jc w:val="center"/>
              <w:rPr>
                <w:lang w:val="fr-FR"/>
              </w:rPr>
            </w:pPr>
            <w:r w:rsidRPr="005A4FCF">
              <w:rPr>
                <w:rFonts w:eastAsia="Calibri"/>
                <w:color w:val="000000"/>
                <w:lang w:val="fr-FR"/>
              </w:rPr>
              <w:t>314 710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6E7F67" w14:textId="77777777" w:rsidR="00137FD9" w:rsidRPr="005A4FCF" w:rsidRDefault="00137FD9" w:rsidP="00137FD9">
            <w:pPr>
              <w:spacing w:before="0"/>
              <w:jc w:val="left"/>
              <w:rPr>
                <w:lang w:val="fr-FR"/>
              </w:rPr>
            </w:pPr>
            <w:r w:rsidRPr="005A4FCF">
              <w:rPr>
                <w:rFonts w:eastAsia="Calibri"/>
                <w:color w:val="000000"/>
                <w:lang w:val="fr-FR"/>
              </w:rPr>
              <w:t xml:space="preserve">Tribal </w:t>
            </w:r>
            <w:proofErr w:type="spellStart"/>
            <w:r w:rsidRPr="005A4FCF">
              <w:rPr>
                <w:rFonts w:eastAsia="Calibri"/>
                <w:color w:val="000000"/>
                <w:lang w:val="fr-FR"/>
              </w:rPr>
              <w:t>Ready</w:t>
            </w:r>
            <w:proofErr w:type="spellEnd"/>
            <w:r w:rsidRPr="005A4FCF">
              <w:rPr>
                <w:rFonts w:eastAsia="Calibri"/>
                <w:color w:val="000000"/>
                <w:lang w:val="fr-FR"/>
              </w:rPr>
              <w:t>, PBC</w:t>
            </w:r>
          </w:p>
        </w:tc>
      </w:tr>
      <w:tr w:rsidR="00137FD9" w:rsidRPr="005A4FCF" w14:paraId="5B2609FB"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35EAA26"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2445A" w14:textId="77777777" w:rsidR="00137FD9" w:rsidRPr="005A4FCF" w:rsidRDefault="00137FD9" w:rsidP="00137FD9">
            <w:pPr>
              <w:spacing w:before="0"/>
              <w:jc w:val="center"/>
              <w:rPr>
                <w:lang w:val="fr-FR"/>
              </w:rPr>
            </w:pPr>
            <w:r w:rsidRPr="005A4FCF">
              <w:rPr>
                <w:rFonts w:eastAsia="Calibri"/>
                <w:color w:val="000000"/>
                <w:lang w:val="fr-FR"/>
              </w:rPr>
              <w:t>314 720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F514A6" w14:textId="77777777" w:rsidR="00137FD9" w:rsidRPr="005A4FCF" w:rsidRDefault="00137FD9" w:rsidP="00137FD9">
            <w:pPr>
              <w:spacing w:before="0"/>
              <w:jc w:val="left"/>
              <w:rPr>
                <w:lang w:val="fr-FR"/>
              </w:rPr>
            </w:pPr>
            <w:r w:rsidRPr="005A4FCF">
              <w:rPr>
                <w:rFonts w:eastAsia="Calibri"/>
                <w:color w:val="000000"/>
                <w:lang w:val="fr-FR"/>
              </w:rPr>
              <w:t>OXIO, Inc.</w:t>
            </w:r>
          </w:p>
        </w:tc>
      </w:tr>
      <w:tr w:rsidR="00137FD9" w:rsidRPr="005A4FCF" w14:paraId="39FE9A35"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D59CEAE"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AC3A6" w14:textId="77777777" w:rsidR="00137FD9" w:rsidRPr="005A4FCF" w:rsidRDefault="00137FD9" w:rsidP="00137FD9">
            <w:pPr>
              <w:spacing w:before="0"/>
              <w:jc w:val="center"/>
              <w:rPr>
                <w:lang w:val="fr-FR"/>
              </w:rPr>
            </w:pPr>
            <w:r w:rsidRPr="005A4FCF">
              <w:rPr>
                <w:rFonts w:eastAsia="Calibri"/>
                <w:color w:val="000000"/>
                <w:lang w:val="fr-FR"/>
              </w:rPr>
              <w:t>314 730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09A5D" w14:textId="77777777" w:rsidR="00137FD9" w:rsidRPr="005A4FCF" w:rsidRDefault="00137FD9" w:rsidP="00137FD9">
            <w:pPr>
              <w:spacing w:before="0"/>
              <w:jc w:val="left"/>
              <w:rPr>
                <w:lang w:val="fr-FR"/>
              </w:rPr>
            </w:pPr>
            <w:proofErr w:type="spellStart"/>
            <w:r w:rsidRPr="005A4FCF">
              <w:rPr>
                <w:rFonts w:eastAsia="Calibri"/>
                <w:color w:val="000000"/>
                <w:lang w:val="fr-FR"/>
              </w:rPr>
              <w:t>TextNow</w:t>
            </w:r>
            <w:proofErr w:type="spellEnd"/>
            <w:r w:rsidRPr="005A4FCF">
              <w:rPr>
                <w:rFonts w:eastAsia="Calibri"/>
                <w:color w:val="000000"/>
                <w:lang w:val="fr-FR"/>
              </w:rPr>
              <w:t>, Inc.</w:t>
            </w:r>
          </w:p>
        </w:tc>
      </w:tr>
      <w:tr w:rsidR="00137FD9" w:rsidRPr="005A4FCF" w14:paraId="2E9485B3"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76EB479"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E8243" w14:textId="77777777" w:rsidR="00137FD9" w:rsidRPr="005A4FCF" w:rsidRDefault="00137FD9" w:rsidP="00137FD9">
            <w:pPr>
              <w:spacing w:before="0"/>
              <w:jc w:val="center"/>
              <w:rPr>
                <w:lang w:val="fr-FR"/>
              </w:rPr>
            </w:pPr>
            <w:r w:rsidRPr="005A4FCF">
              <w:rPr>
                <w:rFonts w:eastAsia="Calibri"/>
                <w:color w:val="000000"/>
                <w:lang w:val="fr-FR"/>
              </w:rPr>
              <w:t>314 740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A82B5D" w14:textId="77777777" w:rsidR="00137FD9" w:rsidRPr="005A4FCF" w:rsidRDefault="00137FD9" w:rsidP="00137FD9">
            <w:pPr>
              <w:spacing w:before="0"/>
              <w:jc w:val="left"/>
              <w:rPr>
                <w:lang w:val="fr-FR"/>
              </w:rPr>
            </w:pPr>
            <w:proofErr w:type="spellStart"/>
            <w:r w:rsidRPr="005A4FCF">
              <w:rPr>
                <w:rFonts w:eastAsia="Calibri"/>
                <w:color w:val="000000"/>
                <w:lang w:val="fr-FR"/>
              </w:rPr>
              <w:t>Ringer</w:t>
            </w:r>
            <w:proofErr w:type="spellEnd"/>
            <w:r w:rsidRPr="005A4FCF">
              <w:rPr>
                <w:rFonts w:eastAsia="Calibri"/>
                <w:color w:val="000000"/>
                <w:lang w:val="fr-FR"/>
              </w:rPr>
              <w:t xml:space="preserve"> Mobile, LLC</w:t>
            </w:r>
          </w:p>
        </w:tc>
      </w:tr>
      <w:tr w:rsidR="00137FD9" w:rsidRPr="005A4FCF" w14:paraId="4D5C847E"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2D9E19F"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15013" w14:textId="77777777" w:rsidR="00137FD9" w:rsidRPr="005A4FCF" w:rsidRDefault="00137FD9" w:rsidP="00137FD9">
            <w:pPr>
              <w:spacing w:before="0"/>
              <w:jc w:val="center"/>
              <w:rPr>
                <w:lang w:val="fr-FR"/>
              </w:rPr>
            </w:pPr>
            <w:r w:rsidRPr="005A4FCF">
              <w:rPr>
                <w:rFonts w:eastAsia="Calibri"/>
                <w:color w:val="000000"/>
                <w:lang w:val="fr-FR"/>
              </w:rPr>
              <w:t>314 750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59D565" w14:textId="77777777" w:rsidR="00137FD9" w:rsidRPr="005A4FCF" w:rsidRDefault="00137FD9" w:rsidP="00137FD9">
            <w:pPr>
              <w:spacing w:before="0"/>
              <w:jc w:val="left"/>
              <w:rPr>
                <w:lang w:val="fr-FR"/>
              </w:rPr>
            </w:pPr>
            <w:r w:rsidRPr="005A4FCF">
              <w:rPr>
                <w:rFonts w:eastAsia="Calibri"/>
                <w:color w:val="000000"/>
                <w:lang w:val="fr-FR"/>
              </w:rPr>
              <w:t>SDF, Inc.</w:t>
            </w:r>
          </w:p>
        </w:tc>
      </w:tr>
      <w:tr w:rsidR="00137FD9" w:rsidRPr="005A4FCF" w14:paraId="2165EA8E"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153B8E7"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95BAC" w14:textId="77777777" w:rsidR="00137FD9" w:rsidRPr="005A4FCF" w:rsidRDefault="00137FD9" w:rsidP="00137FD9">
            <w:pPr>
              <w:spacing w:before="0"/>
              <w:jc w:val="center"/>
              <w:rPr>
                <w:lang w:val="fr-FR"/>
              </w:rPr>
            </w:pPr>
            <w:r w:rsidRPr="005A4FCF">
              <w:rPr>
                <w:rFonts w:eastAsia="Calibri"/>
                <w:color w:val="000000"/>
                <w:lang w:val="fr-FR"/>
              </w:rPr>
              <w:t>314 760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6EA2BD" w14:textId="77777777" w:rsidR="00137FD9" w:rsidRPr="005A4FCF" w:rsidRDefault="00137FD9" w:rsidP="00137FD9">
            <w:pPr>
              <w:spacing w:before="0"/>
              <w:jc w:val="left"/>
              <w:rPr>
                <w:lang w:val="fr-FR"/>
              </w:rPr>
            </w:pPr>
            <w:r w:rsidRPr="00AA29B8">
              <w:rPr>
                <w:rFonts w:eastAsia="Calibri"/>
                <w:color w:val="000000"/>
                <w:lang w:val="en-US"/>
              </w:rPr>
              <w:t xml:space="preserve">Broadband Antenna Tracking Systems, Inc. </w:t>
            </w:r>
            <w:r w:rsidRPr="005A4FCF">
              <w:rPr>
                <w:rFonts w:eastAsia="Calibri"/>
                <w:color w:val="000000"/>
                <w:lang w:val="fr-FR"/>
              </w:rPr>
              <w:t>(DBA. BATS Wireless)</w:t>
            </w:r>
          </w:p>
        </w:tc>
      </w:tr>
      <w:tr w:rsidR="00137FD9" w:rsidRPr="005A4FCF" w14:paraId="58E35090"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DE3FE69"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3DE29" w14:textId="77777777" w:rsidR="00137FD9" w:rsidRPr="005A4FCF" w:rsidRDefault="00137FD9" w:rsidP="00137FD9">
            <w:pPr>
              <w:spacing w:before="0"/>
              <w:jc w:val="center"/>
              <w:rPr>
                <w:lang w:val="fr-FR"/>
              </w:rPr>
            </w:pPr>
            <w:r w:rsidRPr="005A4FCF">
              <w:rPr>
                <w:rFonts w:eastAsia="Calibri"/>
                <w:color w:val="000000"/>
                <w:lang w:val="fr-FR"/>
              </w:rPr>
              <w:t>314 770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8E8078" w14:textId="77777777" w:rsidR="00137FD9" w:rsidRPr="005A4FCF" w:rsidRDefault="00137FD9" w:rsidP="00137FD9">
            <w:pPr>
              <w:spacing w:before="0"/>
              <w:jc w:val="left"/>
              <w:rPr>
                <w:lang w:val="fr-FR"/>
              </w:rPr>
            </w:pPr>
            <w:proofErr w:type="spellStart"/>
            <w:r w:rsidRPr="005A4FCF">
              <w:rPr>
                <w:rFonts w:eastAsia="Calibri"/>
                <w:color w:val="000000"/>
                <w:lang w:val="fr-FR"/>
              </w:rPr>
              <w:t>Westbold</w:t>
            </w:r>
            <w:proofErr w:type="spellEnd"/>
            <w:r w:rsidRPr="005A4FCF">
              <w:rPr>
                <w:rFonts w:eastAsia="Calibri"/>
                <w:color w:val="000000"/>
                <w:lang w:val="fr-FR"/>
              </w:rPr>
              <w:t xml:space="preserve"> LLC</w:t>
            </w:r>
          </w:p>
        </w:tc>
      </w:tr>
      <w:tr w:rsidR="00137FD9" w:rsidRPr="005A4FCF" w14:paraId="47D60856"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3967D68"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5B122" w14:textId="77777777" w:rsidR="00137FD9" w:rsidRPr="005A4FCF" w:rsidRDefault="00137FD9" w:rsidP="00137FD9">
            <w:pPr>
              <w:spacing w:before="0"/>
              <w:jc w:val="center"/>
              <w:rPr>
                <w:lang w:val="fr-FR"/>
              </w:rPr>
            </w:pPr>
            <w:r w:rsidRPr="005A4FCF">
              <w:rPr>
                <w:rFonts w:eastAsia="Calibri"/>
                <w:color w:val="000000"/>
                <w:lang w:val="fr-FR"/>
              </w:rPr>
              <w:t>314 780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794196" w14:textId="77777777" w:rsidR="00137FD9" w:rsidRPr="005A4FCF" w:rsidRDefault="00137FD9" w:rsidP="00137FD9">
            <w:pPr>
              <w:spacing w:before="0"/>
              <w:jc w:val="left"/>
              <w:rPr>
                <w:lang w:val="fr-FR"/>
              </w:rPr>
            </w:pPr>
            <w:r w:rsidRPr="005A4FCF">
              <w:rPr>
                <w:rFonts w:eastAsia="Calibri"/>
                <w:color w:val="000000"/>
                <w:lang w:val="fr-FR"/>
              </w:rPr>
              <w:t xml:space="preserve">Saint Regis Mohawk </w:t>
            </w:r>
            <w:proofErr w:type="spellStart"/>
            <w:r w:rsidRPr="005A4FCF">
              <w:rPr>
                <w:rFonts w:eastAsia="Calibri"/>
                <w:color w:val="000000"/>
                <w:lang w:val="fr-FR"/>
              </w:rPr>
              <w:t>Tribe</w:t>
            </w:r>
            <w:proofErr w:type="spellEnd"/>
          </w:p>
        </w:tc>
      </w:tr>
      <w:tr w:rsidR="00137FD9" w:rsidRPr="005A4FCF" w14:paraId="20B82E86"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90A93FF"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C85CA" w14:textId="77777777" w:rsidR="00137FD9" w:rsidRPr="005A4FCF" w:rsidRDefault="00137FD9" w:rsidP="00137FD9">
            <w:pPr>
              <w:spacing w:before="0"/>
              <w:jc w:val="center"/>
              <w:rPr>
                <w:lang w:val="fr-FR"/>
              </w:rPr>
            </w:pPr>
            <w:r w:rsidRPr="005A4FCF">
              <w:rPr>
                <w:rFonts w:eastAsia="Calibri"/>
                <w:color w:val="000000"/>
                <w:lang w:val="fr-FR"/>
              </w:rPr>
              <w:t>314 790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055C72" w14:textId="77777777" w:rsidR="00137FD9" w:rsidRPr="005A4FCF" w:rsidRDefault="00137FD9" w:rsidP="00137FD9">
            <w:pPr>
              <w:spacing w:before="0"/>
              <w:jc w:val="left"/>
              <w:rPr>
                <w:lang w:val="fr-FR"/>
              </w:rPr>
            </w:pPr>
            <w:r w:rsidRPr="005A4FCF">
              <w:rPr>
                <w:rFonts w:eastAsia="Calibri"/>
                <w:color w:val="000000"/>
                <w:lang w:val="fr-FR"/>
              </w:rPr>
              <w:t>Neuner Mobile Technologies LLC</w:t>
            </w:r>
          </w:p>
        </w:tc>
      </w:tr>
      <w:tr w:rsidR="00137FD9" w:rsidRPr="005A4FCF" w14:paraId="2F17B67A"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4DD8B7E"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D3F2F" w14:textId="77777777" w:rsidR="00137FD9" w:rsidRPr="005A4FCF" w:rsidRDefault="00137FD9" w:rsidP="00137FD9">
            <w:pPr>
              <w:spacing w:before="0"/>
              <w:jc w:val="center"/>
              <w:rPr>
                <w:lang w:val="fr-FR"/>
              </w:rPr>
            </w:pPr>
            <w:r w:rsidRPr="005A4FCF">
              <w:rPr>
                <w:rFonts w:eastAsia="Calibri"/>
                <w:color w:val="000000"/>
                <w:lang w:val="fr-FR"/>
              </w:rPr>
              <w:t>314 800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ADC2D2" w14:textId="77777777" w:rsidR="00137FD9" w:rsidRPr="005A4FCF" w:rsidRDefault="00137FD9" w:rsidP="00137FD9">
            <w:pPr>
              <w:spacing w:before="0"/>
              <w:jc w:val="left"/>
              <w:rPr>
                <w:lang w:val="fr-FR"/>
              </w:rPr>
            </w:pPr>
            <w:r w:rsidRPr="005A4FCF">
              <w:rPr>
                <w:rFonts w:eastAsia="Calibri"/>
                <w:color w:val="000000"/>
                <w:lang w:val="fr-FR"/>
              </w:rPr>
              <w:t>Boost Network</w:t>
            </w:r>
          </w:p>
        </w:tc>
      </w:tr>
      <w:tr w:rsidR="00137FD9" w:rsidRPr="005A4FCF" w14:paraId="56F01B00" w14:textId="77777777" w:rsidTr="006D61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BC02509"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9A562" w14:textId="77777777" w:rsidR="00137FD9" w:rsidRPr="005A4FCF" w:rsidRDefault="00137FD9" w:rsidP="00137FD9">
            <w:pPr>
              <w:spacing w:before="0"/>
              <w:jc w:val="center"/>
              <w:rPr>
                <w:lang w:val="fr-FR"/>
              </w:rPr>
            </w:pPr>
            <w:r w:rsidRPr="005A4FCF">
              <w:rPr>
                <w:rFonts w:eastAsia="Calibri"/>
                <w:color w:val="000000"/>
                <w:lang w:val="fr-FR"/>
              </w:rPr>
              <w:t>314 810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2A75A5" w14:textId="77777777" w:rsidR="00137FD9" w:rsidRPr="00AA29B8" w:rsidRDefault="00137FD9" w:rsidP="00137FD9">
            <w:pPr>
              <w:spacing w:before="0"/>
              <w:jc w:val="left"/>
              <w:rPr>
                <w:lang w:val="en-US"/>
              </w:rPr>
            </w:pPr>
            <w:r w:rsidRPr="00AA29B8">
              <w:rPr>
                <w:rFonts w:eastAsia="Calibri"/>
                <w:color w:val="000000"/>
                <w:lang w:val="en-US"/>
              </w:rPr>
              <w:t>ORCID - The Open RAN Center for Integration and Deployment</w:t>
            </w:r>
          </w:p>
        </w:tc>
      </w:tr>
      <w:tr w:rsidR="00137FD9" w:rsidRPr="005A4FCF" w14:paraId="1C703204" w14:textId="77777777" w:rsidTr="006D61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448A3BE" w14:textId="77777777" w:rsidR="00137FD9" w:rsidRPr="005A4FCF" w:rsidRDefault="00137FD9" w:rsidP="00137FD9">
            <w:pPr>
              <w:keepNext/>
              <w:keepLines/>
              <w:spacing w:before="0"/>
              <w:rPr>
                <w:lang w:val="fr-FR"/>
              </w:rPr>
            </w:pPr>
            <w:r w:rsidRPr="005A4FCF">
              <w:rPr>
                <w:rFonts w:eastAsia="Calibri"/>
                <w:b/>
                <w:color w:val="000000"/>
                <w:lang w:val="fr-FR"/>
              </w:rPr>
              <w:lastRenderedPageBreak/>
              <w:t xml:space="preserve">Etats-Unis </w:t>
            </w:r>
            <w:r>
              <w:rPr>
                <w:rFonts w:eastAsia="Calibri"/>
                <w:b/>
                <w:color w:val="000000"/>
                <w:lang w:val="fr-FR"/>
              </w:rPr>
              <w:t xml:space="preserve">   </w:t>
            </w:r>
            <w:r w:rsidRPr="005A4FCF">
              <w:rPr>
                <w:rFonts w:eastAsia="Calibri"/>
                <w:b/>
                <w:color w:val="000000"/>
                <w:lang w:val="fr-FR"/>
              </w:rPr>
              <w:t>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E9A93" w14:textId="77777777" w:rsidR="00137FD9" w:rsidRPr="005A4FCF" w:rsidRDefault="00137FD9" w:rsidP="00137FD9">
            <w:pPr>
              <w:keepNext/>
              <w:keepLines/>
              <w:spacing w:before="0"/>
              <w:rPr>
                <w:lang w:val="fr-FR"/>
              </w:rPr>
            </w:pP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CB81F" w14:textId="77777777" w:rsidR="00137FD9" w:rsidRPr="005A4FCF" w:rsidRDefault="00137FD9" w:rsidP="00137FD9">
            <w:pPr>
              <w:keepNext/>
              <w:keepLines/>
              <w:spacing w:before="0"/>
              <w:jc w:val="left"/>
              <w:rPr>
                <w:lang w:val="fr-FR"/>
              </w:rPr>
            </w:pPr>
          </w:p>
        </w:tc>
      </w:tr>
      <w:tr w:rsidR="00137FD9" w:rsidRPr="005A4FCF" w14:paraId="4C39E2C5"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73B8921" w14:textId="77777777" w:rsidR="00137FD9" w:rsidRPr="005A4FCF" w:rsidRDefault="00137FD9" w:rsidP="00137FD9">
            <w:pPr>
              <w:keepNext/>
              <w:keepLines/>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87EBB" w14:textId="77777777" w:rsidR="00137FD9" w:rsidRPr="005A4FCF" w:rsidRDefault="00137FD9" w:rsidP="00137FD9">
            <w:pPr>
              <w:keepNext/>
              <w:keepLines/>
              <w:spacing w:before="0"/>
              <w:jc w:val="center"/>
              <w:rPr>
                <w:lang w:val="fr-FR"/>
              </w:rPr>
            </w:pPr>
            <w:r w:rsidRPr="005A4FCF">
              <w:rPr>
                <w:rFonts w:eastAsia="Calibri"/>
                <w:color w:val="000000"/>
                <w:lang w:val="fr-FR"/>
              </w:rPr>
              <w:t>310 460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F2B5EB" w14:textId="77777777" w:rsidR="00137FD9" w:rsidRPr="005A4FCF" w:rsidRDefault="00137FD9" w:rsidP="00137FD9">
            <w:pPr>
              <w:keepNext/>
              <w:keepLines/>
              <w:spacing w:before="0"/>
              <w:jc w:val="left"/>
              <w:rPr>
                <w:lang w:val="fr-FR"/>
              </w:rPr>
            </w:pPr>
            <w:proofErr w:type="spellStart"/>
            <w:r w:rsidRPr="005A4FCF">
              <w:rPr>
                <w:rFonts w:eastAsia="Calibri"/>
                <w:color w:val="000000"/>
                <w:lang w:val="fr-FR"/>
              </w:rPr>
              <w:t>Eseye</w:t>
            </w:r>
            <w:proofErr w:type="spellEnd"/>
            <w:r w:rsidRPr="005A4FCF">
              <w:rPr>
                <w:rFonts w:eastAsia="Calibri"/>
                <w:color w:val="000000"/>
                <w:lang w:val="fr-FR"/>
              </w:rPr>
              <w:t xml:space="preserve"> LLC</w:t>
            </w:r>
          </w:p>
        </w:tc>
      </w:tr>
      <w:tr w:rsidR="00137FD9" w:rsidRPr="005A4FCF" w14:paraId="49B69368"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3BD76B5" w14:textId="77777777" w:rsidR="00137FD9" w:rsidRPr="005A4FCF" w:rsidRDefault="00137FD9" w:rsidP="00137FD9">
            <w:pPr>
              <w:keepNext/>
              <w:keepLines/>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E11B" w14:textId="77777777" w:rsidR="00137FD9" w:rsidRPr="005A4FCF" w:rsidRDefault="00137FD9" w:rsidP="00137FD9">
            <w:pPr>
              <w:keepNext/>
              <w:keepLines/>
              <w:spacing w:before="0"/>
              <w:jc w:val="center"/>
              <w:rPr>
                <w:lang w:val="fr-FR"/>
              </w:rPr>
            </w:pPr>
            <w:r w:rsidRPr="005A4FCF">
              <w:rPr>
                <w:rFonts w:eastAsia="Calibri"/>
                <w:color w:val="000000"/>
                <w:lang w:val="fr-FR"/>
              </w:rPr>
              <w:t>312 570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EBC378" w14:textId="77777777" w:rsidR="00137FD9" w:rsidRPr="005A4FCF" w:rsidRDefault="00137FD9" w:rsidP="00137FD9">
            <w:pPr>
              <w:keepNext/>
              <w:keepLines/>
              <w:spacing w:before="0"/>
              <w:jc w:val="left"/>
              <w:rPr>
                <w:lang w:val="fr-FR"/>
              </w:rPr>
            </w:pPr>
            <w:r w:rsidRPr="005A4FCF">
              <w:rPr>
                <w:rFonts w:eastAsia="Calibri"/>
                <w:color w:val="000000"/>
                <w:lang w:val="fr-FR"/>
              </w:rPr>
              <w:t xml:space="preserve">MHG </w:t>
            </w:r>
            <w:proofErr w:type="spellStart"/>
            <w:r w:rsidRPr="005A4FCF">
              <w:rPr>
                <w:rFonts w:eastAsia="Calibri"/>
                <w:color w:val="000000"/>
                <w:lang w:val="fr-FR"/>
              </w:rPr>
              <w:t>Telco</w:t>
            </w:r>
            <w:proofErr w:type="spellEnd"/>
            <w:r w:rsidRPr="005A4FCF">
              <w:rPr>
                <w:rFonts w:eastAsia="Calibri"/>
                <w:color w:val="000000"/>
                <w:lang w:val="fr-FR"/>
              </w:rPr>
              <w:t xml:space="preserve"> LLC</w:t>
            </w:r>
          </w:p>
        </w:tc>
      </w:tr>
      <w:tr w:rsidR="00137FD9" w:rsidRPr="005A4FCF" w14:paraId="5561A0F2" w14:textId="77777777" w:rsidTr="006D61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C41DB30" w14:textId="77777777" w:rsidR="00137FD9" w:rsidRPr="005A4FCF" w:rsidRDefault="00137FD9" w:rsidP="00137FD9">
            <w:pPr>
              <w:keepNext/>
              <w:keepLines/>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2BB8C" w14:textId="77777777" w:rsidR="00137FD9" w:rsidRPr="005A4FCF" w:rsidRDefault="00137FD9" w:rsidP="00137FD9">
            <w:pPr>
              <w:keepNext/>
              <w:keepLines/>
              <w:spacing w:before="0"/>
              <w:jc w:val="center"/>
              <w:rPr>
                <w:lang w:val="fr-FR"/>
              </w:rPr>
            </w:pPr>
            <w:r w:rsidRPr="005A4FCF">
              <w:rPr>
                <w:rFonts w:eastAsia="Calibri"/>
                <w:color w:val="000000"/>
                <w:lang w:val="fr-FR"/>
              </w:rPr>
              <w:t>312 620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61AE20" w14:textId="77777777" w:rsidR="00137FD9" w:rsidRPr="005A4FCF" w:rsidRDefault="00137FD9" w:rsidP="00137FD9">
            <w:pPr>
              <w:keepNext/>
              <w:keepLines/>
              <w:spacing w:before="0"/>
              <w:jc w:val="left"/>
              <w:rPr>
                <w:lang w:val="fr-FR"/>
              </w:rPr>
            </w:pPr>
            <w:proofErr w:type="spellStart"/>
            <w:r w:rsidRPr="005A4FCF">
              <w:rPr>
                <w:rFonts w:eastAsia="Calibri"/>
                <w:color w:val="000000"/>
                <w:lang w:val="fr-FR"/>
              </w:rPr>
              <w:t>Airlinq</w:t>
            </w:r>
            <w:proofErr w:type="spellEnd"/>
            <w:r w:rsidRPr="005A4FCF">
              <w:rPr>
                <w:rFonts w:eastAsia="Calibri"/>
                <w:color w:val="000000"/>
                <w:lang w:val="fr-FR"/>
              </w:rPr>
              <w:t xml:space="preserve"> </w:t>
            </w:r>
            <w:proofErr w:type="spellStart"/>
            <w:r w:rsidRPr="005A4FCF">
              <w:rPr>
                <w:rFonts w:eastAsia="Calibri"/>
                <w:color w:val="000000"/>
                <w:lang w:val="fr-FR"/>
              </w:rPr>
              <w:t>Inc</w:t>
            </w:r>
            <w:proofErr w:type="spellEnd"/>
          </w:p>
        </w:tc>
      </w:tr>
      <w:tr w:rsidR="00137FD9" w:rsidRPr="005A4FCF" w14:paraId="4E3450AA" w14:textId="77777777" w:rsidTr="006D61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D683AE9"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8ABB3" w14:textId="77777777" w:rsidR="00137FD9" w:rsidRPr="005A4FCF" w:rsidRDefault="00137FD9" w:rsidP="00137FD9">
            <w:pPr>
              <w:spacing w:before="0"/>
              <w:jc w:val="center"/>
              <w:rPr>
                <w:lang w:val="fr-FR"/>
              </w:rPr>
            </w:pPr>
            <w:r w:rsidRPr="005A4FCF">
              <w:rPr>
                <w:rFonts w:eastAsia="Calibri"/>
                <w:color w:val="000000"/>
                <w:lang w:val="fr-FR"/>
              </w:rPr>
              <w:t>312 690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FCE90" w14:textId="77777777" w:rsidR="00137FD9" w:rsidRPr="005A4FCF" w:rsidRDefault="00137FD9" w:rsidP="00137FD9">
            <w:pPr>
              <w:spacing w:before="0"/>
              <w:jc w:val="left"/>
              <w:rPr>
                <w:lang w:val="fr-FR"/>
              </w:rPr>
            </w:pPr>
            <w:proofErr w:type="spellStart"/>
            <w:r w:rsidRPr="005A4FCF">
              <w:rPr>
                <w:rFonts w:eastAsia="Calibri"/>
                <w:color w:val="000000"/>
                <w:lang w:val="fr-FR"/>
              </w:rPr>
              <w:t>Tecore</w:t>
            </w:r>
            <w:proofErr w:type="spellEnd"/>
            <w:r w:rsidRPr="005A4FCF">
              <w:rPr>
                <w:rFonts w:eastAsia="Calibri"/>
                <w:color w:val="000000"/>
                <w:lang w:val="fr-FR"/>
              </w:rPr>
              <w:t xml:space="preserve"> Global Services, LLC</w:t>
            </w:r>
          </w:p>
        </w:tc>
      </w:tr>
      <w:tr w:rsidR="00137FD9" w:rsidRPr="005A4FCF" w14:paraId="13B8222A" w14:textId="77777777" w:rsidTr="006D61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807683E" w14:textId="77777777" w:rsidR="00137FD9" w:rsidRPr="005A4FCF" w:rsidRDefault="00137FD9" w:rsidP="00137FD9">
            <w:pPr>
              <w:spacing w:before="0"/>
              <w:rPr>
                <w:lang w:val="fr-FR"/>
              </w:rPr>
            </w:pPr>
            <w:r w:rsidRPr="005A4FCF">
              <w:rPr>
                <w:rFonts w:eastAsia="Calibri"/>
                <w:b/>
                <w:color w:val="000000"/>
                <w:lang w:val="fr-FR"/>
              </w:rPr>
              <w:t xml:space="preserve">Mexique </w:t>
            </w:r>
            <w:r>
              <w:rPr>
                <w:rFonts w:eastAsia="Calibri"/>
                <w:b/>
                <w:color w:val="000000"/>
                <w:lang w:val="fr-FR"/>
              </w:rPr>
              <w:t xml:space="preserve">   </w:t>
            </w:r>
            <w:r w:rsidRPr="005A4FCF">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6EE3C" w14:textId="77777777" w:rsidR="00137FD9" w:rsidRPr="005A4FCF" w:rsidRDefault="00137FD9" w:rsidP="00137FD9">
            <w:pPr>
              <w:spacing w:before="0"/>
              <w:rPr>
                <w:lang w:val="fr-FR"/>
              </w:rPr>
            </w:pP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5A39" w14:textId="77777777" w:rsidR="00137FD9" w:rsidRPr="005A4FCF" w:rsidRDefault="00137FD9" w:rsidP="00137FD9">
            <w:pPr>
              <w:spacing w:before="0"/>
              <w:jc w:val="left"/>
              <w:rPr>
                <w:lang w:val="fr-FR"/>
              </w:rPr>
            </w:pPr>
          </w:p>
        </w:tc>
      </w:tr>
      <w:tr w:rsidR="00137FD9" w:rsidRPr="00CF2C65" w14:paraId="05937131" w14:textId="77777777" w:rsidTr="006D61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A03567D" w14:textId="77777777" w:rsidR="00137FD9" w:rsidRPr="005A4FCF" w:rsidRDefault="00137FD9" w:rsidP="00137FD9">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9B9DA" w14:textId="77777777" w:rsidR="00137FD9" w:rsidRPr="005A4FCF" w:rsidRDefault="00137FD9" w:rsidP="00137FD9">
            <w:pPr>
              <w:spacing w:before="0"/>
              <w:jc w:val="center"/>
              <w:rPr>
                <w:lang w:val="fr-FR"/>
              </w:rPr>
            </w:pPr>
            <w:r w:rsidRPr="005A4FCF">
              <w:rPr>
                <w:rFonts w:eastAsia="Calibri"/>
                <w:color w:val="000000"/>
                <w:lang w:val="fr-FR"/>
              </w:rPr>
              <w:t>334 240</w:t>
            </w:r>
          </w:p>
        </w:tc>
        <w:tc>
          <w:tcPr>
            <w:tcW w:w="46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B9BC4" w14:textId="77777777" w:rsidR="00137FD9" w:rsidRPr="00AA29B8" w:rsidRDefault="00137FD9" w:rsidP="00137FD9">
            <w:pPr>
              <w:spacing w:before="0"/>
              <w:jc w:val="left"/>
              <w:rPr>
                <w:lang w:val="es-ES"/>
              </w:rPr>
            </w:pPr>
            <w:r w:rsidRPr="00AA29B8">
              <w:rPr>
                <w:rFonts w:eastAsia="Calibri"/>
                <w:color w:val="000000"/>
                <w:lang w:val="es-ES"/>
              </w:rPr>
              <w:t>PEGASO PCS, S.A. DE C.V.</w:t>
            </w:r>
          </w:p>
        </w:tc>
      </w:tr>
    </w:tbl>
    <w:p w14:paraId="046A271E" w14:textId="77777777" w:rsidR="00137FD9" w:rsidRPr="00AA29B8" w:rsidRDefault="00137FD9" w:rsidP="00137FD9">
      <w:pPr>
        <w:spacing w:before="0"/>
        <w:rPr>
          <w:lang w:val="es-ES"/>
        </w:rPr>
      </w:pPr>
    </w:p>
    <w:p w14:paraId="776B53DB" w14:textId="77777777" w:rsidR="00137FD9" w:rsidRPr="00AA29B8" w:rsidRDefault="00137FD9" w:rsidP="00137FD9">
      <w:pPr>
        <w:spacing w:before="0"/>
        <w:rPr>
          <w:lang w:val="es-ES"/>
        </w:rPr>
      </w:pPr>
      <w:r w:rsidRPr="00AA29B8">
        <w:rPr>
          <w:rFonts w:ascii="Arial" w:eastAsia="Arial" w:hAnsi="Arial"/>
          <w:color w:val="000000"/>
          <w:sz w:val="16"/>
          <w:lang w:val="es-ES"/>
        </w:rPr>
        <w:t>____________</w:t>
      </w:r>
    </w:p>
    <w:p w14:paraId="6B7CEDF8" w14:textId="77777777" w:rsidR="00137FD9" w:rsidRPr="00AA29B8" w:rsidRDefault="00137FD9" w:rsidP="00137FD9">
      <w:pPr>
        <w:spacing w:before="0"/>
        <w:rPr>
          <w:lang w:val="es-ES"/>
        </w:rPr>
      </w:pPr>
      <w:r w:rsidRPr="00AA29B8">
        <w:rPr>
          <w:rFonts w:eastAsia="Calibri"/>
          <w:color w:val="000000"/>
          <w:sz w:val="18"/>
          <w:lang w:val="es-ES"/>
        </w:rPr>
        <w:t xml:space="preserve">MCC:  Mobile Country </w:t>
      </w:r>
      <w:proofErr w:type="spellStart"/>
      <w:r w:rsidRPr="00AA29B8">
        <w:rPr>
          <w:rFonts w:eastAsia="Calibri"/>
          <w:color w:val="000000"/>
          <w:sz w:val="18"/>
          <w:lang w:val="es-ES"/>
        </w:rPr>
        <w:t>Code</w:t>
      </w:r>
      <w:proofErr w:type="spellEnd"/>
      <w:r w:rsidRPr="00AA29B8">
        <w:rPr>
          <w:rFonts w:eastAsia="Calibri"/>
          <w:color w:val="000000"/>
          <w:sz w:val="18"/>
          <w:lang w:val="es-ES"/>
        </w:rPr>
        <w:t xml:space="preserve"> / </w:t>
      </w:r>
      <w:proofErr w:type="spellStart"/>
      <w:r w:rsidRPr="00AA29B8">
        <w:rPr>
          <w:rFonts w:eastAsia="Calibri"/>
          <w:color w:val="000000"/>
          <w:sz w:val="18"/>
          <w:lang w:val="es-ES"/>
        </w:rPr>
        <w:t>Indicatif</w:t>
      </w:r>
      <w:proofErr w:type="spellEnd"/>
      <w:r w:rsidRPr="00AA29B8">
        <w:rPr>
          <w:rFonts w:eastAsia="Calibri"/>
          <w:color w:val="000000"/>
          <w:sz w:val="18"/>
          <w:lang w:val="es-ES"/>
        </w:rPr>
        <w:t xml:space="preserve"> de </w:t>
      </w:r>
      <w:proofErr w:type="spellStart"/>
      <w:r w:rsidRPr="00AA29B8">
        <w:rPr>
          <w:rFonts w:eastAsia="Calibri"/>
          <w:color w:val="000000"/>
          <w:sz w:val="18"/>
          <w:lang w:val="es-ES"/>
        </w:rPr>
        <w:t>pays</w:t>
      </w:r>
      <w:proofErr w:type="spellEnd"/>
      <w:r w:rsidRPr="00AA29B8">
        <w:rPr>
          <w:rFonts w:eastAsia="Calibri"/>
          <w:color w:val="000000"/>
          <w:sz w:val="18"/>
          <w:lang w:val="es-ES"/>
        </w:rPr>
        <w:t xml:space="preserve"> du </w:t>
      </w:r>
      <w:proofErr w:type="spellStart"/>
      <w:r w:rsidRPr="00AA29B8">
        <w:rPr>
          <w:rFonts w:eastAsia="Calibri"/>
          <w:color w:val="000000"/>
          <w:sz w:val="18"/>
          <w:lang w:val="es-ES"/>
        </w:rPr>
        <w:t>mobile</w:t>
      </w:r>
      <w:proofErr w:type="spellEnd"/>
      <w:r w:rsidRPr="00AA29B8">
        <w:rPr>
          <w:rFonts w:eastAsia="Calibri"/>
          <w:color w:val="000000"/>
          <w:sz w:val="18"/>
          <w:lang w:val="es-ES"/>
        </w:rPr>
        <w:t xml:space="preserve"> / Indicativo de país para el servicio móvil</w:t>
      </w:r>
    </w:p>
    <w:p w14:paraId="32C23536" w14:textId="77777777" w:rsidR="00137FD9" w:rsidRPr="00AA29B8" w:rsidRDefault="00137FD9" w:rsidP="00137FD9">
      <w:pPr>
        <w:spacing w:before="0"/>
        <w:rPr>
          <w:lang w:val="es-ES"/>
        </w:rPr>
      </w:pPr>
      <w:r w:rsidRPr="00AA29B8">
        <w:rPr>
          <w:rFonts w:eastAsia="Calibri"/>
          <w:color w:val="000000"/>
          <w:sz w:val="18"/>
          <w:lang w:val="es-ES"/>
        </w:rPr>
        <w:t xml:space="preserve">MNC:  Mobile Network </w:t>
      </w:r>
      <w:proofErr w:type="spellStart"/>
      <w:r w:rsidRPr="00AA29B8">
        <w:rPr>
          <w:rFonts w:eastAsia="Calibri"/>
          <w:color w:val="000000"/>
          <w:sz w:val="18"/>
          <w:lang w:val="es-ES"/>
        </w:rPr>
        <w:t>Code</w:t>
      </w:r>
      <w:proofErr w:type="spellEnd"/>
      <w:r w:rsidRPr="00AA29B8">
        <w:rPr>
          <w:rFonts w:eastAsia="Calibri"/>
          <w:color w:val="000000"/>
          <w:sz w:val="18"/>
          <w:lang w:val="es-ES"/>
        </w:rPr>
        <w:t xml:space="preserve"> / </w:t>
      </w:r>
      <w:proofErr w:type="spellStart"/>
      <w:r w:rsidRPr="00AA29B8">
        <w:rPr>
          <w:rFonts w:eastAsia="Calibri"/>
          <w:color w:val="000000"/>
          <w:sz w:val="18"/>
          <w:lang w:val="es-ES"/>
        </w:rPr>
        <w:t>Code</w:t>
      </w:r>
      <w:proofErr w:type="spellEnd"/>
      <w:r w:rsidRPr="00AA29B8">
        <w:rPr>
          <w:rFonts w:eastAsia="Calibri"/>
          <w:color w:val="000000"/>
          <w:sz w:val="18"/>
          <w:lang w:val="es-ES"/>
        </w:rPr>
        <w:t xml:space="preserve"> de </w:t>
      </w:r>
      <w:proofErr w:type="spellStart"/>
      <w:r w:rsidRPr="00AA29B8">
        <w:rPr>
          <w:rFonts w:eastAsia="Calibri"/>
          <w:color w:val="000000"/>
          <w:sz w:val="18"/>
          <w:lang w:val="es-ES"/>
        </w:rPr>
        <w:t>réseau</w:t>
      </w:r>
      <w:proofErr w:type="spellEnd"/>
      <w:r w:rsidRPr="00AA29B8">
        <w:rPr>
          <w:rFonts w:eastAsia="Calibri"/>
          <w:color w:val="000000"/>
          <w:sz w:val="18"/>
          <w:lang w:val="es-ES"/>
        </w:rPr>
        <w:t xml:space="preserve"> </w:t>
      </w:r>
      <w:proofErr w:type="spellStart"/>
      <w:r w:rsidRPr="00AA29B8">
        <w:rPr>
          <w:rFonts w:eastAsia="Calibri"/>
          <w:color w:val="000000"/>
          <w:sz w:val="18"/>
          <w:lang w:val="es-ES"/>
        </w:rPr>
        <w:t>mobile</w:t>
      </w:r>
      <w:proofErr w:type="spellEnd"/>
      <w:r w:rsidRPr="00AA29B8">
        <w:rPr>
          <w:rFonts w:eastAsia="Calibri"/>
          <w:color w:val="000000"/>
          <w:sz w:val="18"/>
          <w:lang w:val="es-ES"/>
        </w:rPr>
        <w:t xml:space="preserve"> / Indicativo de red para el servicio móvil</w:t>
      </w:r>
    </w:p>
    <w:p w14:paraId="7B333BC1" w14:textId="77777777" w:rsidR="00137FD9" w:rsidRDefault="00137FD9" w:rsidP="00137FD9">
      <w:pPr>
        <w:rPr>
          <w:lang w:val="es-ES"/>
        </w:rPr>
      </w:pPr>
    </w:p>
    <w:p w14:paraId="2B7DDAE8" w14:textId="77777777" w:rsidR="00F70B46" w:rsidRDefault="00F70B46" w:rsidP="00137FD9">
      <w:pPr>
        <w:rPr>
          <w:lang w:val="es-ES"/>
        </w:rPr>
      </w:pPr>
    </w:p>
    <w:p w14:paraId="3547894C" w14:textId="77777777" w:rsidR="00C8432A" w:rsidRDefault="00C8432A" w:rsidP="00137FD9">
      <w:pPr>
        <w:rPr>
          <w:lang w:val="es-ES"/>
        </w:rPr>
      </w:pPr>
    </w:p>
    <w:p w14:paraId="022DD3B9" w14:textId="77777777" w:rsidR="00C8432A" w:rsidRDefault="00C8432A" w:rsidP="00137FD9">
      <w:pPr>
        <w:rPr>
          <w:lang w:val="es-ES"/>
        </w:rPr>
      </w:pPr>
    </w:p>
    <w:p w14:paraId="784D4A4F" w14:textId="77777777" w:rsidR="00F70B46" w:rsidRPr="007C1B11" w:rsidRDefault="00F70B46" w:rsidP="00F70B46">
      <w:pPr>
        <w:pStyle w:val="Heading20"/>
        <w:rPr>
          <w:rFonts w:asciiTheme="minorHAnsi" w:hAnsiTheme="minorHAnsi"/>
          <w:szCs w:val="28"/>
        </w:rPr>
      </w:pPr>
      <w:bookmarkStart w:id="781" w:name="_Toc402878819"/>
      <w:bookmarkStart w:id="782" w:name="_Toc436994436"/>
      <w:bookmarkStart w:id="783" w:name="_Toc458670027"/>
      <w:bookmarkStart w:id="784"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81"/>
      <w:bookmarkEnd w:id="782"/>
      <w:bookmarkEnd w:id="783"/>
      <w:bookmarkEnd w:id="784"/>
    </w:p>
    <w:p w14:paraId="4828B528" w14:textId="77777777" w:rsidR="00F70B46" w:rsidRDefault="00F70B46" w:rsidP="00F70B46">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188</w:t>
      </w:r>
      <w:r w:rsidRPr="007B7B31">
        <w:rPr>
          <w:lang w:val="fr-CH"/>
        </w:rPr>
        <w:t>)</w:t>
      </w:r>
    </w:p>
    <w:p w14:paraId="5CBA8E21" w14:textId="77777777" w:rsidR="00F70B46" w:rsidRPr="007B7B31" w:rsidRDefault="00F70B46" w:rsidP="00F70B46">
      <w:pPr>
        <w:keepNext/>
        <w:tabs>
          <w:tab w:val="right" w:pos="1021"/>
          <w:tab w:val="left" w:pos="1701"/>
          <w:tab w:val="left" w:pos="2268"/>
        </w:tabs>
        <w:spacing w:after="240"/>
        <w:jc w:val="center"/>
        <w:rPr>
          <w:lang w:val="fr-CH"/>
        </w:rPr>
      </w:pPr>
    </w:p>
    <w:tbl>
      <w:tblPr>
        <w:tblW w:w="9498" w:type="dxa"/>
        <w:tblLayout w:type="fixed"/>
        <w:tblLook w:val="04A0" w:firstRow="1" w:lastRow="0" w:firstColumn="1" w:lastColumn="0" w:noHBand="0" w:noVBand="1"/>
      </w:tblPr>
      <w:tblGrid>
        <w:gridCol w:w="3828"/>
        <w:gridCol w:w="2652"/>
        <w:gridCol w:w="3018"/>
      </w:tblGrid>
      <w:tr w:rsidR="00F70B46" w:rsidRPr="007B7B31" w14:paraId="49856CC7" w14:textId="77777777" w:rsidTr="006D6176">
        <w:trPr>
          <w:cantSplit/>
          <w:tblHeader/>
        </w:trPr>
        <w:tc>
          <w:tcPr>
            <w:tcW w:w="3828" w:type="dxa"/>
            <w:hideMark/>
          </w:tcPr>
          <w:p w14:paraId="7BEB7694" w14:textId="77777777" w:rsidR="00F70B46" w:rsidRPr="007B7B31" w:rsidRDefault="00F70B46" w:rsidP="006D6176">
            <w:pPr>
              <w:rPr>
                <w:lang w:val="fr-CH"/>
              </w:rPr>
            </w:pPr>
            <w:r w:rsidRPr="007B7B31">
              <w:rPr>
                <w:rFonts w:cs="Arial"/>
                <w:b/>
                <w:bCs/>
                <w:i/>
                <w:iCs/>
                <w:lang w:val="fr-FR"/>
              </w:rPr>
              <w:t>Pays ou zone/code ISO</w:t>
            </w:r>
          </w:p>
        </w:tc>
        <w:tc>
          <w:tcPr>
            <w:tcW w:w="2652" w:type="dxa"/>
            <w:hideMark/>
          </w:tcPr>
          <w:p w14:paraId="13310FDE" w14:textId="77777777" w:rsidR="00F70B46" w:rsidRPr="007B7B31" w:rsidRDefault="00F70B46" w:rsidP="006D6176">
            <w:pPr>
              <w:jc w:val="center"/>
            </w:pPr>
            <w:r w:rsidRPr="007B7B31">
              <w:rPr>
                <w:rFonts w:cs="Arial"/>
                <w:b/>
                <w:bCs/>
                <w:i/>
                <w:iCs/>
                <w:lang w:val="fr-FR"/>
              </w:rPr>
              <w:t>Code de la Société</w:t>
            </w:r>
          </w:p>
        </w:tc>
        <w:tc>
          <w:tcPr>
            <w:tcW w:w="3018" w:type="dxa"/>
            <w:hideMark/>
          </w:tcPr>
          <w:p w14:paraId="5C3A741D" w14:textId="77777777" w:rsidR="00F70B46" w:rsidRPr="007B7B31" w:rsidRDefault="00F70B46" w:rsidP="006D6176">
            <w:pPr>
              <w:rPr>
                <w:b/>
                <w:bCs/>
                <w:i/>
                <w:iCs/>
              </w:rPr>
            </w:pPr>
            <w:r w:rsidRPr="007B7B31">
              <w:rPr>
                <w:b/>
                <w:bCs/>
                <w:i/>
                <w:iCs/>
              </w:rPr>
              <w:t>Contact</w:t>
            </w:r>
          </w:p>
        </w:tc>
      </w:tr>
      <w:tr w:rsidR="00F70B46" w:rsidRPr="007B7B31" w14:paraId="05CBFE68" w14:textId="77777777" w:rsidTr="006D6176">
        <w:trPr>
          <w:cantSplit/>
          <w:tblHeader/>
        </w:trPr>
        <w:tc>
          <w:tcPr>
            <w:tcW w:w="3828" w:type="dxa"/>
            <w:tcBorders>
              <w:top w:val="nil"/>
              <w:left w:val="nil"/>
              <w:bottom w:val="single" w:sz="4" w:space="0" w:color="auto"/>
              <w:right w:val="nil"/>
            </w:tcBorders>
            <w:hideMark/>
          </w:tcPr>
          <w:p w14:paraId="1EAAEBE1" w14:textId="77777777" w:rsidR="00F70B46" w:rsidRPr="007B7B31" w:rsidRDefault="00F70B46" w:rsidP="006D6176">
            <w:pPr>
              <w:rPr>
                <w:lang w:val="fr-CH"/>
              </w:rPr>
            </w:pPr>
            <w:r w:rsidRPr="007B7B31">
              <w:rPr>
                <w:rFonts w:cs="Arial"/>
                <w:b/>
                <w:bCs/>
                <w:i/>
                <w:iCs/>
                <w:lang w:val="fr-FR"/>
              </w:rPr>
              <w:t>Nom de la société/Adresse</w:t>
            </w:r>
          </w:p>
        </w:tc>
        <w:tc>
          <w:tcPr>
            <w:tcW w:w="2652" w:type="dxa"/>
            <w:tcBorders>
              <w:top w:val="nil"/>
              <w:left w:val="nil"/>
              <w:bottom w:val="single" w:sz="4" w:space="0" w:color="auto"/>
              <w:right w:val="nil"/>
            </w:tcBorders>
            <w:hideMark/>
          </w:tcPr>
          <w:p w14:paraId="1E27EB8F" w14:textId="77777777" w:rsidR="00F70B46" w:rsidRPr="007B7B31" w:rsidRDefault="00F70B46" w:rsidP="006D6176">
            <w:pPr>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3018" w:type="dxa"/>
            <w:tcBorders>
              <w:top w:val="nil"/>
              <w:left w:val="nil"/>
              <w:bottom w:val="single" w:sz="4" w:space="0" w:color="auto"/>
              <w:right w:val="nil"/>
            </w:tcBorders>
          </w:tcPr>
          <w:p w14:paraId="7C849819" w14:textId="77777777" w:rsidR="00F70B46" w:rsidRPr="007B7B31" w:rsidRDefault="00F70B46" w:rsidP="006D6176"/>
        </w:tc>
      </w:tr>
    </w:tbl>
    <w:p w14:paraId="7DEB910D" w14:textId="77777777" w:rsidR="00F70B46" w:rsidRDefault="00F70B46" w:rsidP="00F70B46">
      <w:pPr>
        <w:spacing w:before="0"/>
        <w:rPr>
          <w:rFonts w:cs="Calibri"/>
          <w:b/>
          <w:color w:val="000000"/>
          <w:lang w:val="pt-BR"/>
        </w:rPr>
      </w:pPr>
    </w:p>
    <w:p w14:paraId="5128A58B" w14:textId="77777777" w:rsidR="00F70B46" w:rsidRDefault="00F70B46" w:rsidP="00F70B46">
      <w:pPr>
        <w:tabs>
          <w:tab w:val="left" w:pos="3686"/>
        </w:tabs>
        <w:spacing w:before="0"/>
        <w:rPr>
          <w:rFonts w:cs="Calibri"/>
          <w:b/>
          <w:iCs/>
          <w:lang w:val="fr-FR"/>
        </w:rPr>
      </w:pPr>
      <w:r w:rsidRPr="007B7B31">
        <w:rPr>
          <w:rFonts w:eastAsia="SimSun" w:cs="Arial"/>
          <w:b/>
          <w:bCs/>
          <w:i/>
          <w:iCs/>
          <w:color w:val="000000"/>
          <w:lang w:val="fr-FR"/>
        </w:rPr>
        <w:t>Allemagne (République fédérale d')</w:t>
      </w:r>
      <w:r>
        <w:rPr>
          <w:rFonts w:eastAsia="SimSun" w:cs="Arial"/>
          <w:b/>
          <w:bCs/>
          <w:i/>
          <w:iCs/>
          <w:color w:val="000000"/>
          <w:lang w:val="fr-FR"/>
        </w:rPr>
        <w:t xml:space="preserve"> </w:t>
      </w:r>
      <w:r w:rsidRPr="007B7B31">
        <w:rPr>
          <w:rFonts w:eastAsia="SimSun" w:cs="Arial"/>
          <w:b/>
          <w:bCs/>
          <w:i/>
          <w:iCs/>
          <w:color w:val="000000"/>
          <w:lang w:val="fr-FR"/>
        </w:rPr>
        <w:t>/</w:t>
      </w:r>
      <w:r>
        <w:rPr>
          <w:rFonts w:eastAsia="SimSun" w:cs="Arial"/>
          <w:b/>
          <w:bCs/>
          <w:i/>
          <w:iCs/>
          <w:color w:val="000000"/>
          <w:lang w:val="fr-FR"/>
        </w:rPr>
        <w:t xml:space="preserve"> </w:t>
      </w:r>
      <w:r w:rsidRPr="007B7B31">
        <w:rPr>
          <w:rFonts w:eastAsia="SimSun" w:cs="Arial"/>
          <w:b/>
          <w:bCs/>
          <w:i/>
          <w:iCs/>
          <w:color w:val="000000"/>
          <w:lang w:val="fr-FR"/>
        </w:rPr>
        <w:t>DEU</w:t>
      </w:r>
      <w:r w:rsidRPr="00DD448E">
        <w:rPr>
          <w:rFonts w:cs="Calibri"/>
          <w:b/>
          <w:i/>
          <w:lang w:val="fr-FR"/>
        </w:rPr>
        <w:tab/>
      </w:r>
      <w:r>
        <w:rPr>
          <w:rFonts w:cs="Calibri"/>
          <w:b/>
          <w:iCs/>
          <w:lang w:val="fr-FR"/>
        </w:rPr>
        <w:t>ADD</w:t>
      </w:r>
    </w:p>
    <w:p w14:paraId="1F63AF39" w14:textId="77777777" w:rsidR="00F70B46" w:rsidRPr="00F70B46" w:rsidRDefault="00F70B46" w:rsidP="00F70B46">
      <w:pPr>
        <w:tabs>
          <w:tab w:val="left" w:pos="3686"/>
        </w:tabs>
        <w:spacing w:before="0"/>
        <w:rPr>
          <w:rFonts w:cs="Calibri"/>
          <w:color w:val="000000"/>
          <w:lang w:val="fr-CH"/>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F70B46" w:rsidRPr="000D0CFF" w14:paraId="4548BCE6" w14:textId="77777777" w:rsidTr="006D6176">
        <w:trPr>
          <w:trHeight w:val="779"/>
        </w:trPr>
        <w:tc>
          <w:tcPr>
            <w:tcW w:w="3960" w:type="dxa"/>
          </w:tcPr>
          <w:p w14:paraId="4E45DC7F" w14:textId="77777777" w:rsidR="00F70B46" w:rsidRPr="000D0CFF" w:rsidRDefault="00F70B46" w:rsidP="00F70B46">
            <w:pPr>
              <w:tabs>
                <w:tab w:val="left" w:pos="426"/>
                <w:tab w:val="left" w:pos="4140"/>
                <w:tab w:val="left" w:pos="4230"/>
              </w:tabs>
              <w:spacing w:before="0"/>
              <w:rPr>
                <w:rFonts w:cs="Arial"/>
                <w:noProof/>
                <w:lang w:val="en-US"/>
              </w:rPr>
            </w:pPr>
            <w:r w:rsidRPr="000D0CFF">
              <w:rPr>
                <w:rFonts w:cs="Arial"/>
                <w:noProof/>
                <w:lang w:val="en-US"/>
              </w:rPr>
              <w:t>Bahnhof Nätverk GmbH</w:t>
            </w:r>
            <w:r w:rsidRPr="000D0CFF">
              <w:rPr>
                <w:rFonts w:cs="Arial"/>
                <w:noProof/>
                <w:lang w:val="en-US"/>
              </w:rPr>
              <w:cr/>
              <w:t>Kottbusser Damm 76</w:t>
            </w:r>
          </w:p>
          <w:p w14:paraId="6928D637" w14:textId="77777777" w:rsidR="00F70B46" w:rsidRPr="000D0CFF" w:rsidRDefault="00F70B46" w:rsidP="00F70B46">
            <w:pPr>
              <w:tabs>
                <w:tab w:val="left" w:pos="426"/>
                <w:tab w:val="left" w:pos="4140"/>
                <w:tab w:val="left" w:pos="4230"/>
              </w:tabs>
              <w:spacing w:before="0"/>
              <w:rPr>
                <w:rFonts w:cs="Arial"/>
                <w:noProof/>
                <w:highlight w:val="yellow"/>
                <w:lang w:val="de-CH"/>
              </w:rPr>
            </w:pPr>
            <w:r w:rsidRPr="000D0CFF">
              <w:rPr>
                <w:rFonts w:cs="Arial"/>
                <w:noProof/>
                <w:lang w:val="en-US"/>
              </w:rPr>
              <w:t>D-10967 BERLIN</w:t>
            </w:r>
          </w:p>
        </w:tc>
        <w:tc>
          <w:tcPr>
            <w:tcW w:w="2520" w:type="dxa"/>
          </w:tcPr>
          <w:p w14:paraId="5EAEF344" w14:textId="77777777" w:rsidR="00F70B46" w:rsidRPr="000D0CFF" w:rsidRDefault="00F70B46" w:rsidP="00F70B46">
            <w:pPr>
              <w:widowControl w:val="0"/>
              <w:spacing w:before="0"/>
              <w:jc w:val="center"/>
              <w:rPr>
                <w:rFonts w:eastAsia="SimSun" w:cs="Arial"/>
                <w:b/>
                <w:bCs/>
                <w:color w:val="000000"/>
                <w:highlight w:val="yellow"/>
              </w:rPr>
            </w:pPr>
            <w:r w:rsidRPr="000D0CFF">
              <w:rPr>
                <w:rFonts w:eastAsia="SimSun" w:cs="Arial"/>
                <w:b/>
                <w:bCs/>
                <w:noProof/>
                <w:color w:val="000000"/>
              </w:rPr>
              <w:t>BHOF02</w:t>
            </w:r>
          </w:p>
        </w:tc>
        <w:tc>
          <w:tcPr>
            <w:tcW w:w="3960" w:type="dxa"/>
          </w:tcPr>
          <w:p w14:paraId="78B75822" w14:textId="77777777" w:rsidR="00F70B46" w:rsidRPr="000D0CFF" w:rsidRDefault="00F70B46" w:rsidP="00F70B46">
            <w:pPr>
              <w:widowControl w:val="0"/>
              <w:spacing w:before="0"/>
              <w:rPr>
                <w:rFonts w:eastAsia="SimSun" w:cs="Arial"/>
                <w:color w:val="000000"/>
                <w:lang w:val="en-US"/>
              </w:rPr>
            </w:pPr>
            <w:proofErr w:type="spellStart"/>
            <w:r w:rsidRPr="000D0CFF">
              <w:rPr>
                <w:rFonts w:eastAsia="SimSun" w:cs="Arial"/>
                <w:color w:val="000000"/>
                <w:lang w:val="en-US"/>
              </w:rPr>
              <w:t>Mr</w:t>
            </w:r>
            <w:proofErr w:type="spellEnd"/>
            <w:r w:rsidRPr="000D0CFF">
              <w:rPr>
                <w:rFonts w:eastAsia="SimSun" w:cs="Arial"/>
                <w:color w:val="000000"/>
                <w:lang w:val="en-US"/>
              </w:rPr>
              <w:t xml:space="preserve"> Philip Göransson</w:t>
            </w:r>
          </w:p>
          <w:p w14:paraId="2CBD07CA" w14:textId="77777777" w:rsidR="00F70B46" w:rsidRPr="000D0CFF" w:rsidRDefault="00F70B46" w:rsidP="00F70B46">
            <w:pPr>
              <w:widowControl w:val="0"/>
              <w:spacing w:before="0"/>
              <w:rPr>
                <w:rFonts w:eastAsia="SimSun" w:cs="Arial"/>
                <w:color w:val="000000"/>
                <w:lang w:val="en-US"/>
              </w:rPr>
            </w:pPr>
            <w:r w:rsidRPr="000D0CFF">
              <w:rPr>
                <w:rFonts w:eastAsia="SimSun" w:cs="Arial"/>
                <w:color w:val="000000"/>
                <w:lang w:val="en-US"/>
              </w:rPr>
              <w:t>Tel.: +46 76 111 01 37</w:t>
            </w:r>
          </w:p>
          <w:p w14:paraId="6AE09889" w14:textId="77777777" w:rsidR="00F70B46" w:rsidRPr="000D0CFF" w:rsidRDefault="00F70B46" w:rsidP="00F70B46">
            <w:pPr>
              <w:widowControl w:val="0"/>
              <w:spacing w:before="0"/>
              <w:rPr>
                <w:rFonts w:eastAsia="SimSun" w:cs="Arial"/>
                <w:color w:val="000000"/>
                <w:highlight w:val="yellow"/>
                <w:lang w:val="en-US"/>
              </w:rPr>
            </w:pPr>
            <w:r w:rsidRPr="000D0CFF">
              <w:rPr>
                <w:rFonts w:eastAsia="SimSun" w:cs="Arial"/>
                <w:color w:val="000000"/>
                <w:lang w:val="en-US"/>
              </w:rPr>
              <w:t>Email: philip.goransson@bahnhof.net</w:t>
            </w:r>
          </w:p>
        </w:tc>
      </w:tr>
    </w:tbl>
    <w:p w14:paraId="1283AA96" w14:textId="77777777" w:rsidR="00F70B46" w:rsidRPr="000D0CFF" w:rsidRDefault="00F70B46" w:rsidP="00F70B46">
      <w:pPr>
        <w:rPr>
          <w:rFonts w:cs="Calibri"/>
          <w:b/>
          <w:color w:val="000000"/>
          <w:lang w:val="pt-BR"/>
        </w:rPr>
      </w:pPr>
    </w:p>
    <w:p w14:paraId="6582D9C9" w14:textId="6000C754" w:rsidR="00F70B46" w:rsidRDefault="00F70B46">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r>
        <w:rPr>
          <w:lang w:val="pt-BR"/>
        </w:rPr>
        <w:br w:type="page"/>
      </w:r>
    </w:p>
    <w:p w14:paraId="04B26D04" w14:textId="77777777" w:rsidR="00F70B46" w:rsidRPr="007406C6" w:rsidRDefault="00F70B46" w:rsidP="00F70B46">
      <w:pPr>
        <w:pStyle w:val="Heading2"/>
        <w:spacing w:before="0"/>
        <w:rPr>
          <w:rFonts w:asciiTheme="minorHAnsi" w:hAnsiTheme="minorHAnsi" w:cs="Arial"/>
          <w:sz w:val="26"/>
          <w:szCs w:val="26"/>
          <w:lang w:val="fr-FR"/>
        </w:rPr>
      </w:pPr>
      <w:bookmarkStart w:id="785"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785"/>
    </w:p>
    <w:p w14:paraId="4C0CE508" w14:textId="77777777" w:rsidR="00F70B46" w:rsidRPr="0014039D" w:rsidRDefault="00F70B46" w:rsidP="00F70B46">
      <w:pPr>
        <w:jc w:val="center"/>
        <w:rPr>
          <w:rFonts w:asciiTheme="minorHAnsi" w:hAnsiTheme="minorHAnsi"/>
        </w:rPr>
      </w:pPr>
      <w:bookmarkStart w:id="786" w:name="_Toc36875244"/>
      <w:r w:rsidRPr="0014039D">
        <w:rPr>
          <w:rFonts w:asciiTheme="minorHAnsi" w:hAnsiTheme="minorHAnsi"/>
        </w:rPr>
        <w:t>Web: www.itu.int/itu-t/inr/nnp/index.html</w:t>
      </w:r>
    </w:p>
    <w:bookmarkEnd w:id="786"/>
    <w:p w14:paraId="18FAD40E" w14:textId="77777777" w:rsidR="00F70B46" w:rsidRPr="007406C6" w:rsidRDefault="00F70B46" w:rsidP="00F70B46">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1C94AF94" w14:textId="77777777" w:rsidR="00F70B46" w:rsidRPr="007406C6" w:rsidRDefault="00F70B46" w:rsidP="00F70B46">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6B93DAA2" w14:textId="77777777" w:rsidR="00F70B46" w:rsidRPr="007406C6" w:rsidRDefault="00F70B46" w:rsidP="00F70B46">
      <w:pPr>
        <w:rPr>
          <w:lang w:val="fr-FR"/>
        </w:rPr>
      </w:pPr>
      <w:r w:rsidRPr="007406C6">
        <w:rPr>
          <w:lang w:val="fr-FR"/>
        </w:rPr>
        <w:t xml:space="preserve">Le </w:t>
      </w:r>
      <w:r w:rsidRPr="00EF1158">
        <w:rPr>
          <w:noProof/>
          <w:lang w:val="fr-FR"/>
        </w:rPr>
        <w:t>1</w:t>
      </w:r>
      <w:r>
        <w:rPr>
          <w:noProof/>
          <w:lang w:val="fr-FR"/>
        </w:rPr>
        <w:t>5</w:t>
      </w:r>
      <w:r w:rsidRPr="00EF1158">
        <w:rPr>
          <w:noProof/>
          <w:lang w:val="fr-FR"/>
        </w:rPr>
        <w:t>.</w:t>
      </w:r>
      <w:r>
        <w:rPr>
          <w:noProof/>
          <w:lang w:val="fr-FR"/>
        </w:rPr>
        <w:t>IV</w:t>
      </w:r>
      <w:r w:rsidRPr="00EF1158">
        <w:rPr>
          <w:noProof/>
          <w:lang w:val="fr-FR"/>
        </w:rPr>
        <w:t>.202</w:t>
      </w:r>
      <w:r>
        <w:rPr>
          <w:noProof/>
          <w:lang w:val="fr-FR"/>
        </w:rPr>
        <w:t>5</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223760DB" w14:textId="77777777" w:rsidR="00F70B46" w:rsidRPr="007406C6" w:rsidRDefault="00F70B46" w:rsidP="00F70B46">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F70B46" w:rsidRPr="00F70B46" w14:paraId="1D165762" w14:textId="77777777" w:rsidTr="006D6176">
        <w:trPr>
          <w:jc w:val="center"/>
        </w:trPr>
        <w:tc>
          <w:tcPr>
            <w:tcW w:w="4765" w:type="dxa"/>
            <w:tcBorders>
              <w:top w:val="single" w:sz="4" w:space="0" w:color="auto"/>
              <w:bottom w:val="single" w:sz="4" w:space="0" w:color="auto"/>
              <w:right w:val="single" w:sz="4" w:space="0" w:color="auto"/>
            </w:tcBorders>
            <w:hideMark/>
          </w:tcPr>
          <w:p w14:paraId="418B6988" w14:textId="77777777" w:rsidR="00F70B46" w:rsidRPr="00F70B46" w:rsidRDefault="00F70B46" w:rsidP="006D6176">
            <w:pPr>
              <w:pStyle w:val="Default"/>
              <w:spacing w:before="40" w:after="40"/>
              <w:jc w:val="center"/>
              <w:rPr>
                <w:rFonts w:asciiTheme="minorHAnsi" w:hAnsiTheme="minorHAnsi" w:cstheme="minorHAnsi"/>
                <w:i/>
                <w:iCs/>
                <w:sz w:val="20"/>
                <w:szCs w:val="20"/>
              </w:rPr>
            </w:pPr>
            <w:r w:rsidRPr="00F70B46">
              <w:rPr>
                <w:rFonts w:asciiTheme="minorHAnsi" w:hAnsiTheme="minorHAnsi" w:cstheme="minorHAnsi"/>
                <w:i/>
                <w:iCs/>
                <w:sz w:val="20"/>
                <w:szCs w:val="20"/>
              </w:rPr>
              <w:t xml:space="preserve">Pays / </w:t>
            </w:r>
            <w:r w:rsidRPr="00F70B46">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1C5C542F" w14:textId="77777777" w:rsidR="00F70B46" w:rsidRPr="00F70B46" w:rsidRDefault="00F70B46" w:rsidP="006D6176">
            <w:pPr>
              <w:pStyle w:val="Default"/>
              <w:spacing w:before="40" w:after="40"/>
              <w:jc w:val="center"/>
              <w:rPr>
                <w:rFonts w:asciiTheme="minorHAnsi" w:hAnsiTheme="minorHAnsi" w:cstheme="minorHAnsi"/>
                <w:i/>
                <w:iCs/>
                <w:sz w:val="20"/>
                <w:szCs w:val="20"/>
              </w:rPr>
            </w:pPr>
            <w:r w:rsidRPr="00F70B46">
              <w:rPr>
                <w:rFonts w:asciiTheme="minorHAnsi" w:hAnsiTheme="minorHAnsi" w:cstheme="minorHAnsi"/>
                <w:i/>
                <w:iCs/>
                <w:sz w:val="20"/>
                <w:szCs w:val="20"/>
              </w:rPr>
              <w:t xml:space="preserve">Indicatif de pays (CC) </w:t>
            </w:r>
          </w:p>
        </w:tc>
      </w:tr>
      <w:tr w:rsidR="00F70B46" w:rsidRPr="00AA67CE" w14:paraId="56B0C8CC" w14:textId="77777777" w:rsidTr="006D6176">
        <w:trPr>
          <w:jc w:val="center"/>
        </w:trPr>
        <w:tc>
          <w:tcPr>
            <w:tcW w:w="4765" w:type="dxa"/>
            <w:tcBorders>
              <w:top w:val="single" w:sz="4" w:space="0" w:color="auto"/>
              <w:left w:val="single" w:sz="4" w:space="0" w:color="auto"/>
              <w:bottom w:val="single" w:sz="4" w:space="0" w:color="auto"/>
              <w:right w:val="single" w:sz="4" w:space="0" w:color="auto"/>
            </w:tcBorders>
          </w:tcPr>
          <w:p w14:paraId="7D2308F0" w14:textId="77777777" w:rsidR="00F70B46" w:rsidRPr="00265BF8" w:rsidRDefault="00F70B46" w:rsidP="006D6176">
            <w:pPr>
              <w:tabs>
                <w:tab w:val="clear" w:pos="1843"/>
                <w:tab w:val="center" w:pos="1850"/>
              </w:tabs>
              <w:spacing w:before="40" w:after="40"/>
              <w:rPr>
                <w:rFonts w:asciiTheme="minorHAnsi" w:hAnsiTheme="minorHAnsi" w:cstheme="minorHAnsi"/>
                <w:bCs/>
                <w:lang w:val="fr-FR"/>
              </w:rPr>
            </w:pPr>
            <w:r w:rsidRPr="00265BF8">
              <w:rPr>
                <w:rFonts w:asciiTheme="minorHAnsi" w:hAnsiTheme="minorHAnsi" w:cstheme="minorHAnsi"/>
              </w:rPr>
              <w:t>Botswana</w:t>
            </w:r>
          </w:p>
        </w:tc>
        <w:tc>
          <w:tcPr>
            <w:tcW w:w="2068" w:type="dxa"/>
            <w:tcBorders>
              <w:top w:val="single" w:sz="4" w:space="0" w:color="auto"/>
              <w:left w:val="single" w:sz="4" w:space="0" w:color="auto"/>
              <w:bottom w:val="single" w:sz="4" w:space="0" w:color="auto"/>
              <w:right w:val="single" w:sz="4" w:space="0" w:color="auto"/>
            </w:tcBorders>
          </w:tcPr>
          <w:p w14:paraId="441AE42F" w14:textId="77777777" w:rsidR="00F70B46" w:rsidRPr="00265BF8" w:rsidRDefault="00F70B46" w:rsidP="006D6176">
            <w:pPr>
              <w:spacing w:before="40" w:after="40"/>
              <w:jc w:val="center"/>
              <w:rPr>
                <w:rFonts w:asciiTheme="minorHAnsi" w:hAnsiTheme="minorHAnsi" w:cstheme="minorHAnsi"/>
              </w:rPr>
            </w:pPr>
            <w:r w:rsidRPr="00265BF8">
              <w:rPr>
                <w:rFonts w:asciiTheme="minorHAnsi" w:hAnsiTheme="minorHAnsi" w:cstheme="minorHAnsi"/>
              </w:rPr>
              <w:t>+267</w:t>
            </w:r>
          </w:p>
        </w:tc>
      </w:tr>
      <w:tr w:rsidR="00F70B46" w:rsidRPr="00AA67CE" w14:paraId="34281328" w14:textId="77777777" w:rsidTr="006D6176">
        <w:trPr>
          <w:jc w:val="center"/>
        </w:trPr>
        <w:tc>
          <w:tcPr>
            <w:tcW w:w="4765" w:type="dxa"/>
            <w:tcBorders>
              <w:top w:val="single" w:sz="4" w:space="0" w:color="auto"/>
              <w:left w:val="single" w:sz="4" w:space="0" w:color="auto"/>
              <w:bottom w:val="single" w:sz="4" w:space="0" w:color="auto"/>
              <w:right w:val="single" w:sz="4" w:space="0" w:color="auto"/>
            </w:tcBorders>
          </w:tcPr>
          <w:p w14:paraId="57141F43" w14:textId="77777777" w:rsidR="00F70B46" w:rsidRPr="00265BF8" w:rsidRDefault="00F70B46" w:rsidP="006D6176">
            <w:pPr>
              <w:tabs>
                <w:tab w:val="clear" w:pos="1843"/>
                <w:tab w:val="center" w:pos="1850"/>
              </w:tabs>
              <w:spacing w:before="40" w:after="40"/>
              <w:rPr>
                <w:rFonts w:asciiTheme="minorHAnsi" w:hAnsiTheme="minorHAnsi" w:cstheme="minorHAnsi"/>
                <w:bCs/>
                <w:lang w:val="fr-FR"/>
              </w:rPr>
            </w:pPr>
            <w:r w:rsidRPr="00BC7BBD">
              <w:rPr>
                <w:rFonts w:asciiTheme="minorHAnsi" w:hAnsiTheme="minorHAnsi" w:cstheme="minorHAnsi"/>
                <w:bCs/>
                <w:lang w:val="fr-FR"/>
              </w:rPr>
              <w:t>Maroc</w:t>
            </w:r>
          </w:p>
        </w:tc>
        <w:tc>
          <w:tcPr>
            <w:tcW w:w="2068" w:type="dxa"/>
            <w:tcBorders>
              <w:top w:val="single" w:sz="4" w:space="0" w:color="auto"/>
              <w:left w:val="single" w:sz="4" w:space="0" w:color="auto"/>
              <w:bottom w:val="single" w:sz="4" w:space="0" w:color="auto"/>
              <w:right w:val="single" w:sz="4" w:space="0" w:color="auto"/>
            </w:tcBorders>
          </w:tcPr>
          <w:p w14:paraId="3A002F6C" w14:textId="77777777" w:rsidR="00F70B46" w:rsidRPr="00265BF8" w:rsidRDefault="00F70B46" w:rsidP="006D6176">
            <w:pPr>
              <w:spacing w:before="40" w:after="40"/>
              <w:jc w:val="center"/>
              <w:rPr>
                <w:rFonts w:asciiTheme="minorHAnsi" w:hAnsiTheme="minorHAnsi" w:cstheme="minorHAnsi"/>
              </w:rPr>
            </w:pPr>
            <w:r w:rsidRPr="00265BF8">
              <w:rPr>
                <w:rFonts w:asciiTheme="minorHAnsi" w:hAnsiTheme="minorHAnsi" w:cstheme="minorHAnsi"/>
              </w:rPr>
              <w:t>+212</w:t>
            </w:r>
          </w:p>
        </w:tc>
      </w:tr>
      <w:tr w:rsidR="00F70B46" w:rsidRPr="00AA67CE" w14:paraId="301457D8" w14:textId="77777777" w:rsidTr="006D6176">
        <w:trPr>
          <w:jc w:val="center"/>
        </w:trPr>
        <w:tc>
          <w:tcPr>
            <w:tcW w:w="4765" w:type="dxa"/>
            <w:tcBorders>
              <w:top w:val="single" w:sz="4" w:space="0" w:color="auto"/>
              <w:left w:val="single" w:sz="4" w:space="0" w:color="auto"/>
              <w:bottom w:val="single" w:sz="4" w:space="0" w:color="auto"/>
              <w:right w:val="single" w:sz="4" w:space="0" w:color="auto"/>
            </w:tcBorders>
          </w:tcPr>
          <w:p w14:paraId="0073C5F8" w14:textId="77777777" w:rsidR="00F70B46" w:rsidRPr="00265BF8" w:rsidRDefault="00F70B46" w:rsidP="006D6176">
            <w:pPr>
              <w:tabs>
                <w:tab w:val="clear" w:pos="1843"/>
                <w:tab w:val="center" w:pos="1850"/>
              </w:tabs>
              <w:spacing w:before="40" w:after="40"/>
              <w:rPr>
                <w:rFonts w:asciiTheme="minorHAnsi" w:hAnsiTheme="minorHAnsi" w:cstheme="minorHAnsi"/>
                <w:bCs/>
                <w:lang w:val="fr-FR"/>
              </w:rPr>
            </w:pPr>
            <w:r w:rsidRPr="00265BF8">
              <w:rPr>
                <w:rFonts w:asciiTheme="minorHAnsi" w:hAnsiTheme="minorHAnsi" w:cstheme="minorHAnsi"/>
              </w:rPr>
              <w:t>Myanmar</w:t>
            </w:r>
          </w:p>
        </w:tc>
        <w:tc>
          <w:tcPr>
            <w:tcW w:w="2068" w:type="dxa"/>
            <w:tcBorders>
              <w:top w:val="single" w:sz="4" w:space="0" w:color="auto"/>
              <w:left w:val="single" w:sz="4" w:space="0" w:color="auto"/>
              <w:bottom w:val="single" w:sz="4" w:space="0" w:color="auto"/>
              <w:right w:val="single" w:sz="4" w:space="0" w:color="auto"/>
            </w:tcBorders>
          </w:tcPr>
          <w:p w14:paraId="747E65CD" w14:textId="77777777" w:rsidR="00F70B46" w:rsidRPr="00265BF8" w:rsidRDefault="00F70B46" w:rsidP="006D6176">
            <w:pPr>
              <w:spacing w:before="40" w:after="40"/>
              <w:jc w:val="center"/>
              <w:rPr>
                <w:rFonts w:asciiTheme="minorHAnsi" w:hAnsiTheme="minorHAnsi" w:cstheme="minorHAnsi"/>
              </w:rPr>
            </w:pPr>
            <w:r w:rsidRPr="00265BF8">
              <w:rPr>
                <w:rFonts w:asciiTheme="minorHAnsi" w:hAnsiTheme="minorHAnsi" w:cstheme="minorHAnsi"/>
              </w:rPr>
              <w:t>+95</w:t>
            </w:r>
          </w:p>
        </w:tc>
      </w:tr>
    </w:tbl>
    <w:p w14:paraId="177ACDEA" w14:textId="77777777" w:rsidR="00F70B46" w:rsidRPr="007406C6" w:rsidRDefault="00F70B46" w:rsidP="00F70B46">
      <w:pPr>
        <w:ind w:left="170"/>
        <w:rPr>
          <w:rFonts w:asciiTheme="minorHAnsi" w:hAnsiTheme="minorHAnsi"/>
          <w:b/>
          <w:lang w:val="fr-FR"/>
        </w:rPr>
      </w:pPr>
    </w:p>
    <w:p w14:paraId="18EBDC7A" w14:textId="77777777" w:rsidR="00F70B46" w:rsidRPr="00F70B46" w:rsidRDefault="00F70B46" w:rsidP="00137FD9">
      <w:pPr>
        <w:rPr>
          <w:lang w:val="pt-BR"/>
        </w:rPr>
      </w:pPr>
    </w:p>
    <w:sectPr w:rsidR="00F70B46" w:rsidRPr="00F70B46" w:rsidSect="00EB7121">
      <w:footerReference w:type="even" r:id="rId12"/>
      <w:footerReference w:type="default" r:id="rId13"/>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4348AE04">
                <wp:extent cx="506095" cy="554990"/>
                <wp:effectExtent l="0" t="0" r="8255" b="0"/>
                <wp:docPr id="1734717083" name="Picture 173471708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7083" name="Picture 173471708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372AEE29"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EA3498">
            <w:rPr>
              <w:noProof/>
              <w:color w:val="FFFFFF" w:themeColor="background1"/>
              <w:lang w:val="es-ES_tradnl"/>
            </w:rPr>
            <w:t>1316</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53908B9C"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EA3498">
            <w:rPr>
              <w:noProof/>
              <w:color w:val="FFFFFF" w:themeColor="background1"/>
              <w:lang w:val="es-ES_tradnl"/>
            </w:rPr>
            <w:t>1316</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2F934934"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EA3498">
            <w:rPr>
              <w:noProof/>
              <w:color w:val="FFFFFF" w:themeColor="background1"/>
              <w:lang w:val="es-ES_tradnl"/>
            </w:rPr>
            <w:t>1316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7B8B9EB4"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EA3498">
            <w:rPr>
              <w:noProof/>
              <w:color w:val="FFFFFF" w:themeColor="background1"/>
              <w:lang w:val="es-ES_tradnl"/>
            </w:rPr>
            <w:t>1316</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82289B"/>
    <w:multiLevelType w:val="hybridMultilevel"/>
    <w:tmpl w:val="14463690"/>
    <w:lvl w:ilvl="0" w:tplc="B39C08F4">
      <w:start w:val="1"/>
      <w:numFmt w:val="bullet"/>
      <w:lvlText w:val=""/>
      <w:lvlJc w:val="left"/>
      <w:pPr>
        <w:ind w:left="720" w:hanging="360"/>
      </w:pPr>
      <w:rPr>
        <w:rFonts w:ascii="Wingdings" w:hAnsi="Wingdings" w:cs="Wingdings" w:hint="default"/>
        <w:b/>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6604411"/>
    <w:multiLevelType w:val="hybridMultilevel"/>
    <w:tmpl w:val="21A04F8A"/>
    <w:lvl w:ilvl="0" w:tplc="B39C08F4">
      <w:start w:val="1"/>
      <w:numFmt w:val="bullet"/>
      <w:lvlText w:val=""/>
      <w:lvlJc w:val="left"/>
      <w:pPr>
        <w:ind w:left="360" w:hanging="360"/>
      </w:pPr>
      <w:rPr>
        <w:rFonts w:ascii="Wingdings" w:hAnsi="Wingdings" w:cs="Wingdings" w:hint="default"/>
        <w:b/>
        <w:i w:val="0"/>
        <w:color w:val="FF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8110062">
    <w:abstractNumId w:val="12"/>
  </w:num>
  <w:num w:numId="2" w16cid:durableId="1571574851">
    <w:abstractNumId w:val="13"/>
  </w:num>
  <w:num w:numId="3" w16cid:durableId="2043630085">
    <w:abstractNumId w:val="6"/>
  </w:num>
  <w:num w:numId="4" w16cid:durableId="849835639">
    <w:abstractNumId w:val="5"/>
  </w:num>
  <w:num w:numId="5" w16cid:durableId="17397545">
    <w:abstractNumId w:val="0"/>
  </w:num>
  <w:num w:numId="6" w16cid:durableId="1084254708">
    <w:abstractNumId w:val="4"/>
  </w:num>
  <w:num w:numId="7" w16cid:durableId="888495000">
    <w:abstractNumId w:val="18"/>
  </w:num>
  <w:num w:numId="8" w16cid:durableId="1471240657">
    <w:abstractNumId w:val="17"/>
  </w:num>
  <w:num w:numId="9" w16cid:durableId="323632134">
    <w:abstractNumId w:val="9"/>
  </w:num>
  <w:num w:numId="10" w16cid:durableId="1907691039">
    <w:abstractNumId w:val="19"/>
  </w:num>
  <w:num w:numId="11" w16cid:durableId="1563449072">
    <w:abstractNumId w:val="15"/>
  </w:num>
  <w:num w:numId="12" w16cid:durableId="270354718">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13" w16cid:durableId="1307853747">
    <w:abstractNumId w:val="2"/>
  </w:num>
  <w:num w:numId="14" w16cid:durableId="362944118">
    <w:abstractNumId w:val="1"/>
    <w:lvlOverride w:ilvl="0">
      <w:lvl w:ilvl="0">
        <w:start w:val="1"/>
        <w:numFmt w:val="bullet"/>
        <w:lvlText w:val=""/>
        <w:legacy w:legacy="1" w:legacySpace="120" w:legacyIndent="360"/>
        <w:lvlJc w:val="left"/>
        <w:pPr>
          <w:ind w:left="1352" w:hanging="360"/>
        </w:pPr>
        <w:rPr>
          <w:rFonts w:ascii="Symbol" w:hAnsi="Symbol" w:hint="default"/>
        </w:rPr>
      </w:lvl>
    </w:lvlOverride>
  </w:num>
  <w:num w:numId="15" w16cid:durableId="830831477">
    <w:abstractNumId w:val="1"/>
    <w:lvlOverride w:ilvl="0">
      <w:lvl w:ilvl="0">
        <w:start w:val="1"/>
        <w:numFmt w:val="bullet"/>
        <w:lvlText w:val=""/>
        <w:legacy w:legacy="1" w:legacySpace="120" w:legacyIndent="360"/>
        <w:lvlJc w:val="left"/>
        <w:pPr>
          <w:ind w:left="2486" w:hanging="360"/>
        </w:pPr>
        <w:rPr>
          <w:rFonts w:ascii="Symbol" w:hAnsi="Symbol" w:hint="default"/>
        </w:rPr>
      </w:lvl>
    </w:lvlOverride>
  </w:num>
  <w:num w:numId="16" w16cid:durableId="1730879213">
    <w:abstractNumId w:val="14"/>
  </w:num>
  <w:num w:numId="17" w16cid:durableId="27225871">
    <w:abstractNumId w:val="3"/>
  </w:num>
  <w:num w:numId="18" w16cid:durableId="1693460296">
    <w:abstractNumId w:val="10"/>
  </w:num>
  <w:num w:numId="19" w16cid:durableId="1718505877">
    <w:abstractNumId w:val="11"/>
  </w:num>
  <w:num w:numId="20" w16cid:durableId="831946143">
    <w:abstractNumId w:val="7"/>
  </w:num>
  <w:num w:numId="21" w16cid:durableId="1344210309">
    <w:abstractNumId w:val="16"/>
  </w:num>
  <w:num w:numId="22" w16cid:durableId="138517905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85"/>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02"/>
    <w:rsid w:val="0009244C"/>
    <w:rsid w:val="000925C7"/>
    <w:rsid w:val="000925FD"/>
    <w:rsid w:val="00092F19"/>
    <w:rsid w:val="0009353F"/>
    <w:rsid w:val="000936DB"/>
    <w:rsid w:val="00093764"/>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3F4"/>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9ED"/>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59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37FD9"/>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ADB"/>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B3B"/>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269"/>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2EF4"/>
    <w:rsid w:val="001832FB"/>
    <w:rsid w:val="001836EA"/>
    <w:rsid w:val="00183749"/>
    <w:rsid w:val="00183BD5"/>
    <w:rsid w:val="00183BE7"/>
    <w:rsid w:val="00183EE3"/>
    <w:rsid w:val="0018410C"/>
    <w:rsid w:val="0018455D"/>
    <w:rsid w:val="00184B32"/>
    <w:rsid w:val="00184B9A"/>
    <w:rsid w:val="00184D5D"/>
    <w:rsid w:val="00184FCF"/>
    <w:rsid w:val="001856AD"/>
    <w:rsid w:val="0018607F"/>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97D69"/>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A2D"/>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5FC4"/>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716"/>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716"/>
    <w:rsid w:val="001F7AE9"/>
    <w:rsid w:val="001F7CEA"/>
    <w:rsid w:val="00200011"/>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10D"/>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1E93"/>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2CB"/>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4D3A"/>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14E"/>
    <w:rsid w:val="00290426"/>
    <w:rsid w:val="00290650"/>
    <w:rsid w:val="00290A8D"/>
    <w:rsid w:val="00290BEF"/>
    <w:rsid w:val="00290D2A"/>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A16"/>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4E8"/>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BAA"/>
    <w:rsid w:val="002C7F74"/>
    <w:rsid w:val="002D07DE"/>
    <w:rsid w:val="002D091A"/>
    <w:rsid w:val="002D0D42"/>
    <w:rsid w:val="002D1330"/>
    <w:rsid w:val="002D135B"/>
    <w:rsid w:val="002D1536"/>
    <w:rsid w:val="002D1920"/>
    <w:rsid w:val="002D1A7C"/>
    <w:rsid w:val="002D2058"/>
    <w:rsid w:val="002D209D"/>
    <w:rsid w:val="002D2248"/>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A48"/>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1F35"/>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29F"/>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347"/>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5BD"/>
    <w:rsid w:val="003636F9"/>
    <w:rsid w:val="00363AED"/>
    <w:rsid w:val="00363E63"/>
    <w:rsid w:val="00363FDE"/>
    <w:rsid w:val="003647E9"/>
    <w:rsid w:val="00364E04"/>
    <w:rsid w:val="00364E90"/>
    <w:rsid w:val="00364EC9"/>
    <w:rsid w:val="003651BA"/>
    <w:rsid w:val="003652BD"/>
    <w:rsid w:val="00365565"/>
    <w:rsid w:val="00365EA5"/>
    <w:rsid w:val="00366224"/>
    <w:rsid w:val="003664CF"/>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91"/>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1C05"/>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6A5"/>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2DD"/>
    <w:rsid w:val="00406E3A"/>
    <w:rsid w:val="00406F6B"/>
    <w:rsid w:val="00407A7D"/>
    <w:rsid w:val="00407D59"/>
    <w:rsid w:val="00410231"/>
    <w:rsid w:val="004103DD"/>
    <w:rsid w:val="0041052D"/>
    <w:rsid w:val="004108F7"/>
    <w:rsid w:val="00410BDA"/>
    <w:rsid w:val="00410DD2"/>
    <w:rsid w:val="00410EFB"/>
    <w:rsid w:val="00410FAB"/>
    <w:rsid w:val="004113F1"/>
    <w:rsid w:val="004115E8"/>
    <w:rsid w:val="00411B31"/>
    <w:rsid w:val="00411C23"/>
    <w:rsid w:val="00411E68"/>
    <w:rsid w:val="0041230F"/>
    <w:rsid w:val="00412CAC"/>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628"/>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228"/>
    <w:rsid w:val="00451389"/>
    <w:rsid w:val="0045160D"/>
    <w:rsid w:val="004517CF"/>
    <w:rsid w:val="0045198C"/>
    <w:rsid w:val="00451A9E"/>
    <w:rsid w:val="00451E90"/>
    <w:rsid w:val="00452A66"/>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8FC"/>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029"/>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112"/>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7D"/>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24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45"/>
    <w:rsid w:val="005167DF"/>
    <w:rsid w:val="00516D3B"/>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8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C0F"/>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18"/>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599A"/>
    <w:rsid w:val="0056601D"/>
    <w:rsid w:val="005666BA"/>
    <w:rsid w:val="005668E9"/>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75E"/>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811"/>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50B"/>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B7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ACD"/>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AD5"/>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36A"/>
    <w:rsid w:val="006A07DB"/>
    <w:rsid w:val="006A0AB8"/>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C7E"/>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B7F9D"/>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030"/>
    <w:rsid w:val="006E3B72"/>
    <w:rsid w:val="006E3CE8"/>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AA"/>
    <w:rsid w:val="007029CF"/>
    <w:rsid w:val="00702DC3"/>
    <w:rsid w:val="00702FA8"/>
    <w:rsid w:val="007034D4"/>
    <w:rsid w:val="00703911"/>
    <w:rsid w:val="00703B19"/>
    <w:rsid w:val="00703D62"/>
    <w:rsid w:val="00704077"/>
    <w:rsid w:val="0070493D"/>
    <w:rsid w:val="00704EC0"/>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826"/>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72"/>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6B4C"/>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3E3A"/>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A55"/>
    <w:rsid w:val="00774C75"/>
    <w:rsid w:val="00774CA8"/>
    <w:rsid w:val="00774E41"/>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6EF2"/>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2F1"/>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1D5"/>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6BB"/>
    <w:rsid w:val="00816813"/>
    <w:rsid w:val="00816822"/>
    <w:rsid w:val="0081687D"/>
    <w:rsid w:val="00816932"/>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444"/>
    <w:rsid w:val="0083079A"/>
    <w:rsid w:val="00830939"/>
    <w:rsid w:val="00830A69"/>
    <w:rsid w:val="00830D68"/>
    <w:rsid w:val="008312BD"/>
    <w:rsid w:val="00831361"/>
    <w:rsid w:val="00831432"/>
    <w:rsid w:val="008314F6"/>
    <w:rsid w:val="008319E9"/>
    <w:rsid w:val="00831B01"/>
    <w:rsid w:val="00831B80"/>
    <w:rsid w:val="00831C5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654"/>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B2F"/>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2EB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5E"/>
    <w:rsid w:val="008A30C7"/>
    <w:rsid w:val="008A31A8"/>
    <w:rsid w:val="008A3920"/>
    <w:rsid w:val="008A3F97"/>
    <w:rsid w:val="008A44DA"/>
    <w:rsid w:val="008A45C8"/>
    <w:rsid w:val="008A45E8"/>
    <w:rsid w:val="008A464C"/>
    <w:rsid w:val="008A5139"/>
    <w:rsid w:val="008A5AF5"/>
    <w:rsid w:val="008A5CCC"/>
    <w:rsid w:val="008A5F0B"/>
    <w:rsid w:val="008A62B4"/>
    <w:rsid w:val="008A66FC"/>
    <w:rsid w:val="008A6B1F"/>
    <w:rsid w:val="008A6E4C"/>
    <w:rsid w:val="008A6FA1"/>
    <w:rsid w:val="008A73F0"/>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E8B"/>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E7FFC"/>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ECA"/>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8C9"/>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3E"/>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162B"/>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90A"/>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AF1"/>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67A"/>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1CD"/>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36E"/>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81"/>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237"/>
    <w:rsid w:val="00A708EA"/>
    <w:rsid w:val="00A70CB6"/>
    <w:rsid w:val="00A70DFB"/>
    <w:rsid w:val="00A70F90"/>
    <w:rsid w:val="00A71378"/>
    <w:rsid w:val="00A715FD"/>
    <w:rsid w:val="00A71628"/>
    <w:rsid w:val="00A71768"/>
    <w:rsid w:val="00A7178F"/>
    <w:rsid w:val="00A71A5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2FC"/>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8E"/>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0C5"/>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14A"/>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A1A"/>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87"/>
    <w:rsid w:val="00B375AF"/>
    <w:rsid w:val="00B378A9"/>
    <w:rsid w:val="00B37D2D"/>
    <w:rsid w:val="00B400D2"/>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439"/>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2BCC"/>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696"/>
    <w:rsid w:val="00B85BEB"/>
    <w:rsid w:val="00B85F7C"/>
    <w:rsid w:val="00B8608C"/>
    <w:rsid w:val="00B8609F"/>
    <w:rsid w:val="00B86812"/>
    <w:rsid w:val="00B8694D"/>
    <w:rsid w:val="00B87BBB"/>
    <w:rsid w:val="00B87C91"/>
    <w:rsid w:val="00B87DA6"/>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6C71"/>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DB1"/>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2EBF"/>
    <w:rsid w:val="00BC3250"/>
    <w:rsid w:val="00BC33F1"/>
    <w:rsid w:val="00BC3971"/>
    <w:rsid w:val="00BC3FDF"/>
    <w:rsid w:val="00BC40B8"/>
    <w:rsid w:val="00BC4546"/>
    <w:rsid w:val="00BC470C"/>
    <w:rsid w:val="00BC48CD"/>
    <w:rsid w:val="00BC4A28"/>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653"/>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546"/>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BB"/>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691"/>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D25"/>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3E5"/>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5B4"/>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32A"/>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3BE"/>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2A0"/>
    <w:rsid w:val="00CA14DE"/>
    <w:rsid w:val="00CA174E"/>
    <w:rsid w:val="00CA1980"/>
    <w:rsid w:val="00CA1B88"/>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2963"/>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B5C"/>
    <w:rsid w:val="00CC5DD1"/>
    <w:rsid w:val="00CC5E7F"/>
    <w:rsid w:val="00CC5EB7"/>
    <w:rsid w:val="00CC6519"/>
    <w:rsid w:val="00CC66CF"/>
    <w:rsid w:val="00CC6A80"/>
    <w:rsid w:val="00CC6E51"/>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D7B1C"/>
    <w:rsid w:val="00CE02D0"/>
    <w:rsid w:val="00CE068C"/>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65"/>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998"/>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0F6"/>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430"/>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0FC8"/>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4C"/>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B5D"/>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ED1"/>
    <w:rsid w:val="00D95FC6"/>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B9C"/>
    <w:rsid w:val="00DB2D0F"/>
    <w:rsid w:val="00DB34A7"/>
    <w:rsid w:val="00DB358E"/>
    <w:rsid w:val="00DB3711"/>
    <w:rsid w:val="00DB38C2"/>
    <w:rsid w:val="00DB3A62"/>
    <w:rsid w:val="00DB3F47"/>
    <w:rsid w:val="00DB4157"/>
    <w:rsid w:val="00DB42BB"/>
    <w:rsid w:val="00DB46D0"/>
    <w:rsid w:val="00DB4825"/>
    <w:rsid w:val="00DB4AF4"/>
    <w:rsid w:val="00DB50A7"/>
    <w:rsid w:val="00DB519D"/>
    <w:rsid w:val="00DB5298"/>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3F00"/>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93E"/>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4DA"/>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19DC"/>
    <w:rsid w:val="00E520C7"/>
    <w:rsid w:val="00E52257"/>
    <w:rsid w:val="00E522E5"/>
    <w:rsid w:val="00E523B9"/>
    <w:rsid w:val="00E524B8"/>
    <w:rsid w:val="00E524D6"/>
    <w:rsid w:val="00E52E5E"/>
    <w:rsid w:val="00E52FD7"/>
    <w:rsid w:val="00E5320C"/>
    <w:rsid w:val="00E5344C"/>
    <w:rsid w:val="00E5398E"/>
    <w:rsid w:val="00E53A77"/>
    <w:rsid w:val="00E53D3F"/>
    <w:rsid w:val="00E53EEA"/>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7EC"/>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498"/>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6EB"/>
    <w:rsid w:val="00EB281E"/>
    <w:rsid w:val="00EB2A09"/>
    <w:rsid w:val="00EB2A11"/>
    <w:rsid w:val="00EB2D6E"/>
    <w:rsid w:val="00EB2DE9"/>
    <w:rsid w:val="00EB3081"/>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679"/>
    <w:rsid w:val="00EC48AB"/>
    <w:rsid w:val="00EC4A51"/>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39"/>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319"/>
    <w:rsid w:val="00F15552"/>
    <w:rsid w:val="00F15994"/>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5A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0B46"/>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6C4E"/>
    <w:rsid w:val="00F87119"/>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5E4"/>
    <w:rsid w:val="00FD78D4"/>
    <w:rsid w:val="00FD79C9"/>
    <w:rsid w:val="00FD7C44"/>
    <w:rsid w:val="00FD7DC2"/>
    <w:rsid w:val="00FD7DEE"/>
    <w:rsid w:val="00FE008D"/>
    <w:rsid w:val="00FE0232"/>
    <w:rsid w:val="00FE0805"/>
    <w:rsid w:val="00FE09E3"/>
    <w:rsid w:val="00FE0CC2"/>
    <w:rsid w:val="00FE1033"/>
    <w:rsid w:val="00FE1503"/>
    <w:rsid w:val="00FE17E6"/>
    <w:rsid w:val="00FE1E3C"/>
    <w:rsid w:val="00FE210D"/>
    <w:rsid w:val="00FE2282"/>
    <w:rsid w:val="00FE24E3"/>
    <w:rsid w:val="00FE322A"/>
    <w:rsid w:val="00FE345F"/>
    <w:rsid w:val="00FE3563"/>
    <w:rsid w:val="00FE37B8"/>
    <w:rsid w:val="00FE3BA9"/>
    <w:rsid w:val="00FE401E"/>
    <w:rsid w:val="00FE43F4"/>
    <w:rsid w:val="00FE4885"/>
    <w:rsid w:val="00FE4B96"/>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 w:type="paragraph" w:customStyle="1" w:styleId="TerreTitle">
    <w:name w:val="TerreTitle"/>
    <w:basedOn w:val="Normal"/>
    <w:next w:val="Normal"/>
    <w:qFormat/>
    <w:rsid w:val="003D76A5"/>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val="en-US" w:eastAsia="zh-CN"/>
    </w:rPr>
  </w:style>
  <w:style w:type="paragraph" w:customStyle="1" w:styleId="TERRE">
    <w:name w:val="TERRE"/>
    <w:basedOn w:val="Normal"/>
    <w:qFormat/>
    <w:rsid w:val="003D76A5"/>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val="en-US" w:eastAsia="zh-CN"/>
    </w:rPr>
  </w:style>
  <w:style w:type="paragraph" w:customStyle="1" w:styleId="SPACE">
    <w:name w:val="SPACE"/>
    <w:basedOn w:val="Normal"/>
    <w:qFormat/>
    <w:rsid w:val="003D76A5"/>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3167</TotalTime>
  <Pages>16</Pages>
  <Words>3447</Words>
  <Characters>20756</Characters>
  <Application>Microsoft Office Word</Application>
  <DocSecurity>0</DocSecurity>
  <Lines>357</Lines>
  <Paragraphs>156</Paragraphs>
  <ScaleCrop>false</ScaleCrop>
  <HeadingPairs>
    <vt:vector size="2" baseType="variant">
      <vt:variant>
        <vt:lpstr>Title</vt:lpstr>
      </vt:variant>
      <vt:variant>
        <vt:i4>1</vt:i4>
      </vt:variant>
    </vt:vector>
  </HeadingPairs>
  <TitlesOfParts>
    <vt:vector size="1" baseType="lpstr">
      <vt:lpstr>OB 1315</vt:lpstr>
    </vt:vector>
  </TitlesOfParts>
  <Company>ITU</Company>
  <LinksUpToDate>false</LinksUpToDate>
  <CharactersWithSpaces>24047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1316</dc:title>
  <dc:subject/>
  <dc:creator>ITU-T </dc:creator>
  <cp:keywords/>
  <dc:description/>
  <cp:lastModifiedBy>Gachet, Christelle</cp:lastModifiedBy>
  <cp:revision>733</cp:revision>
  <cp:lastPrinted>2025-06-16T07:50:00Z</cp:lastPrinted>
  <dcterms:created xsi:type="dcterms:W3CDTF">2023-03-17T15:54:00Z</dcterms:created>
  <dcterms:modified xsi:type="dcterms:W3CDTF">2025-06-16T07:51:00Z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